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C899" w14:textId="77777777" w:rsidR="00B146DE" w:rsidRDefault="00A82D74" w:rsidP="00B146D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Техническое задание</w:t>
      </w:r>
    </w:p>
    <w:p w14:paraId="301FB1FE" w14:textId="4AFC3A2F" w:rsidR="00B146DE" w:rsidRDefault="00A82D74" w:rsidP="00B146DE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Hlk232068311"/>
      <w:bookmarkStart w:id="1" w:name="_Hlk232068159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поставку хлеба</w:t>
      </w:r>
      <w:r w:rsidR="00B146D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146DE" w:rsidRPr="00B146DE">
        <w:rPr>
          <w:rFonts w:ascii="Times New Roman" w:eastAsia="Times New Roman" w:hAnsi="Times New Roman" w:cs="Times New Roman"/>
          <w:b/>
          <w:bCs/>
          <w:lang w:eastAsia="ru-RU"/>
        </w:rPr>
        <w:t>для нужд для</w:t>
      </w:r>
    </w:p>
    <w:p w14:paraId="2C1B388E" w14:textId="297CB45A" w:rsidR="00B146DE" w:rsidRPr="00B146DE" w:rsidRDefault="00B146DE" w:rsidP="00B146D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 w:rsidRPr="00B146DE">
        <w:rPr>
          <w:rFonts w:ascii="Times New Roman" w:eastAsia="Times New Roman" w:hAnsi="Times New Roman" w:cs="Times New Roman"/>
          <w:b/>
          <w:bCs/>
          <w:lang w:eastAsia="ru-RU"/>
        </w:rPr>
        <w:t xml:space="preserve"> МАДОУ Г.НЯГАНИ "Д/С №2 "СКАЗКА"</w:t>
      </w:r>
    </w:p>
    <w:bookmarkEnd w:id="0"/>
    <w:p w14:paraId="2723060E" w14:textId="2B55705C" w:rsidR="005246F4" w:rsidRDefault="005246F4" w:rsidP="00B50A0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bookmarkEnd w:id="1"/>
    <w:p w14:paraId="0A47CFC8" w14:textId="7FFAD743" w:rsidR="002E5DF1" w:rsidRDefault="002E5DF1" w:rsidP="00B50A0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5211A9A" w14:textId="70E5502D" w:rsidR="002E5DF1" w:rsidRDefault="002E5DF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f9"/>
        <w:tblW w:w="5140" w:type="pct"/>
        <w:tblLook w:val="04A0" w:firstRow="1" w:lastRow="0" w:firstColumn="1" w:lastColumn="0" w:noHBand="0" w:noVBand="1"/>
      </w:tblPr>
      <w:tblGrid>
        <w:gridCol w:w="804"/>
        <w:gridCol w:w="1435"/>
        <w:gridCol w:w="2236"/>
        <w:gridCol w:w="1309"/>
        <w:gridCol w:w="1805"/>
        <w:gridCol w:w="2011"/>
        <w:gridCol w:w="7"/>
      </w:tblGrid>
      <w:tr w:rsidR="00EA5526" w:rsidRPr="00EA5526" w14:paraId="7CAE5662" w14:textId="77777777" w:rsidTr="00B50A05">
        <w:trPr>
          <w:cantSplit/>
          <w:trHeight w:val="20"/>
        </w:trPr>
        <w:tc>
          <w:tcPr>
            <w:tcW w:w="804" w:type="dxa"/>
            <w:vMerge w:val="restart"/>
            <w:hideMark/>
          </w:tcPr>
          <w:p w14:paraId="615F21C3" w14:textId="01D432FF" w:rsidR="00EA5526" w:rsidRPr="00995F20" w:rsidRDefault="00EA5526" w:rsidP="00233D4E">
            <w:pPr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435" w:type="dxa"/>
            <w:vMerge w:val="restart"/>
            <w:hideMark/>
          </w:tcPr>
          <w:p w14:paraId="199F1A2C" w14:textId="77777777" w:rsidR="00EA5526" w:rsidRPr="00995F20" w:rsidRDefault="00EA5526" w:rsidP="00233D4E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2236" w:type="dxa"/>
            <w:vMerge w:val="restart"/>
            <w:hideMark/>
          </w:tcPr>
          <w:p w14:paraId="07BBC5C8" w14:textId="77777777" w:rsidR="00EA5526" w:rsidRPr="00995F20" w:rsidRDefault="00EA5526" w:rsidP="00233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5132" w:type="dxa"/>
            <w:gridSpan w:val="4"/>
            <w:hideMark/>
          </w:tcPr>
          <w:p w14:paraId="499F3B2F" w14:textId="77777777"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режим</w:t>
            </w:r>
          </w:p>
        </w:tc>
      </w:tr>
      <w:tr w:rsidR="00EA5526" w:rsidRPr="00EA5526" w14:paraId="448DD2F8" w14:textId="77777777" w:rsidTr="00B50A05">
        <w:trPr>
          <w:gridAfter w:val="1"/>
          <w:wAfter w:w="7" w:type="dxa"/>
          <w:trHeight w:val="687"/>
        </w:trPr>
        <w:tc>
          <w:tcPr>
            <w:tcW w:w="804" w:type="dxa"/>
            <w:vMerge/>
            <w:hideMark/>
          </w:tcPr>
          <w:p w14:paraId="4734E569" w14:textId="77777777" w:rsidR="00EA5526" w:rsidRPr="00995F20" w:rsidRDefault="00EA5526" w:rsidP="00233D4E">
            <w:pPr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14:paraId="5351D811" w14:textId="77777777" w:rsidR="00EA5526" w:rsidRPr="00995F20" w:rsidRDefault="00EA5526" w:rsidP="00233D4E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hideMark/>
          </w:tcPr>
          <w:p w14:paraId="05DAE5BC" w14:textId="77777777" w:rsidR="00EA5526" w:rsidRPr="00995F20" w:rsidRDefault="00EA5526" w:rsidP="00233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hideMark/>
          </w:tcPr>
          <w:p w14:paraId="39AC23CE" w14:textId="77777777" w:rsidR="00EA5526" w:rsidRPr="00995F20" w:rsidRDefault="00EA5526" w:rsidP="00EA5526">
            <w:pPr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 (Запрет)</w:t>
            </w:r>
          </w:p>
        </w:tc>
        <w:tc>
          <w:tcPr>
            <w:tcW w:w="1805" w:type="dxa"/>
            <w:hideMark/>
          </w:tcPr>
          <w:p w14:paraId="1BE66CC1" w14:textId="77777777" w:rsidR="00EA5526" w:rsidRPr="00995F20" w:rsidRDefault="00EA5526" w:rsidP="00EA55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 (Ограничение)</w:t>
            </w:r>
          </w:p>
        </w:tc>
        <w:tc>
          <w:tcPr>
            <w:tcW w:w="2011" w:type="dxa"/>
            <w:hideMark/>
          </w:tcPr>
          <w:p w14:paraId="71E6F68F" w14:textId="2B2393AA" w:rsidR="00EA5526" w:rsidRPr="00995F20" w:rsidRDefault="00EA5526" w:rsidP="00E54A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 (Преимущество)</w:t>
            </w:r>
          </w:p>
        </w:tc>
      </w:tr>
      <w:tr w:rsidR="00EA5526" w:rsidRPr="00EA5526" w14:paraId="32CDEDEB" w14:textId="77777777" w:rsidTr="00B50A05">
        <w:trPr>
          <w:gridAfter w:val="1"/>
          <w:wAfter w:w="7" w:type="dxa"/>
          <w:cantSplit/>
          <w:trHeight w:val="435"/>
        </w:trPr>
        <w:tc>
          <w:tcPr>
            <w:tcW w:w="804" w:type="dxa"/>
            <w:hideMark/>
          </w:tcPr>
          <w:p w14:paraId="0FE35A39" w14:textId="77777777" w:rsidR="00EA5526" w:rsidRPr="00995F20" w:rsidRDefault="00EA5526" w:rsidP="00233D4E">
            <w:pPr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5" w:type="dxa"/>
            <w:hideMark/>
          </w:tcPr>
          <w:p w14:paraId="2009064A" w14:textId="77777777" w:rsidR="00EA5526" w:rsidRPr="00995F20" w:rsidRDefault="00EA5526" w:rsidP="00233D4E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10.71.11.111</w:t>
            </w:r>
          </w:p>
        </w:tc>
        <w:tc>
          <w:tcPr>
            <w:tcW w:w="2236" w:type="dxa"/>
            <w:hideMark/>
          </w:tcPr>
          <w:p w14:paraId="15430699" w14:textId="77777777" w:rsidR="00EA5526" w:rsidRPr="00995F20" w:rsidRDefault="00EA5526" w:rsidP="00233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"Пшеничный "</w:t>
            </w:r>
          </w:p>
        </w:tc>
        <w:tc>
          <w:tcPr>
            <w:tcW w:w="1309" w:type="dxa"/>
            <w:hideMark/>
          </w:tcPr>
          <w:p w14:paraId="4760DA86" w14:textId="77777777"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5" w:type="dxa"/>
            <w:hideMark/>
          </w:tcPr>
          <w:p w14:paraId="69AC1055" w14:textId="77777777"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hideMark/>
          </w:tcPr>
          <w:p w14:paraId="08FB7BED" w14:textId="77777777"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A5526" w:rsidRPr="00EA5526" w14:paraId="1F7BA6EE" w14:textId="77777777" w:rsidTr="00B50A05">
        <w:trPr>
          <w:gridAfter w:val="1"/>
          <w:wAfter w:w="7" w:type="dxa"/>
          <w:cantSplit/>
          <w:trHeight w:val="20"/>
        </w:trPr>
        <w:tc>
          <w:tcPr>
            <w:tcW w:w="804" w:type="dxa"/>
            <w:hideMark/>
          </w:tcPr>
          <w:p w14:paraId="212D1A67" w14:textId="77777777" w:rsidR="00EA5526" w:rsidRPr="00995F20" w:rsidRDefault="00EA5526" w:rsidP="00233D4E">
            <w:pPr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5" w:type="dxa"/>
            <w:hideMark/>
          </w:tcPr>
          <w:p w14:paraId="5A5AA693" w14:textId="77777777" w:rsidR="00EA5526" w:rsidRPr="00995F20" w:rsidRDefault="00EA5526" w:rsidP="00233D4E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10.72.19.112</w:t>
            </w:r>
          </w:p>
        </w:tc>
        <w:tc>
          <w:tcPr>
            <w:tcW w:w="2236" w:type="dxa"/>
            <w:hideMark/>
          </w:tcPr>
          <w:p w14:paraId="62B54857" w14:textId="2998A0EB" w:rsidR="00EA5526" w:rsidRPr="00995F20" w:rsidRDefault="00EA5526" w:rsidP="00233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 "Дарницкий"</w:t>
            </w:r>
          </w:p>
        </w:tc>
        <w:tc>
          <w:tcPr>
            <w:tcW w:w="1309" w:type="dxa"/>
            <w:hideMark/>
          </w:tcPr>
          <w:p w14:paraId="5FA523DF" w14:textId="77777777"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5" w:type="dxa"/>
            <w:hideMark/>
          </w:tcPr>
          <w:p w14:paraId="5D5DFBED" w14:textId="77777777"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hideMark/>
          </w:tcPr>
          <w:p w14:paraId="79968BBC" w14:textId="77777777"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A5526" w:rsidRPr="00EA5526" w14:paraId="6C6F0AE7" w14:textId="77777777" w:rsidTr="00B50A05">
        <w:trPr>
          <w:gridAfter w:val="1"/>
          <w:wAfter w:w="7" w:type="dxa"/>
          <w:cantSplit/>
          <w:trHeight w:val="20"/>
        </w:trPr>
        <w:tc>
          <w:tcPr>
            <w:tcW w:w="804" w:type="dxa"/>
            <w:hideMark/>
          </w:tcPr>
          <w:p w14:paraId="65BFC735" w14:textId="77777777" w:rsidR="00EA5526" w:rsidRPr="00995F20" w:rsidRDefault="00EA5526" w:rsidP="00233D4E">
            <w:pPr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5" w:type="dxa"/>
            <w:hideMark/>
          </w:tcPr>
          <w:p w14:paraId="094A38CA" w14:textId="77777777" w:rsidR="00EA5526" w:rsidRPr="00995F20" w:rsidRDefault="00EA5526" w:rsidP="00233D4E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10.71.11.121</w:t>
            </w:r>
          </w:p>
        </w:tc>
        <w:tc>
          <w:tcPr>
            <w:tcW w:w="2236" w:type="dxa"/>
            <w:hideMark/>
          </w:tcPr>
          <w:p w14:paraId="7F714C82" w14:textId="77777777" w:rsidR="00EA5526" w:rsidRPr="00995F20" w:rsidRDefault="00EA5526" w:rsidP="00233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сдобный</w:t>
            </w:r>
          </w:p>
        </w:tc>
        <w:tc>
          <w:tcPr>
            <w:tcW w:w="1309" w:type="dxa"/>
            <w:hideMark/>
          </w:tcPr>
          <w:p w14:paraId="38912118" w14:textId="77777777"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5" w:type="dxa"/>
            <w:hideMark/>
          </w:tcPr>
          <w:p w14:paraId="32AF77F3" w14:textId="77777777"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hideMark/>
          </w:tcPr>
          <w:p w14:paraId="10998424" w14:textId="77777777"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</w:tbl>
    <w:p w14:paraId="30F05E95" w14:textId="10695997" w:rsidR="002E5DF1" w:rsidRDefault="002E5DF1" w:rsidP="00B50A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49EB911" w14:textId="77777777" w:rsidR="002E5DF1" w:rsidRDefault="002E5DF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5AC1E88" w14:textId="77777777" w:rsidR="005246F4" w:rsidRDefault="005246F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71BF9E9" w14:textId="77777777" w:rsidR="005246F4" w:rsidRDefault="00A82D74">
      <w:pPr>
        <w:pStyle w:val="af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Объект закупки и характеристики товара:</w:t>
      </w:r>
    </w:p>
    <w:tbl>
      <w:tblPr>
        <w:tblW w:w="5199" w:type="pct"/>
        <w:tblInd w:w="-577" w:type="dxa"/>
        <w:tblLayout w:type="fixed"/>
        <w:tblLook w:val="04A0" w:firstRow="1" w:lastRow="0" w:firstColumn="1" w:lastColumn="0" w:noHBand="0" w:noVBand="1"/>
      </w:tblPr>
      <w:tblGrid>
        <w:gridCol w:w="664"/>
        <w:gridCol w:w="2030"/>
        <w:gridCol w:w="5428"/>
        <w:gridCol w:w="793"/>
        <w:gridCol w:w="792"/>
      </w:tblGrid>
      <w:tr w:rsidR="00995F20" w14:paraId="12C531AB" w14:textId="77777777" w:rsidTr="00B50A05">
        <w:trPr>
          <w:trHeight w:val="465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4F2374" w14:textId="77777777"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203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001BE" w14:textId="77777777"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5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8EBCA99" w14:textId="77777777"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Характеристики</w:t>
            </w:r>
          </w:p>
        </w:tc>
        <w:tc>
          <w:tcPr>
            <w:tcW w:w="7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C8260C" w14:textId="77777777"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Ед. ⁠‌‌​‍‌​⁠﻿﻿​﻿​​‌﻿изм.</w:t>
            </w:r>
          </w:p>
        </w:tc>
        <w:tc>
          <w:tcPr>
            <w:tcW w:w="792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1688BBA" w14:textId="77777777"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Кол-во</w:t>
            </w:r>
          </w:p>
        </w:tc>
      </w:tr>
      <w:tr w:rsidR="00995F20" w14:paraId="15ABBAF0" w14:textId="77777777" w:rsidTr="00B50A05">
        <w:trPr>
          <w:trHeight w:val="1360"/>
        </w:trPr>
        <w:tc>
          <w:tcPr>
            <w:tcW w:w="664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0F3175" w14:textId="77777777"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2229" w14:textId="7A368B15" w:rsidR="00995F20" w:rsidRDefault="00995F2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C4A2" w14:textId="019A18B4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 требованиям ГОСТ, ТУ производителя (изготовителя)</w:t>
            </w:r>
          </w:p>
          <w:p w14:paraId="0FB26013" w14:textId="42D8192C" w:rsidR="0055456D" w:rsidRDefault="00554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Йодированный -соответствует</w:t>
            </w:r>
          </w:p>
          <w:p w14:paraId="742C4C98" w14:textId="23E2A53F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Вкус и запах: специфический, с добавлением витаминно-минеральных премиксов, свойственный хлебу каждой группы</w:t>
            </w:r>
          </w:p>
          <w:p w14:paraId="628369F0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разрезе должен быть пропеченым, эластичным (при легком надавливании пальцем принимать первоначальную форму), не липким и не влажным на ощупь, без комочков и следов непромеса, не крошковатым; изделие не должно быть деформированным-смятым, с боковыми выплывами, с глубокими трещинами на верхней корке и подрывам – соответствие </w:t>
            </w:r>
          </w:p>
          <w:p w14:paraId="66840CCD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Цвет: золотисто-коричневый, выработанный по ГОСТу </w:t>
            </w:r>
          </w:p>
          <w:p w14:paraId="72EC14E6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65EAA221" w14:textId="3116E3C3" w:rsidR="0055456D" w:rsidRDefault="0055456D" w:rsidP="00B50A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BF73" w14:textId="77777777"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B76" w14:textId="21E1E180" w:rsidR="00995F20" w:rsidRDefault="006E2FF5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50A05">
              <w:rPr>
                <w:rFonts w:ascii="Times New Roman" w:eastAsia="Times New Roman" w:hAnsi="Times New Roman" w:cs="Times New Roman"/>
                <w:lang w:eastAsia="ru-RU"/>
              </w:rPr>
              <w:t>1600</w:t>
            </w:r>
          </w:p>
        </w:tc>
      </w:tr>
      <w:tr w:rsidR="00995F20" w14:paraId="26456A69" w14:textId="77777777" w:rsidTr="00B50A05">
        <w:trPr>
          <w:trHeight w:val="416"/>
        </w:trPr>
        <w:tc>
          <w:tcPr>
            <w:tcW w:w="664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2F3E15" w14:textId="77777777"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4F9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Хлеб "Дарницкий" 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A164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26983-2015 Хлеб Дарницкий. Технические условия и/или ТУ производителя (изготовителя)</w:t>
            </w:r>
          </w:p>
          <w:p w14:paraId="1A133DD1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Поверхность: Шероховатая, без крупных трещин и подрывов. Допускаются наколы, мучнистость верхней и нижней корки подового хлеба и наличие шва от делителя-укладчика у формового хлеба</w:t>
            </w:r>
          </w:p>
          <w:p w14:paraId="6F372F26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Цвет: От светло-коричневого до темно-коричневого</w:t>
            </w:r>
          </w:p>
          <w:p w14:paraId="3318B5CC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Состояние мякиша:</w:t>
            </w:r>
          </w:p>
          <w:p w14:paraId="560329A7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-пропеченность: Пропеченный, не липкий, не влажный на ощупь, эластичный. После легкого надавливания пальцами мякиш должен принимать первоначальную форму</w:t>
            </w:r>
          </w:p>
          <w:p w14:paraId="5261BDA4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-промес: Без комочков и следов непромеса</w:t>
            </w:r>
          </w:p>
          <w:p w14:paraId="0AB50B7B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-пористость: Развитая, без пустот и уплотнений. Не допускается отслоение корки от мякиша</w:t>
            </w:r>
          </w:p>
          <w:p w14:paraId="5E862B6C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Вкус: свойственный данному виду изделия, без постороннего привкуса</w:t>
            </w:r>
          </w:p>
          <w:p w14:paraId="5C3CC1D9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Запах: свойственный данному виду изделия, без постороннего запаха</w:t>
            </w:r>
          </w:p>
          <w:p w14:paraId="21E58617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7D55D52D" w14:textId="3AEB378F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21B9" w14:textId="77777777"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9226" w14:textId="20FC9BE0" w:rsidR="00995F20" w:rsidRDefault="00B50A05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</w:tr>
      <w:tr w:rsidR="00995F20" w14:paraId="39E37284" w14:textId="77777777" w:rsidTr="00B50A0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10173C" w14:textId="77777777"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3184" w14:textId="77777777" w:rsidR="00995F20" w:rsidRDefault="00995F2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Батон сдобный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DDBE" w14:textId="7D501522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27844-88. Изделия булочные. Технические условия и/или ТУ производителя (изготовителя)</w:t>
            </w:r>
          </w:p>
          <w:p w14:paraId="0447B80F" w14:textId="66675F22" w:rsidR="00B50A05" w:rsidRDefault="00B50A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Вид-нарезанный</w:t>
            </w:r>
          </w:p>
          <w:p w14:paraId="43289C50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Форма: с закругленными концами с неглубоким надрезом</w:t>
            </w:r>
          </w:p>
          <w:p w14:paraId="08017E2F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Вкус и запах изделий: специфический, свойственный каждой группе</w:t>
            </w:r>
          </w:p>
          <w:p w14:paraId="3C5291BD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 разрезе: должен быть пропеченым, эластичным (при легком надавливании пальцем принимать первоначальную форму), не липким и не влажным на ощупь, без комочков и следов непромеса, не крошковатым</w:t>
            </w:r>
          </w:p>
          <w:p w14:paraId="46ADD022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Изделие не должно быть деформированным-смятым, с боковыми выплывами, с глубокими трещинами на верхней корке и подрывами – соответствие</w:t>
            </w:r>
          </w:p>
          <w:p w14:paraId="15168557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Цвет: золотисто-коричневый, выработанный по ГОСТу</w:t>
            </w:r>
          </w:p>
          <w:p w14:paraId="1C061E0B" w14:textId="77777777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31BB51C1" w14:textId="6CBF2DE1"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3712" w14:textId="77777777"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532" w14:textId="23958A66" w:rsidR="00995F20" w:rsidRDefault="00B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</w:tr>
    </w:tbl>
    <w:p w14:paraId="16FF19ED" w14:textId="77777777" w:rsidR="00800F41" w:rsidRDefault="00800F41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</w:rPr>
      </w:pPr>
    </w:p>
    <w:p w14:paraId="57ED4C3E" w14:textId="19915CA2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 Место поставки:</w:t>
      </w:r>
      <w:r>
        <w:rPr>
          <w:rFonts w:ascii="Times New Roman" w:hAnsi="Times New Roman" w:cs="Times New Roman"/>
        </w:rPr>
        <w:t xml:space="preserve"> </w:t>
      </w:r>
      <w:r w:rsidR="00B50A05" w:rsidRPr="00B50A05">
        <w:rPr>
          <w:rFonts w:ascii="Times New Roman" w:hAnsi="Times New Roman" w:cs="Times New Roman"/>
        </w:rPr>
        <w:t>628181, Россия, Ханты-Мансийский автономный округ - Югра, город Нягань, микрорайон 4, дом 20</w:t>
      </w:r>
    </w:p>
    <w:p w14:paraId="7E712ECA" w14:textId="4973175D" w:rsidR="004B76AD" w:rsidRPr="006864DE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3. </w:t>
      </w:r>
      <w:bookmarkStart w:id="2" w:name="_Hlk232069099"/>
      <w:r>
        <w:rPr>
          <w:rFonts w:ascii="Times New Roman" w:eastAsia="Times New Roman" w:hAnsi="Times New Roman" w:cs="Times New Roman"/>
          <w:b/>
          <w:lang w:eastAsia="ar-SA"/>
        </w:rPr>
        <w:t xml:space="preserve">Срок </w:t>
      </w:r>
      <w:bookmarkStart w:id="3" w:name="_Hlk232068211"/>
      <w:r w:rsidR="00E54A0C">
        <w:rPr>
          <w:rFonts w:ascii="Times New Roman" w:eastAsia="Times New Roman" w:hAnsi="Times New Roman" w:cs="Times New Roman"/>
          <w:b/>
          <w:lang w:eastAsia="ar-SA"/>
        </w:rPr>
        <w:t>поставки:</w:t>
      </w:r>
      <w:r w:rsidR="00E54A0C">
        <w:rPr>
          <w:rFonts w:ascii="Times New Roman" w:eastAsia="Times New Roman" w:hAnsi="Times New Roman" w:cs="Times New Roman"/>
          <w:lang w:eastAsia="ar-SA"/>
        </w:rPr>
        <w:t xml:space="preserve"> </w:t>
      </w:r>
      <w:r w:rsidR="00E54A0C" w:rsidRPr="00800F41">
        <w:rPr>
          <w:rFonts w:ascii="Times New Roman" w:eastAsia="Times New Roman" w:hAnsi="Times New Roman" w:cs="Times New Roman"/>
          <w:lang w:eastAsia="ar-SA"/>
        </w:rPr>
        <w:t>с</w:t>
      </w:r>
      <w:r w:rsidR="00800F41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800F41" w:rsidRPr="00800F41">
        <w:rPr>
          <w:rFonts w:ascii="Times New Roman" w:eastAsia="Times New Roman" w:hAnsi="Times New Roman" w:cs="Times New Roman"/>
          <w:lang w:eastAsia="ar-SA"/>
        </w:rPr>
        <w:t>момента заключения договора</w:t>
      </w:r>
      <w:r w:rsidRPr="00800F41">
        <w:rPr>
          <w:rFonts w:ascii="Times New Roman" w:eastAsia="Times New Roman" w:hAnsi="Times New Roman" w:cs="Times New Roman"/>
          <w:lang w:eastAsia="ar-SA"/>
        </w:rPr>
        <w:t xml:space="preserve"> по 31.12.2026 г</w:t>
      </w:r>
      <w:r w:rsidR="006864DE">
        <w:rPr>
          <w:rFonts w:ascii="Times New Roman" w:eastAsia="Times New Roman" w:hAnsi="Times New Roman" w:cs="Times New Roman"/>
          <w:lang w:eastAsia="ar-SA"/>
        </w:rPr>
        <w:t>.</w:t>
      </w:r>
      <w:r w:rsidR="006864DE" w:rsidRPr="006864DE">
        <w:t xml:space="preserve"> </w:t>
      </w:r>
      <w:r w:rsidR="006864DE" w:rsidRPr="006864DE">
        <w:rPr>
          <w:rFonts w:ascii="Times New Roman" w:eastAsia="Times New Roman" w:hAnsi="Times New Roman" w:cs="Times New Roman"/>
          <w:lang w:eastAsia="ar-SA"/>
        </w:rPr>
        <w:t>согласно заявке Заказчика.</w:t>
      </w:r>
      <w:r w:rsidR="00800F41" w:rsidRPr="00800F41">
        <w:rPr>
          <w:rFonts w:ascii="Times New Roman" w:eastAsia="Times New Roman" w:hAnsi="Times New Roman" w:cs="Times New Roman"/>
          <w:lang w:eastAsia="ar-SA"/>
        </w:rPr>
        <w:t xml:space="preserve"> </w:t>
      </w:r>
      <w:r w:rsidR="004B76AD" w:rsidRPr="004B76AD">
        <w:rPr>
          <w:rFonts w:ascii="Times New Roman" w:eastAsia="Times New Roman" w:hAnsi="Times New Roman" w:cs="Times New Roman"/>
          <w:bCs/>
          <w:lang w:eastAsia="ar-SA"/>
        </w:rPr>
        <w:t xml:space="preserve">Поставка и разгрузка осуществляется силами Поставщика на склады Заказчика. </w:t>
      </w:r>
      <w:r w:rsidR="006864DE" w:rsidRPr="006864DE">
        <w:rPr>
          <w:rFonts w:ascii="Times New Roman" w:eastAsia="Times New Roman" w:hAnsi="Times New Roman" w:cs="Times New Roman"/>
          <w:bCs/>
          <w:lang w:eastAsia="ar-SA"/>
        </w:rPr>
        <w:t xml:space="preserve">Поставка Товара осуществляется </w:t>
      </w:r>
      <w:r w:rsidR="006864DE">
        <w:rPr>
          <w:rFonts w:ascii="Times New Roman" w:eastAsia="Times New Roman" w:hAnsi="Times New Roman" w:cs="Times New Roman"/>
          <w:bCs/>
          <w:lang w:eastAsia="ar-SA"/>
        </w:rPr>
        <w:t>(</w:t>
      </w:r>
      <w:r w:rsidR="006864DE" w:rsidRPr="006864DE">
        <w:rPr>
          <w:rFonts w:ascii="Times New Roman" w:eastAsia="Times New Roman" w:hAnsi="Times New Roman" w:cs="Times New Roman"/>
          <w:bCs/>
          <w:lang w:eastAsia="ar-SA"/>
        </w:rPr>
        <w:t>по разовым предварительным не менее чем за сутки заявкам</w:t>
      </w:r>
      <w:r w:rsidR="006864DE">
        <w:rPr>
          <w:rFonts w:ascii="Times New Roman" w:eastAsia="Times New Roman" w:hAnsi="Times New Roman" w:cs="Times New Roman"/>
          <w:bCs/>
          <w:lang w:eastAsia="ar-SA"/>
        </w:rPr>
        <w:t>)</w:t>
      </w:r>
      <w:r w:rsidR="006864DE" w:rsidRPr="006864DE">
        <w:rPr>
          <w:rFonts w:ascii="Times New Roman" w:eastAsia="Times New Roman" w:hAnsi="Times New Roman" w:cs="Times New Roman"/>
          <w:bCs/>
          <w:lang w:eastAsia="ar-SA"/>
        </w:rPr>
        <w:t>, в рабочие дни</w:t>
      </w:r>
      <w:r w:rsidR="006864DE">
        <w:rPr>
          <w:rFonts w:ascii="Times New Roman" w:eastAsia="Times New Roman" w:hAnsi="Times New Roman" w:cs="Times New Roman"/>
          <w:bCs/>
          <w:lang w:eastAsia="ar-SA"/>
        </w:rPr>
        <w:t xml:space="preserve"> заказчика</w:t>
      </w:r>
      <w:r w:rsidR="006864DE" w:rsidRPr="006864DE">
        <w:rPr>
          <w:rFonts w:ascii="Times New Roman" w:eastAsia="Times New Roman" w:hAnsi="Times New Roman" w:cs="Times New Roman"/>
          <w:bCs/>
          <w:lang w:eastAsia="ar-SA"/>
        </w:rPr>
        <w:t xml:space="preserve"> с 08.00 до 12.00, </w:t>
      </w:r>
      <w:r w:rsidR="006864DE" w:rsidRPr="006864DE">
        <w:rPr>
          <w:rFonts w:ascii="Times New Roman" w:eastAsia="Times New Roman" w:hAnsi="Times New Roman" w:cs="Times New Roman"/>
          <w:b/>
          <w:lang w:eastAsia="ar-SA"/>
        </w:rPr>
        <w:t>срок поставки по заявке 1 (один) день.</w:t>
      </w:r>
    </w:p>
    <w:p w14:paraId="319CD800" w14:textId="2E4112D3" w:rsidR="006864DE" w:rsidRPr="006864DE" w:rsidRDefault="006864DE" w:rsidP="006864D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864DE">
        <w:rPr>
          <w:rFonts w:ascii="Times New Roman" w:eastAsia="Times New Roman" w:hAnsi="Times New Roman" w:cs="Times New Roman"/>
          <w:b/>
          <w:lang w:eastAsia="ar-SA"/>
        </w:rPr>
        <w:t>3.1.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6864DE">
        <w:rPr>
          <w:rFonts w:ascii="Times New Roman" w:eastAsia="Times New Roman" w:hAnsi="Times New Roman" w:cs="Times New Roman"/>
          <w:b/>
          <w:lang w:eastAsia="ar-SA"/>
        </w:rPr>
        <w:t>Заказ Товара осуществляется путем подачи заявки до 14 часов 00 минут рабочего дня, предшествующего дню поставки партии Товара</w:t>
      </w:r>
      <w:r w:rsidRPr="006864DE">
        <w:rPr>
          <w:rFonts w:ascii="Times New Roman" w:eastAsia="Times New Roman" w:hAnsi="Times New Roman" w:cs="Times New Roman"/>
          <w:bCs/>
          <w:lang w:eastAsia="ar-SA"/>
        </w:rPr>
        <w:t xml:space="preserve">. Заявка подается путем осуществления телефонного звонка на абонентский номер, указанный Поставщиком в качество контактного. При необходимости заявка может быть направлена Заказчиком факсимильным сообщением или посредством электронной почты, соответственно на телефонный номер или адрес электронной почты. </w:t>
      </w:r>
      <w:r w:rsidRPr="006864DE">
        <w:rPr>
          <w:rFonts w:ascii="Times New Roman" w:eastAsia="Times New Roman" w:hAnsi="Times New Roman" w:cs="Times New Roman"/>
          <w:b/>
          <w:lang w:eastAsia="ar-SA"/>
        </w:rPr>
        <w:t>Поставщик несет ответственность за обеспечение непрерывного функционирования поименованных каналов связи и своевременный прием информации от Заказчика.</w:t>
      </w:r>
    </w:p>
    <w:bookmarkEnd w:id="3"/>
    <w:p w14:paraId="14987731" w14:textId="606C25F2" w:rsidR="00B50A05" w:rsidRDefault="00B50A05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50A05">
        <w:rPr>
          <w:rFonts w:ascii="Times New Roman" w:eastAsia="Times New Roman" w:hAnsi="Times New Roman" w:cs="Times New Roman"/>
          <w:bCs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bookmarkEnd w:id="2"/>
    <w:p w14:paraId="2DBEB55C" w14:textId="39AEB561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F25DA">
        <w:rPr>
          <w:rFonts w:ascii="Times New Roman" w:eastAsia="Times New Roman" w:hAnsi="Times New Roman" w:cs="Times New Roman"/>
          <w:b/>
          <w:lang w:eastAsia="ar-SA"/>
        </w:rPr>
        <w:t xml:space="preserve">4. Требования к безопасности, качеству, к функциональным характеристикам (потребительским </w:t>
      </w:r>
      <w:r>
        <w:rPr>
          <w:rFonts w:ascii="Times New Roman" w:eastAsia="Times New Roman" w:hAnsi="Times New Roman" w:cs="Times New Roman"/>
          <w:b/>
          <w:lang w:eastAsia="ar-SA"/>
        </w:rPr>
        <w:t>свойствам) товара, требования к упаковке поставляемого товара:</w:t>
      </w:r>
    </w:p>
    <w:p w14:paraId="08404B9D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5A17A90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EE7A674" w14:textId="183A5509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-Федеральным закон от 30.03.1999 № 52-ФЗ «О санитарно-эпидемиологическом благополучии населения»;</w:t>
      </w:r>
    </w:p>
    <w:p w14:paraId="57E97633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32685600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67B7FED0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8B74FFA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</w:p>
    <w:p w14:paraId="4B83D833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1C0A0714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-ТР ТС 021/2011 «О безопасности пищевой продукции»;</w:t>
      </w:r>
    </w:p>
    <w:p w14:paraId="47BE48FB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6A02A04B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1CC58A8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bookmarkStart w:id="4" w:name="_Hlk1388127"/>
      <w:r>
        <w:rPr>
          <w:rFonts w:ascii="Times New Roman" w:eastAsia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1771DEBB" w14:textId="77777777" w:rsidR="005246F4" w:rsidRDefault="00A82D74">
      <w:pPr>
        <w:tabs>
          <w:tab w:val="left" w:pos="-426"/>
          <w:tab w:val="left" w:pos="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7" w:tooltip="consultantplus://offline/ref=3530108A61AB3563A15407D42067533BE3EE62CA864C78CDF22EE5333B4044F3189AEC19FB8EE44Ag3ABG" w:history="1">
        <w:r>
          <w:rPr>
            <w:rFonts w:ascii="Times New Roman" w:eastAsia="Times New Roman" w:hAnsi="Times New Roman" w:cs="Times New Roman"/>
            <w:u w:val="single"/>
            <w:lang w:eastAsia="ar-SA"/>
          </w:rPr>
          <w:t>регламент</w:t>
        </w:r>
      </w:hyperlink>
      <w:r>
        <w:rPr>
          <w:rFonts w:ascii="Times New Roman" w:eastAsia="Times New Roman" w:hAnsi="Times New Roman" w:cs="Times New Roman"/>
          <w:lang w:eastAsia="ar-SA"/>
        </w:rPr>
        <w:t>а Таможенного союза "Пищевая продукция в части ее маркировки" (ТР ТС 022/2011).</w:t>
      </w:r>
      <w:r>
        <w:rPr>
          <w:rFonts w:ascii="Times New Roman" w:eastAsia="Times New Roman" w:hAnsi="Times New Roman" w:cs="Times New Roman"/>
          <w:color w:val="0000CC"/>
          <w:lang w:eastAsia="ar-SA"/>
        </w:rPr>
        <w:t xml:space="preserve"> </w:t>
      </w:r>
    </w:p>
    <w:p w14:paraId="067A5A2C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bookmarkEnd w:id="4"/>
    </w:p>
    <w:p w14:paraId="1EE1F0E0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5CE27F44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78392EE3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4C8BCD7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6401600A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23CE5AF8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6.1. Заказчик направляет Поставщику заявку, в которой указывает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E848ED2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E67E700" w14:textId="77777777"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315ED99" w14:textId="77777777" w:rsidR="005246F4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B48F780" w14:textId="77777777" w:rsidR="005246F4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294BB927" w14:textId="77777777" w:rsidR="005246F4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590AC3DD" w14:textId="77777777" w:rsidR="005246F4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0D08E60E" w14:textId="77777777" w:rsidR="005246F4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296E68BA" w14:textId="77777777" w:rsidR="005246F4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BB45F8C" w14:textId="77777777" w:rsidR="005246F4" w:rsidRDefault="005246F4">
      <w:pPr>
        <w:tabs>
          <w:tab w:val="left" w:pos="-426"/>
        </w:tabs>
        <w:spacing w:after="0" w:line="240" w:lineRule="auto"/>
        <w:ind w:left="-567"/>
        <w:rPr>
          <w:rFonts w:ascii="Times New Roman" w:hAnsi="Times New Roman" w:cs="Times New Roman"/>
        </w:rPr>
      </w:pPr>
    </w:p>
    <w:sectPr w:rsidR="0052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4D54" w14:textId="77777777" w:rsidR="00136E59" w:rsidRDefault="00136E59">
      <w:pPr>
        <w:spacing w:after="0" w:line="240" w:lineRule="auto"/>
      </w:pPr>
      <w:r>
        <w:separator/>
      </w:r>
    </w:p>
  </w:endnote>
  <w:endnote w:type="continuationSeparator" w:id="0">
    <w:p w14:paraId="650AB6B3" w14:textId="77777777" w:rsidR="00136E59" w:rsidRDefault="0013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ED22" w14:textId="77777777" w:rsidR="00136E59" w:rsidRDefault="00136E59">
      <w:pPr>
        <w:spacing w:after="0" w:line="240" w:lineRule="auto"/>
      </w:pPr>
      <w:r>
        <w:separator/>
      </w:r>
    </w:p>
  </w:footnote>
  <w:footnote w:type="continuationSeparator" w:id="0">
    <w:p w14:paraId="03BCC5F7" w14:textId="77777777" w:rsidR="00136E59" w:rsidRDefault="00136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num w:numId="1" w16cid:durableId="133957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F4"/>
    <w:rsid w:val="00070351"/>
    <w:rsid w:val="00091FC4"/>
    <w:rsid w:val="000B3B37"/>
    <w:rsid w:val="00136E59"/>
    <w:rsid w:val="001C7AD8"/>
    <w:rsid w:val="00233D4E"/>
    <w:rsid w:val="00263FFC"/>
    <w:rsid w:val="002C6AB7"/>
    <w:rsid w:val="002E5DF1"/>
    <w:rsid w:val="003F0B50"/>
    <w:rsid w:val="00406F1F"/>
    <w:rsid w:val="004A12AE"/>
    <w:rsid w:val="004B76AD"/>
    <w:rsid w:val="0051721B"/>
    <w:rsid w:val="005246F4"/>
    <w:rsid w:val="0055456D"/>
    <w:rsid w:val="005B39FC"/>
    <w:rsid w:val="006864DE"/>
    <w:rsid w:val="00695730"/>
    <w:rsid w:val="006D63BA"/>
    <w:rsid w:val="006E2FF5"/>
    <w:rsid w:val="0076729B"/>
    <w:rsid w:val="00800F41"/>
    <w:rsid w:val="008C0BCB"/>
    <w:rsid w:val="008C7E14"/>
    <w:rsid w:val="00930182"/>
    <w:rsid w:val="00993DD9"/>
    <w:rsid w:val="00995F20"/>
    <w:rsid w:val="00A82D74"/>
    <w:rsid w:val="00B146DE"/>
    <w:rsid w:val="00B50A05"/>
    <w:rsid w:val="00B70548"/>
    <w:rsid w:val="00BD6A89"/>
    <w:rsid w:val="00D02A83"/>
    <w:rsid w:val="00D66BD6"/>
    <w:rsid w:val="00DD09C6"/>
    <w:rsid w:val="00E54A0C"/>
    <w:rsid w:val="00EA5526"/>
    <w:rsid w:val="00F0745F"/>
    <w:rsid w:val="00F80A5C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FB56"/>
  <w15:docId w15:val="{877EFBFB-C3AF-486E-A98F-C649E45B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30108A61AB3563A15407D42067533BE3EE62CA864C78CDF22EE5333B4044F3189AEC19FB8EE44Ag3A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DOC-MARKER-U3kMaz9jacahWE5YvxK4pA</dc:description>
  <cp:lastModifiedBy>1</cp:lastModifiedBy>
  <cp:revision>27</cp:revision>
  <dcterms:created xsi:type="dcterms:W3CDTF">2026-04-13T10:56:00Z</dcterms:created>
  <dcterms:modified xsi:type="dcterms:W3CDTF">2026-06-16T09:31:00Z</dcterms:modified>
</cp:coreProperties>
</file>