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ED8" w:rsidRPr="00BF631A" w:rsidRDefault="00F90ED8" w:rsidP="004974AD">
      <w:pPr>
        <w:tabs>
          <w:tab w:val="left" w:pos="360"/>
        </w:tabs>
        <w:spacing w:after="0" w:line="240" w:lineRule="auto"/>
        <w:jc w:val="center"/>
        <w:rPr>
          <w:rFonts w:ascii="Times New Roman" w:hAnsi="Times New Roman" w:cs="Times New Roman"/>
          <w:b/>
          <w:bCs/>
          <w:lang w:eastAsia="ru-RU"/>
        </w:rPr>
      </w:pPr>
      <w:r w:rsidRPr="00BF631A">
        <w:rPr>
          <w:rFonts w:ascii="Times New Roman" w:hAnsi="Times New Roman" w:cs="Times New Roman"/>
          <w:b/>
          <w:bCs/>
          <w:lang w:eastAsia="ru-RU"/>
        </w:rPr>
        <w:t>ИЗВЕЩЕНИЕ</w:t>
      </w:r>
    </w:p>
    <w:p w:rsidR="00F90ED8" w:rsidRPr="00DB75F4" w:rsidRDefault="00F90ED8" w:rsidP="00DB75F4">
      <w:pPr>
        <w:spacing w:after="0" w:line="240" w:lineRule="auto"/>
        <w:jc w:val="center"/>
        <w:rPr>
          <w:rFonts w:ascii="Times New Roman" w:hAnsi="Times New Roman" w:cs="Times New Roman"/>
          <w:b/>
          <w:bCs/>
          <w:sz w:val="24"/>
          <w:szCs w:val="24"/>
          <w:lang w:eastAsia="ru-RU"/>
        </w:rPr>
      </w:pPr>
    </w:p>
    <w:tbl>
      <w:tblPr>
        <w:tblW w:w="5099"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3969"/>
        <w:gridCol w:w="6238"/>
      </w:tblGrid>
      <w:tr w:rsidR="00F90ED8" w:rsidRPr="00BF631A">
        <w:trPr>
          <w:trHeight w:val="270"/>
        </w:trPr>
        <w:tc>
          <w:tcPr>
            <w:tcW w:w="325" w:type="pct"/>
            <w:vAlign w:val="center"/>
          </w:tcPr>
          <w:p w:rsidR="00F90ED8" w:rsidRPr="00BF631A" w:rsidRDefault="00F90ED8" w:rsidP="004974AD">
            <w:pPr>
              <w:suppressAutoHyphens/>
              <w:snapToGrid w:val="0"/>
              <w:spacing w:after="0" w:line="240" w:lineRule="auto"/>
              <w:jc w:val="center"/>
              <w:rPr>
                <w:rFonts w:ascii="Times New Roman" w:hAnsi="Times New Roman" w:cs="Times New Roman"/>
                <w:b/>
                <w:bCs/>
                <w:lang w:eastAsia="ar-SA"/>
              </w:rPr>
            </w:pPr>
            <w:r w:rsidRPr="00BF631A">
              <w:rPr>
                <w:rFonts w:ascii="Times New Roman" w:hAnsi="Times New Roman" w:cs="Times New Roman"/>
                <w:b/>
                <w:bCs/>
                <w:lang w:eastAsia="ar-SA"/>
              </w:rPr>
              <w:t>№п/п</w:t>
            </w:r>
          </w:p>
        </w:tc>
        <w:tc>
          <w:tcPr>
            <w:tcW w:w="1818" w:type="pct"/>
            <w:vAlign w:val="center"/>
          </w:tcPr>
          <w:p w:rsidR="00F90ED8" w:rsidRPr="00BF631A" w:rsidRDefault="00F90ED8" w:rsidP="004974AD">
            <w:pPr>
              <w:suppressAutoHyphens/>
              <w:snapToGrid w:val="0"/>
              <w:spacing w:after="0" w:line="240" w:lineRule="auto"/>
              <w:jc w:val="center"/>
              <w:rPr>
                <w:rFonts w:ascii="Times New Roman" w:hAnsi="Times New Roman" w:cs="Times New Roman"/>
                <w:b/>
                <w:bCs/>
                <w:lang w:eastAsia="ar-SA"/>
              </w:rPr>
            </w:pPr>
            <w:r w:rsidRPr="00BF631A">
              <w:rPr>
                <w:rFonts w:ascii="Times New Roman" w:hAnsi="Times New Roman" w:cs="Times New Roman"/>
                <w:b/>
                <w:bCs/>
                <w:lang w:eastAsia="ar-SA"/>
              </w:rPr>
              <w:t>Наименование пункта</w:t>
            </w:r>
          </w:p>
        </w:tc>
        <w:tc>
          <w:tcPr>
            <w:tcW w:w="2857" w:type="pct"/>
            <w:vAlign w:val="center"/>
          </w:tcPr>
          <w:p w:rsidR="00F90ED8" w:rsidRPr="00BF631A" w:rsidRDefault="00F90ED8" w:rsidP="004974AD">
            <w:pPr>
              <w:suppressAutoHyphens/>
              <w:snapToGrid w:val="0"/>
              <w:spacing w:after="0" w:line="240" w:lineRule="auto"/>
              <w:jc w:val="center"/>
              <w:rPr>
                <w:rFonts w:ascii="Times New Roman" w:hAnsi="Times New Roman" w:cs="Times New Roman"/>
                <w:b/>
                <w:bCs/>
                <w:lang w:eastAsia="ar-SA"/>
              </w:rPr>
            </w:pPr>
            <w:r w:rsidRPr="00BF631A">
              <w:rPr>
                <w:rFonts w:ascii="Times New Roman" w:hAnsi="Times New Roman" w:cs="Times New Roman"/>
                <w:b/>
                <w:bCs/>
                <w:lang w:eastAsia="ar-SA"/>
              </w:rPr>
              <w:t>Содержание пункта</w:t>
            </w:r>
          </w:p>
        </w:tc>
      </w:tr>
      <w:tr w:rsidR="00F90ED8" w:rsidRPr="00BF631A">
        <w:trPr>
          <w:trHeight w:val="516"/>
        </w:trPr>
        <w:tc>
          <w:tcPr>
            <w:tcW w:w="325" w:type="pct"/>
            <w:vAlign w:val="center"/>
          </w:tcPr>
          <w:p w:rsidR="00F90ED8" w:rsidRPr="00BF631A" w:rsidRDefault="00F90ED8" w:rsidP="004974AD">
            <w:pPr>
              <w:widowControl w:val="0"/>
              <w:suppressAutoHyphens/>
              <w:spacing w:after="0" w:line="240" w:lineRule="auto"/>
              <w:jc w:val="center"/>
              <w:rPr>
                <w:rFonts w:ascii="Times New Roman" w:hAnsi="Times New Roman" w:cs="Times New Roman"/>
                <w:lang w:eastAsia="ar-SA"/>
              </w:rPr>
            </w:pPr>
            <w:r w:rsidRPr="00BF631A">
              <w:rPr>
                <w:rFonts w:ascii="Times New Roman" w:hAnsi="Times New Roman" w:cs="Times New Roman"/>
                <w:lang w:eastAsia="ar-SA"/>
              </w:rPr>
              <w:t>1.</w:t>
            </w:r>
          </w:p>
        </w:tc>
        <w:tc>
          <w:tcPr>
            <w:tcW w:w="1818" w:type="pct"/>
            <w:vAlign w:val="center"/>
          </w:tcPr>
          <w:p w:rsidR="00F90ED8" w:rsidRPr="00BF631A" w:rsidRDefault="00F90ED8" w:rsidP="004974AD">
            <w:pPr>
              <w:widowControl w:val="0"/>
              <w:suppressAutoHyphens/>
              <w:spacing w:after="0" w:line="240" w:lineRule="auto"/>
              <w:ind w:left="34"/>
              <w:rPr>
                <w:rFonts w:ascii="Times New Roman" w:hAnsi="Times New Roman" w:cs="Times New Roman"/>
                <w:lang w:eastAsia="ar-SA"/>
              </w:rPr>
            </w:pPr>
            <w:r w:rsidRPr="00BF631A">
              <w:rPr>
                <w:rFonts w:ascii="Times New Roman" w:hAnsi="Times New Roman" w:cs="Times New Roman"/>
                <w:lang w:eastAsia="ar-SA"/>
              </w:rPr>
              <w:t>Наименование Заказчика (полное и сокращенное наименование организации), контактная информация</w:t>
            </w:r>
          </w:p>
        </w:tc>
        <w:tc>
          <w:tcPr>
            <w:tcW w:w="2857" w:type="pct"/>
            <w:vAlign w:val="center"/>
          </w:tcPr>
          <w:p w:rsidR="00F90ED8" w:rsidRPr="00BF631A" w:rsidRDefault="00F90ED8" w:rsidP="002101FF">
            <w:pPr>
              <w:widowControl w:val="0"/>
              <w:suppressAutoHyphens/>
              <w:spacing w:after="0" w:line="240" w:lineRule="auto"/>
              <w:ind w:left="34"/>
              <w:jc w:val="both"/>
              <w:rPr>
                <w:rFonts w:ascii="Times New Roman" w:hAnsi="Times New Roman" w:cs="Times New Roman"/>
                <w:lang w:eastAsia="ar-SA"/>
              </w:rPr>
            </w:pPr>
            <w:r w:rsidRPr="00BF631A">
              <w:rPr>
                <w:rFonts w:ascii="Times New Roman" w:hAnsi="Times New Roman" w:cs="Times New Roman"/>
                <w:lang w:eastAsia="ar-SA"/>
              </w:rPr>
              <w:t>Наименование: ГАУЗ СО «Пышминская ЦРБ»</w:t>
            </w:r>
          </w:p>
          <w:p w:rsidR="00F90ED8" w:rsidRPr="00BF631A" w:rsidRDefault="00F90ED8" w:rsidP="00F57F10">
            <w:pPr>
              <w:widowControl w:val="0"/>
              <w:suppressAutoHyphens/>
              <w:spacing w:after="0" w:line="240" w:lineRule="auto"/>
              <w:ind w:left="34"/>
              <w:rPr>
                <w:rFonts w:ascii="Times New Roman" w:hAnsi="Times New Roman" w:cs="Times New Roman"/>
                <w:lang w:eastAsia="ar-SA"/>
              </w:rPr>
            </w:pPr>
            <w:r w:rsidRPr="00BF631A">
              <w:rPr>
                <w:rFonts w:ascii="Times New Roman" w:hAnsi="Times New Roman" w:cs="Times New Roman"/>
                <w:lang w:eastAsia="ar-SA"/>
              </w:rPr>
              <w:t>Место нах</w:t>
            </w:r>
            <w:r w:rsidR="009B7992">
              <w:rPr>
                <w:rFonts w:ascii="Times New Roman" w:hAnsi="Times New Roman" w:cs="Times New Roman"/>
                <w:lang w:eastAsia="ar-SA"/>
              </w:rPr>
              <w:t>ождения и почтовый адрес: 623552</w:t>
            </w:r>
            <w:r w:rsidRPr="00BF631A">
              <w:rPr>
                <w:rFonts w:ascii="Times New Roman" w:hAnsi="Times New Roman" w:cs="Times New Roman"/>
                <w:lang w:eastAsia="ar-SA"/>
              </w:rPr>
              <w:t>, Свердловская область, пгт Пышма, пер Комарова, 5</w:t>
            </w:r>
          </w:p>
          <w:p w:rsidR="00F90ED8" w:rsidRPr="00BF631A" w:rsidRDefault="00F90ED8" w:rsidP="002101FF">
            <w:pPr>
              <w:widowControl w:val="0"/>
              <w:suppressAutoHyphens/>
              <w:spacing w:after="0" w:line="240" w:lineRule="auto"/>
              <w:ind w:left="34"/>
              <w:jc w:val="both"/>
              <w:rPr>
                <w:rFonts w:ascii="Times New Roman" w:hAnsi="Times New Roman" w:cs="Times New Roman"/>
                <w:lang w:eastAsia="ar-SA"/>
              </w:rPr>
            </w:pPr>
            <w:r w:rsidRPr="00BF631A">
              <w:rPr>
                <w:rFonts w:ascii="Times New Roman" w:hAnsi="Times New Roman" w:cs="Times New Roman"/>
                <w:lang w:eastAsia="ar-SA"/>
              </w:rPr>
              <w:t>Адрес электронной почты:</w:t>
            </w:r>
            <w:r w:rsidRPr="00BF631A">
              <w:rPr>
                <w:rFonts w:ascii="Times New Roman" w:hAnsi="Times New Roman" w:cs="Times New Roman"/>
              </w:rPr>
              <w:t xml:space="preserve"> zakupki-pcrb@mail.ru</w:t>
            </w:r>
            <w:r w:rsidRPr="00BF631A">
              <w:rPr>
                <w:rFonts w:ascii="Times New Roman" w:hAnsi="Times New Roman" w:cs="Times New Roman"/>
                <w:lang w:eastAsia="ar-SA"/>
              </w:rPr>
              <w:t xml:space="preserve"> </w:t>
            </w:r>
          </w:p>
          <w:p w:rsidR="00F90ED8" w:rsidRPr="00BF631A" w:rsidRDefault="00F90ED8" w:rsidP="00FE160D">
            <w:pPr>
              <w:widowControl w:val="0"/>
              <w:suppressAutoHyphens/>
              <w:spacing w:after="0" w:line="240" w:lineRule="auto"/>
              <w:ind w:left="34"/>
              <w:rPr>
                <w:rFonts w:ascii="Times New Roman" w:hAnsi="Times New Roman" w:cs="Times New Roman"/>
                <w:lang w:eastAsia="ar-SA"/>
              </w:rPr>
            </w:pPr>
            <w:r w:rsidRPr="00BF631A">
              <w:rPr>
                <w:rFonts w:ascii="Times New Roman" w:hAnsi="Times New Roman" w:cs="Times New Roman"/>
                <w:lang w:eastAsia="ar-SA"/>
              </w:rPr>
              <w:t>Номер контактного телефона: 8-34372-21899</w:t>
            </w:r>
          </w:p>
          <w:p w:rsidR="00F90ED8" w:rsidRPr="00BF631A" w:rsidRDefault="00F90ED8" w:rsidP="005522D6">
            <w:pPr>
              <w:widowControl w:val="0"/>
              <w:suppressAutoHyphens/>
              <w:spacing w:after="0" w:line="240" w:lineRule="auto"/>
              <w:ind w:left="34"/>
              <w:rPr>
                <w:rFonts w:ascii="Times New Roman" w:hAnsi="Times New Roman" w:cs="Times New Roman"/>
                <w:lang w:eastAsia="ar-SA"/>
              </w:rPr>
            </w:pPr>
            <w:r w:rsidRPr="00BF631A">
              <w:rPr>
                <w:rFonts w:ascii="Times New Roman" w:hAnsi="Times New Roman" w:cs="Times New Roman"/>
                <w:lang w:eastAsia="ar-SA"/>
              </w:rPr>
              <w:t xml:space="preserve">Контактное лицо:  </w:t>
            </w:r>
            <w:r w:rsidR="005522D6">
              <w:rPr>
                <w:rFonts w:ascii="Times New Roman" w:hAnsi="Times New Roman" w:cs="Times New Roman"/>
                <w:lang w:eastAsia="ar-SA"/>
              </w:rPr>
              <w:t>Лепихина Анна Юрьевна</w:t>
            </w:r>
          </w:p>
        </w:tc>
      </w:tr>
      <w:tr w:rsidR="00F90ED8" w:rsidRPr="00BF631A">
        <w:trPr>
          <w:trHeight w:val="437"/>
        </w:trPr>
        <w:tc>
          <w:tcPr>
            <w:tcW w:w="325" w:type="pct"/>
            <w:vAlign w:val="center"/>
          </w:tcPr>
          <w:p w:rsidR="00F90ED8" w:rsidRPr="00BF631A" w:rsidRDefault="00F90ED8" w:rsidP="004974AD">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2</w:t>
            </w:r>
            <w:r w:rsidRPr="00BF631A">
              <w:rPr>
                <w:rFonts w:ascii="Times New Roman" w:hAnsi="Times New Roman" w:cs="Times New Roman"/>
                <w:lang w:eastAsia="ar-SA"/>
              </w:rPr>
              <w:t>.</w:t>
            </w:r>
          </w:p>
        </w:tc>
        <w:tc>
          <w:tcPr>
            <w:tcW w:w="1818" w:type="pct"/>
            <w:vAlign w:val="center"/>
          </w:tcPr>
          <w:p w:rsidR="00F90ED8" w:rsidRPr="00BF631A" w:rsidRDefault="00F90ED8" w:rsidP="004974AD">
            <w:pPr>
              <w:widowControl w:val="0"/>
              <w:suppressAutoHyphens/>
              <w:spacing w:after="0" w:line="240" w:lineRule="auto"/>
              <w:ind w:left="34"/>
              <w:rPr>
                <w:rFonts w:ascii="Times New Roman" w:hAnsi="Times New Roman" w:cs="Times New Roman"/>
                <w:lang w:eastAsia="ar-SA"/>
              </w:rPr>
            </w:pPr>
            <w:r w:rsidRPr="00BF631A">
              <w:rPr>
                <w:rFonts w:ascii="Times New Roman" w:hAnsi="Times New Roman" w:cs="Times New Roman"/>
                <w:lang w:eastAsia="ar-SA"/>
              </w:rPr>
              <w:t>Форма закупки</w:t>
            </w:r>
          </w:p>
        </w:tc>
        <w:tc>
          <w:tcPr>
            <w:tcW w:w="2857" w:type="pct"/>
            <w:vAlign w:val="center"/>
          </w:tcPr>
          <w:p w:rsidR="00F90ED8" w:rsidRPr="00BF631A" w:rsidRDefault="00F90ED8" w:rsidP="004974AD">
            <w:pPr>
              <w:widowControl w:val="0"/>
              <w:suppressAutoHyphens/>
              <w:spacing w:after="0" w:line="240" w:lineRule="auto"/>
              <w:ind w:left="35"/>
              <w:rPr>
                <w:rFonts w:ascii="Times New Roman" w:hAnsi="Times New Roman" w:cs="Times New Roman"/>
                <w:lang w:eastAsia="ar-SA"/>
              </w:rPr>
            </w:pPr>
            <w:r>
              <w:rPr>
                <w:rFonts w:ascii="Times New Roman" w:hAnsi="Times New Roman" w:cs="Times New Roman"/>
                <w:lang w:eastAsia="ar-SA"/>
              </w:rPr>
              <w:t>Открытая</w:t>
            </w:r>
          </w:p>
          <w:p w:rsidR="00F90ED8" w:rsidRPr="00BF631A" w:rsidRDefault="00F90ED8" w:rsidP="004974AD">
            <w:pPr>
              <w:widowControl w:val="0"/>
              <w:suppressAutoHyphens/>
              <w:spacing w:after="0" w:line="240" w:lineRule="auto"/>
              <w:ind w:left="35"/>
              <w:rPr>
                <w:rFonts w:ascii="Times New Roman" w:hAnsi="Times New Roman" w:cs="Times New Roman"/>
                <w:lang w:eastAsia="ar-SA"/>
              </w:rPr>
            </w:pPr>
            <w:r>
              <w:rPr>
                <w:rFonts w:ascii="Times New Roman" w:hAnsi="Times New Roman" w:cs="Times New Roman"/>
                <w:lang w:eastAsia="ar-SA"/>
              </w:rPr>
              <w:t>Электронная</w:t>
            </w:r>
          </w:p>
        </w:tc>
      </w:tr>
      <w:tr w:rsidR="00F90ED8" w:rsidRPr="00BF631A">
        <w:trPr>
          <w:trHeight w:val="437"/>
        </w:trPr>
        <w:tc>
          <w:tcPr>
            <w:tcW w:w="325" w:type="pct"/>
            <w:vAlign w:val="center"/>
          </w:tcPr>
          <w:p w:rsidR="00F90ED8" w:rsidRPr="00BF631A" w:rsidRDefault="00F90ED8" w:rsidP="004974AD">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3</w:t>
            </w:r>
            <w:r w:rsidRPr="00BF631A">
              <w:rPr>
                <w:rFonts w:ascii="Times New Roman" w:hAnsi="Times New Roman" w:cs="Times New Roman"/>
                <w:lang w:eastAsia="ar-SA"/>
              </w:rPr>
              <w:t>.</w:t>
            </w:r>
          </w:p>
        </w:tc>
        <w:tc>
          <w:tcPr>
            <w:tcW w:w="1818" w:type="pct"/>
            <w:vAlign w:val="center"/>
          </w:tcPr>
          <w:p w:rsidR="00F90ED8" w:rsidRPr="00BF631A" w:rsidRDefault="00F90ED8" w:rsidP="004974AD">
            <w:pPr>
              <w:widowControl w:val="0"/>
              <w:suppressAutoHyphens/>
              <w:spacing w:after="0" w:line="240" w:lineRule="auto"/>
              <w:ind w:left="34"/>
              <w:rPr>
                <w:rFonts w:ascii="Times New Roman" w:hAnsi="Times New Roman" w:cs="Times New Roman"/>
                <w:lang w:eastAsia="ar-SA"/>
              </w:rPr>
            </w:pPr>
            <w:r w:rsidRPr="00BF631A">
              <w:rPr>
                <w:rFonts w:ascii="Times New Roman" w:hAnsi="Times New Roman" w:cs="Times New Roman"/>
                <w:lang w:eastAsia="ar-SA"/>
              </w:rPr>
              <w:t>Наименование запроса котировок</w:t>
            </w:r>
          </w:p>
        </w:tc>
        <w:tc>
          <w:tcPr>
            <w:tcW w:w="2857" w:type="pct"/>
            <w:vAlign w:val="center"/>
          </w:tcPr>
          <w:p w:rsidR="00F90ED8" w:rsidRPr="00723948" w:rsidRDefault="00273413" w:rsidP="00F42A15">
            <w:pPr>
              <w:spacing w:before="20" w:after="20" w:line="240" w:lineRule="auto"/>
              <w:rPr>
                <w:rFonts w:ascii="Times New Roman" w:hAnsi="Times New Roman" w:cs="Times New Roman"/>
                <w:sz w:val="24"/>
                <w:szCs w:val="24"/>
              </w:rPr>
            </w:pPr>
            <w:r>
              <w:rPr>
                <w:rFonts w:ascii="Times New Roman" w:hAnsi="Times New Roman" w:cs="Times New Roman"/>
                <w:bCs/>
                <w:sz w:val="24"/>
                <w:szCs w:val="24"/>
              </w:rPr>
              <w:t>Запрос котировок в электронной форме</w:t>
            </w:r>
          </w:p>
        </w:tc>
      </w:tr>
      <w:tr w:rsidR="00F90ED8" w:rsidRPr="00BF631A">
        <w:trPr>
          <w:trHeight w:val="516"/>
        </w:trPr>
        <w:tc>
          <w:tcPr>
            <w:tcW w:w="325" w:type="pct"/>
            <w:vAlign w:val="center"/>
          </w:tcPr>
          <w:p w:rsidR="00F90ED8" w:rsidRPr="00BF631A" w:rsidRDefault="00F90ED8" w:rsidP="004974AD">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4</w:t>
            </w:r>
            <w:r w:rsidRPr="00BF631A">
              <w:rPr>
                <w:rFonts w:ascii="Times New Roman" w:hAnsi="Times New Roman" w:cs="Times New Roman"/>
                <w:lang w:eastAsia="ar-SA"/>
              </w:rPr>
              <w:t>.</w:t>
            </w:r>
          </w:p>
        </w:tc>
        <w:tc>
          <w:tcPr>
            <w:tcW w:w="1818" w:type="pct"/>
            <w:vAlign w:val="center"/>
          </w:tcPr>
          <w:p w:rsidR="00F90ED8" w:rsidRPr="00BF631A" w:rsidRDefault="00F90ED8" w:rsidP="005E4A31">
            <w:pPr>
              <w:widowControl w:val="0"/>
              <w:spacing w:after="0" w:line="240" w:lineRule="auto"/>
              <w:ind w:left="34"/>
              <w:rPr>
                <w:rFonts w:ascii="Times New Roman" w:hAnsi="Times New Roman" w:cs="Times New Roman"/>
              </w:rPr>
            </w:pPr>
            <w:r w:rsidRPr="00BF631A">
              <w:rPr>
                <w:rFonts w:ascii="Times New Roman" w:hAnsi="Times New Roman" w:cs="Times New Roman"/>
              </w:rPr>
              <w:t>Адрес единой информационной системы, на котором размещено</w:t>
            </w:r>
            <w:r w:rsidR="00273413">
              <w:rPr>
                <w:rFonts w:ascii="Times New Roman" w:hAnsi="Times New Roman" w:cs="Times New Roman"/>
              </w:rPr>
              <w:t xml:space="preserve"> </w:t>
            </w:r>
            <w:r w:rsidRPr="00BF631A">
              <w:rPr>
                <w:rFonts w:ascii="Times New Roman" w:hAnsi="Times New Roman" w:cs="Times New Roman"/>
              </w:rPr>
              <w:t>извещение о запросе котировок</w:t>
            </w:r>
          </w:p>
        </w:tc>
        <w:tc>
          <w:tcPr>
            <w:tcW w:w="2857" w:type="pct"/>
            <w:vAlign w:val="center"/>
          </w:tcPr>
          <w:p w:rsidR="00F90ED8" w:rsidRPr="00723948" w:rsidRDefault="00F90ED8" w:rsidP="001A469C">
            <w:pPr>
              <w:widowControl w:val="0"/>
              <w:suppressAutoHyphens/>
              <w:spacing w:after="0" w:line="240" w:lineRule="auto"/>
              <w:ind w:left="34"/>
              <w:rPr>
                <w:rFonts w:ascii="Times New Roman" w:hAnsi="Times New Roman" w:cs="Times New Roman"/>
                <w:lang w:eastAsia="ar-SA"/>
              </w:rPr>
            </w:pPr>
            <w:r w:rsidRPr="00723948">
              <w:rPr>
                <w:rFonts w:ascii="Times New Roman" w:hAnsi="Times New Roman" w:cs="Times New Roman"/>
                <w:lang w:eastAsia="ar-SA"/>
              </w:rPr>
              <w:t xml:space="preserve">Единая информационная система в сфере закупок </w:t>
            </w:r>
            <w:hyperlink r:id="rId5" w:history="1">
              <w:r w:rsidRPr="00723948">
                <w:rPr>
                  <w:rFonts w:ascii="Times New Roman" w:hAnsi="Times New Roman" w:cs="Times New Roman"/>
                  <w:color w:val="0000FF"/>
                  <w:u w:val="single"/>
                  <w:lang w:eastAsia="ar-SA"/>
                </w:rPr>
                <w:t>http://zakupki.gov.ru</w:t>
              </w:r>
            </w:hyperlink>
            <w:r w:rsidRPr="00723948">
              <w:rPr>
                <w:rFonts w:ascii="Times New Roman" w:hAnsi="Times New Roman" w:cs="Times New Roman"/>
                <w:lang w:eastAsia="ar-SA"/>
              </w:rPr>
              <w:t>(ЕИС)</w:t>
            </w:r>
          </w:p>
        </w:tc>
      </w:tr>
      <w:tr w:rsidR="00F90ED8" w:rsidRPr="00BF631A">
        <w:trPr>
          <w:trHeight w:val="516"/>
        </w:trPr>
        <w:tc>
          <w:tcPr>
            <w:tcW w:w="325" w:type="pct"/>
            <w:vAlign w:val="center"/>
          </w:tcPr>
          <w:p w:rsidR="00F90ED8" w:rsidRPr="00BF631A" w:rsidRDefault="00F90ED8" w:rsidP="004974AD">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5</w:t>
            </w:r>
            <w:r w:rsidRPr="00BF631A">
              <w:rPr>
                <w:rFonts w:ascii="Times New Roman" w:hAnsi="Times New Roman" w:cs="Times New Roman"/>
                <w:lang w:eastAsia="ar-SA"/>
              </w:rPr>
              <w:t>.</w:t>
            </w:r>
          </w:p>
        </w:tc>
        <w:tc>
          <w:tcPr>
            <w:tcW w:w="1818" w:type="pct"/>
            <w:vAlign w:val="center"/>
          </w:tcPr>
          <w:p w:rsidR="00F90ED8" w:rsidRPr="00BF631A" w:rsidRDefault="00F90ED8" w:rsidP="00F73207">
            <w:pPr>
              <w:widowControl w:val="0"/>
              <w:spacing w:after="0" w:line="240" w:lineRule="auto"/>
              <w:ind w:left="34"/>
              <w:rPr>
                <w:rFonts w:ascii="Times New Roman" w:hAnsi="Times New Roman" w:cs="Times New Roman"/>
              </w:rPr>
            </w:pPr>
            <w:r w:rsidRPr="00BF631A">
              <w:rPr>
                <w:rFonts w:ascii="Times New Roman" w:hAnsi="Times New Roman" w:cs="Times New Roman"/>
              </w:rPr>
              <w:t>Адрес электронной площадки в информационно-телекоммуникационной сети «Интернет»</w:t>
            </w:r>
          </w:p>
        </w:tc>
        <w:tc>
          <w:tcPr>
            <w:tcW w:w="2857" w:type="pct"/>
            <w:vAlign w:val="center"/>
          </w:tcPr>
          <w:p w:rsidR="00F90ED8" w:rsidRPr="00723948" w:rsidRDefault="00B902ED" w:rsidP="00777310">
            <w:pPr>
              <w:widowControl w:val="0"/>
              <w:suppressAutoHyphens/>
              <w:spacing w:after="0" w:line="240" w:lineRule="auto"/>
              <w:ind w:left="34"/>
              <w:rPr>
                <w:rFonts w:ascii="Times New Roman" w:hAnsi="Times New Roman" w:cs="Times New Roman"/>
                <w:lang w:eastAsia="ar-SA"/>
              </w:rPr>
            </w:pPr>
            <w:r w:rsidRPr="00B902ED">
              <w:rPr>
                <w:rFonts w:ascii="Times New Roman" w:hAnsi="Times New Roman" w:cs="Times New Roman"/>
              </w:rPr>
              <w:t xml:space="preserve">Электронная площадка </w:t>
            </w:r>
            <w:r w:rsidR="00777310">
              <w:rPr>
                <w:rFonts w:ascii="Times New Roman" w:hAnsi="Times New Roman" w:cs="Times New Roman"/>
              </w:rPr>
              <w:t>Регион</w:t>
            </w:r>
            <w:r w:rsidRPr="00B902ED">
              <w:rPr>
                <w:rFonts w:ascii="Times New Roman" w:hAnsi="Times New Roman" w:cs="Times New Roman"/>
              </w:rPr>
              <w:t xml:space="preserve"> </w:t>
            </w:r>
            <w:r w:rsidRPr="00777310">
              <w:rPr>
                <w:rFonts w:ascii="Times New Roman" w:hAnsi="Times New Roman" w:cs="Times New Roman"/>
              </w:rPr>
              <w:t>(</w:t>
            </w:r>
            <w:r w:rsidR="00777310" w:rsidRPr="00777310">
              <w:rPr>
                <w:rStyle w:val="a5"/>
                <w:rFonts w:ascii="Times New Roman" w:hAnsi="Times New Roman" w:cs="Times New Roman"/>
                <w:bCs/>
                <w:lang w:eastAsia="zh-CN"/>
              </w:rPr>
              <w:t>https://etp-region.ru</w:t>
            </w:r>
            <w:r w:rsidRPr="00777310">
              <w:rPr>
                <w:rFonts w:ascii="Times New Roman" w:hAnsi="Times New Roman" w:cs="Times New Roman"/>
              </w:rPr>
              <w:t>)</w:t>
            </w:r>
          </w:p>
        </w:tc>
      </w:tr>
      <w:tr w:rsidR="00F90ED8" w:rsidRPr="00BF631A">
        <w:trPr>
          <w:trHeight w:val="327"/>
        </w:trPr>
        <w:tc>
          <w:tcPr>
            <w:tcW w:w="325" w:type="pct"/>
            <w:vAlign w:val="center"/>
          </w:tcPr>
          <w:p w:rsidR="00F90ED8" w:rsidRPr="00BF631A" w:rsidRDefault="00F90ED8" w:rsidP="004974AD">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6</w:t>
            </w:r>
            <w:r w:rsidRPr="00BF631A">
              <w:rPr>
                <w:rFonts w:ascii="Times New Roman" w:hAnsi="Times New Roman" w:cs="Times New Roman"/>
                <w:lang w:eastAsia="ar-SA"/>
              </w:rPr>
              <w:t>.</w:t>
            </w:r>
          </w:p>
        </w:tc>
        <w:tc>
          <w:tcPr>
            <w:tcW w:w="1818" w:type="pct"/>
            <w:vAlign w:val="center"/>
          </w:tcPr>
          <w:p w:rsidR="00F90ED8" w:rsidRPr="00BF631A" w:rsidRDefault="00F90ED8" w:rsidP="004974AD">
            <w:pPr>
              <w:widowControl w:val="0"/>
              <w:suppressAutoHyphens/>
              <w:spacing w:after="0" w:line="240" w:lineRule="auto"/>
              <w:ind w:left="34"/>
              <w:rPr>
                <w:rFonts w:ascii="Times New Roman" w:hAnsi="Times New Roman" w:cs="Times New Roman"/>
                <w:lang w:eastAsia="ar-SA"/>
              </w:rPr>
            </w:pPr>
            <w:r w:rsidRPr="00BF631A">
              <w:rPr>
                <w:rFonts w:ascii="Times New Roman" w:hAnsi="Times New Roman" w:cs="Times New Roman"/>
                <w:lang w:eastAsia="ar-SA"/>
              </w:rPr>
              <w:t>Предмет договора</w:t>
            </w:r>
          </w:p>
        </w:tc>
        <w:tc>
          <w:tcPr>
            <w:tcW w:w="2857" w:type="pct"/>
            <w:vAlign w:val="center"/>
          </w:tcPr>
          <w:p w:rsidR="00F90ED8" w:rsidRPr="00777310" w:rsidRDefault="00777310" w:rsidP="00873575">
            <w:pPr>
              <w:spacing w:before="20" w:after="20" w:line="240" w:lineRule="auto"/>
              <w:rPr>
                <w:rFonts w:ascii="Times New Roman" w:hAnsi="Times New Roman" w:cs="Times New Roman"/>
                <w:b/>
                <w:sz w:val="24"/>
                <w:szCs w:val="24"/>
              </w:rPr>
            </w:pPr>
            <w:r w:rsidRPr="00777310">
              <w:rPr>
                <w:rFonts w:ascii="Times New Roman" w:hAnsi="Times New Roman" w:cs="Times New Roman"/>
                <w:b/>
                <w:bCs/>
                <w:sz w:val="24"/>
                <w:szCs w:val="24"/>
              </w:rPr>
              <w:t>Поставка нефтепродуктов для нужд ГАУЗ СО «Пышминская ЦРБ»</w:t>
            </w:r>
          </w:p>
        </w:tc>
      </w:tr>
      <w:tr w:rsidR="00F90ED8" w:rsidRPr="00BF631A">
        <w:trPr>
          <w:trHeight w:val="110"/>
        </w:trPr>
        <w:tc>
          <w:tcPr>
            <w:tcW w:w="325" w:type="pct"/>
            <w:vAlign w:val="center"/>
          </w:tcPr>
          <w:p w:rsidR="00F90ED8" w:rsidRPr="00BF631A" w:rsidRDefault="00F90ED8" w:rsidP="004974AD">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7</w:t>
            </w:r>
            <w:r w:rsidRPr="00BF631A">
              <w:rPr>
                <w:rFonts w:ascii="Times New Roman" w:hAnsi="Times New Roman" w:cs="Times New Roman"/>
                <w:lang w:eastAsia="ar-SA"/>
              </w:rPr>
              <w:t>.</w:t>
            </w:r>
          </w:p>
        </w:tc>
        <w:tc>
          <w:tcPr>
            <w:tcW w:w="1818" w:type="pct"/>
            <w:vAlign w:val="center"/>
          </w:tcPr>
          <w:p w:rsidR="00F90ED8" w:rsidRPr="00BF631A" w:rsidRDefault="00F90ED8" w:rsidP="00B66C36">
            <w:pPr>
              <w:widowControl w:val="0"/>
              <w:suppressAutoHyphens/>
              <w:spacing w:after="0" w:line="240" w:lineRule="auto"/>
              <w:ind w:left="34"/>
              <w:rPr>
                <w:rFonts w:ascii="Times New Roman" w:hAnsi="Times New Roman" w:cs="Times New Roman"/>
                <w:lang w:eastAsia="ar-SA"/>
              </w:rPr>
            </w:pPr>
            <w:r w:rsidRPr="00BF631A">
              <w:rPr>
                <w:rFonts w:ascii="Times New Roman" w:hAnsi="Times New Roman" w:cs="Times New Roman"/>
                <w:lang w:eastAsia="ar-SA"/>
              </w:rPr>
              <w:t>Место, условия и сроки поставки товара</w:t>
            </w:r>
          </w:p>
        </w:tc>
        <w:tc>
          <w:tcPr>
            <w:tcW w:w="2857" w:type="pct"/>
            <w:vAlign w:val="center"/>
          </w:tcPr>
          <w:p w:rsidR="00777310" w:rsidRPr="00777310" w:rsidRDefault="00777310" w:rsidP="00777310">
            <w:pPr>
              <w:widowControl w:val="0"/>
              <w:suppressAutoHyphens/>
              <w:spacing w:after="0" w:line="240" w:lineRule="auto"/>
              <w:ind w:left="34"/>
              <w:jc w:val="both"/>
              <w:rPr>
                <w:rFonts w:ascii="Times New Roman" w:hAnsi="Times New Roman" w:cs="Times New Roman"/>
              </w:rPr>
            </w:pPr>
            <w:r w:rsidRPr="00777310">
              <w:rPr>
                <w:rFonts w:ascii="Times New Roman" w:hAnsi="Times New Roman" w:cs="Times New Roman"/>
              </w:rPr>
              <w:t xml:space="preserve">Поставка Товара осуществляется через АЗС поставщика на территории не более 10 км от места расположения ГАУЗ СО «Пышминская ЦРБ» (Свердловская область, пгт Пышма, пер. Комарова, 5). </w:t>
            </w:r>
          </w:p>
          <w:p w:rsidR="00F90ED8" w:rsidRDefault="00777310" w:rsidP="00777310">
            <w:pPr>
              <w:widowControl w:val="0"/>
              <w:suppressAutoHyphens/>
              <w:spacing w:after="0" w:line="240" w:lineRule="auto"/>
              <w:ind w:left="34"/>
              <w:jc w:val="both"/>
              <w:rPr>
                <w:rFonts w:ascii="Times New Roman" w:hAnsi="Times New Roman" w:cs="Times New Roman"/>
              </w:rPr>
            </w:pPr>
            <w:r w:rsidRPr="00777310">
              <w:rPr>
                <w:rFonts w:ascii="Times New Roman" w:hAnsi="Times New Roman" w:cs="Times New Roman"/>
                <w:highlight w:val="yellow"/>
              </w:rPr>
              <w:t xml:space="preserve">Обязательно наличие нескольких АЗС на отрезке Федеральной трассы Екатеринбург – Тюмень (от </w:t>
            </w:r>
            <w:proofErr w:type="spellStart"/>
            <w:r w:rsidRPr="00777310">
              <w:rPr>
                <w:rFonts w:ascii="Times New Roman" w:hAnsi="Times New Roman" w:cs="Times New Roman"/>
                <w:highlight w:val="yellow"/>
              </w:rPr>
              <w:t>г.Екатеринбурга</w:t>
            </w:r>
            <w:proofErr w:type="spellEnd"/>
            <w:r w:rsidRPr="00777310">
              <w:rPr>
                <w:rFonts w:ascii="Times New Roman" w:hAnsi="Times New Roman" w:cs="Times New Roman"/>
                <w:highlight w:val="yellow"/>
              </w:rPr>
              <w:t xml:space="preserve"> до </w:t>
            </w:r>
            <w:proofErr w:type="spellStart"/>
            <w:proofErr w:type="gramStart"/>
            <w:r w:rsidRPr="00777310">
              <w:rPr>
                <w:rFonts w:ascii="Times New Roman" w:hAnsi="Times New Roman" w:cs="Times New Roman"/>
                <w:highlight w:val="yellow"/>
              </w:rPr>
              <w:t>пгт.Пышма</w:t>
            </w:r>
            <w:proofErr w:type="spellEnd"/>
            <w:proofErr w:type="gramEnd"/>
            <w:r w:rsidRPr="00777310">
              <w:rPr>
                <w:rFonts w:ascii="Times New Roman" w:hAnsi="Times New Roman" w:cs="Times New Roman"/>
                <w:highlight w:val="yellow"/>
              </w:rPr>
              <w:t xml:space="preserve">),  минимум 1 АЗС на отрезке дороги </w:t>
            </w:r>
            <w:proofErr w:type="spellStart"/>
            <w:r w:rsidRPr="00777310">
              <w:rPr>
                <w:rFonts w:ascii="Times New Roman" w:hAnsi="Times New Roman" w:cs="Times New Roman"/>
                <w:highlight w:val="yellow"/>
              </w:rPr>
              <w:t>пгт.Пышма</w:t>
            </w:r>
            <w:proofErr w:type="spellEnd"/>
            <w:r w:rsidRPr="00777310">
              <w:rPr>
                <w:rFonts w:ascii="Times New Roman" w:hAnsi="Times New Roman" w:cs="Times New Roman"/>
                <w:highlight w:val="yellow"/>
              </w:rPr>
              <w:t xml:space="preserve"> – </w:t>
            </w:r>
            <w:proofErr w:type="spellStart"/>
            <w:r w:rsidRPr="00777310">
              <w:rPr>
                <w:rFonts w:ascii="Times New Roman" w:hAnsi="Times New Roman" w:cs="Times New Roman"/>
                <w:highlight w:val="yellow"/>
              </w:rPr>
              <w:t>г.Ирбит</w:t>
            </w:r>
            <w:proofErr w:type="spellEnd"/>
            <w:r w:rsidRPr="00777310">
              <w:rPr>
                <w:rFonts w:ascii="Times New Roman" w:hAnsi="Times New Roman" w:cs="Times New Roman"/>
                <w:highlight w:val="yellow"/>
              </w:rPr>
              <w:t>.</w:t>
            </w:r>
          </w:p>
          <w:p w:rsidR="00777310" w:rsidRPr="00AD7E93" w:rsidRDefault="00777310" w:rsidP="00777310">
            <w:pPr>
              <w:widowControl w:val="0"/>
              <w:suppressAutoHyphens/>
              <w:spacing w:after="0" w:line="240" w:lineRule="auto"/>
              <w:ind w:left="34"/>
              <w:jc w:val="both"/>
              <w:rPr>
                <w:rFonts w:ascii="Times New Roman" w:hAnsi="Times New Roman" w:cs="Times New Roman"/>
              </w:rPr>
            </w:pPr>
            <w:r w:rsidRPr="00777310">
              <w:rPr>
                <w:rFonts w:ascii="Times New Roman" w:hAnsi="Times New Roman" w:cs="Times New Roman"/>
              </w:rPr>
              <w:t>Поставка Товара должна осуществляться круглосуточно, 7 (семь) дней в неделю путем заправки автотранспорта Заказчика на АЗС Поставщика по топливным картам в зависимости от потребности Заказчика.</w:t>
            </w:r>
          </w:p>
        </w:tc>
      </w:tr>
      <w:tr w:rsidR="00F90ED8" w:rsidRPr="00BF631A">
        <w:trPr>
          <w:trHeight w:val="516"/>
        </w:trPr>
        <w:tc>
          <w:tcPr>
            <w:tcW w:w="325" w:type="pct"/>
            <w:vAlign w:val="center"/>
          </w:tcPr>
          <w:p w:rsidR="00F90ED8" w:rsidRPr="00BF631A" w:rsidRDefault="00F90ED8" w:rsidP="004974AD">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8</w:t>
            </w:r>
            <w:r w:rsidRPr="00BF631A">
              <w:rPr>
                <w:rFonts w:ascii="Times New Roman" w:hAnsi="Times New Roman" w:cs="Times New Roman"/>
                <w:lang w:eastAsia="ar-SA"/>
              </w:rPr>
              <w:t>.</w:t>
            </w:r>
          </w:p>
        </w:tc>
        <w:tc>
          <w:tcPr>
            <w:tcW w:w="1818" w:type="pct"/>
            <w:vAlign w:val="center"/>
          </w:tcPr>
          <w:p w:rsidR="00F90ED8" w:rsidRPr="00BF631A" w:rsidRDefault="00F90ED8" w:rsidP="004974AD">
            <w:pPr>
              <w:widowControl w:val="0"/>
              <w:suppressAutoHyphens/>
              <w:spacing w:after="0" w:line="240" w:lineRule="auto"/>
              <w:ind w:left="34"/>
              <w:rPr>
                <w:rFonts w:ascii="Times New Roman" w:hAnsi="Times New Roman" w:cs="Times New Roman"/>
                <w:lang w:eastAsia="ar-SA"/>
              </w:rPr>
            </w:pPr>
            <w:r w:rsidRPr="00BF631A">
              <w:rPr>
                <w:rFonts w:ascii="Times New Roman" w:hAnsi="Times New Roman" w:cs="Times New Roman"/>
                <w:lang w:eastAsia="ar-SA"/>
              </w:rPr>
              <w:t>Начальная (максимальная) цена договора (цена лота)</w:t>
            </w:r>
          </w:p>
        </w:tc>
        <w:tc>
          <w:tcPr>
            <w:tcW w:w="2857" w:type="pct"/>
            <w:vAlign w:val="center"/>
          </w:tcPr>
          <w:p w:rsidR="00F90ED8" w:rsidRPr="00397BE7" w:rsidRDefault="00AA121A" w:rsidP="005522D6">
            <w:pPr>
              <w:widowControl w:val="0"/>
              <w:tabs>
                <w:tab w:val="left" w:pos="319"/>
              </w:tabs>
              <w:suppressAutoHyphens/>
              <w:spacing w:after="0" w:line="240" w:lineRule="auto"/>
              <w:ind w:left="35"/>
              <w:jc w:val="both"/>
              <w:rPr>
                <w:rFonts w:ascii="Times New Roman" w:hAnsi="Times New Roman" w:cs="Times New Roman"/>
                <w:color w:val="0000FF"/>
                <w:sz w:val="24"/>
                <w:szCs w:val="24"/>
                <w:lang w:eastAsia="ar-SA"/>
              </w:rPr>
            </w:pPr>
            <w:r w:rsidRPr="00AA121A">
              <w:rPr>
                <w:rFonts w:ascii="Times New Roman" w:hAnsi="Times New Roman" w:cs="Times New Roman"/>
                <w:b/>
                <w:color w:val="0000FF"/>
                <w:sz w:val="24"/>
                <w:szCs w:val="24"/>
              </w:rPr>
              <w:t xml:space="preserve">2 198 100 (два миллиона сто девяноста восемь тысяч сто) рублей 00 копеек.       </w:t>
            </w:r>
          </w:p>
        </w:tc>
      </w:tr>
      <w:tr w:rsidR="00F90ED8" w:rsidRPr="00BF631A">
        <w:trPr>
          <w:trHeight w:val="516"/>
        </w:trPr>
        <w:tc>
          <w:tcPr>
            <w:tcW w:w="325" w:type="pct"/>
            <w:vAlign w:val="center"/>
          </w:tcPr>
          <w:p w:rsidR="00F90ED8" w:rsidRPr="00BF631A" w:rsidRDefault="00F90ED8" w:rsidP="004974AD">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9</w:t>
            </w:r>
            <w:r w:rsidRPr="00BF631A">
              <w:rPr>
                <w:rFonts w:ascii="Times New Roman" w:hAnsi="Times New Roman" w:cs="Times New Roman"/>
                <w:lang w:eastAsia="ar-SA"/>
              </w:rPr>
              <w:t>.</w:t>
            </w:r>
          </w:p>
        </w:tc>
        <w:tc>
          <w:tcPr>
            <w:tcW w:w="1818" w:type="pct"/>
            <w:vAlign w:val="center"/>
          </w:tcPr>
          <w:p w:rsidR="00F90ED8" w:rsidRPr="00BF631A" w:rsidRDefault="00F90ED8" w:rsidP="004974AD">
            <w:pPr>
              <w:widowControl w:val="0"/>
              <w:suppressAutoHyphens/>
              <w:spacing w:after="0" w:line="240" w:lineRule="auto"/>
              <w:ind w:left="34"/>
              <w:rPr>
                <w:rFonts w:ascii="Times New Roman" w:hAnsi="Times New Roman" w:cs="Times New Roman"/>
                <w:lang w:eastAsia="ar-SA"/>
              </w:rPr>
            </w:pPr>
            <w:r w:rsidRPr="00BF631A">
              <w:rPr>
                <w:rFonts w:ascii="Times New Roman" w:hAnsi="Times New Roman" w:cs="Times New Roman"/>
                <w:lang w:eastAsia="ar-SA"/>
              </w:rPr>
              <w:t>Метод определения начальной (максимальной) цены договора (Приложение № 4 к извещению о запросе котировок)</w:t>
            </w:r>
          </w:p>
        </w:tc>
        <w:tc>
          <w:tcPr>
            <w:tcW w:w="2857" w:type="pct"/>
            <w:vAlign w:val="center"/>
          </w:tcPr>
          <w:p w:rsidR="00F90ED8" w:rsidRPr="00BF631A" w:rsidRDefault="00F90ED8" w:rsidP="00B66C36">
            <w:pPr>
              <w:widowControl w:val="0"/>
              <w:tabs>
                <w:tab w:val="left" w:pos="319"/>
              </w:tabs>
              <w:suppressAutoHyphens/>
              <w:spacing w:after="0" w:line="240" w:lineRule="auto"/>
              <w:ind w:left="35"/>
              <w:jc w:val="both"/>
              <w:rPr>
                <w:rFonts w:ascii="Times New Roman" w:hAnsi="Times New Roman" w:cs="Times New Roman"/>
                <w:lang w:eastAsia="ar-SA"/>
              </w:rPr>
            </w:pPr>
            <w:r w:rsidRPr="00BF631A">
              <w:rPr>
                <w:rFonts w:ascii="Times New Roman" w:hAnsi="Times New Roman" w:cs="Times New Roman"/>
                <w:lang w:eastAsia="ar-SA"/>
              </w:rPr>
              <w:t xml:space="preserve">При определении начальной (максимальной) цены договора использовался метод сопоставимых рыночных цен (анализ рынка). Расчет произведен в соответствии с Приказом Минэкономразвития России от 02.10.2013 N 567 на основании информации о ценах продукции, полученной по запросу </w:t>
            </w:r>
            <w:r>
              <w:rPr>
                <w:rFonts w:ascii="Times New Roman" w:hAnsi="Times New Roman" w:cs="Times New Roman"/>
                <w:lang w:eastAsia="ar-SA"/>
              </w:rPr>
              <w:t>З</w:t>
            </w:r>
            <w:r w:rsidRPr="00BF631A">
              <w:rPr>
                <w:rFonts w:ascii="Times New Roman" w:hAnsi="Times New Roman" w:cs="Times New Roman"/>
                <w:lang w:eastAsia="ar-SA"/>
              </w:rPr>
              <w:t>аказчика  в Приложении № 4 к извещению о запросе котировок.</w:t>
            </w:r>
          </w:p>
        </w:tc>
      </w:tr>
      <w:tr w:rsidR="00F90ED8" w:rsidRPr="00BF631A">
        <w:trPr>
          <w:trHeight w:val="516"/>
        </w:trPr>
        <w:tc>
          <w:tcPr>
            <w:tcW w:w="325" w:type="pct"/>
            <w:vAlign w:val="center"/>
          </w:tcPr>
          <w:p w:rsidR="00F90ED8" w:rsidRPr="00BF631A" w:rsidRDefault="00F90ED8" w:rsidP="004974AD">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10</w:t>
            </w:r>
            <w:r w:rsidRPr="00BF631A">
              <w:rPr>
                <w:rFonts w:ascii="Times New Roman" w:hAnsi="Times New Roman" w:cs="Times New Roman"/>
                <w:lang w:eastAsia="ar-SA"/>
              </w:rPr>
              <w:t>.</w:t>
            </w:r>
          </w:p>
        </w:tc>
        <w:tc>
          <w:tcPr>
            <w:tcW w:w="1818" w:type="pct"/>
            <w:vAlign w:val="center"/>
          </w:tcPr>
          <w:p w:rsidR="00F90ED8" w:rsidRPr="00BF631A" w:rsidRDefault="00F90ED8" w:rsidP="004974AD">
            <w:pPr>
              <w:widowControl w:val="0"/>
              <w:suppressAutoHyphens/>
              <w:spacing w:after="0" w:line="240" w:lineRule="auto"/>
              <w:ind w:left="34"/>
              <w:rPr>
                <w:rFonts w:ascii="Times New Roman" w:hAnsi="Times New Roman" w:cs="Times New Roman"/>
                <w:lang w:eastAsia="ar-SA"/>
              </w:rPr>
            </w:pPr>
            <w:r w:rsidRPr="00BF631A">
              <w:rPr>
                <w:rFonts w:ascii="Times New Roman" w:hAnsi="Times New Roman" w:cs="Times New Roman"/>
                <w:lang w:eastAsia="ar-SA"/>
              </w:rPr>
              <w:t>Форма, сроки и порядок оплаты</w:t>
            </w:r>
          </w:p>
        </w:tc>
        <w:tc>
          <w:tcPr>
            <w:tcW w:w="2857" w:type="pct"/>
            <w:vAlign w:val="center"/>
          </w:tcPr>
          <w:p w:rsidR="00F90ED8" w:rsidRPr="00BF631A" w:rsidRDefault="00F90ED8" w:rsidP="007A54D9">
            <w:pPr>
              <w:widowControl w:val="0"/>
              <w:suppressAutoHyphens/>
              <w:spacing w:after="0" w:line="240" w:lineRule="auto"/>
              <w:ind w:left="35"/>
              <w:jc w:val="both"/>
              <w:rPr>
                <w:rFonts w:ascii="Times New Roman" w:hAnsi="Times New Roman" w:cs="Times New Roman"/>
                <w:lang w:eastAsia="ar-SA"/>
              </w:rPr>
            </w:pPr>
            <w:r w:rsidRPr="00BF631A">
              <w:rPr>
                <w:rFonts w:ascii="Times New Roman" w:hAnsi="Times New Roman" w:cs="Times New Roman"/>
              </w:rPr>
              <w:t xml:space="preserve">Средством платежа является российский рубль. Оплата будет производиться путем безналичного перечисления денежных средств на расчетный счет Поставщика, </w:t>
            </w:r>
            <w:r w:rsidRPr="00794223">
              <w:rPr>
                <w:rFonts w:ascii="Times New Roman" w:hAnsi="Times New Roman" w:cs="Times New Roman"/>
                <w:b/>
              </w:rPr>
              <w:t>в течение 7 (семи) рабочих дней после подписания Заказчиком отчетных документов.</w:t>
            </w:r>
          </w:p>
        </w:tc>
      </w:tr>
      <w:tr w:rsidR="00F90ED8" w:rsidRPr="00BF631A">
        <w:trPr>
          <w:trHeight w:val="236"/>
        </w:trPr>
        <w:tc>
          <w:tcPr>
            <w:tcW w:w="325" w:type="pct"/>
            <w:vAlign w:val="center"/>
          </w:tcPr>
          <w:p w:rsidR="00F90ED8" w:rsidRPr="00BF631A" w:rsidRDefault="00F90ED8" w:rsidP="004974AD">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11</w:t>
            </w:r>
            <w:r w:rsidRPr="00BF631A">
              <w:rPr>
                <w:rFonts w:ascii="Times New Roman" w:hAnsi="Times New Roman" w:cs="Times New Roman"/>
                <w:lang w:eastAsia="ar-SA"/>
              </w:rPr>
              <w:t>.</w:t>
            </w:r>
          </w:p>
        </w:tc>
        <w:tc>
          <w:tcPr>
            <w:tcW w:w="1818" w:type="pct"/>
            <w:vAlign w:val="center"/>
          </w:tcPr>
          <w:p w:rsidR="00F90ED8" w:rsidRPr="00BF631A" w:rsidRDefault="00F90ED8" w:rsidP="004974AD">
            <w:pPr>
              <w:suppressAutoHyphens/>
              <w:snapToGrid w:val="0"/>
              <w:spacing w:after="0" w:line="240" w:lineRule="auto"/>
              <w:rPr>
                <w:rFonts w:ascii="Times New Roman" w:hAnsi="Times New Roman" w:cs="Times New Roman"/>
                <w:lang w:eastAsia="ar-SA"/>
              </w:rPr>
            </w:pPr>
            <w:r w:rsidRPr="00BF631A">
              <w:rPr>
                <w:rFonts w:ascii="Times New Roman" w:hAnsi="Times New Roman" w:cs="Times New Roman"/>
                <w:lang w:eastAsia="ar-SA"/>
              </w:rPr>
              <w:t xml:space="preserve">Источник финансирования </w:t>
            </w:r>
          </w:p>
        </w:tc>
        <w:tc>
          <w:tcPr>
            <w:tcW w:w="2857" w:type="pct"/>
            <w:vAlign w:val="center"/>
          </w:tcPr>
          <w:p w:rsidR="00F90ED8" w:rsidRPr="00BF631A" w:rsidRDefault="00777310" w:rsidP="00436565">
            <w:pPr>
              <w:widowControl w:val="0"/>
              <w:suppressAutoHyphens/>
              <w:spacing w:after="0" w:line="240" w:lineRule="auto"/>
              <w:jc w:val="both"/>
              <w:rPr>
                <w:rFonts w:ascii="Times New Roman" w:hAnsi="Times New Roman" w:cs="Times New Roman"/>
                <w:lang w:eastAsia="ar-SA"/>
              </w:rPr>
            </w:pPr>
            <w:r>
              <w:rPr>
                <w:rFonts w:ascii="Times New Roman" w:hAnsi="Times New Roman" w:cs="Times New Roman"/>
                <w:lang w:eastAsia="ar-SA"/>
              </w:rPr>
              <w:t>С</w:t>
            </w:r>
            <w:r w:rsidR="00273413" w:rsidRPr="00273413">
              <w:rPr>
                <w:rFonts w:ascii="Times New Roman" w:hAnsi="Times New Roman" w:cs="Times New Roman"/>
                <w:lang w:eastAsia="ar-SA"/>
              </w:rPr>
              <w:t>редства, полученные на оказание и оплату медицинской помощи по обязате</w:t>
            </w:r>
            <w:r w:rsidR="00436565">
              <w:rPr>
                <w:rFonts w:ascii="Times New Roman" w:hAnsi="Times New Roman" w:cs="Times New Roman"/>
                <w:lang w:eastAsia="ar-SA"/>
              </w:rPr>
              <w:t>льному медицинскому страхованию</w:t>
            </w:r>
            <w:r>
              <w:rPr>
                <w:rFonts w:ascii="Times New Roman" w:hAnsi="Times New Roman" w:cs="Times New Roman"/>
                <w:lang w:eastAsia="ar-SA"/>
              </w:rPr>
              <w:t>.</w:t>
            </w:r>
          </w:p>
        </w:tc>
      </w:tr>
      <w:tr w:rsidR="00F90ED8" w:rsidRPr="00BF631A">
        <w:trPr>
          <w:trHeight w:val="274"/>
        </w:trPr>
        <w:tc>
          <w:tcPr>
            <w:tcW w:w="325" w:type="pct"/>
            <w:vAlign w:val="center"/>
          </w:tcPr>
          <w:p w:rsidR="00F90ED8" w:rsidRPr="00BF631A" w:rsidRDefault="00F90ED8" w:rsidP="004974AD">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12</w:t>
            </w:r>
            <w:r w:rsidRPr="00BF631A">
              <w:rPr>
                <w:rFonts w:ascii="Times New Roman" w:hAnsi="Times New Roman" w:cs="Times New Roman"/>
                <w:lang w:eastAsia="ar-SA"/>
              </w:rPr>
              <w:t>.</w:t>
            </w:r>
          </w:p>
        </w:tc>
        <w:tc>
          <w:tcPr>
            <w:tcW w:w="1818" w:type="pct"/>
            <w:vAlign w:val="center"/>
          </w:tcPr>
          <w:p w:rsidR="00F90ED8" w:rsidRPr="00BF631A" w:rsidRDefault="00F90ED8" w:rsidP="004974AD">
            <w:pPr>
              <w:suppressAutoHyphens/>
              <w:snapToGrid w:val="0"/>
              <w:spacing w:after="0" w:line="240" w:lineRule="auto"/>
              <w:rPr>
                <w:rFonts w:ascii="Times New Roman" w:hAnsi="Times New Roman" w:cs="Times New Roman"/>
                <w:lang w:eastAsia="ar-SA"/>
              </w:rPr>
            </w:pPr>
            <w:r w:rsidRPr="00BF631A">
              <w:rPr>
                <w:rFonts w:ascii="Times New Roman" w:hAnsi="Times New Roman" w:cs="Times New Roman"/>
                <w:lang w:eastAsia="ar-SA"/>
              </w:rPr>
              <w:t>Порядок формирования цены договора</w:t>
            </w:r>
          </w:p>
        </w:tc>
        <w:tc>
          <w:tcPr>
            <w:tcW w:w="2857" w:type="pct"/>
            <w:vAlign w:val="center"/>
          </w:tcPr>
          <w:p w:rsidR="00F90ED8" w:rsidRPr="00BF631A" w:rsidRDefault="00F90ED8" w:rsidP="001A5490">
            <w:pPr>
              <w:suppressAutoHyphens/>
              <w:snapToGrid w:val="0"/>
              <w:spacing w:after="0" w:line="240" w:lineRule="auto"/>
              <w:jc w:val="both"/>
              <w:rPr>
                <w:rFonts w:ascii="Times New Roman" w:hAnsi="Times New Roman" w:cs="Times New Roman"/>
                <w:lang w:eastAsia="ar-SA"/>
              </w:rPr>
            </w:pPr>
            <w:r w:rsidRPr="00BF631A">
              <w:rPr>
                <w:rFonts w:ascii="Times New Roman" w:hAnsi="Times New Roman" w:cs="Times New Roman"/>
                <w:lang w:eastAsia="ar-SA"/>
              </w:rPr>
              <w:t>Цена договора включает в себя все расходы, связанные с исполнением Договора, в том числе стоимость товара, тары, доставки до Заказчика, погрузочно-разгрузочные работы, транспортные расходы, страхование, уплату таможенных пошлин, обязательных налогов и сборов, других непредвиденных расходов Поставщика, которые в соответствии с действующим законодательством Российской Федерации подлежат оплате.</w:t>
            </w:r>
          </w:p>
        </w:tc>
      </w:tr>
      <w:tr w:rsidR="00F90ED8" w:rsidRPr="00BF631A">
        <w:trPr>
          <w:trHeight w:val="520"/>
        </w:trPr>
        <w:tc>
          <w:tcPr>
            <w:tcW w:w="325" w:type="pct"/>
            <w:vAlign w:val="center"/>
          </w:tcPr>
          <w:p w:rsidR="00F90ED8" w:rsidRPr="00BF631A" w:rsidRDefault="00F90ED8" w:rsidP="004974AD">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lastRenderedPageBreak/>
              <w:t>13</w:t>
            </w:r>
            <w:r w:rsidRPr="00BF631A">
              <w:rPr>
                <w:rFonts w:ascii="Times New Roman" w:hAnsi="Times New Roman" w:cs="Times New Roman"/>
                <w:lang w:eastAsia="ar-SA"/>
              </w:rPr>
              <w:t>.</w:t>
            </w:r>
          </w:p>
        </w:tc>
        <w:tc>
          <w:tcPr>
            <w:tcW w:w="1818" w:type="pct"/>
            <w:vAlign w:val="center"/>
          </w:tcPr>
          <w:p w:rsidR="00F90ED8" w:rsidRPr="00BF631A" w:rsidRDefault="00F90ED8" w:rsidP="004974AD">
            <w:pPr>
              <w:suppressAutoHyphens/>
              <w:snapToGrid w:val="0"/>
              <w:spacing w:after="0" w:line="240" w:lineRule="auto"/>
              <w:rPr>
                <w:rFonts w:ascii="Times New Roman" w:hAnsi="Times New Roman" w:cs="Times New Roman"/>
                <w:lang w:eastAsia="ar-SA"/>
              </w:rPr>
            </w:pPr>
            <w:r w:rsidRPr="00BF631A">
              <w:rPr>
                <w:rFonts w:ascii="Times New Roman" w:hAnsi="Times New Roman" w:cs="Times New Roman"/>
                <w:lang w:eastAsia="ar-SA"/>
              </w:rPr>
              <w:t xml:space="preserve">Валюта, используемая для формирования цены договора </w:t>
            </w:r>
          </w:p>
        </w:tc>
        <w:tc>
          <w:tcPr>
            <w:tcW w:w="2857" w:type="pct"/>
            <w:vAlign w:val="center"/>
          </w:tcPr>
          <w:p w:rsidR="00F90ED8" w:rsidRPr="00BF631A" w:rsidRDefault="00F90ED8" w:rsidP="004974AD">
            <w:pPr>
              <w:suppressAutoHyphens/>
              <w:snapToGrid w:val="0"/>
              <w:spacing w:after="0" w:line="240" w:lineRule="auto"/>
              <w:jc w:val="both"/>
              <w:rPr>
                <w:rFonts w:ascii="Times New Roman" w:hAnsi="Times New Roman" w:cs="Times New Roman"/>
                <w:lang w:eastAsia="ar-SA"/>
              </w:rPr>
            </w:pPr>
            <w:r w:rsidRPr="00BF631A">
              <w:rPr>
                <w:rFonts w:ascii="Times New Roman" w:hAnsi="Times New Roman" w:cs="Times New Roman"/>
                <w:lang w:eastAsia="ar-SA"/>
              </w:rPr>
              <w:t>Рубль Российской Федерации</w:t>
            </w:r>
          </w:p>
        </w:tc>
      </w:tr>
      <w:tr w:rsidR="00F90ED8" w:rsidRPr="00BF631A">
        <w:trPr>
          <w:trHeight w:val="520"/>
        </w:trPr>
        <w:tc>
          <w:tcPr>
            <w:tcW w:w="325" w:type="pct"/>
            <w:vAlign w:val="center"/>
          </w:tcPr>
          <w:p w:rsidR="00F90ED8" w:rsidRPr="00BF631A" w:rsidRDefault="00F90ED8" w:rsidP="004974AD">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14</w:t>
            </w:r>
            <w:r w:rsidRPr="00BF631A">
              <w:rPr>
                <w:rFonts w:ascii="Times New Roman" w:hAnsi="Times New Roman" w:cs="Times New Roman"/>
                <w:lang w:eastAsia="ar-SA"/>
              </w:rPr>
              <w:t>.</w:t>
            </w:r>
          </w:p>
        </w:tc>
        <w:tc>
          <w:tcPr>
            <w:tcW w:w="1818" w:type="pct"/>
            <w:vAlign w:val="center"/>
          </w:tcPr>
          <w:p w:rsidR="00F90ED8" w:rsidRPr="00BF631A" w:rsidRDefault="00F90ED8" w:rsidP="004974AD">
            <w:pPr>
              <w:suppressAutoHyphens/>
              <w:snapToGrid w:val="0"/>
              <w:spacing w:after="0" w:line="240" w:lineRule="auto"/>
              <w:rPr>
                <w:rFonts w:ascii="Times New Roman" w:hAnsi="Times New Roman" w:cs="Times New Roman"/>
                <w:lang w:eastAsia="ar-SA"/>
              </w:rPr>
            </w:pPr>
            <w:r w:rsidRPr="00BF631A">
              <w:rPr>
                <w:rFonts w:ascii="Times New Roman" w:hAnsi="Times New Roman" w:cs="Times New Roman"/>
                <w:lang w:eastAsia="ar-SA"/>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w:t>
            </w:r>
          </w:p>
        </w:tc>
        <w:tc>
          <w:tcPr>
            <w:tcW w:w="2857" w:type="pct"/>
            <w:vAlign w:val="center"/>
          </w:tcPr>
          <w:p w:rsidR="00F90ED8" w:rsidRPr="00BF631A" w:rsidRDefault="00F90ED8" w:rsidP="004974AD">
            <w:pPr>
              <w:suppressAutoHyphens/>
              <w:snapToGrid w:val="0"/>
              <w:spacing w:after="0" w:line="240" w:lineRule="auto"/>
              <w:jc w:val="both"/>
              <w:rPr>
                <w:rFonts w:ascii="Times New Roman" w:hAnsi="Times New Roman" w:cs="Times New Roman"/>
                <w:lang w:eastAsia="ar-SA"/>
              </w:rPr>
            </w:pPr>
            <w:r w:rsidRPr="00BF631A">
              <w:rPr>
                <w:rFonts w:ascii="Times New Roman" w:hAnsi="Times New Roman" w:cs="Times New Roman"/>
                <w:lang w:eastAsia="ar-SA"/>
              </w:rPr>
              <w:t>Порядок не установлен</w:t>
            </w:r>
          </w:p>
        </w:tc>
      </w:tr>
      <w:tr w:rsidR="00F90ED8" w:rsidRPr="00BF631A">
        <w:trPr>
          <w:trHeight w:val="274"/>
        </w:trPr>
        <w:tc>
          <w:tcPr>
            <w:tcW w:w="325" w:type="pct"/>
            <w:vAlign w:val="center"/>
          </w:tcPr>
          <w:p w:rsidR="00F90ED8" w:rsidRPr="00BF631A" w:rsidRDefault="00F90ED8" w:rsidP="004974AD">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15</w:t>
            </w:r>
            <w:r w:rsidRPr="00BF631A">
              <w:rPr>
                <w:rFonts w:ascii="Times New Roman" w:hAnsi="Times New Roman" w:cs="Times New Roman"/>
                <w:lang w:eastAsia="ar-SA"/>
              </w:rPr>
              <w:t>.</w:t>
            </w:r>
          </w:p>
        </w:tc>
        <w:tc>
          <w:tcPr>
            <w:tcW w:w="1818" w:type="pct"/>
            <w:vAlign w:val="center"/>
          </w:tcPr>
          <w:p w:rsidR="00F90ED8" w:rsidRPr="00BF631A" w:rsidRDefault="00F90ED8" w:rsidP="004974AD">
            <w:pPr>
              <w:suppressAutoHyphens/>
              <w:snapToGrid w:val="0"/>
              <w:spacing w:after="0" w:line="240" w:lineRule="auto"/>
              <w:rPr>
                <w:rFonts w:ascii="Times New Roman" w:hAnsi="Times New Roman" w:cs="Times New Roman"/>
                <w:lang w:eastAsia="ar-SA"/>
              </w:rPr>
            </w:pPr>
            <w:r w:rsidRPr="00BF631A">
              <w:rPr>
                <w:rFonts w:ascii="Times New Roman" w:hAnsi="Times New Roman" w:cs="Times New Roman"/>
                <w:lang w:eastAsia="ar-SA"/>
              </w:rPr>
              <w:t>Обязательные требования, установленные к участникам закупки</w:t>
            </w:r>
          </w:p>
        </w:tc>
        <w:tc>
          <w:tcPr>
            <w:tcW w:w="2857" w:type="pct"/>
            <w:vAlign w:val="center"/>
          </w:tcPr>
          <w:p w:rsidR="00F90ED8" w:rsidRPr="00BF631A" w:rsidRDefault="00F90ED8" w:rsidP="00E92413">
            <w:pPr>
              <w:tabs>
                <w:tab w:val="left" w:pos="316"/>
              </w:tabs>
              <w:suppressAutoHyphens/>
              <w:snapToGrid w:val="0"/>
              <w:spacing w:after="0" w:line="240" w:lineRule="auto"/>
              <w:ind w:left="-50" w:firstLine="141"/>
              <w:jc w:val="both"/>
              <w:rPr>
                <w:rFonts w:ascii="Times New Roman" w:hAnsi="Times New Roman" w:cs="Times New Roman"/>
                <w:lang w:eastAsia="ar-SA"/>
              </w:rPr>
            </w:pPr>
            <w:r w:rsidRPr="00BF631A">
              <w:rPr>
                <w:rFonts w:ascii="Times New Roman" w:hAnsi="Times New Roman" w:cs="Times New Roman"/>
                <w:lang w:eastAsia="ar-SA"/>
              </w:rPr>
              <w:t>1) непроведение ликвидации участника закупки - юридического лица и отсутствие решения арбитражного суда о признании участника закупки несостоятельным (банкротом) и об открытии конкурсного производства;</w:t>
            </w:r>
          </w:p>
          <w:p w:rsidR="00F90ED8" w:rsidRPr="00BF631A" w:rsidRDefault="00F90ED8" w:rsidP="00E92413">
            <w:pPr>
              <w:tabs>
                <w:tab w:val="left" w:pos="316"/>
              </w:tabs>
              <w:suppressAutoHyphens/>
              <w:snapToGrid w:val="0"/>
              <w:spacing w:after="0" w:line="240" w:lineRule="auto"/>
              <w:ind w:left="-50" w:firstLine="141"/>
              <w:jc w:val="both"/>
              <w:rPr>
                <w:rFonts w:ascii="Times New Roman" w:hAnsi="Times New Roman" w:cs="Times New Roman"/>
                <w:lang w:eastAsia="ar-SA"/>
              </w:rPr>
            </w:pPr>
            <w:r w:rsidRPr="00BF631A">
              <w:rPr>
                <w:rFonts w:ascii="Times New Roman" w:hAnsi="Times New Roman" w:cs="Times New Roman"/>
                <w:i/>
                <w:iCs/>
                <w:u w:val="single"/>
                <w:lang w:eastAsia="ar-SA"/>
              </w:rPr>
              <w:t>подтверждается письмом за подписью руководителя на бланке организации</w:t>
            </w:r>
            <w:r w:rsidRPr="00BF631A">
              <w:rPr>
                <w:rFonts w:ascii="Times New Roman" w:hAnsi="Times New Roman" w:cs="Times New Roman"/>
                <w:lang w:eastAsia="ar-SA"/>
              </w:rPr>
              <w:t>;</w:t>
            </w:r>
          </w:p>
          <w:p w:rsidR="00F90ED8" w:rsidRPr="00BF631A" w:rsidRDefault="00F90ED8" w:rsidP="00E92413">
            <w:pPr>
              <w:tabs>
                <w:tab w:val="left" w:pos="316"/>
              </w:tabs>
              <w:suppressAutoHyphens/>
              <w:snapToGrid w:val="0"/>
              <w:spacing w:after="0" w:line="240" w:lineRule="auto"/>
              <w:ind w:left="-50" w:firstLine="141"/>
              <w:jc w:val="both"/>
              <w:rPr>
                <w:rFonts w:ascii="Times New Roman" w:hAnsi="Times New Roman" w:cs="Times New Roman"/>
                <w:lang w:eastAsia="ar-SA"/>
              </w:rPr>
            </w:pPr>
            <w:r w:rsidRPr="00BF631A">
              <w:rPr>
                <w:rFonts w:ascii="Times New Roman" w:hAnsi="Times New Roman" w:cs="Times New Roman"/>
                <w:lang w:eastAsia="ar-SA"/>
              </w:rPr>
              <w:t>2)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F90ED8" w:rsidRPr="00BF631A" w:rsidRDefault="00F90ED8" w:rsidP="00E92413">
            <w:pPr>
              <w:tabs>
                <w:tab w:val="left" w:pos="316"/>
              </w:tabs>
              <w:suppressAutoHyphens/>
              <w:snapToGrid w:val="0"/>
              <w:spacing w:after="0" w:line="240" w:lineRule="auto"/>
              <w:ind w:left="-50" w:firstLine="141"/>
              <w:jc w:val="both"/>
              <w:rPr>
                <w:rFonts w:ascii="Times New Roman" w:hAnsi="Times New Roman" w:cs="Times New Roman"/>
                <w:lang w:eastAsia="ar-SA"/>
              </w:rPr>
            </w:pPr>
            <w:r w:rsidRPr="00BF631A">
              <w:rPr>
                <w:rFonts w:ascii="Times New Roman" w:hAnsi="Times New Roman" w:cs="Times New Roman"/>
                <w:i/>
                <w:iCs/>
                <w:u w:val="single"/>
                <w:lang w:eastAsia="ar-SA"/>
              </w:rPr>
              <w:t>подтверждается письмом за подписью руководителя на бланке организации</w:t>
            </w:r>
            <w:r w:rsidRPr="00BF631A">
              <w:rPr>
                <w:rFonts w:ascii="Times New Roman" w:hAnsi="Times New Roman" w:cs="Times New Roman"/>
                <w:lang w:eastAsia="ar-SA"/>
              </w:rPr>
              <w:t>;</w:t>
            </w:r>
          </w:p>
          <w:p w:rsidR="00F90ED8" w:rsidRPr="00BF631A" w:rsidRDefault="00F90ED8" w:rsidP="00E92413">
            <w:pPr>
              <w:tabs>
                <w:tab w:val="left" w:pos="316"/>
              </w:tabs>
              <w:suppressAutoHyphens/>
              <w:snapToGrid w:val="0"/>
              <w:spacing w:after="0" w:line="240" w:lineRule="auto"/>
              <w:ind w:left="-50" w:firstLine="141"/>
              <w:jc w:val="both"/>
              <w:rPr>
                <w:rFonts w:ascii="Times New Roman" w:hAnsi="Times New Roman" w:cs="Times New Roman"/>
                <w:lang w:eastAsia="ar-SA"/>
              </w:rPr>
            </w:pPr>
            <w:r w:rsidRPr="00BF631A">
              <w:rPr>
                <w:rFonts w:ascii="Times New Roman" w:hAnsi="Times New Roman" w:cs="Times New Roman"/>
                <w:lang w:eastAsia="ar-SA"/>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процедуре закупки не принято;</w:t>
            </w:r>
          </w:p>
          <w:p w:rsidR="00F90ED8" w:rsidRPr="00BF631A" w:rsidRDefault="00F90ED8" w:rsidP="00E92413">
            <w:pPr>
              <w:tabs>
                <w:tab w:val="left" w:pos="316"/>
              </w:tabs>
              <w:suppressAutoHyphens/>
              <w:snapToGrid w:val="0"/>
              <w:spacing w:after="0" w:line="240" w:lineRule="auto"/>
              <w:ind w:left="-50" w:firstLine="141"/>
              <w:jc w:val="both"/>
              <w:rPr>
                <w:rFonts w:ascii="Times New Roman" w:hAnsi="Times New Roman" w:cs="Times New Roman"/>
                <w:lang w:eastAsia="ar-SA"/>
              </w:rPr>
            </w:pPr>
            <w:r w:rsidRPr="00BF631A">
              <w:rPr>
                <w:rFonts w:ascii="Times New Roman" w:hAnsi="Times New Roman" w:cs="Times New Roman"/>
                <w:i/>
                <w:iCs/>
                <w:u w:val="single"/>
                <w:lang w:eastAsia="ar-SA"/>
              </w:rPr>
              <w:t>подтверждается письмом за подписью руководителя на бланке организации</w:t>
            </w:r>
            <w:r w:rsidRPr="00BF631A">
              <w:rPr>
                <w:rFonts w:ascii="Times New Roman" w:hAnsi="Times New Roman" w:cs="Times New Roman"/>
                <w:lang w:eastAsia="ar-SA"/>
              </w:rPr>
              <w:t>;</w:t>
            </w:r>
          </w:p>
          <w:p w:rsidR="00F90ED8" w:rsidRPr="00BF631A" w:rsidRDefault="00F90ED8" w:rsidP="00E92413">
            <w:pPr>
              <w:tabs>
                <w:tab w:val="left" w:pos="316"/>
              </w:tabs>
              <w:suppressAutoHyphens/>
              <w:snapToGrid w:val="0"/>
              <w:spacing w:after="0" w:line="240" w:lineRule="auto"/>
              <w:ind w:left="-50" w:firstLine="141"/>
              <w:jc w:val="both"/>
              <w:rPr>
                <w:rFonts w:ascii="Times New Roman" w:hAnsi="Times New Roman" w:cs="Times New Roman"/>
                <w:lang w:eastAsia="ar-SA"/>
              </w:rPr>
            </w:pPr>
            <w:r w:rsidRPr="00BF631A">
              <w:rPr>
                <w:rFonts w:ascii="Times New Roman" w:hAnsi="Times New Roman" w:cs="Times New Roman"/>
                <w:lang w:eastAsia="ar-SA"/>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r w:rsidR="00873575">
              <w:rPr>
                <w:rFonts w:ascii="Times New Roman" w:hAnsi="Times New Roman" w:cs="Times New Roman"/>
                <w:lang w:eastAsia="ar-SA"/>
              </w:rPr>
              <w:t xml:space="preserve"> </w:t>
            </w:r>
            <w:r w:rsidRPr="00BF631A">
              <w:rPr>
                <w:rFonts w:ascii="Times New Roman" w:hAnsi="Times New Roman" w:cs="Times New Roman"/>
                <w:lang w:eastAsia="ar-SA"/>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90ED8" w:rsidRPr="00BF631A" w:rsidRDefault="00F90ED8" w:rsidP="00E92413">
            <w:pPr>
              <w:tabs>
                <w:tab w:val="left" w:pos="316"/>
              </w:tabs>
              <w:suppressAutoHyphens/>
              <w:snapToGrid w:val="0"/>
              <w:spacing w:after="0" w:line="240" w:lineRule="auto"/>
              <w:ind w:left="-50" w:firstLine="141"/>
              <w:jc w:val="both"/>
              <w:rPr>
                <w:rFonts w:ascii="Times New Roman" w:hAnsi="Times New Roman" w:cs="Times New Roman"/>
                <w:lang w:eastAsia="ar-SA"/>
              </w:rPr>
            </w:pPr>
            <w:r w:rsidRPr="00BF631A">
              <w:rPr>
                <w:rFonts w:ascii="Times New Roman" w:hAnsi="Times New Roman" w:cs="Times New Roman"/>
                <w:i/>
                <w:iCs/>
                <w:u w:val="single"/>
                <w:lang w:eastAsia="ar-SA"/>
              </w:rPr>
              <w:t xml:space="preserve">подтверждается письмом за подписью руководителя на </w:t>
            </w:r>
            <w:r w:rsidRPr="00BF631A">
              <w:rPr>
                <w:rFonts w:ascii="Times New Roman" w:hAnsi="Times New Roman" w:cs="Times New Roman"/>
                <w:i/>
                <w:iCs/>
                <w:u w:val="single"/>
                <w:lang w:eastAsia="ar-SA"/>
              </w:rPr>
              <w:lastRenderedPageBreak/>
              <w:t>бланке организации</w:t>
            </w:r>
            <w:r w:rsidRPr="00BF631A">
              <w:rPr>
                <w:rFonts w:ascii="Times New Roman" w:hAnsi="Times New Roman" w:cs="Times New Roman"/>
                <w:lang w:eastAsia="ar-SA"/>
              </w:rPr>
              <w:t>;</w:t>
            </w:r>
          </w:p>
          <w:p w:rsidR="00F90ED8" w:rsidRPr="00BF631A" w:rsidRDefault="00F90ED8" w:rsidP="00E92413">
            <w:pPr>
              <w:tabs>
                <w:tab w:val="left" w:pos="316"/>
              </w:tabs>
              <w:suppressAutoHyphens/>
              <w:snapToGrid w:val="0"/>
              <w:spacing w:after="0" w:line="240" w:lineRule="auto"/>
              <w:ind w:left="-50" w:firstLine="141"/>
              <w:jc w:val="both"/>
              <w:rPr>
                <w:rFonts w:ascii="Times New Roman" w:hAnsi="Times New Roman" w:cs="Times New Roman"/>
                <w:lang w:eastAsia="ar-SA"/>
              </w:rPr>
            </w:pPr>
            <w:r w:rsidRPr="00BF631A">
              <w:rPr>
                <w:rFonts w:ascii="Times New Roman" w:hAnsi="Times New Roman" w:cs="Times New Roman"/>
                <w:lang w:eastAsia="ar-SA"/>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90ED8" w:rsidRPr="00BF631A" w:rsidRDefault="00F90ED8" w:rsidP="00E92413">
            <w:pPr>
              <w:tabs>
                <w:tab w:val="left" w:pos="316"/>
              </w:tabs>
              <w:suppressAutoHyphens/>
              <w:snapToGrid w:val="0"/>
              <w:spacing w:after="0" w:line="240" w:lineRule="auto"/>
              <w:ind w:left="-50" w:firstLine="141"/>
              <w:jc w:val="both"/>
              <w:rPr>
                <w:rFonts w:ascii="Times New Roman" w:hAnsi="Times New Roman" w:cs="Times New Roman"/>
                <w:lang w:eastAsia="ar-SA"/>
              </w:rPr>
            </w:pPr>
            <w:r w:rsidRPr="00BF631A">
              <w:rPr>
                <w:rFonts w:ascii="Times New Roman" w:hAnsi="Times New Roman" w:cs="Times New Roman"/>
                <w:i/>
                <w:iCs/>
                <w:u w:val="single"/>
                <w:lang w:eastAsia="ar-SA"/>
              </w:rPr>
              <w:t>подтверждается письмом за подписью руководителя на бланке организации</w:t>
            </w:r>
            <w:r w:rsidRPr="00BF631A">
              <w:rPr>
                <w:rFonts w:ascii="Times New Roman" w:hAnsi="Times New Roman" w:cs="Times New Roman"/>
                <w:lang w:eastAsia="ar-SA"/>
              </w:rPr>
              <w:t>;</w:t>
            </w:r>
          </w:p>
          <w:p w:rsidR="00F90ED8" w:rsidRPr="00BF631A" w:rsidRDefault="00F90ED8" w:rsidP="00E92413">
            <w:pPr>
              <w:tabs>
                <w:tab w:val="left" w:pos="316"/>
              </w:tabs>
              <w:suppressAutoHyphens/>
              <w:snapToGrid w:val="0"/>
              <w:spacing w:after="0" w:line="240" w:lineRule="auto"/>
              <w:ind w:left="-50" w:firstLine="141"/>
              <w:jc w:val="both"/>
              <w:rPr>
                <w:rFonts w:ascii="Times New Roman" w:hAnsi="Times New Roman" w:cs="Times New Roman"/>
                <w:lang w:eastAsia="ar-SA"/>
              </w:rPr>
            </w:pPr>
            <w:r w:rsidRPr="00BF631A">
              <w:rPr>
                <w:rFonts w:ascii="Times New Roman" w:hAnsi="Times New Roman" w:cs="Times New Roman"/>
                <w:lang w:eastAsia="ar-SA"/>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r w:rsidR="00273413">
              <w:rPr>
                <w:rFonts w:ascii="Times New Roman" w:hAnsi="Times New Roman" w:cs="Times New Roman"/>
                <w:lang w:eastAsia="ar-SA"/>
              </w:rPr>
              <w:t xml:space="preserve"> </w:t>
            </w:r>
            <w:r w:rsidRPr="00BF631A">
              <w:rPr>
                <w:rFonts w:ascii="Times New Roman" w:hAnsi="Times New Roman" w:cs="Times New Roman"/>
                <w:lang w:eastAsia="ar-SA"/>
              </w:rPr>
              <w:t>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90ED8" w:rsidRPr="00BF631A" w:rsidRDefault="00F90ED8" w:rsidP="00E92413">
            <w:pPr>
              <w:tabs>
                <w:tab w:val="left" w:pos="316"/>
              </w:tabs>
              <w:suppressAutoHyphens/>
              <w:snapToGrid w:val="0"/>
              <w:spacing w:after="0" w:line="240" w:lineRule="auto"/>
              <w:ind w:left="-50" w:firstLine="141"/>
              <w:jc w:val="both"/>
              <w:rPr>
                <w:rFonts w:ascii="Times New Roman" w:hAnsi="Times New Roman" w:cs="Times New Roman"/>
                <w:lang w:eastAsia="ar-SA"/>
              </w:rPr>
            </w:pPr>
            <w:r w:rsidRPr="00BF631A">
              <w:rPr>
                <w:rFonts w:ascii="Times New Roman" w:hAnsi="Times New Roman" w:cs="Times New Roman"/>
                <w:i/>
                <w:iCs/>
                <w:u w:val="single"/>
                <w:lang w:eastAsia="ar-SA"/>
              </w:rPr>
              <w:t>подтверждается письмом за подписью руководителя на бланке организации</w:t>
            </w:r>
            <w:r w:rsidRPr="00BF631A">
              <w:rPr>
                <w:rFonts w:ascii="Times New Roman" w:hAnsi="Times New Roman" w:cs="Times New Roman"/>
                <w:lang w:eastAsia="ar-SA"/>
              </w:rPr>
              <w:t>;</w:t>
            </w:r>
          </w:p>
          <w:p w:rsidR="00F90ED8" w:rsidRPr="00BF631A" w:rsidRDefault="00F90ED8" w:rsidP="00E92413">
            <w:pPr>
              <w:tabs>
                <w:tab w:val="left" w:pos="316"/>
              </w:tabs>
              <w:suppressAutoHyphens/>
              <w:snapToGrid w:val="0"/>
              <w:spacing w:after="0" w:line="240" w:lineRule="auto"/>
              <w:ind w:left="-50" w:firstLine="141"/>
              <w:jc w:val="both"/>
              <w:rPr>
                <w:rFonts w:ascii="Times New Roman" w:hAnsi="Times New Roman" w:cs="Times New Roman"/>
                <w:lang w:eastAsia="ar-SA"/>
              </w:rPr>
            </w:pPr>
            <w:r w:rsidRPr="00BF631A">
              <w:rPr>
                <w:rFonts w:ascii="Times New Roman" w:hAnsi="Times New Roman" w:cs="Times New Roman"/>
                <w:lang w:eastAsia="ar-SA"/>
              </w:rPr>
              <w:t>7) участник закупки не является офшорной компанией;</w:t>
            </w:r>
          </w:p>
          <w:p w:rsidR="00F90ED8" w:rsidRPr="00BF631A" w:rsidRDefault="00F90ED8" w:rsidP="00E92413">
            <w:pPr>
              <w:tabs>
                <w:tab w:val="left" w:pos="316"/>
              </w:tabs>
              <w:suppressAutoHyphens/>
              <w:snapToGrid w:val="0"/>
              <w:spacing w:after="0" w:line="240" w:lineRule="auto"/>
              <w:ind w:left="-50" w:firstLine="141"/>
              <w:jc w:val="both"/>
              <w:rPr>
                <w:rFonts w:ascii="Times New Roman" w:hAnsi="Times New Roman" w:cs="Times New Roman"/>
                <w:lang w:eastAsia="ar-SA"/>
              </w:rPr>
            </w:pPr>
            <w:r w:rsidRPr="00BF631A">
              <w:rPr>
                <w:rFonts w:ascii="Times New Roman" w:hAnsi="Times New Roman" w:cs="Times New Roman"/>
                <w:i/>
                <w:iCs/>
                <w:u w:val="single"/>
                <w:lang w:eastAsia="ar-SA"/>
              </w:rPr>
              <w:t>подтверждается письмом за подписью руководителя на бланке организации</w:t>
            </w:r>
            <w:r w:rsidRPr="00BF631A">
              <w:rPr>
                <w:rFonts w:ascii="Times New Roman" w:hAnsi="Times New Roman" w:cs="Times New Roman"/>
                <w:lang w:eastAsia="ar-SA"/>
              </w:rPr>
              <w:t>;</w:t>
            </w:r>
          </w:p>
          <w:p w:rsidR="00F90ED8" w:rsidRPr="00BF631A" w:rsidRDefault="00F90ED8" w:rsidP="00E92413">
            <w:pPr>
              <w:tabs>
                <w:tab w:val="left" w:pos="316"/>
              </w:tabs>
              <w:suppressAutoHyphens/>
              <w:snapToGrid w:val="0"/>
              <w:spacing w:after="0" w:line="240" w:lineRule="auto"/>
              <w:ind w:left="-50" w:firstLine="141"/>
              <w:jc w:val="both"/>
              <w:rPr>
                <w:rFonts w:ascii="Times New Roman" w:hAnsi="Times New Roman" w:cs="Times New Roman"/>
                <w:lang w:eastAsia="ar-SA"/>
              </w:rPr>
            </w:pPr>
            <w:r w:rsidRPr="00BF631A">
              <w:rPr>
                <w:rFonts w:ascii="Times New Roman" w:hAnsi="Times New Roman" w:cs="Times New Roman"/>
                <w:lang w:eastAsia="ar-SA"/>
              </w:rPr>
              <w:t>8) отсутствие у участника закупки ограничений для участия в закупках, установленных законодательством Российской Федерации</w:t>
            </w:r>
          </w:p>
          <w:p w:rsidR="00F90ED8" w:rsidRPr="00BF631A" w:rsidRDefault="00F90ED8" w:rsidP="00E92413">
            <w:pPr>
              <w:tabs>
                <w:tab w:val="left" w:pos="316"/>
              </w:tabs>
              <w:suppressAutoHyphens/>
              <w:snapToGrid w:val="0"/>
              <w:spacing w:after="0" w:line="240" w:lineRule="auto"/>
              <w:ind w:left="-50" w:firstLine="141"/>
              <w:jc w:val="both"/>
              <w:rPr>
                <w:rFonts w:ascii="Times New Roman" w:hAnsi="Times New Roman" w:cs="Times New Roman"/>
                <w:lang w:eastAsia="ar-SA"/>
              </w:rPr>
            </w:pPr>
            <w:r w:rsidRPr="00BF631A">
              <w:rPr>
                <w:rFonts w:ascii="Times New Roman" w:hAnsi="Times New Roman" w:cs="Times New Roman"/>
                <w:i/>
                <w:iCs/>
                <w:u w:val="single"/>
                <w:lang w:eastAsia="ar-SA"/>
              </w:rPr>
              <w:t>подтверждается письмом за подписью руководителя на бланке организации</w:t>
            </w:r>
            <w:r w:rsidRPr="00BF631A">
              <w:rPr>
                <w:rFonts w:ascii="Times New Roman" w:hAnsi="Times New Roman" w:cs="Times New Roman"/>
                <w:lang w:eastAsia="ar-SA"/>
              </w:rPr>
              <w:t>;</w:t>
            </w:r>
          </w:p>
          <w:p w:rsidR="00F90ED8" w:rsidRPr="00BF631A" w:rsidRDefault="00F90ED8" w:rsidP="00E92413">
            <w:pPr>
              <w:tabs>
                <w:tab w:val="left" w:pos="316"/>
              </w:tabs>
              <w:suppressAutoHyphens/>
              <w:snapToGrid w:val="0"/>
              <w:spacing w:after="0" w:line="240" w:lineRule="auto"/>
              <w:ind w:left="-50" w:firstLine="141"/>
              <w:jc w:val="both"/>
              <w:rPr>
                <w:rFonts w:ascii="Times New Roman" w:hAnsi="Times New Roman" w:cs="Times New Roman"/>
                <w:lang w:eastAsia="ar-SA"/>
              </w:rPr>
            </w:pPr>
            <w:r w:rsidRPr="00BF631A">
              <w:rPr>
                <w:rFonts w:ascii="Times New Roman" w:hAnsi="Times New Roman" w:cs="Times New Roman"/>
                <w:lang w:eastAsia="ar-SA"/>
              </w:rPr>
              <w:t>9) отсутствие сведений об участниках закупки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90ED8" w:rsidRPr="00BF631A" w:rsidRDefault="00F90ED8" w:rsidP="00E92413">
            <w:pPr>
              <w:tabs>
                <w:tab w:val="left" w:pos="316"/>
              </w:tabs>
              <w:suppressAutoHyphens/>
              <w:snapToGrid w:val="0"/>
              <w:spacing w:after="0" w:line="240" w:lineRule="auto"/>
              <w:ind w:left="-50" w:firstLine="141"/>
              <w:jc w:val="both"/>
              <w:rPr>
                <w:rFonts w:ascii="Times New Roman" w:hAnsi="Times New Roman" w:cs="Times New Roman"/>
                <w:lang w:eastAsia="ar-SA"/>
              </w:rPr>
            </w:pPr>
            <w:r w:rsidRPr="00BF631A">
              <w:rPr>
                <w:rFonts w:ascii="Times New Roman" w:hAnsi="Times New Roman" w:cs="Times New Roman"/>
                <w:i/>
                <w:iCs/>
                <w:u w:val="single"/>
                <w:lang w:eastAsia="ar-SA"/>
              </w:rPr>
              <w:t>подтверждается письмом за подписью руководителя на бланке организации</w:t>
            </w:r>
            <w:r w:rsidRPr="00BF631A">
              <w:rPr>
                <w:rFonts w:ascii="Times New Roman" w:hAnsi="Times New Roman" w:cs="Times New Roman"/>
                <w:lang w:eastAsia="ar-SA"/>
              </w:rPr>
              <w:t>.</w:t>
            </w:r>
          </w:p>
        </w:tc>
      </w:tr>
      <w:tr w:rsidR="00F90ED8" w:rsidRPr="00BF631A">
        <w:trPr>
          <w:trHeight w:val="519"/>
        </w:trPr>
        <w:tc>
          <w:tcPr>
            <w:tcW w:w="325" w:type="pct"/>
            <w:vAlign w:val="center"/>
          </w:tcPr>
          <w:p w:rsidR="00F90ED8" w:rsidRPr="00BF631A" w:rsidRDefault="00F90ED8" w:rsidP="004974AD">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lastRenderedPageBreak/>
              <w:t>16</w:t>
            </w:r>
            <w:r w:rsidRPr="00BF631A">
              <w:rPr>
                <w:rFonts w:ascii="Times New Roman" w:hAnsi="Times New Roman" w:cs="Times New Roman"/>
                <w:lang w:eastAsia="ar-SA"/>
              </w:rPr>
              <w:t>.</w:t>
            </w:r>
          </w:p>
        </w:tc>
        <w:tc>
          <w:tcPr>
            <w:tcW w:w="1818" w:type="pct"/>
            <w:vAlign w:val="center"/>
          </w:tcPr>
          <w:p w:rsidR="00F90ED8" w:rsidRPr="00BF631A" w:rsidRDefault="00F90ED8" w:rsidP="004974AD">
            <w:pPr>
              <w:suppressAutoHyphens/>
              <w:snapToGrid w:val="0"/>
              <w:spacing w:after="0" w:line="240" w:lineRule="auto"/>
              <w:rPr>
                <w:rFonts w:ascii="Times New Roman" w:hAnsi="Times New Roman" w:cs="Times New Roman"/>
                <w:lang w:eastAsia="ar-SA"/>
              </w:rPr>
            </w:pPr>
            <w:r w:rsidRPr="00BF631A">
              <w:rPr>
                <w:rFonts w:ascii="Times New Roman" w:hAnsi="Times New Roman" w:cs="Times New Roman"/>
                <w:lang w:eastAsia="ar-SA"/>
              </w:rPr>
              <w:t>Дополнительные требования, установленные к участникам закупки</w:t>
            </w:r>
          </w:p>
        </w:tc>
        <w:tc>
          <w:tcPr>
            <w:tcW w:w="2857" w:type="pct"/>
            <w:vAlign w:val="center"/>
          </w:tcPr>
          <w:p w:rsidR="00F90ED8" w:rsidRPr="00BF631A" w:rsidRDefault="00F90ED8" w:rsidP="004974AD">
            <w:pPr>
              <w:suppressAutoHyphens/>
              <w:snapToGrid w:val="0"/>
              <w:spacing w:after="0" w:line="240" w:lineRule="auto"/>
              <w:jc w:val="both"/>
              <w:rPr>
                <w:rFonts w:ascii="Times New Roman" w:hAnsi="Times New Roman" w:cs="Times New Roman"/>
                <w:lang w:eastAsia="ar-SA"/>
              </w:rPr>
            </w:pPr>
            <w:r w:rsidRPr="00BF631A">
              <w:rPr>
                <w:rFonts w:ascii="Times New Roman" w:hAnsi="Times New Roman" w:cs="Times New Roman"/>
                <w:lang w:eastAsia="ar-SA"/>
              </w:rPr>
              <w:t>Не установлено</w:t>
            </w:r>
          </w:p>
        </w:tc>
      </w:tr>
      <w:tr w:rsidR="00F90ED8" w:rsidRPr="00BF631A">
        <w:trPr>
          <w:trHeight w:val="519"/>
        </w:trPr>
        <w:tc>
          <w:tcPr>
            <w:tcW w:w="325" w:type="pct"/>
            <w:vAlign w:val="center"/>
          </w:tcPr>
          <w:p w:rsidR="00F90ED8" w:rsidRPr="00BF631A" w:rsidRDefault="00F90ED8" w:rsidP="004974AD">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17</w:t>
            </w:r>
            <w:r w:rsidRPr="00BF631A">
              <w:rPr>
                <w:rFonts w:ascii="Times New Roman" w:hAnsi="Times New Roman" w:cs="Times New Roman"/>
                <w:lang w:eastAsia="ar-SA"/>
              </w:rPr>
              <w:t>.</w:t>
            </w:r>
          </w:p>
        </w:tc>
        <w:tc>
          <w:tcPr>
            <w:tcW w:w="1818" w:type="pct"/>
            <w:vAlign w:val="center"/>
          </w:tcPr>
          <w:p w:rsidR="00F90ED8" w:rsidRPr="00BF631A" w:rsidRDefault="00F90ED8" w:rsidP="005E5C91">
            <w:pPr>
              <w:suppressAutoHyphens/>
              <w:snapToGrid w:val="0"/>
              <w:spacing w:after="0" w:line="240" w:lineRule="auto"/>
              <w:rPr>
                <w:rFonts w:ascii="Times New Roman" w:hAnsi="Times New Roman" w:cs="Times New Roman"/>
                <w:lang w:eastAsia="ar-SA"/>
              </w:rPr>
            </w:pPr>
            <w:r w:rsidRPr="00BF631A">
              <w:rPr>
                <w:rFonts w:ascii="Times New Roman" w:hAnsi="Times New Roman" w:cs="Times New Roman"/>
                <w:lang w:eastAsia="ar-SA"/>
              </w:rPr>
              <w:t>Требования к поставляемым товарам</w:t>
            </w:r>
          </w:p>
        </w:tc>
        <w:tc>
          <w:tcPr>
            <w:tcW w:w="2857" w:type="pct"/>
            <w:vAlign w:val="center"/>
          </w:tcPr>
          <w:p w:rsidR="00F90ED8" w:rsidRPr="00BF631A" w:rsidRDefault="00F90ED8" w:rsidP="00505ACA">
            <w:pPr>
              <w:tabs>
                <w:tab w:val="left" w:pos="197"/>
              </w:tabs>
              <w:suppressAutoHyphens/>
              <w:snapToGrid w:val="0"/>
              <w:spacing w:after="0" w:line="240" w:lineRule="auto"/>
              <w:jc w:val="both"/>
              <w:rPr>
                <w:rFonts w:ascii="Times New Roman" w:hAnsi="Times New Roman" w:cs="Times New Roman"/>
                <w:lang w:eastAsia="ar-SA"/>
              </w:rPr>
            </w:pPr>
            <w:r w:rsidRPr="00BF631A">
              <w:rPr>
                <w:rFonts w:ascii="Times New Roman" w:hAnsi="Times New Roman" w:cs="Times New Roman"/>
                <w:lang w:eastAsia="ar-SA"/>
              </w:rPr>
              <w:t xml:space="preserve">Поставляемый товар, а также тара, упаковка и маркировка должны соответствовать действующим ГОСТам и/или </w:t>
            </w:r>
            <w:r w:rsidRPr="00BF631A">
              <w:rPr>
                <w:rFonts w:ascii="Times New Roman" w:hAnsi="Times New Roman" w:cs="Times New Roman"/>
                <w:lang w:eastAsia="ar-SA"/>
              </w:rPr>
              <w:lastRenderedPageBreak/>
              <w:t xml:space="preserve">документам, разрабатываемыми и применяемыми в национальной системе стандартизации, в случае если установлено соответствующее требование в </w:t>
            </w:r>
            <w:r>
              <w:rPr>
                <w:rFonts w:ascii="Times New Roman" w:hAnsi="Times New Roman" w:cs="Times New Roman"/>
                <w:lang w:eastAsia="ar-SA"/>
              </w:rPr>
              <w:t>О</w:t>
            </w:r>
            <w:r w:rsidRPr="00BF631A">
              <w:rPr>
                <w:rFonts w:ascii="Times New Roman" w:hAnsi="Times New Roman" w:cs="Times New Roman"/>
                <w:lang w:eastAsia="ar-SA"/>
              </w:rPr>
              <w:t xml:space="preserve">писании объекта закупки. </w:t>
            </w:r>
          </w:p>
        </w:tc>
      </w:tr>
      <w:tr w:rsidR="00F90ED8" w:rsidRPr="00BF631A">
        <w:trPr>
          <w:trHeight w:val="344"/>
        </w:trPr>
        <w:tc>
          <w:tcPr>
            <w:tcW w:w="325" w:type="pct"/>
            <w:vAlign w:val="center"/>
          </w:tcPr>
          <w:p w:rsidR="00F90ED8" w:rsidRPr="00BF631A" w:rsidRDefault="00F90ED8" w:rsidP="004974AD">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lastRenderedPageBreak/>
              <w:t>18</w:t>
            </w:r>
            <w:r w:rsidRPr="00BF631A">
              <w:rPr>
                <w:rFonts w:ascii="Times New Roman" w:hAnsi="Times New Roman" w:cs="Times New Roman"/>
                <w:lang w:eastAsia="ar-SA"/>
              </w:rPr>
              <w:t>.</w:t>
            </w:r>
          </w:p>
        </w:tc>
        <w:tc>
          <w:tcPr>
            <w:tcW w:w="1818" w:type="pct"/>
            <w:vAlign w:val="center"/>
          </w:tcPr>
          <w:p w:rsidR="00F90ED8" w:rsidRPr="00BF631A" w:rsidRDefault="00F90ED8" w:rsidP="004974AD">
            <w:pPr>
              <w:suppressAutoHyphens/>
              <w:snapToGrid w:val="0"/>
              <w:spacing w:after="0" w:line="240" w:lineRule="auto"/>
              <w:rPr>
                <w:rFonts w:ascii="Times New Roman" w:hAnsi="Times New Roman" w:cs="Times New Roman"/>
                <w:lang w:eastAsia="ar-SA"/>
              </w:rPr>
            </w:pPr>
            <w:r w:rsidRPr="00BF631A">
              <w:rPr>
                <w:rFonts w:ascii="Times New Roman" w:hAnsi="Times New Roman" w:cs="Times New Roman"/>
                <w:lang w:eastAsia="ar-SA"/>
              </w:rPr>
              <w:t>Привлечение соисполнителей к исполнению Договора</w:t>
            </w:r>
          </w:p>
        </w:tc>
        <w:tc>
          <w:tcPr>
            <w:tcW w:w="2857" w:type="pct"/>
            <w:vAlign w:val="center"/>
          </w:tcPr>
          <w:p w:rsidR="00F90ED8" w:rsidRPr="00BF631A" w:rsidRDefault="00F90ED8" w:rsidP="004974AD">
            <w:pPr>
              <w:suppressAutoHyphens/>
              <w:snapToGrid w:val="0"/>
              <w:spacing w:after="0" w:line="240" w:lineRule="auto"/>
              <w:jc w:val="both"/>
              <w:rPr>
                <w:rFonts w:ascii="Times New Roman" w:hAnsi="Times New Roman" w:cs="Times New Roman"/>
                <w:lang w:eastAsia="ar-SA"/>
              </w:rPr>
            </w:pPr>
            <w:r w:rsidRPr="00BF631A">
              <w:rPr>
                <w:rFonts w:ascii="Times New Roman" w:hAnsi="Times New Roman" w:cs="Times New Roman"/>
                <w:lang w:eastAsia="ar-SA"/>
              </w:rPr>
              <w:t>Не допускается</w:t>
            </w:r>
          </w:p>
        </w:tc>
      </w:tr>
      <w:tr w:rsidR="00F90ED8" w:rsidRPr="00BF631A">
        <w:trPr>
          <w:trHeight w:val="610"/>
        </w:trPr>
        <w:tc>
          <w:tcPr>
            <w:tcW w:w="325" w:type="pct"/>
            <w:vAlign w:val="center"/>
          </w:tcPr>
          <w:p w:rsidR="00F90ED8" w:rsidRPr="00BF631A" w:rsidRDefault="00F90ED8" w:rsidP="004974AD">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19</w:t>
            </w:r>
            <w:r w:rsidRPr="00BF631A">
              <w:rPr>
                <w:rFonts w:ascii="Times New Roman" w:hAnsi="Times New Roman" w:cs="Times New Roman"/>
                <w:lang w:eastAsia="ar-SA"/>
              </w:rPr>
              <w:t>.</w:t>
            </w:r>
          </w:p>
        </w:tc>
        <w:tc>
          <w:tcPr>
            <w:tcW w:w="1818" w:type="pct"/>
            <w:vAlign w:val="center"/>
          </w:tcPr>
          <w:p w:rsidR="00F90ED8" w:rsidRPr="00BF631A" w:rsidRDefault="00F90ED8" w:rsidP="004974AD">
            <w:pPr>
              <w:suppressAutoHyphens/>
              <w:snapToGrid w:val="0"/>
              <w:spacing w:after="0" w:line="240" w:lineRule="auto"/>
              <w:rPr>
                <w:rFonts w:ascii="Times New Roman" w:hAnsi="Times New Roman" w:cs="Times New Roman"/>
                <w:lang w:eastAsia="ar-SA"/>
              </w:rPr>
            </w:pPr>
            <w:r w:rsidRPr="00BF631A">
              <w:rPr>
                <w:rFonts w:ascii="Times New Roman" w:hAnsi="Times New Roman" w:cs="Times New Roman"/>
                <w:lang w:eastAsia="ar-SA"/>
              </w:rPr>
              <w:t>Преимущества, предоставляемые при участии в запросе котировок</w:t>
            </w:r>
          </w:p>
        </w:tc>
        <w:tc>
          <w:tcPr>
            <w:tcW w:w="2857" w:type="pct"/>
            <w:vAlign w:val="center"/>
          </w:tcPr>
          <w:p w:rsidR="00F90ED8" w:rsidRPr="00BF631A" w:rsidRDefault="00F90ED8" w:rsidP="004974AD">
            <w:pPr>
              <w:suppressAutoHyphens/>
              <w:spacing w:after="0" w:line="240" w:lineRule="auto"/>
              <w:jc w:val="both"/>
              <w:rPr>
                <w:rFonts w:ascii="Times New Roman" w:hAnsi="Times New Roman" w:cs="Times New Roman"/>
                <w:lang w:eastAsia="ar-SA"/>
              </w:rPr>
            </w:pPr>
            <w:r w:rsidRPr="00BF631A">
              <w:rPr>
                <w:rFonts w:ascii="Times New Roman" w:hAnsi="Times New Roman" w:cs="Times New Roman"/>
                <w:lang w:eastAsia="ar-SA"/>
              </w:rPr>
              <w:t>Не предоставляются</w:t>
            </w:r>
          </w:p>
        </w:tc>
      </w:tr>
      <w:tr w:rsidR="00F90ED8" w:rsidRPr="00BF631A">
        <w:trPr>
          <w:trHeight w:val="335"/>
        </w:trPr>
        <w:tc>
          <w:tcPr>
            <w:tcW w:w="325" w:type="pct"/>
            <w:vAlign w:val="center"/>
          </w:tcPr>
          <w:p w:rsidR="00F90ED8" w:rsidRPr="00BF631A" w:rsidRDefault="00F90ED8" w:rsidP="004974AD">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20</w:t>
            </w:r>
            <w:r w:rsidRPr="00BF631A">
              <w:rPr>
                <w:rFonts w:ascii="Times New Roman" w:hAnsi="Times New Roman" w:cs="Times New Roman"/>
                <w:lang w:eastAsia="ar-SA"/>
              </w:rPr>
              <w:t>.</w:t>
            </w:r>
          </w:p>
        </w:tc>
        <w:tc>
          <w:tcPr>
            <w:tcW w:w="1818" w:type="pct"/>
            <w:vAlign w:val="center"/>
          </w:tcPr>
          <w:p w:rsidR="00F90ED8" w:rsidRPr="00BF631A" w:rsidRDefault="00F90ED8" w:rsidP="005E4A31">
            <w:pPr>
              <w:suppressAutoHyphens/>
              <w:snapToGrid w:val="0"/>
              <w:spacing w:after="0" w:line="240" w:lineRule="auto"/>
              <w:rPr>
                <w:rFonts w:ascii="Times New Roman" w:hAnsi="Times New Roman" w:cs="Times New Roman"/>
                <w:lang w:eastAsia="ar-SA"/>
              </w:rPr>
            </w:pPr>
            <w:r w:rsidRPr="00BF631A">
              <w:rPr>
                <w:rFonts w:ascii="Times New Roman" w:hAnsi="Times New Roman" w:cs="Times New Roman"/>
                <w:lang w:eastAsia="ar-SA"/>
              </w:rPr>
              <w:t>Дата</w:t>
            </w:r>
            <w:r w:rsidR="00873575">
              <w:rPr>
                <w:rFonts w:ascii="Times New Roman" w:hAnsi="Times New Roman" w:cs="Times New Roman"/>
                <w:lang w:eastAsia="ar-SA"/>
              </w:rPr>
              <w:t xml:space="preserve"> и время</w:t>
            </w:r>
            <w:r w:rsidRPr="00BF631A">
              <w:rPr>
                <w:rFonts w:ascii="Times New Roman" w:hAnsi="Times New Roman" w:cs="Times New Roman"/>
                <w:lang w:eastAsia="ar-SA"/>
              </w:rPr>
              <w:t xml:space="preserve"> начала и  окончания срока предоставления участникам закупки </w:t>
            </w:r>
            <w:r w:rsidRPr="00794223">
              <w:rPr>
                <w:rFonts w:ascii="Times New Roman" w:hAnsi="Times New Roman" w:cs="Times New Roman"/>
                <w:color w:val="0000FF"/>
                <w:lang w:eastAsia="ar-SA"/>
              </w:rPr>
              <w:t>разъяснений</w:t>
            </w:r>
            <w:r w:rsidRPr="00BF631A">
              <w:rPr>
                <w:rFonts w:ascii="Times New Roman" w:hAnsi="Times New Roman" w:cs="Times New Roman"/>
                <w:lang w:eastAsia="ar-SA"/>
              </w:rPr>
              <w:t xml:space="preserve"> положений извещения о запросе котировок</w:t>
            </w:r>
          </w:p>
        </w:tc>
        <w:tc>
          <w:tcPr>
            <w:tcW w:w="2857" w:type="pct"/>
            <w:vAlign w:val="center"/>
          </w:tcPr>
          <w:p w:rsidR="00F90ED8" w:rsidRPr="00873575" w:rsidRDefault="00F90ED8" w:rsidP="001F4306">
            <w:pPr>
              <w:keepNext/>
              <w:suppressAutoHyphens/>
              <w:autoSpaceDE w:val="0"/>
              <w:spacing w:after="0" w:line="230" w:lineRule="auto"/>
              <w:jc w:val="both"/>
              <w:rPr>
                <w:rFonts w:ascii="Times New Roman" w:hAnsi="Times New Roman" w:cs="Times New Roman"/>
                <w:color w:val="000000"/>
                <w:lang w:eastAsia="ar-SA"/>
              </w:rPr>
            </w:pPr>
            <w:r w:rsidRPr="00873575">
              <w:rPr>
                <w:rFonts w:ascii="Times New Roman" w:hAnsi="Times New Roman" w:cs="Times New Roman"/>
                <w:color w:val="000000"/>
                <w:lang w:eastAsia="ar-SA"/>
              </w:rPr>
              <w:t xml:space="preserve">Дата начала предоставления разъяснений: </w:t>
            </w:r>
          </w:p>
          <w:p w:rsidR="00F90ED8" w:rsidRPr="00794223" w:rsidRDefault="00F90ED8" w:rsidP="001F4306">
            <w:pPr>
              <w:keepNext/>
              <w:suppressAutoHyphens/>
              <w:autoSpaceDE w:val="0"/>
              <w:spacing w:after="0" w:line="230" w:lineRule="auto"/>
              <w:jc w:val="both"/>
              <w:rPr>
                <w:rFonts w:ascii="Times New Roman" w:hAnsi="Times New Roman" w:cs="Times New Roman"/>
                <w:color w:val="0000FF"/>
                <w:lang w:eastAsia="ar-SA"/>
              </w:rPr>
            </w:pPr>
            <w:r w:rsidRPr="00794223">
              <w:rPr>
                <w:rFonts w:ascii="Times New Roman" w:hAnsi="Times New Roman" w:cs="Times New Roman"/>
                <w:b/>
                <w:color w:val="0000FF"/>
                <w:lang w:eastAsia="ar-SA"/>
              </w:rPr>
              <w:t>«</w:t>
            </w:r>
            <w:r w:rsidR="00AA121A">
              <w:rPr>
                <w:rFonts w:ascii="Times New Roman" w:hAnsi="Times New Roman" w:cs="Times New Roman"/>
                <w:b/>
                <w:color w:val="0000FF"/>
                <w:lang w:eastAsia="ar-SA"/>
              </w:rPr>
              <w:t>17</w:t>
            </w:r>
            <w:r w:rsidRPr="00794223">
              <w:rPr>
                <w:rFonts w:ascii="Times New Roman" w:hAnsi="Times New Roman" w:cs="Times New Roman"/>
                <w:b/>
                <w:bCs/>
                <w:color w:val="0000FF"/>
                <w:lang w:eastAsia="ar-SA"/>
              </w:rPr>
              <w:t xml:space="preserve">» </w:t>
            </w:r>
            <w:r w:rsidR="00AA121A">
              <w:rPr>
                <w:rFonts w:ascii="Times New Roman" w:hAnsi="Times New Roman" w:cs="Times New Roman"/>
                <w:b/>
                <w:bCs/>
                <w:color w:val="0000FF"/>
                <w:lang w:eastAsia="ar-SA"/>
              </w:rPr>
              <w:t>июня</w:t>
            </w:r>
            <w:r w:rsidR="00A74E02" w:rsidRPr="00794223">
              <w:rPr>
                <w:rFonts w:ascii="Times New Roman" w:hAnsi="Times New Roman" w:cs="Times New Roman"/>
                <w:b/>
                <w:bCs/>
                <w:color w:val="0000FF"/>
                <w:lang w:eastAsia="ar-SA"/>
              </w:rPr>
              <w:t xml:space="preserve"> </w:t>
            </w:r>
            <w:r w:rsidRPr="00794223">
              <w:rPr>
                <w:rFonts w:ascii="Times New Roman" w:hAnsi="Times New Roman" w:cs="Times New Roman"/>
                <w:b/>
                <w:bCs/>
                <w:color w:val="0000FF"/>
                <w:lang w:eastAsia="ar-SA"/>
              </w:rPr>
              <w:t>202</w:t>
            </w:r>
            <w:r w:rsidR="00AA121A">
              <w:rPr>
                <w:rFonts w:ascii="Times New Roman" w:hAnsi="Times New Roman" w:cs="Times New Roman"/>
                <w:b/>
                <w:bCs/>
                <w:color w:val="0000FF"/>
                <w:lang w:eastAsia="ar-SA"/>
              </w:rPr>
              <w:t>6</w:t>
            </w:r>
            <w:r w:rsidRPr="00794223">
              <w:rPr>
                <w:rFonts w:ascii="Times New Roman" w:hAnsi="Times New Roman" w:cs="Times New Roman"/>
                <w:b/>
                <w:bCs/>
                <w:color w:val="0000FF"/>
                <w:lang w:eastAsia="ar-SA"/>
              </w:rPr>
              <w:t>г.</w:t>
            </w:r>
            <w:r w:rsidR="00873575" w:rsidRPr="00794223">
              <w:rPr>
                <w:rFonts w:ascii="Times New Roman" w:hAnsi="Times New Roman" w:cs="Times New Roman"/>
                <w:b/>
                <w:bCs/>
                <w:color w:val="0000FF"/>
                <w:lang w:eastAsia="ar-SA"/>
              </w:rPr>
              <w:t xml:space="preserve"> 1</w:t>
            </w:r>
            <w:r w:rsidR="00427AEE">
              <w:rPr>
                <w:rFonts w:ascii="Times New Roman" w:hAnsi="Times New Roman" w:cs="Times New Roman"/>
                <w:b/>
                <w:bCs/>
                <w:color w:val="0000FF"/>
                <w:lang w:eastAsia="ar-SA"/>
              </w:rPr>
              <w:t>0</w:t>
            </w:r>
            <w:r w:rsidR="00873575" w:rsidRPr="00794223">
              <w:rPr>
                <w:rFonts w:ascii="Times New Roman" w:hAnsi="Times New Roman" w:cs="Times New Roman"/>
                <w:b/>
                <w:bCs/>
                <w:color w:val="0000FF"/>
                <w:lang w:eastAsia="ar-SA"/>
              </w:rPr>
              <w:t xml:space="preserve"> час 00 мин (время местное)</w:t>
            </w:r>
          </w:p>
          <w:p w:rsidR="00F90ED8" w:rsidRPr="00873575" w:rsidRDefault="00F90ED8" w:rsidP="001F4306">
            <w:pPr>
              <w:keepNext/>
              <w:suppressAutoHyphens/>
              <w:autoSpaceDE w:val="0"/>
              <w:spacing w:after="0" w:line="230" w:lineRule="auto"/>
              <w:jc w:val="both"/>
              <w:rPr>
                <w:rFonts w:ascii="Times New Roman" w:hAnsi="Times New Roman" w:cs="Times New Roman"/>
                <w:color w:val="000000"/>
                <w:lang w:eastAsia="ar-SA"/>
              </w:rPr>
            </w:pPr>
            <w:r w:rsidRPr="00873575">
              <w:rPr>
                <w:rFonts w:ascii="Times New Roman" w:hAnsi="Times New Roman" w:cs="Times New Roman"/>
                <w:color w:val="000000"/>
                <w:lang w:eastAsia="ar-SA"/>
              </w:rPr>
              <w:t xml:space="preserve">Дата окончания предоставления разъяснений: </w:t>
            </w:r>
          </w:p>
          <w:p w:rsidR="00F90ED8" w:rsidRPr="00794223" w:rsidRDefault="00777310" w:rsidP="00AA121A">
            <w:pPr>
              <w:keepNext/>
              <w:suppressAutoHyphens/>
              <w:autoSpaceDE w:val="0"/>
              <w:spacing w:after="0" w:line="230" w:lineRule="auto"/>
              <w:jc w:val="both"/>
              <w:rPr>
                <w:rFonts w:ascii="Times New Roman" w:hAnsi="Times New Roman" w:cs="Times New Roman"/>
                <w:color w:val="0000FF"/>
                <w:lang w:eastAsia="ar-SA"/>
              </w:rPr>
            </w:pPr>
            <w:r w:rsidRPr="00794223">
              <w:rPr>
                <w:rFonts w:ascii="Times New Roman" w:hAnsi="Times New Roman" w:cs="Times New Roman"/>
                <w:b/>
                <w:color w:val="0000FF"/>
                <w:lang w:eastAsia="ar-SA"/>
              </w:rPr>
              <w:t>«</w:t>
            </w:r>
            <w:r w:rsidR="00AA121A">
              <w:rPr>
                <w:rFonts w:ascii="Times New Roman" w:hAnsi="Times New Roman" w:cs="Times New Roman"/>
                <w:b/>
                <w:color w:val="0000FF"/>
                <w:lang w:eastAsia="ar-SA"/>
              </w:rPr>
              <w:t>25</w:t>
            </w:r>
            <w:r w:rsidRPr="00794223">
              <w:rPr>
                <w:rFonts w:ascii="Times New Roman" w:hAnsi="Times New Roman" w:cs="Times New Roman"/>
                <w:b/>
                <w:bCs/>
                <w:color w:val="0000FF"/>
                <w:lang w:eastAsia="ar-SA"/>
              </w:rPr>
              <w:t xml:space="preserve">» </w:t>
            </w:r>
            <w:r w:rsidR="00AA121A">
              <w:rPr>
                <w:rFonts w:ascii="Times New Roman" w:hAnsi="Times New Roman" w:cs="Times New Roman"/>
                <w:b/>
                <w:bCs/>
                <w:color w:val="0000FF"/>
                <w:lang w:eastAsia="ar-SA"/>
              </w:rPr>
              <w:t>июня</w:t>
            </w:r>
            <w:r w:rsidRPr="00794223">
              <w:rPr>
                <w:rFonts w:ascii="Times New Roman" w:hAnsi="Times New Roman" w:cs="Times New Roman"/>
                <w:b/>
                <w:bCs/>
                <w:color w:val="0000FF"/>
                <w:lang w:eastAsia="ar-SA"/>
              </w:rPr>
              <w:t xml:space="preserve"> 202</w:t>
            </w:r>
            <w:r w:rsidR="00AA121A">
              <w:rPr>
                <w:rFonts w:ascii="Times New Roman" w:hAnsi="Times New Roman" w:cs="Times New Roman"/>
                <w:b/>
                <w:bCs/>
                <w:color w:val="0000FF"/>
                <w:lang w:eastAsia="ar-SA"/>
              </w:rPr>
              <w:t>6</w:t>
            </w:r>
            <w:r w:rsidR="005522D6">
              <w:rPr>
                <w:rFonts w:ascii="Times New Roman" w:hAnsi="Times New Roman" w:cs="Times New Roman"/>
                <w:b/>
                <w:bCs/>
                <w:color w:val="0000FF"/>
                <w:lang w:eastAsia="ar-SA"/>
              </w:rPr>
              <w:t xml:space="preserve"> г. 1</w:t>
            </w:r>
            <w:r w:rsidR="00427AEE">
              <w:rPr>
                <w:rFonts w:ascii="Times New Roman" w:hAnsi="Times New Roman" w:cs="Times New Roman"/>
                <w:b/>
                <w:bCs/>
                <w:color w:val="0000FF"/>
                <w:lang w:eastAsia="ar-SA"/>
              </w:rPr>
              <w:t>0</w:t>
            </w:r>
            <w:r w:rsidRPr="00794223">
              <w:rPr>
                <w:rFonts w:ascii="Times New Roman" w:hAnsi="Times New Roman" w:cs="Times New Roman"/>
                <w:b/>
                <w:bCs/>
                <w:color w:val="0000FF"/>
                <w:lang w:eastAsia="ar-SA"/>
              </w:rPr>
              <w:t xml:space="preserve"> час 00 мин (время местное)</w:t>
            </w:r>
          </w:p>
        </w:tc>
      </w:tr>
      <w:tr w:rsidR="00F90ED8" w:rsidRPr="00BF631A">
        <w:trPr>
          <w:trHeight w:val="335"/>
        </w:trPr>
        <w:tc>
          <w:tcPr>
            <w:tcW w:w="325" w:type="pct"/>
            <w:vAlign w:val="center"/>
          </w:tcPr>
          <w:p w:rsidR="00F90ED8" w:rsidRPr="00BF631A" w:rsidRDefault="00F90ED8" w:rsidP="004974AD">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21</w:t>
            </w:r>
            <w:r w:rsidRPr="00BF631A">
              <w:rPr>
                <w:rFonts w:ascii="Times New Roman" w:hAnsi="Times New Roman" w:cs="Times New Roman"/>
                <w:lang w:eastAsia="ar-SA"/>
              </w:rPr>
              <w:t>.</w:t>
            </w:r>
          </w:p>
        </w:tc>
        <w:tc>
          <w:tcPr>
            <w:tcW w:w="1818" w:type="pct"/>
            <w:vAlign w:val="center"/>
          </w:tcPr>
          <w:p w:rsidR="00F90ED8" w:rsidRPr="00BF631A" w:rsidRDefault="00F90ED8" w:rsidP="004974AD">
            <w:pPr>
              <w:suppressAutoHyphens/>
              <w:snapToGrid w:val="0"/>
              <w:spacing w:after="0" w:line="240" w:lineRule="auto"/>
              <w:rPr>
                <w:rFonts w:ascii="Times New Roman" w:hAnsi="Times New Roman" w:cs="Times New Roman"/>
                <w:lang w:eastAsia="ar-SA"/>
              </w:rPr>
            </w:pPr>
            <w:r w:rsidRPr="00BF631A">
              <w:rPr>
                <w:rFonts w:ascii="Times New Roman" w:hAnsi="Times New Roman" w:cs="Times New Roman"/>
                <w:lang w:eastAsia="ar-SA"/>
              </w:rPr>
              <w:t xml:space="preserve">Дата и время </w:t>
            </w:r>
            <w:r w:rsidR="00873575">
              <w:rPr>
                <w:rFonts w:ascii="Times New Roman" w:hAnsi="Times New Roman" w:cs="Times New Roman"/>
                <w:lang w:eastAsia="ar-SA"/>
              </w:rPr>
              <w:t xml:space="preserve">начала и </w:t>
            </w:r>
            <w:r w:rsidRPr="00BF631A">
              <w:rPr>
                <w:rFonts w:ascii="Times New Roman" w:hAnsi="Times New Roman" w:cs="Times New Roman"/>
                <w:lang w:eastAsia="ar-SA"/>
              </w:rPr>
              <w:t xml:space="preserve">окончания </w:t>
            </w:r>
            <w:r w:rsidRPr="00794223">
              <w:rPr>
                <w:rFonts w:ascii="Times New Roman" w:hAnsi="Times New Roman" w:cs="Times New Roman"/>
                <w:color w:val="0000FF"/>
                <w:lang w:eastAsia="ar-SA"/>
              </w:rPr>
              <w:t>подачи заявок</w:t>
            </w:r>
            <w:r w:rsidRPr="00BF631A">
              <w:rPr>
                <w:rFonts w:ascii="Times New Roman" w:hAnsi="Times New Roman" w:cs="Times New Roman"/>
                <w:lang w:eastAsia="ar-SA"/>
              </w:rPr>
              <w:t xml:space="preserve"> на участие в запросе котировок</w:t>
            </w:r>
          </w:p>
        </w:tc>
        <w:tc>
          <w:tcPr>
            <w:tcW w:w="2857" w:type="pct"/>
            <w:vAlign w:val="center"/>
          </w:tcPr>
          <w:p w:rsidR="00873575" w:rsidRPr="00873575" w:rsidRDefault="00873575" w:rsidP="00873575">
            <w:pPr>
              <w:keepNext/>
              <w:suppressAutoHyphens/>
              <w:autoSpaceDE w:val="0"/>
              <w:spacing w:after="0" w:line="230" w:lineRule="auto"/>
              <w:jc w:val="both"/>
              <w:rPr>
                <w:rFonts w:ascii="Times New Roman" w:hAnsi="Times New Roman" w:cs="Times New Roman"/>
                <w:color w:val="000000"/>
                <w:lang w:eastAsia="ar-SA"/>
              </w:rPr>
            </w:pPr>
            <w:r w:rsidRPr="00873575">
              <w:rPr>
                <w:rFonts w:ascii="Times New Roman" w:hAnsi="Times New Roman" w:cs="Times New Roman"/>
                <w:color w:val="000000"/>
                <w:lang w:eastAsia="ar-SA"/>
              </w:rPr>
              <w:t xml:space="preserve">Дата начала </w:t>
            </w:r>
            <w:r>
              <w:rPr>
                <w:rFonts w:ascii="Times New Roman" w:hAnsi="Times New Roman" w:cs="Times New Roman"/>
                <w:color w:val="000000"/>
                <w:lang w:eastAsia="ar-SA"/>
              </w:rPr>
              <w:t>подачи заявок</w:t>
            </w:r>
            <w:r w:rsidRPr="00873575">
              <w:rPr>
                <w:rFonts w:ascii="Times New Roman" w:hAnsi="Times New Roman" w:cs="Times New Roman"/>
                <w:color w:val="000000"/>
                <w:lang w:eastAsia="ar-SA"/>
              </w:rPr>
              <w:t xml:space="preserve">: </w:t>
            </w:r>
          </w:p>
          <w:p w:rsidR="00D97B17" w:rsidRPr="00794223" w:rsidRDefault="00D97B17" w:rsidP="00D97B17">
            <w:pPr>
              <w:keepNext/>
              <w:suppressAutoHyphens/>
              <w:autoSpaceDE w:val="0"/>
              <w:spacing w:after="0" w:line="230" w:lineRule="auto"/>
              <w:jc w:val="both"/>
              <w:rPr>
                <w:rFonts w:ascii="Times New Roman" w:hAnsi="Times New Roman" w:cs="Times New Roman"/>
                <w:color w:val="0000FF"/>
                <w:lang w:eastAsia="ar-SA"/>
              </w:rPr>
            </w:pPr>
            <w:r w:rsidRPr="00794223">
              <w:rPr>
                <w:rFonts w:ascii="Times New Roman" w:hAnsi="Times New Roman" w:cs="Times New Roman"/>
                <w:b/>
                <w:color w:val="0000FF"/>
                <w:lang w:eastAsia="ar-SA"/>
              </w:rPr>
              <w:t>«</w:t>
            </w:r>
            <w:r w:rsidR="00AA121A">
              <w:rPr>
                <w:rFonts w:ascii="Times New Roman" w:hAnsi="Times New Roman" w:cs="Times New Roman"/>
                <w:b/>
                <w:color w:val="0000FF"/>
                <w:lang w:eastAsia="ar-SA"/>
              </w:rPr>
              <w:t>17</w:t>
            </w:r>
            <w:r w:rsidRPr="00794223">
              <w:rPr>
                <w:rFonts w:ascii="Times New Roman" w:hAnsi="Times New Roman" w:cs="Times New Roman"/>
                <w:b/>
                <w:bCs/>
                <w:color w:val="0000FF"/>
                <w:lang w:eastAsia="ar-SA"/>
              </w:rPr>
              <w:t xml:space="preserve">» </w:t>
            </w:r>
            <w:r w:rsidR="00AA121A">
              <w:rPr>
                <w:rFonts w:ascii="Times New Roman" w:hAnsi="Times New Roman" w:cs="Times New Roman"/>
                <w:b/>
                <w:bCs/>
                <w:color w:val="0000FF"/>
                <w:lang w:eastAsia="ar-SA"/>
              </w:rPr>
              <w:t>июня</w:t>
            </w:r>
            <w:r w:rsidRPr="00794223">
              <w:rPr>
                <w:rFonts w:ascii="Times New Roman" w:hAnsi="Times New Roman" w:cs="Times New Roman"/>
                <w:b/>
                <w:bCs/>
                <w:color w:val="0000FF"/>
                <w:lang w:eastAsia="ar-SA"/>
              </w:rPr>
              <w:t xml:space="preserve"> 202</w:t>
            </w:r>
            <w:r w:rsidR="00AA121A">
              <w:rPr>
                <w:rFonts w:ascii="Times New Roman" w:hAnsi="Times New Roman" w:cs="Times New Roman"/>
                <w:b/>
                <w:bCs/>
                <w:color w:val="0000FF"/>
                <w:lang w:eastAsia="ar-SA"/>
              </w:rPr>
              <w:t>6</w:t>
            </w:r>
            <w:r w:rsidRPr="00794223">
              <w:rPr>
                <w:rFonts w:ascii="Times New Roman" w:hAnsi="Times New Roman" w:cs="Times New Roman"/>
                <w:b/>
                <w:bCs/>
                <w:color w:val="0000FF"/>
                <w:lang w:eastAsia="ar-SA"/>
              </w:rPr>
              <w:t>г. 1</w:t>
            </w:r>
            <w:r w:rsidR="00427AEE">
              <w:rPr>
                <w:rFonts w:ascii="Times New Roman" w:hAnsi="Times New Roman" w:cs="Times New Roman"/>
                <w:b/>
                <w:bCs/>
                <w:color w:val="0000FF"/>
                <w:lang w:eastAsia="ar-SA"/>
              </w:rPr>
              <w:t>0</w:t>
            </w:r>
            <w:r w:rsidRPr="00794223">
              <w:rPr>
                <w:rFonts w:ascii="Times New Roman" w:hAnsi="Times New Roman" w:cs="Times New Roman"/>
                <w:b/>
                <w:bCs/>
                <w:color w:val="0000FF"/>
                <w:lang w:eastAsia="ar-SA"/>
              </w:rPr>
              <w:t xml:space="preserve"> час 00 мин (время местное)</w:t>
            </w:r>
          </w:p>
          <w:p w:rsidR="00873575" w:rsidRPr="00873575" w:rsidRDefault="00873575" w:rsidP="00873575">
            <w:pPr>
              <w:keepNext/>
              <w:suppressAutoHyphens/>
              <w:autoSpaceDE w:val="0"/>
              <w:spacing w:after="0" w:line="230" w:lineRule="auto"/>
              <w:jc w:val="both"/>
              <w:rPr>
                <w:rFonts w:ascii="Times New Roman" w:hAnsi="Times New Roman" w:cs="Times New Roman"/>
                <w:color w:val="000000"/>
                <w:lang w:eastAsia="ar-SA"/>
              </w:rPr>
            </w:pPr>
            <w:r w:rsidRPr="00873575">
              <w:rPr>
                <w:rFonts w:ascii="Times New Roman" w:hAnsi="Times New Roman" w:cs="Times New Roman"/>
                <w:color w:val="000000"/>
                <w:lang w:eastAsia="ar-SA"/>
              </w:rPr>
              <w:t xml:space="preserve">Дата окончания </w:t>
            </w:r>
            <w:r>
              <w:rPr>
                <w:rFonts w:ascii="Times New Roman" w:hAnsi="Times New Roman" w:cs="Times New Roman"/>
                <w:color w:val="000000"/>
                <w:lang w:eastAsia="ar-SA"/>
              </w:rPr>
              <w:t>подачи заявок</w:t>
            </w:r>
            <w:r w:rsidRPr="00873575">
              <w:rPr>
                <w:rFonts w:ascii="Times New Roman" w:hAnsi="Times New Roman" w:cs="Times New Roman"/>
                <w:color w:val="000000"/>
                <w:lang w:eastAsia="ar-SA"/>
              </w:rPr>
              <w:t xml:space="preserve">: </w:t>
            </w:r>
          </w:p>
          <w:p w:rsidR="00F90ED8" w:rsidRPr="00794223" w:rsidRDefault="00D97B17" w:rsidP="00AA121A">
            <w:pPr>
              <w:suppressAutoHyphens/>
              <w:snapToGrid w:val="0"/>
              <w:spacing w:after="0" w:line="240" w:lineRule="auto"/>
              <w:jc w:val="both"/>
              <w:rPr>
                <w:rFonts w:ascii="Times New Roman" w:hAnsi="Times New Roman" w:cs="Times New Roman"/>
                <w:color w:val="0000FF"/>
                <w:lang w:eastAsia="ar-SA"/>
              </w:rPr>
            </w:pPr>
            <w:r w:rsidRPr="00794223">
              <w:rPr>
                <w:rFonts w:ascii="Times New Roman" w:hAnsi="Times New Roman" w:cs="Times New Roman"/>
                <w:b/>
                <w:color w:val="0000FF"/>
                <w:lang w:eastAsia="ar-SA"/>
              </w:rPr>
              <w:t>«</w:t>
            </w:r>
            <w:r w:rsidR="00AA121A">
              <w:rPr>
                <w:rFonts w:ascii="Times New Roman" w:hAnsi="Times New Roman" w:cs="Times New Roman"/>
                <w:b/>
                <w:color w:val="0000FF"/>
                <w:lang w:eastAsia="ar-SA"/>
              </w:rPr>
              <w:t>25</w:t>
            </w:r>
            <w:r w:rsidRPr="00794223">
              <w:rPr>
                <w:rFonts w:ascii="Times New Roman" w:hAnsi="Times New Roman" w:cs="Times New Roman"/>
                <w:b/>
                <w:bCs/>
                <w:color w:val="0000FF"/>
                <w:lang w:eastAsia="ar-SA"/>
              </w:rPr>
              <w:t xml:space="preserve">» </w:t>
            </w:r>
            <w:r w:rsidR="00AA121A">
              <w:rPr>
                <w:rFonts w:ascii="Times New Roman" w:hAnsi="Times New Roman" w:cs="Times New Roman"/>
                <w:b/>
                <w:bCs/>
                <w:color w:val="0000FF"/>
                <w:lang w:eastAsia="ar-SA"/>
              </w:rPr>
              <w:t>июня</w:t>
            </w:r>
            <w:r w:rsidRPr="00794223">
              <w:rPr>
                <w:rFonts w:ascii="Times New Roman" w:hAnsi="Times New Roman" w:cs="Times New Roman"/>
                <w:b/>
                <w:bCs/>
                <w:color w:val="0000FF"/>
                <w:lang w:eastAsia="ar-SA"/>
              </w:rPr>
              <w:t xml:space="preserve"> 202</w:t>
            </w:r>
            <w:r w:rsidR="00AA121A">
              <w:rPr>
                <w:rFonts w:ascii="Times New Roman" w:hAnsi="Times New Roman" w:cs="Times New Roman"/>
                <w:b/>
                <w:bCs/>
                <w:color w:val="0000FF"/>
                <w:lang w:eastAsia="ar-SA"/>
              </w:rPr>
              <w:t>6</w:t>
            </w:r>
            <w:r w:rsidRPr="00794223">
              <w:rPr>
                <w:rFonts w:ascii="Times New Roman" w:hAnsi="Times New Roman" w:cs="Times New Roman"/>
                <w:b/>
                <w:bCs/>
                <w:color w:val="0000FF"/>
                <w:lang w:eastAsia="ar-SA"/>
              </w:rPr>
              <w:t xml:space="preserve"> г. 1</w:t>
            </w:r>
            <w:r w:rsidR="00427AEE">
              <w:rPr>
                <w:rFonts w:ascii="Times New Roman" w:hAnsi="Times New Roman" w:cs="Times New Roman"/>
                <w:b/>
                <w:bCs/>
                <w:color w:val="0000FF"/>
                <w:lang w:eastAsia="ar-SA"/>
              </w:rPr>
              <w:t>0</w:t>
            </w:r>
            <w:r w:rsidRPr="00794223">
              <w:rPr>
                <w:rFonts w:ascii="Times New Roman" w:hAnsi="Times New Roman" w:cs="Times New Roman"/>
                <w:b/>
                <w:bCs/>
                <w:color w:val="0000FF"/>
                <w:lang w:eastAsia="ar-SA"/>
              </w:rPr>
              <w:t xml:space="preserve"> час 00 мин (время местное)</w:t>
            </w:r>
          </w:p>
        </w:tc>
      </w:tr>
      <w:tr w:rsidR="00F90ED8" w:rsidRPr="00BF631A">
        <w:trPr>
          <w:trHeight w:val="335"/>
        </w:trPr>
        <w:tc>
          <w:tcPr>
            <w:tcW w:w="325" w:type="pct"/>
            <w:vAlign w:val="center"/>
          </w:tcPr>
          <w:p w:rsidR="00F90ED8" w:rsidRPr="00BF631A" w:rsidRDefault="00F90ED8" w:rsidP="004974AD">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22</w:t>
            </w:r>
            <w:r w:rsidRPr="00BF631A">
              <w:rPr>
                <w:rFonts w:ascii="Times New Roman" w:hAnsi="Times New Roman" w:cs="Times New Roman"/>
                <w:lang w:eastAsia="ar-SA"/>
              </w:rPr>
              <w:t>.</w:t>
            </w:r>
          </w:p>
        </w:tc>
        <w:tc>
          <w:tcPr>
            <w:tcW w:w="1818" w:type="pct"/>
            <w:vAlign w:val="center"/>
          </w:tcPr>
          <w:p w:rsidR="00F90ED8" w:rsidRPr="00BF631A" w:rsidRDefault="00F90ED8" w:rsidP="00795DD8">
            <w:pPr>
              <w:suppressAutoHyphens/>
              <w:snapToGrid w:val="0"/>
              <w:spacing w:after="0" w:line="240" w:lineRule="auto"/>
              <w:rPr>
                <w:rFonts w:ascii="Times New Roman" w:hAnsi="Times New Roman" w:cs="Times New Roman"/>
                <w:lang w:eastAsia="ar-SA"/>
              </w:rPr>
            </w:pPr>
            <w:r w:rsidRPr="00BF631A">
              <w:rPr>
                <w:rFonts w:ascii="Times New Roman" w:hAnsi="Times New Roman" w:cs="Times New Roman"/>
                <w:lang w:eastAsia="ar-SA"/>
              </w:rPr>
              <w:t xml:space="preserve">Дата рассмотрения заявок </w:t>
            </w:r>
            <w:r w:rsidR="00792408">
              <w:rPr>
                <w:rFonts w:ascii="Times New Roman" w:hAnsi="Times New Roman" w:cs="Times New Roman"/>
                <w:lang w:eastAsia="ar-SA"/>
              </w:rPr>
              <w:t xml:space="preserve">и подведение итогов </w:t>
            </w:r>
            <w:r w:rsidRPr="00BF631A">
              <w:rPr>
                <w:rFonts w:ascii="Times New Roman" w:hAnsi="Times New Roman" w:cs="Times New Roman"/>
                <w:lang w:eastAsia="ar-SA"/>
              </w:rPr>
              <w:t>на участие в запросе котировок</w:t>
            </w:r>
            <w:r w:rsidR="00873575">
              <w:rPr>
                <w:rFonts w:ascii="Times New Roman" w:hAnsi="Times New Roman" w:cs="Times New Roman"/>
                <w:lang w:eastAsia="ar-SA"/>
              </w:rPr>
              <w:t xml:space="preserve"> </w:t>
            </w:r>
          </w:p>
        </w:tc>
        <w:tc>
          <w:tcPr>
            <w:tcW w:w="2857" w:type="pct"/>
            <w:vAlign w:val="center"/>
          </w:tcPr>
          <w:p w:rsidR="00F90ED8" w:rsidRPr="00873575" w:rsidRDefault="00D97B17" w:rsidP="00AA121A">
            <w:pPr>
              <w:suppressAutoHyphens/>
              <w:snapToGrid w:val="0"/>
              <w:spacing w:after="0" w:line="240" w:lineRule="auto"/>
              <w:jc w:val="both"/>
              <w:rPr>
                <w:rFonts w:ascii="Times New Roman" w:hAnsi="Times New Roman" w:cs="Times New Roman"/>
                <w:b/>
                <w:bCs/>
                <w:lang w:eastAsia="ar-SA"/>
              </w:rPr>
            </w:pPr>
            <w:r w:rsidRPr="00794223">
              <w:rPr>
                <w:rFonts w:ascii="Times New Roman" w:hAnsi="Times New Roman" w:cs="Times New Roman"/>
                <w:b/>
                <w:color w:val="0000FF"/>
                <w:lang w:eastAsia="ar-SA"/>
              </w:rPr>
              <w:t>«</w:t>
            </w:r>
            <w:r w:rsidR="00AA121A">
              <w:rPr>
                <w:rFonts w:ascii="Times New Roman" w:hAnsi="Times New Roman" w:cs="Times New Roman"/>
                <w:b/>
                <w:color w:val="0000FF"/>
                <w:lang w:eastAsia="ar-SA"/>
              </w:rPr>
              <w:t>26</w:t>
            </w:r>
            <w:r w:rsidRPr="00794223">
              <w:rPr>
                <w:rFonts w:ascii="Times New Roman" w:hAnsi="Times New Roman" w:cs="Times New Roman"/>
                <w:b/>
                <w:bCs/>
                <w:color w:val="0000FF"/>
                <w:lang w:eastAsia="ar-SA"/>
              </w:rPr>
              <w:t xml:space="preserve">» </w:t>
            </w:r>
            <w:r w:rsidR="00AA121A">
              <w:rPr>
                <w:rFonts w:ascii="Times New Roman" w:hAnsi="Times New Roman" w:cs="Times New Roman"/>
                <w:b/>
                <w:bCs/>
                <w:color w:val="0000FF"/>
                <w:lang w:eastAsia="ar-SA"/>
              </w:rPr>
              <w:t>июня</w:t>
            </w:r>
            <w:r w:rsidR="00427AEE">
              <w:rPr>
                <w:rFonts w:ascii="Times New Roman" w:hAnsi="Times New Roman" w:cs="Times New Roman"/>
                <w:b/>
                <w:bCs/>
                <w:color w:val="0000FF"/>
                <w:lang w:eastAsia="ar-SA"/>
              </w:rPr>
              <w:t xml:space="preserve"> </w:t>
            </w:r>
            <w:r w:rsidRPr="00794223">
              <w:rPr>
                <w:rFonts w:ascii="Times New Roman" w:hAnsi="Times New Roman" w:cs="Times New Roman"/>
                <w:b/>
                <w:bCs/>
                <w:color w:val="0000FF"/>
                <w:lang w:eastAsia="ar-SA"/>
              </w:rPr>
              <w:t>202</w:t>
            </w:r>
            <w:r w:rsidR="00AA121A">
              <w:rPr>
                <w:rFonts w:ascii="Times New Roman" w:hAnsi="Times New Roman" w:cs="Times New Roman"/>
                <w:b/>
                <w:bCs/>
                <w:color w:val="0000FF"/>
                <w:lang w:eastAsia="ar-SA"/>
              </w:rPr>
              <w:t>6</w:t>
            </w:r>
            <w:bookmarkStart w:id="0" w:name="_GoBack"/>
            <w:bookmarkEnd w:id="0"/>
            <w:r w:rsidRPr="00794223">
              <w:rPr>
                <w:rFonts w:ascii="Times New Roman" w:hAnsi="Times New Roman" w:cs="Times New Roman"/>
                <w:b/>
                <w:bCs/>
                <w:color w:val="0000FF"/>
                <w:lang w:eastAsia="ar-SA"/>
              </w:rPr>
              <w:t xml:space="preserve"> г. 1</w:t>
            </w:r>
            <w:r w:rsidR="005522D6">
              <w:rPr>
                <w:rFonts w:ascii="Times New Roman" w:hAnsi="Times New Roman" w:cs="Times New Roman"/>
                <w:b/>
                <w:bCs/>
                <w:color w:val="0000FF"/>
                <w:lang w:eastAsia="ar-SA"/>
              </w:rPr>
              <w:t>0</w:t>
            </w:r>
            <w:r w:rsidRPr="00794223">
              <w:rPr>
                <w:rFonts w:ascii="Times New Roman" w:hAnsi="Times New Roman" w:cs="Times New Roman"/>
                <w:b/>
                <w:bCs/>
                <w:color w:val="0000FF"/>
                <w:lang w:eastAsia="ar-SA"/>
              </w:rPr>
              <w:t xml:space="preserve"> час 00 мин (время местное)</w:t>
            </w:r>
          </w:p>
        </w:tc>
      </w:tr>
      <w:tr w:rsidR="00F90ED8" w:rsidRPr="00BF631A">
        <w:trPr>
          <w:trHeight w:val="274"/>
        </w:trPr>
        <w:tc>
          <w:tcPr>
            <w:tcW w:w="325" w:type="pct"/>
            <w:vAlign w:val="center"/>
          </w:tcPr>
          <w:p w:rsidR="00F90ED8" w:rsidRPr="00BF631A" w:rsidRDefault="00F90ED8" w:rsidP="00792408">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2</w:t>
            </w:r>
            <w:r w:rsidR="00792408">
              <w:rPr>
                <w:rFonts w:ascii="Times New Roman" w:hAnsi="Times New Roman" w:cs="Times New Roman"/>
                <w:lang w:eastAsia="ar-SA"/>
              </w:rPr>
              <w:t>3</w:t>
            </w:r>
            <w:r w:rsidRPr="00BF631A">
              <w:rPr>
                <w:rFonts w:ascii="Times New Roman" w:hAnsi="Times New Roman" w:cs="Times New Roman"/>
                <w:lang w:eastAsia="ar-SA"/>
              </w:rPr>
              <w:t>.</w:t>
            </w:r>
          </w:p>
        </w:tc>
        <w:tc>
          <w:tcPr>
            <w:tcW w:w="1818" w:type="pct"/>
            <w:vAlign w:val="center"/>
          </w:tcPr>
          <w:p w:rsidR="00F90ED8" w:rsidRPr="00BF631A" w:rsidRDefault="00F90ED8" w:rsidP="004974AD">
            <w:pPr>
              <w:suppressAutoHyphens/>
              <w:snapToGrid w:val="0"/>
              <w:spacing w:after="0" w:line="240" w:lineRule="auto"/>
              <w:rPr>
                <w:rFonts w:ascii="Times New Roman" w:hAnsi="Times New Roman" w:cs="Times New Roman"/>
                <w:lang w:eastAsia="ar-SA"/>
              </w:rPr>
            </w:pPr>
            <w:r w:rsidRPr="00BF631A">
              <w:rPr>
                <w:rFonts w:ascii="Times New Roman" w:hAnsi="Times New Roman" w:cs="Times New Roman"/>
                <w:lang w:eastAsia="ar-SA"/>
              </w:rPr>
              <w:t>Документы, входящие в состав заявки на участие в запросе котировок</w:t>
            </w:r>
          </w:p>
        </w:tc>
        <w:tc>
          <w:tcPr>
            <w:tcW w:w="2857" w:type="pct"/>
            <w:vAlign w:val="center"/>
          </w:tcPr>
          <w:p w:rsidR="00F90ED8" w:rsidRPr="00BF631A" w:rsidRDefault="00F90ED8" w:rsidP="00E92413">
            <w:pPr>
              <w:snapToGrid w:val="0"/>
              <w:spacing w:after="0" w:line="240" w:lineRule="auto"/>
              <w:jc w:val="both"/>
              <w:rPr>
                <w:rFonts w:ascii="Times New Roman" w:hAnsi="Times New Roman" w:cs="Times New Roman"/>
              </w:rPr>
            </w:pPr>
            <w:r w:rsidRPr="00BF631A">
              <w:rPr>
                <w:rFonts w:ascii="Times New Roman" w:hAnsi="Times New Roman" w:cs="Times New Roman"/>
              </w:rPr>
              <w:t>В качестве предложения признается подписанная электронной цифровой подписью (ЭЦП) Участником закупки заявка, составленная по Формам, указанным в Приложении № 1 к извещению о запросе котировок и содержащая документы и сведения, предусмотренные настоящим пунктом.</w:t>
            </w:r>
          </w:p>
          <w:p w:rsidR="00F90ED8" w:rsidRPr="00BF631A" w:rsidRDefault="00F90ED8" w:rsidP="00E92413">
            <w:pPr>
              <w:snapToGrid w:val="0"/>
              <w:spacing w:after="0" w:line="240" w:lineRule="auto"/>
              <w:jc w:val="both"/>
              <w:rPr>
                <w:rFonts w:ascii="Times New Roman" w:hAnsi="Times New Roman" w:cs="Times New Roman"/>
              </w:rPr>
            </w:pPr>
            <w:r w:rsidRPr="00BF631A">
              <w:rPr>
                <w:rFonts w:ascii="Times New Roman" w:hAnsi="Times New Roman" w:cs="Times New Roman"/>
              </w:rPr>
              <w:t>Сведения об Участнике закупки оформляются по Формам, указанным в Приложении № 1 к извещению о запросе котировок.</w:t>
            </w:r>
          </w:p>
          <w:p w:rsidR="00F90ED8" w:rsidRPr="00BF631A" w:rsidRDefault="00F90ED8" w:rsidP="00E92413">
            <w:pPr>
              <w:snapToGrid w:val="0"/>
              <w:spacing w:after="0" w:line="240" w:lineRule="auto"/>
              <w:jc w:val="both"/>
              <w:rPr>
                <w:rFonts w:ascii="Times New Roman" w:hAnsi="Times New Roman" w:cs="Times New Roman"/>
                <w:b/>
                <w:bCs/>
              </w:rPr>
            </w:pPr>
            <w:r w:rsidRPr="00BF631A">
              <w:rPr>
                <w:rFonts w:ascii="Times New Roman" w:hAnsi="Times New Roman" w:cs="Times New Roman"/>
                <w:b/>
                <w:bCs/>
              </w:rPr>
              <w:t>Заявка на участие в запросе котировок должна содержать:</w:t>
            </w:r>
          </w:p>
          <w:p w:rsidR="00F90ED8" w:rsidRPr="00BF631A" w:rsidRDefault="00F90ED8" w:rsidP="00E92413">
            <w:pPr>
              <w:snapToGrid w:val="0"/>
              <w:spacing w:after="0" w:line="240" w:lineRule="auto"/>
              <w:jc w:val="both"/>
              <w:rPr>
                <w:rFonts w:ascii="Times New Roman" w:hAnsi="Times New Roman" w:cs="Times New Roman"/>
              </w:rPr>
            </w:pPr>
            <w:r w:rsidRPr="00BF631A">
              <w:rPr>
                <w:rFonts w:ascii="Times New Roman" w:hAnsi="Times New Roman" w:cs="Times New Roman"/>
              </w:rPr>
              <w:t>1) наименование, фирменное наименование (при наличии), место нахождения, почтовый адрес (для юридического лица),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фамилия, имя, отчество (при наличии), паспортные данные, место жительства (для физического лица), номер контактного телефона;</w:t>
            </w:r>
          </w:p>
          <w:p w:rsidR="00F90ED8" w:rsidRPr="00BF631A" w:rsidRDefault="00F90ED8" w:rsidP="00E92413">
            <w:pPr>
              <w:snapToGrid w:val="0"/>
              <w:spacing w:after="0" w:line="240" w:lineRule="auto"/>
              <w:jc w:val="both"/>
              <w:rPr>
                <w:rFonts w:ascii="Times New Roman" w:hAnsi="Times New Roman" w:cs="Times New Roman"/>
              </w:rPr>
            </w:pPr>
            <w:r w:rsidRPr="00BF631A">
              <w:rPr>
                <w:rFonts w:ascii="Times New Roman" w:hAnsi="Times New Roman" w:cs="Times New Roman"/>
              </w:rPr>
              <w:t>2) выписку из Единого государственного реестра юридических лиц или нотариально заверенную копию такой выписки (для юридических лиц), включая полученную в электронной форме, подписанную усиленной квалифицированной подписью налогового органа, полученную не ранее, чем за 6 (</w:t>
            </w:r>
            <w:r>
              <w:rPr>
                <w:rFonts w:ascii="Times New Roman" w:hAnsi="Times New Roman" w:cs="Times New Roman"/>
              </w:rPr>
              <w:t>ш</w:t>
            </w:r>
            <w:r w:rsidRPr="00BF631A">
              <w:rPr>
                <w:rFonts w:ascii="Times New Roman" w:hAnsi="Times New Roman" w:cs="Times New Roman"/>
              </w:rPr>
              <w:t>есть) месяцев до дня размещения в ЕИС извещения о закупке;</w:t>
            </w:r>
          </w:p>
          <w:p w:rsidR="00F90ED8" w:rsidRPr="00BF631A" w:rsidRDefault="00F90ED8" w:rsidP="004939AD">
            <w:pPr>
              <w:tabs>
                <w:tab w:val="left" w:pos="175"/>
              </w:tabs>
              <w:snapToGrid w:val="0"/>
              <w:spacing w:after="0" w:line="240" w:lineRule="auto"/>
              <w:jc w:val="both"/>
              <w:rPr>
                <w:rFonts w:ascii="Times New Roman" w:hAnsi="Times New Roman" w:cs="Times New Roman"/>
              </w:rPr>
            </w:pPr>
            <w:r w:rsidRPr="00BF631A">
              <w:rPr>
                <w:rFonts w:ascii="Times New Roman" w:hAnsi="Times New Roman" w:cs="Times New Roman"/>
              </w:rPr>
              <w:t>3)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полученную не ранее, чем за 6 (</w:t>
            </w:r>
            <w:r>
              <w:rPr>
                <w:rFonts w:ascii="Times New Roman" w:hAnsi="Times New Roman" w:cs="Times New Roman"/>
              </w:rPr>
              <w:t>ш</w:t>
            </w:r>
            <w:r w:rsidRPr="00BF631A">
              <w:rPr>
                <w:rFonts w:ascii="Times New Roman" w:hAnsi="Times New Roman" w:cs="Times New Roman"/>
              </w:rPr>
              <w:t xml:space="preserve">есть) месяцев до дня размещения в ЕИС извещения о проведении закупки, копии документов, удостоверяющих личность (для физических лиц); </w:t>
            </w:r>
          </w:p>
          <w:p w:rsidR="00F90ED8" w:rsidRPr="00BF631A" w:rsidRDefault="00F90ED8" w:rsidP="00E92413">
            <w:pPr>
              <w:snapToGrid w:val="0"/>
              <w:spacing w:after="0" w:line="240" w:lineRule="auto"/>
              <w:jc w:val="both"/>
              <w:rPr>
                <w:rFonts w:ascii="Times New Roman" w:hAnsi="Times New Roman" w:cs="Times New Roman"/>
              </w:rPr>
            </w:pPr>
            <w:r w:rsidRPr="00BF631A">
              <w:rPr>
                <w:rFonts w:ascii="Times New Roman" w:hAnsi="Times New Roman" w:cs="Times New Roman"/>
              </w:rPr>
              <w:t xml:space="preserve">4) документ, подтверждающий полномочия лица на осуществление действия от имени участника закупки – юридического лица - (копия решения уполномоченного органа юридического лица о назначении или об избрании, далее руководитель). В случае, если от имени Участника закупки действует иное лицо, заявка на участие в процедуре закупки </w:t>
            </w:r>
            <w:r w:rsidRPr="00BF631A">
              <w:rPr>
                <w:rFonts w:ascii="Times New Roman" w:hAnsi="Times New Roman" w:cs="Times New Roman"/>
              </w:rPr>
              <w:lastRenderedPageBreak/>
              <w:t>должна содержать также доверенность на осуществление действий от имени участника закупки, заверенную печатью участника закупки (для юридических лиц) и подписанную руководителем участника закупки, либо нотариально заверенную копию такой доверенности. В этом случае, заявка на участие в процедуре закупки должна содержать также документ, подтверждающий полномочия такого лица на подписание доверенности;</w:t>
            </w:r>
          </w:p>
          <w:p w:rsidR="00F90ED8" w:rsidRPr="00BF631A" w:rsidRDefault="00F90ED8" w:rsidP="00E92413">
            <w:pPr>
              <w:snapToGrid w:val="0"/>
              <w:spacing w:after="0" w:line="240" w:lineRule="auto"/>
              <w:jc w:val="both"/>
              <w:rPr>
                <w:rFonts w:ascii="Times New Roman" w:hAnsi="Times New Roman" w:cs="Times New Roman"/>
              </w:rPr>
            </w:pPr>
            <w:r w:rsidRPr="00BF631A">
              <w:rPr>
                <w:rFonts w:ascii="Times New Roman" w:hAnsi="Times New Roman" w:cs="Times New Roman"/>
              </w:rPr>
              <w:t>5) копию устава в действующей редакции со всеми изменениями с отметкой о регистрации в ФНС России (для юридических лиц);</w:t>
            </w:r>
          </w:p>
          <w:p w:rsidR="00F90ED8" w:rsidRPr="00BF631A" w:rsidRDefault="00F90ED8" w:rsidP="00E92413">
            <w:pPr>
              <w:snapToGrid w:val="0"/>
              <w:spacing w:after="0" w:line="240" w:lineRule="auto"/>
              <w:jc w:val="both"/>
              <w:rPr>
                <w:rFonts w:ascii="Times New Roman" w:hAnsi="Times New Roman" w:cs="Times New Roman"/>
              </w:rPr>
            </w:pPr>
            <w:r w:rsidRPr="00BF631A">
              <w:rPr>
                <w:rFonts w:ascii="Times New Roman" w:hAnsi="Times New Roman" w:cs="Times New Roman"/>
              </w:rPr>
              <w:t xml:space="preserve">6) решение об одобрении или совершении крупной сделки/сделки с заинтересованностью либо копия такого решения, если требование о необходимости такого решения для совершения сделки установлено законодательством Российской Федерации/иностранного государства, а также решение об одобрении сделки, если необходимость одобрения сделок предусмотрена уставом юридического лица, включая возможность внесения денежных средств в качестве обеспечения заявки на участие в процедуре закупки, обеспечение исполнения договора. В случае если получение указанного разрешения до истечения срока подачи заявок на участие в процедуре закупки для участника закупки невозможно в силу соблюдения установленного законодательством или учредительными документами участника закупки порядка созыва органа управления, к компетенции которого относится вопрос об одобрении или о совершении соответствующих сделок, участник закупки обязан представить письмо, содержащее обязательство участника закупки представить вышеуказанное решение до момента заключения договора в случае принятия закупочной комиссией Заказчика решения о заключении с ним договора по результатам процедуры закупки. </w:t>
            </w:r>
            <w:r w:rsidRPr="00BF631A">
              <w:rPr>
                <w:rFonts w:ascii="Times New Roman" w:hAnsi="Times New Roman" w:cs="Times New Roman"/>
                <w:b/>
                <w:bCs/>
              </w:rPr>
              <w:t>В случае, если одобрение сделки не требуется или сделка не является крупной/ сделкой с заинтересованностью для участника закупки, в составе заявки должно быть соответствующее информационное письмо</w:t>
            </w:r>
            <w:r w:rsidRPr="00BF631A">
              <w:rPr>
                <w:rFonts w:ascii="Times New Roman" w:hAnsi="Times New Roman" w:cs="Times New Roman"/>
              </w:rPr>
              <w:t>;</w:t>
            </w:r>
          </w:p>
          <w:p w:rsidR="00F90ED8" w:rsidRPr="00BF631A" w:rsidRDefault="00F90ED8" w:rsidP="00500F32">
            <w:pPr>
              <w:snapToGrid w:val="0"/>
              <w:spacing w:after="0" w:line="240" w:lineRule="auto"/>
              <w:jc w:val="both"/>
              <w:rPr>
                <w:rFonts w:ascii="Times New Roman" w:hAnsi="Times New Roman" w:cs="Times New Roman"/>
              </w:rPr>
            </w:pPr>
            <w:r w:rsidRPr="00BF631A">
              <w:rPr>
                <w:rFonts w:ascii="Times New Roman" w:hAnsi="Times New Roman" w:cs="Times New Roman"/>
              </w:rPr>
              <w:t>7) декларации:</w:t>
            </w:r>
          </w:p>
          <w:p w:rsidR="00F90ED8" w:rsidRPr="00BF631A" w:rsidRDefault="00F90ED8" w:rsidP="00500F32">
            <w:pPr>
              <w:snapToGrid w:val="0"/>
              <w:spacing w:after="0" w:line="240" w:lineRule="auto"/>
              <w:jc w:val="both"/>
              <w:rPr>
                <w:rFonts w:ascii="Times New Roman" w:hAnsi="Times New Roman" w:cs="Times New Roman"/>
              </w:rPr>
            </w:pPr>
            <w:r w:rsidRPr="00BF631A">
              <w:rPr>
                <w:rFonts w:ascii="Times New Roman" w:hAnsi="Times New Roman" w:cs="Times New Roman"/>
              </w:rPr>
              <w:t>а) о непроведении ликвидации участника закупки - юридического лица и отсутствие решения арбитражного суда о признании участника закупки несостоятельным (банкротом) и об открытии конкурсного производства;</w:t>
            </w:r>
          </w:p>
          <w:p w:rsidR="00F90ED8" w:rsidRPr="00BF631A" w:rsidRDefault="00F90ED8" w:rsidP="00500F32">
            <w:pPr>
              <w:snapToGrid w:val="0"/>
              <w:spacing w:after="0" w:line="240" w:lineRule="auto"/>
              <w:jc w:val="both"/>
              <w:rPr>
                <w:rFonts w:ascii="Times New Roman" w:hAnsi="Times New Roman" w:cs="Times New Roman"/>
              </w:rPr>
            </w:pPr>
            <w:r w:rsidRPr="00BF631A">
              <w:rPr>
                <w:rFonts w:ascii="Times New Roman" w:hAnsi="Times New Roman" w:cs="Times New Roman"/>
              </w:rPr>
              <w:t>б) о неприостановлении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F90ED8" w:rsidRPr="00BF631A" w:rsidRDefault="00F90ED8" w:rsidP="00500F32">
            <w:pPr>
              <w:snapToGrid w:val="0"/>
              <w:spacing w:after="0" w:line="240" w:lineRule="auto"/>
              <w:jc w:val="both"/>
              <w:rPr>
                <w:rFonts w:ascii="Times New Roman" w:hAnsi="Times New Roman" w:cs="Times New Roman"/>
              </w:rPr>
            </w:pPr>
            <w:r w:rsidRPr="00BF631A">
              <w:rPr>
                <w:rFonts w:ascii="Times New Roman" w:hAnsi="Times New Roman" w:cs="Times New Roman"/>
              </w:rPr>
              <w:t xml:space="preserve">в) об отсутствии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w:t>
            </w:r>
            <w:r w:rsidRPr="00BF631A">
              <w:rPr>
                <w:rFonts w:ascii="Times New Roman" w:hAnsi="Times New Roman" w:cs="Times New Roman"/>
              </w:rPr>
              <w:lastRenderedPageBreak/>
              <w:t>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процедуре закупки не принято;</w:t>
            </w:r>
          </w:p>
          <w:p w:rsidR="00F90ED8" w:rsidRPr="00BF631A" w:rsidRDefault="00F90ED8" w:rsidP="00500F32">
            <w:pPr>
              <w:snapToGrid w:val="0"/>
              <w:spacing w:after="0" w:line="240" w:lineRule="auto"/>
              <w:jc w:val="both"/>
              <w:rPr>
                <w:rFonts w:ascii="Times New Roman" w:hAnsi="Times New Roman" w:cs="Times New Roman"/>
              </w:rPr>
            </w:pPr>
            <w:r w:rsidRPr="00BF631A">
              <w:rPr>
                <w:rFonts w:ascii="Times New Roman" w:hAnsi="Times New Roman" w:cs="Times New Roman"/>
              </w:rPr>
              <w:t>г) 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90ED8" w:rsidRPr="00BF631A" w:rsidRDefault="00F90ED8" w:rsidP="00500F32">
            <w:pPr>
              <w:snapToGrid w:val="0"/>
              <w:spacing w:after="0" w:line="240" w:lineRule="auto"/>
              <w:jc w:val="both"/>
              <w:rPr>
                <w:rFonts w:ascii="Times New Roman" w:hAnsi="Times New Roman" w:cs="Times New Roman"/>
              </w:rPr>
            </w:pPr>
            <w:r w:rsidRPr="00BF631A">
              <w:rPr>
                <w:rFonts w:ascii="Times New Roman" w:hAnsi="Times New Roman" w:cs="Times New Roman"/>
              </w:rPr>
              <w:t>д)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90ED8" w:rsidRPr="00BF631A" w:rsidRDefault="00F90ED8" w:rsidP="00500F32">
            <w:pPr>
              <w:snapToGrid w:val="0"/>
              <w:spacing w:after="0" w:line="240" w:lineRule="auto"/>
              <w:jc w:val="both"/>
              <w:rPr>
                <w:rFonts w:ascii="Times New Roman" w:hAnsi="Times New Roman" w:cs="Times New Roman"/>
              </w:rPr>
            </w:pPr>
            <w:r w:rsidRPr="00BF631A">
              <w:rPr>
                <w:rFonts w:ascii="Times New Roman" w:hAnsi="Times New Roman" w:cs="Times New Roman"/>
              </w:rPr>
              <w:t>е) об отсутствии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w:t>
            </w:r>
            <w:r w:rsidR="00273413">
              <w:rPr>
                <w:rFonts w:ascii="Times New Roman" w:hAnsi="Times New Roman" w:cs="Times New Roman"/>
              </w:rPr>
              <w:t xml:space="preserve"> </w:t>
            </w:r>
            <w:r w:rsidRPr="00BF631A">
              <w:rPr>
                <w:rFonts w:ascii="Times New Roman" w:hAnsi="Times New Roman" w:cs="Times New Roman"/>
              </w:rPr>
              <w:t>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90ED8" w:rsidRPr="00BF631A" w:rsidRDefault="00F90ED8" w:rsidP="00500F32">
            <w:pPr>
              <w:snapToGrid w:val="0"/>
              <w:spacing w:after="0" w:line="240" w:lineRule="auto"/>
              <w:jc w:val="both"/>
              <w:rPr>
                <w:rFonts w:ascii="Times New Roman" w:hAnsi="Times New Roman" w:cs="Times New Roman"/>
              </w:rPr>
            </w:pPr>
            <w:r w:rsidRPr="00BF631A">
              <w:rPr>
                <w:rFonts w:ascii="Times New Roman" w:hAnsi="Times New Roman" w:cs="Times New Roman"/>
              </w:rPr>
              <w:t>ж) участник закупки не является офшорной компанией;</w:t>
            </w:r>
          </w:p>
          <w:p w:rsidR="00F90ED8" w:rsidRPr="00BF631A" w:rsidRDefault="00F90ED8" w:rsidP="00500F32">
            <w:pPr>
              <w:snapToGrid w:val="0"/>
              <w:spacing w:after="0" w:line="240" w:lineRule="auto"/>
              <w:jc w:val="both"/>
              <w:rPr>
                <w:rFonts w:ascii="Times New Roman" w:hAnsi="Times New Roman" w:cs="Times New Roman"/>
              </w:rPr>
            </w:pPr>
            <w:r w:rsidRPr="00BF631A">
              <w:rPr>
                <w:rFonts w:ascii="Times New Roman" w:hAnsi="Times New Roman" w:cs="Times New Roman"/>
              </w:rPr>
              <w:t xml:space="preserve">и) об отсутствии у участника закупки ограничений для участия в закупках, установленных законодательством Российской </w:t>
            </w:r>
            <w:r w:rsidRPr="00BF631A">
              <w:rPr>
                <w:rFonts w:ascii="Times New Roman" w:hAnsi="Times New Roman" w:cs="Times New Roman"/>
              </w:rPr>
              <w:lastRenderedPageBreak/>
              <w:t>Федерации;</w:t>
            </w:r>
          </w:p>
          <w:p w:rsidR="00F90ED8" w:rsidRPr="00BF631A" w:rsidRDefault="00F90ED8" w:rsidP="00500F32">
            <w:pPr>
              <w:snapToGrid w:val="0"/>
              <w:spacing w:after="0" w:line="240" w:lineRule="auto"/>
              <w:jc w:val="both"/>
              <w:rPr>
                <w:rFonts w:ascii="Times New Roman" w:hAnsi="Times New Roman" w:cs="Times New Roman"/>
              </w:rPr>
            </w:pPr>
            <w:r w:rsidRPr="00BF631A">
              <w:rPr>
                <w:rFonts w:ascii="Times New Roman" w:hAnsi="Times New Roman" w:cs="Times New Roman"/>
              </w:rPr>
              <w:t>з) об отсутствии сведений об участниках закупки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90ED8" w:rsidRPr="00BF631A" w:rsidRDefault="00F90ED8" w:rsidP="00E92413">
            <w:pPr>
              <w:snapToGrid w:val="0"/>
              <w:spacing w:after="0" w:line="240" w:lineRule="auto"/>
              <w:jc w:val="both"/>
              <w:rPr>
                <w:rFonts w:ascii="Times New Roman" w:hAnsi="Times New Roman" w:cs="Times New Roman"/>
                <w:b/>
                <w:bCs/>
              </w:rPr>
            </w:pPr>
            <w:r w:rsidRPr="00BF631A">
              <w:rPr>
                <w:rFonts w:ascii="Times New Roman" w:hAnsi="Times New Roman" w:cs="Times New Roman"/>
                <w:b/>
                <w:bCs/>
              </w:rPr>
              <w:t>При рассмотрении заявок на участие в закупке, участник, подавший заявку, не допускается к участию в соответствующей закупке в случае:</w:t>
            </w:r>
          </w:p>
          <w:p w:rsidR="00F90ED8" w:rsidRPr="00BF631A" w:rsidRDefault="00F90ED8" w:rsidP="00E92413">
            <w:pPr>
              <w:snapToGrid w:val="0"/>
              <w:spacing w:after="0" w:line="240" w:lineRule="auto"/>
              <w:jc w:val="both"/>
              <w:rPr>
                <w:rFonts w:ascii="Times New Roman" w:hAnsi="Times New Roman" w:cs="Times New Roman"/>
              </w:rPr>
            </w:pPr>
            <w:r w:rsidRPr="00BF631A">
              <w:rPr>
                <w:rFonts w:ascii="Times New Roman" w:hAnsi="Times New Roman" w:cs="Times New Roman"/>
              </w:rPr>
              <w:t>1) непредставления в составе заявки на участие в закупке документов и информации, установленных извещением о закупке, или предоставления недостоверной информации;</w:t>
            </w:r>
          </w:p>
          <w:p w:rsidR="00F90ED8" w:rsidRPr="00BF631A" w:rsidRDefault="00F90ED8" w:rsidP="00E92413">
            <w:pPr>
              <w:snapToGrid w:val="0"/>
              <w:spacing w:after="0" w:line="240" w:lineRule="auto"/>
              <w:jc w:val="both"/>
              <w:rPr>
                <w:rFonts w:ascii="Times New Roman" w:hAnsi="Times New Roman" w:cs="Times New Roman"/>
              </w:rPr>
            </w:pPr>
            <w:r w:rsidRPr="00BF631A">
              <w:rPr>
                <w:rFonts w:ascii="Times New Roman" w:hAnsi="Times New Roman" w:cs="Times New Roman"/>
              </w:rPr>
              <w:t>2) несоответствия заявки на участие в закупке требованиям, установленным в извещении о закупке;</w:t>
            </w:r>
          </w:p>
          <w:p w:rsidR="00F90ED8" w:rsidRPr="00BF631A" w:rsidRDefault="00F90ED8" w:rsidP="00E92413">
            <w:pPr>
              <w:snapToGrid w:val="0"/>
              <w:spacing w:after="0" w:line="240" w:lineRule="auto"/>
              <w:jc w:val="both"/>
              <w:rPr>
                <w:rFonts w:ascii="Times New Roman" w:hAnsi="Times New Roman" w:cs="Times New Roman"/>
              </w:rPr>
            </w:pPr>
            <w:r w:rsidRPr="00BF631A">
              <w:rPr>
                <w:rFonts w:ascii="Times New Roman" w:hAnsi="Times New Roman" w:cs="Times New Roman"/>
              </w:rPr>
              <w:t>3) несоответствие участника требованиям к участникам закупки, установленным в извещении о закупке.</w:t>
            </w:r>
          </w:p>
          <w:p w:rsidR="00F90ED8" w:rsidRPr="00BF631A" w:rsidRDefault="00F90ED8" w:rsidP="00E92413">
            <w:pPr>
              <w:snapToGrid w:val="0"/>
              <w:spacing w:after="0" w:line="240" w:lineRule="auto"/>
              <w:jc w:val="both"/>
              <w:rPr>
                <w:rFonts w:ascii="Times New Roman" w:hAnsi="Times New Roman" w:cs="Times New Roman"/>
                <w:highlight w:val="yellow"/>
              </w:rPr>
            </w:pPr>
            <w:r w:rsidRPr="00BF631A">
              <w:rPr>
                <w:rFonts w:ascii="Times New Roman" w:hAnsi="Times New Roman" w:cs="Times New Roman"/>
              </w:rPr>
              <w:t>Закупочная комиссия, Заказчик отстраняет участника закупки от участия в соответствующей закупке в любой момент до заключения договора, если обнаружит, что участник конкурентной закупки представил недостоверную (в том числе неполную, противоречивую) информацию в отношении его соответствия установленным требованиям.</w:t>
            </w:r>
          </w:p>
          <w:p w:rsidR="00F90ED8" w:rsidRPr="00BF631A" w:rsidRDefault="00F90ED8" w:rsidP="00E92413">
            <w:pPr>
              <w:snapToGrid w:val="0"/>
              <w:spacing w:after="0" w:line="240" w:lineRule="auto"/>
              <w:ind w:firstLine="318"/>
              <w:jc w:val="both"/>
              <w:rPr>
                <w:rFonts w:ascii="Times New Roman" w:hAnsi="Times New Roman" w:cs="Times New Roman"/>
              </w:rPr>
            </w:pPr>
            <w:r w:rsidRPr="00BF631A">
              <w:rPr>
                <w:rFonts w:ascii="Times New Roman" w:hAnsi="Times New Roman" w:cs="Times New Roman"/>
              </w:rPr>
              <w:t xml:space="preserve">Заявка, а также прилагаемые к заявке документы и сведения подаются в электронном виде. Отсканированные документы должны быть подписаны электронно-цифровой подписью участника закупки. Подаваемые в электронном виде документы должны формироваться исходя из принципа: </w:t>
            </w:r>
            <w:r w:rsidRPr="00BF631A">
              <w:rPr>
                <w:rFonts w:ascii="Times New Roman" w:hAnsi="Times New Roman" w:cs="Times New Roman"/>
                <w:b/>
                <w:bCs/>
                <w:u w:val="single"/>
              </w:rPr>
              <w:t>один документ – один файл</w:t>
            </w:r>
            <w:r w:rsidRPr="00BF631A">
              <w:rPr>
                <w:rFonts w:ascii="Times New Roman" w:hAnsi="Times New Roman" w:cs="Times New Roman"/>
              </w:rPr>
              <w:t>, с горизонтальным расположением текста. Предоставление одного документа несколькими файлами не допускается. 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не должны допускать двусмысленных толкований. Все документы, предоставляемые участником закупки в составе заявки на участие в закупочной процедуре, должны быть заполнены по всем пунктам и должны быть читаемыми.</w:t>
            </w:r>
          </w:p>
          <w:p w:rsidR="00F90ED8" w:rsidRPr="00BF631A" w:rsidRDefault="00F90ED8" w:rsidP="008A7AFC">
            <w:pPr>
              <w:snapToGrid w:val="0"/>
              <w:spacing w:after="0" w:line="240" w:lineRule="auto"/>
              <w:jc w:val="both"/>
              <w:rPr>
                <w:rFonts w:ascii="Times New Roman" w:hAnsi="Times New Roman" w:cs="Times New Roman"/>
                <w:b/>
                <w:bCs/>
                <w:color w:val="FF0000"/>
                <w:highlight w:val="yellow"/>
                <w:u w:val="single"/>
              </w:rPr>
            </w:pPr>
          </w:p>
        </w:tc>
      </w:tr>
      <w:tr w:rsidR="00F90ED8" w:rsidRPr="00BF631A">
        <w:trPr>
          <w:trHeight w:val="335"/>
        </w:trPr>
        <w:tc>
          <w:tcPr>
            <w:tcW w:w="325" w:type="pct"/>
            <w:vAlign w:val="center"/>
          </w:tcPr>
          <w:p w:rsidR="00F90ED8" w:rsidRPr="00BF631A" w:rsidRDefault="00F90ED8" w:rsidP="00792408">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lastRenderedPageBreak/>
              <w:t>2</w:t>
            </w:r>
            <w:r w:rsidR="00792408">
              <w:rPr>
                <w:rFonts w:ascii="Times New Roman" w:hAnsi="Times New Roman" w:cs="Times New Roman"/>
                <w:lang w:eastAsia="ar-SA"/>
              </w:rPr>
              <w:t>4</w:t>
            </w:r>
            <w:r w:rsidRPr="00BF631A">
              <w:rPr>
                <w:rFonts w:ascii="Times New Roman" w:hAnsi="Times New Roman" w:cs="Times New Roman"/>
                <w:lang w:eastAsia="ar-SA"/>
              </w:rPr>
              <w:t>.</w:t>
            </w:r>
          </w:p>
        </w:tc>
        <w:tc>
          <w:tcPr>
            <w:tcW w:w="1818" w:type="pct"/>
            <w:vAlign w:val="center"/>
          </w:tcPr>
          <w:p w:rsidR="00F90ED8" w:rsidRPr="00BF631A" w:rsidRDefault="00F90ED8" w:rsidP="004974AD">
            <w:pPr>
              <w:suppressAutoHyphens/>
              <w:snapToGrid w:val="0"/>
              <w:spacing w:after="0" w:line="240" w:lineRule="auto"/>
              <w:rPr>
                <w:rFonts w:ascii="Times New Roman" w:hAnsi="Times New Roman" w:cs="Times New Roman"/>
                <w:lang w:eastAsia="ar-SA"/>
              </w:rPr>
            </w:pPr>
            <w:r w:rsidRPr="00BF631A">
              <w:rPr>
                <w:rFonts w:ascii="Times New Roman" w:hAnsi="Times New Roman" w:cs="Times New Roman"/>
                <w:lang w:eastAsia="ar-SA"/>
              </w:rPr>
              <w:t>Обеспечение заявки</w:t>
            </w:r>
          </w:p>
        </w:tc>
        <w:tc>
          <w:tcPr>
            <w:tcW w:w="2857" w:type="pct"/>
            <w:vAlign w:val="center"/>
          </w:tcPr>
          <w:p w:rsidR="00F90ED8" w:rsidRPr="00BF631A" w:rsidRDefault="00F90ED8" w:rsidP="004974AD">
            <w:pPr>
              <w:suppressAutoHyphens/>
              <w:snapToGrid w:val="0"/>
              <w:spacing w:after="0" w:line="240" w:lineRule="auto"/>
              <w:jc w:val="both"/>
              <w:rPr>
                <w:rFonts w:ascii="Times New Roman" w:hAnsi="Times New Roman" w:cs="Times New Roman"/>
                <w:lang w:eastAsia="ar-SA"/>
              </w:rPr>
            </w:pPr>
            <w:r w:rsidRPr="00BF631A">
              <w:rPr>
                <w:rFonts w:ascii="Times New Roman" w:hAnsi="Times New Roman" w:cs="Times New Roman"/>
                <w:lang w:eastAsia="ar-SA"/>
              </w:rPr>
              <w:t>Не требуется</w:t>
            </w:r>
          </w:p>
        </w:tc>
      </w:tr>
      <w:tr w:rsidR="00F90ED8" w:rsidRPr="00BF631A">
        <w:trPr>
          <w:trHeight w:val="347"/>
        </w:trPr>
        <w:tc>
          <w:tcPr>
            <w:tcW w:w="325" w:type="pct"/>
            <w:vAlign w:val="center"/>
          </w:tcPr>
          <w:p w:rsidR="00F90ED8" w:rsidRPr="00BF631A" w:rsidRDefault="00F90ED8" w:rsidP="00792408">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2</w:t>
            </w:r>
            <w:r w:rsidR="00792408">
              <w:rPr>
                <w:rFonts w:ascii="Times New Roman" w:hAnsi="Times New Roman" w:cs="Times New Roman"/>
                <w:lang w:eastAsia="ar-SA"/>
              </w:rPr>
              <w:t>4</w:t>
            </w:r>
            <w:r w:rsidRPr="00BF631A">
              <w:rPr>
                <w:rFonts w:ascii="Times New Roman" w:hAnsi="Times New Roman" w:cs="Times New Roman"/>
                <w:lang w:eastAsia="ar-SA"/>
              </w:rPr>
              <w:t>.1.</w:t>
            </w:r>
          </w:p>
        </w:tc>
        <w:tc>
          <w:tcPr>
            <w:tcW w:w="1818" w:type="pct"/>
            <w:vAlign w:val="center"/>
          </w:tcPr>
          <w:p w:rsidR="00F90ED8" w:rsidRPr="00BF631A" w:rsidRDefault="00F90ED8" w:rsidP="004974AD">
            <w:pPr>
              <w:suppressAutoHyphens/>
              <w:snapToGrid w:val="0"/>
              <w:spacing w:after="0" w:line="240" w:lineRule="auto"/>
              <w:rPr>
                <w:rFonts w:ascii="Times New Roman" w:hAnsi="Times New Roman" w:cs="Times New Roman"/>
                <w:lang w:eastAsia="ar-SA"/>
              </w:rPr>
            </w:pPr>
            <w:r w:rsidRPr="00BF631A">
              <w:rPr>
                <w:rFonts w:ascii="Times New Roman" w:hAnsi="Times New Roman" w:cs="Times New Roman"/>
                <w:lang w:eastAsia="ar-SA"/>
              </w:rPr>
              <w:t>Размер обеспечения заявки на участие в запросе котировок, срок и порядок внесения денежных средств в качестве обеспечения такой заявки</w:t>
            </w:r>
          </w:p>
        </w:tc>
        <w:tc>
          <w:tcPr>
            <w:tcW w:w="2857" w:type="pct"/>
            <w:vAlign w:val="center"/>
          </w:tcPr>
          <w:p w:rsidR="00F90ED8" w:rsidRPr="00BF631A" w:rsidRDefault="00F90ED8" w:rsidP="004974AD">
            <w:pPr>
              <w:suppressAutoHyphens/>
              <w:spacing w:after="0" w:line="240" w:lineRule="auto"/>
              <w:jc w:val="both"/>
              <w:rPr>
                <w:rFonts w:ascii="Times New Roman" w:hAnsi="Times New Roman" w:cs="Times New Roman"/>
                <w:highlight w:val="yellow"/>
                <w:lang w:eastAsia="ar-SA"/>
              </w:rPr>
            </w:pPr>
            <w:r w:rsidRPr="00BF631A">
              <w:rPr>
                <w:rFonts w:ascii="Times New Roman" w:hAnsi="Times New Roman" w:cs="Times New Roman"/>
                <w:lang w:eastAsia="ar-SA"/>
              </w:rPr>
              <w:t>Не требуется</w:t>
            </w:r>
          </w:p>
        </w:tc>
      </w:tr>
      <w:tr w:rsidR="00F90ED8" w:rsidRPr="00BF631A">
        <w:trPr>
          <w:trHeight w:val="347"/>
        </w:trPr>
        <w:tc>
          <w:tcPr>
            <w:tcW w:w="325" w:type="pct"/>
            <w:vAlign w:val="center"/>
          </w:tcPr>
          <w:p w:rsidR="00F90ED8" w:rsidRPr="00BF631A" w:rsidRDefault="00F90ED8" w:rsidP="00792408">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2</w:t>
            </w:r>
            <w:r w:rsidR="00792408">
              <w:rPr>
                <w:rFonts w:ascii="Times New Roman" w:hAnsi="Times New Roman" w:cs="Times New Roman"/>
                <w:lang w:eastAsia="ar-SA"/>
              </w:rPr>
              <w:t>5</w:t>
            </w:r>
            <w:r w:rsidRPr="00BF631A">
              <w:rPr>
                <w:rFonts w:ascii="Times New Roman" w:hAnsi="Times New Roman" w:cs="Times New Roman"/>
                <w:lang w:eastAsia="ar-SA"/>
              </w:rPr>
              <w:t>.</w:t>
            </w:r>
          </w:p>
        </w:tc>
        <w:tc>
          <w:tcPr>
            <w:tcW w:w="1818" w:type="pct"/>
            <w:vAlign w:val="center"/>
          </w:tcPr>
          <w:p w:rsidR="00F90ED8" w:rsidRPr="00BF631A" w:rsidRDefault="00F90ED8" w:rsidP="004974AD">
            <w:pPr>
              <w:suppressAutoHyphens/>
              <w:snapToGrid w:val="0"/>
              <w:spacing w:after="0" w:line="240" w:lineRule="auto"/>
              <w:ind w:right="-62"/>
              <w:rPr>
                <w:rFonts w:ascii="Times New Roman" w:hAnsi="Times New Roman" w:cs="Times New Roman"/>
                <w:lang w:eastAsia="ar-SA"/>
              </w:rPr>
            </w:pPr>
            <w:r w:rsidRPr="00BF631A">
              <w:rPr>
                <w:rFonts w:ascii="Times New Roman" w:hAnsi="Times New Roman" w:cs="Times New Roman"/>
                <w:lang w:eastAsia="ar-SA"/>
              </w:rPr>
              <w:t>Критерии оценки заявок на участие в запросе котировок</w:t>
            </w:r>
          </w:p>
        </w:tc>
        <w:tc>
          <w:tcPr>
            <w:tcW w:w="2857" w:type="pct"/>
            <w:vAlign w:val="center"/>
          </w:tcPr>
          <w:p w:rsidR="00F90ED8" w:rsidRPr="00BF631A" w:rsidRDefault="00F90ED8" w:rsidP="004974AD">
            <w:pPr>
              <w:suppressAutoHyphens/>
              <w:snapToGrid w:val="0"/>
              <w:spacing w:after="0" w:line="240" w:lineRule="auto"/>
              <w:jc w:val="both"/>
              <w:rPr>
                <w:rFonts w:ascii="Times New Roman" w:hAnsi="Times New Roman" w:cs="Times New Roman"/>
                <w:lang w:eastAsia="ar-SA"/>
              </w:rPr>
            </w:pPr>
            <w:r w:rsidRPr="00BF631A">
              <w:rPr>
                <w:rFonts w:ascii="Times New Roman" w:hAnsi="Times New Roman" w:cs="Times New Roman"/>
                <w:lang w:eastAsia="ar-SA"/>
              </w:rPr>
              <w:t>Победителем в проведении запроса котировок признается участник закупки, предложивший наиболее низкую цену договора.</w:t>
            </w:r>
          </w:p>
        </w:tc>
      </w:tr>
      <w:tr w:rsidR="00F90ED8" w:rsidRPr="00BF631A">
        <w:trPr>
          <w:trHeight w:val="438"/>
        </w:trPr>
        <w:tc>
          <w:tcPr>
            <w:tcW w:w="325" w:type="pct"/>
            <w:vAlign w:val="center"/>
          </w:tcPr>
          <w:p w:rsidR="00F90ED8" w:rsidRPr="00BF631A" w:rsidRDefault="00792408" w:rsidP="004974AD">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26</w:t>
            </w:r>
            <w:r w:rsidR="00F90ED8" w:rsidRPr="00BF631A">
              <w:rPr>
                <w:rFonts w:ascii="Times New Roman" w:hAnsi="Times New Roman" w:cs="Times New Roman"/>
                <w:lang w:eastAsia="ar-SA"/>
              </w:rPr>
              <w:t>.</w:t>
            </w:r>
          </w:p>
        </w:tc>
        <w:tc>
          <w:tcPr>
            <w:tcW w:w="1818" w:type="pct"/>
            <w:vAlign w:val="center"/>
          </w:tcPr>
          <w:p w:rsidR="00F90ED8" w:rsidRPr="00BF631A" w:rsidRDefault="00F90ED8" w:rsidP="00F73207">
            <w:pPr>
              <w:suppressAutoHyphens/>
              <w:snapToGrid w:val="0"/>
              <w:spacing w:after="0" w:line="240" w:lineRule="auto"/>
              <w:ind w:right="-62"/>
              <w:rPr>
                <w:rFonts w:ascii="Times New Roman" w:hAnsi="Times New Roman" w:cs="Times New Roman"/>
                <w:lang w:eastAsia="ar-SA"/>
              </w:rPr>
            </w:pPr>
            <w:r w:rsidRPr="00BF631A">
              <w:rPr>
                <w:rFonts w:ascii="Times New Roman" w:hAnsi="Times New Roman" w:cs="Times New Roman"/>
                <w:lang w:eastAsia="ar-SA"/>
              </w:rPr>
              <w:t>Место рассмотрения и оценки заявок</w:t>
            </w:r>
          </w:p>
        </w:tc>
        <w:tc>
          <w:tcPr>
            <w:tcW w:w="2857" w:type="pct"/>
            <w:vAlign w:val="center"/>
          </w:tcPr>
          <w:p w:rsidR="00F90ED8" w:rsidRPr="00BF631A" w:rsidRDefault="00F90ED8" w:rsidP="00F42A15">
            <w:pPr>
              <w:widowControl w:val="0"/>
              <w:suppressAutoHyphens/>
              <w:spacing w:after="0" w:line="240" w:lineRule="auto"/>
              <w:ind w:left="34"/>
              <w:rPr>
                <w:rFonts w:ascii="Times New Roman" w:hAnsi="Times New Roman" w:cs="Times New Roman"/>
                <w:lang w:eastAsia="ar-SA"/>
              </w:rPr>
            </w:pPr>
            <w:r w:rsidRPr="00BF631A">
              <w:rPr>
                <w:rFonts w:ascii="Times New Roman" w:hAnsi="Times New Roman" w:cs="Times New Roman"/>
                <w:lang w:eastAsia="ar-SA"/>
              </w:rPr>
              <w:t>62355</w:t>
            </w:r>
            <w:r w:rsidR="00F42A15">
              <w:rPr>
                <w:rFonts w:ascii="Times New Roman" w:hAnsi="Times New Roman" w:cs="Times New Roman"/>
                <w:lang w:eastAsia="ar-SA"/>
              </w:rPr>
              <w:t>2</w:t>
            </w:r>
            <w:r w:rsidRPr="00BF631A">
              <w:rPr>
                <w:rFonts w:ascii="Times New Roman" w:hAnsi="Times New Roman" w:cs="Times New Roman"/>
                <w:lang w:eastAsia="ar-SA"/>
              </w:rPr>
              <w:t>, Свердловская область, пгт Пышма, пер Комарова, 5</w:t>
            </w:r>
          </w:p>
        </w:tc>
      </w:tr>
      <w:tr w:rsidR="00F90ED8" w:rsidRPr="00BF631A">
        <w:trPr>
          <w:trHeight w:val="438"/>
        </w:trPr>
        <w:tc>
          <w:tcPr>
            <w:tcW w:w="325" w:type="pct"/>
            <w:vAlign w:val="center"/>
          </w:tcPr>
          <w:p w:rsidR="00F90ED8" w:rsidRPr="00BF631A" w:rsidRDefault="00792408" w:rsidP="004974AD">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27</w:t>
            </w:r>
            <w:r w:rsidR="00F90ED8" w:rsidRPr="00BF631A">
              <w:rPr>
                <w:rFonts w:ascii="Times New Roman" w:hAnsi="Times New Roman" w:cs="Times New Roman"/>
                <w:lang w:eastAsia="ar-SA"/>
              </w:rPr>
              <w:t>.</w:t>
            </w:r>
          </w:p>
        </w:tc>
        <w:tc>
          <w:tcPr>
            <w:tcW w:w="1818" w:type="pct"/>
            <w:vAlign w:val="center"/>
          </w:tcPr>
          <w:p w:rsidR="00F90ED8" w:rsidRPr="00BF631A" w:rsidRDefault="00F90ED8" w:rsidP="00F73207">
            <w:pPr>
              <w:suppressAutoHyphens/>
              <w:snapToGrid w:val="0"/>
              <w:spacing w:after="0" w:line="240" w:lineRule="auto"/>
              <w:ind w:right="-62"/>
              <w:rPr>
                <w:rFonts w:ascii="Times New Roman" w:hAnsi="Times New Roman" w:cs="Times New Roman"/>
                <w:lang w:eastAsia="ar-SA"/>
              </w:rPr>
            </w:pPr>
            <w:r w:rsidRPr="00BF631A">
              <w:rPr>
                <w:rFonts w:ascii="Times New Roman" w:hAnsi="Times New Roman" w:cs="Times New Roman"/>
                <w:lang w:eastAsia="ar-SA"/>
              </w:rPr>
              <w:t>Порядок подачи заявок на участие в запросе котировок</w:t>
            </w:r>
          </w:p>
        </w:tc>
        <w:tc>
          <w:tcPr>
            <w:tcW w:w="2857" w:type="pct"/>
            <w:vAlign w:val="center"/>
          </w:tcPr>
          <w:p w:rsidR="00F90ED8" w:rsidRPr="00BF631A" w:rsidRDefault="00F90ED8" w:rsidP="004974AD">
            <w:pPr>
              <w:suppressAutoHyphens/>
              <w:snapToGrid w:val="0"/>
              <w:spacing w:after="0" w:line="240" w:lineRule="auto"/>
              <w:jc w:val="both"/>
              <w:rPr>
                <w:rFonts w:ascii="Times New Roman" w:hAnsi="Times New Roman" w:cs="Times New Roman"/>
                <w:lang w:eastAsia="ar-SA"/>
              </w:rPr>
            </w:pPr>
            <w:r w:rsidRPr="00BF631A">
              <w:rPr>
                <w:rFonts w:ascii="Times New Roman" w:hAnsi="Times New Roman" w:cs="Times New Roman"/>
                <w:lang w:eastAsia="ar-SA"/>
              </w:rPr>
              <w:t xml:space="preserve">Для участия в запросе котировок участники такого запроса котировок, аккредитованные на электронной площадке, до даты и времени, которые установлены в извещении о проведении запроса котировок, подают заявки на участие в таком запросе котировок. В качестве предложения признается подписанная электронной цифровой подписью (ЭЦП) участником закупки заявка, составленная по Формам, указанным в Приложении № 1 к извещению о запросе котировок и содержащая документы и сведения, </w:t>
            </w:r>
            <w:r w:rsidRPr="00BF631A">
              <w:rPr>
                <w:rFonts w:ascii="Times New Roman" w:hAnsi="Times New Roman" w:cs="Times New Roman"/>
                <w:lang w:eastAsia="ar-SA"/>
              </w:rPr>
              <w:lastRenderedPageBreak/>
              <w:t>предусмотренные настоящим извещением. Сведения об участнике закупки оформляются по Формам, указанным в Приложении № 1 к извещению о запросе котировок. Заявка, а также прилагаемые к заявке документы и сведения подаются в электронном виде. Отсканированные документы должны быть подписаны ЭЦП участника закупки.</w:t>
            </w:r>
          </w:p>
          <w:p w:rsidR="00F90ED8" w:rsidRPr="00BF631A" w:rsidRDefault="00F90ED8" w:rsidP="004974AD">
            <w:pPr>
              <w:suppressAutoHyphens/>
              <w:snapToGrid w:val="0"/>
              <w:spacing w:after="0" w:line="240" w:lineRule="auto"/>
              <w:jc w:val="both"/>
              <w:rPr>
                <w:rFonts w:ascii="Times New Roman" w:hAnsi="Times New Roman" w:cs="Times New Roman"/>
                <w:lang w:eastAsia="ar-SA"/>
              </w:rPr>
            </w:pPr>
            <w:r w:rsidRPr="00BF631A">
              <w:rPr>
                <w:rFonts w:ascii="Times New Roman" w:hAnsi="Times New Roman" w:cs="Times New Roman"/>
                <w:lang w:eastAsia="ar-SA"/>
              </w:rPr>
              <w:t>Заявка подается исключительно в форме электронного документа на электронной площадке, удостоверенного электронной подписью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в печатном виде (на бумажном носителе) не допускается.</w:t>
            </w:r>
          </w:p>
        </w:tc>
      </w:tr>
      <w:tr w:rsidR="00F90ED8" w:rsidRPr="00BF631A">
        <w:trPr>
          <w:trHeight w:val="438"/>
        </w:trPr>
        <w:tc>
          <w:tcPr>
            <w:tcW w:w="325" w:type="pct"/>
            <w:vAlign w:val="center"/>
          </w:tcPr>
          <w:p w:rsidR="00F90ED8" w:rsidRPr="00BF631A" w:rsidRDefault="00F90ED8" w:rsidP="00792408">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lastRenderedPageBreak/>
              <w:t>2</w:t>
            </w:r>
            <w:r w:rsidR="00792408">
              <w:rPr>
                <w:rFonts w:ascii="Times New Roman" w:hAnsi="Times New Roman" w:cs="Times New Roman"/>
                <w:lang w:eastAsia="ar-SA"/>
              </w:rPr>
              <w:t>8</w:t>
            </w:r>
            <w:r w:rsidRPr="00BF631A">
              <w:rPr>
                <w:rFonts w:ascii="Times New Roman" w:hAnsi="Times New Roman" w:cs="Times New Roman"/>
                <w:lang w:eastAsia="ar-SA"/>
              </w:rPr>
              <w:t>.</w:t>
            </w:r>
          </w:p>
        </w:tc>
        <w:tc>
          <w:tcPr>
            <w:tcW w:w="1818" w:type="pct"/>
            <w:vAlign w:val="center"/>
          </w:tcPr>
          <w:p w:rsidR="00F90ED8" w:rsidRPr="00BF631A" w:rsidRDefault="00F90ED8" w:rsidP="00F73207">
            <w:pPr>
              <w:suppressAutoHyphens/>
              <w:snapToGrid w:val="0"/>
              <w:spacing w:after="0" w:line="240" w:lineRule="auto"/>
              <w:ind w:right="-62"/>
              <w:rPr>
                <w:rFonts w:ascii="Times New Roman" w:hAnsi="Times New Roman" w:cs="Times New Roman"/>
                <w:lang w:eastAsia="ar-SA"/>
              </w:rPr>
            </w:pPr>
            <w:r w:rsidRPr="00BF631A">
              <w:rPr>
                <w:rFonts w:ascii="Times New Roman" w:hAnsi="Times New Roman" w:cs="Times New Roman"/>
                <w:lang w:eastAsia="ar-SA"/>
              </w:rPr>
              <w:t>Порядок рассмотрения заявок на участие в запросе котировок</w:t>
            </w:r>
          </w:p>
        </w:tc>
        <w:tc>
          <w:tcPr>
            <w:tcW w:w="2857" w:type="pct"/>
            <w:vAlign w:val="center"/>
          </w:tcPr>
          <w:p w:rsidR="00F90ED8" w:rsidRPr="00BF631A" w:rsidRDefault="00F90ED8" w:rsidP="004974AD">
            <w:pPr>
              <w:suppressAutoHyphens/>
              <w:snapToGrid w:val="0"/>
              <w:spacing w:after="0" w:line="240" w:lineRule="auto"/>
              <w:jc w:val="both"/>
              <w:rPr>
                <w:rFonts w:ascii="Times New Roman" w:hAnsi="Times New Roman" w:cs="Times New Roman"/>
                <w:lang w:eastAsia="ar-SA"/>
              </w:rPr>
            </w:pPr>
            <w:r w:rsidRPr="00BF631A">
              <w:rPr>
                <w:rFonts w:ascii="Times New Roman" w:hAnsi="Times New Roman" w:cs="Times New Roman"/>
                <w:lang w:eastAsia="ar-SA"/>
              </w:rPr>
              <w:t>Закупочная комиссия рассматривает заявки на участие в запросе котировок течение одного рабочего дня, следующего после даты окончания срока подачи заявок на участие. По результатам рассмотрения заявок на участие в запросе котировок Закупочная комиссия принимает решение о признании заявки на участие в запросе котировок и участника такого запроса котировок, подавшего данную заявку, соответствующими требованиям, установленным в извещении о проведении запроса котировок, либо решение о несоответствии заявки и (или) участника требованиям, установленным в извещении о проведении запроса котировок.</w:t>
            </w:r>
          </w:p>
        </w:tc>
      </w:tr>
      <w:tr w:rsidR="00F90ED8" w:rsidRPr="00BF631A">
        <w:trPr>
          <w:trHeight w:val="438"/>
        </w:trPr>
        <w:tc>
          <w:tcPr>
            <w:tcW w:w="325" w:type="pct"/>
            <w:vAlign w:val="center"/>
          </w:tcPr>
          <w:p w:rsidR="00F90ED8" w:rsidRPr="00BF631A" w:rsidRDefault="00792408" w:rsidP="00792408">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29</w:t>
            </w:r>
            <w:r w:rsidR="00F90ED8" w:rsidRPr="00BF631A">
              <w:rPr>
                <w:rFonts w:ascii="Times New Roman" w:hAnsi="Times New Roman" w:cs="Times New Roman"/>
                <w:lang w:eastAsia="ar-SA"/>
              </w:rPr>
              <w:t>.</w:t>
            </w:r>
          </w:p>
        </w:tc>
        <w:tc>
          <w:tcPr>
            <w:tcW w:w="1818" w:type="pct"/>
            <w:vAlign w:val="center"/>
          </w:tcPr>
          <w:p w:rsidR="00F90ED8" w:rsidRPr="00BF631A" w:rsidRDefault="00F90ED8" w:rsidP="00F73207">
            <w:pPr>
              <w:suppressAutoHyphens/>
              <w:snapToGrid w:val="0"/>
              <w:spacing w:after="0" w:line="240" w:lineRule="auto"/>
              <w:ind w:right="-62"/>
              <w:rPr>
                <w:rFonts w:ascii="Times New Roman" w:hAnsi="Times New Roman" w:cs="Times New Roman"/>
                <w:lang w:eastAsia="ar-SA"/>
              </w:rPr>
            </w:pPr>
            <w:r w:rsidRPr="00BF631A">
              <w:rPr>
                <w:rFonts w:ascii="Times New Roman" w:hAnsi="Times New Roman" w:cs="Times New Roman"/>
                <w:lang w:eastAsia="ar-SA"/>
              </w:rPr>
              <w:t>Порядок оценки заявок на участие в запросе котировок</w:t>
            </w:r>
          </w:p>
        </w:tc>
        <w:tc>
          <w:tcPr>
            <w:tcW w:w="2857" w:type="pct"/>
            <w:vAlign w:val="center"/>
          </w:tcPr>
          <w:p w:rsidR="00F90ED8" w:rsidRPr="00BF631A" w:rsidRDefault="00F90ED8" w:rsidP="003A01B1">
            <w:pPr>
              <w:suppressAutoHyphens/>
              <w:snapToGrid w:val="0"/>
              <w:spacing w:after="0" w:line="240" w:lineRule="auto"/>
              <w:jc w:val="both"/>
              <w:rPr>
                <w:rFonts w:ascii="Times New Roman" w:hAnsi="Times New Roman" w:cs="Times New Roman"/>
                <w:lang w:eastAsia="ar-SA"/>
              </w:rPr>
            </w:pPr>
            <w:r w:rsidRPr="00BF631A">
              <w:rPr>
                <w:rFonts w:ascii="Times New Roman" w:hAnsi="Times New Roman" w:cs="Times New Roman"/>
                <w:lang w:eastAsia="ar-SA"/>
              </w:rPr>
              <w:t xml:space="preserve">Закупочной комиссией каждой заявке на участие в запросе котировок относительно других по мере уменьшения степени выгодности содержащихся в них условий исполнения договора присваивается порядковый номер. </w:t>
            </w:r>
          </w:p>
          <w:p w:rsidR="00F90ED8" w:rsidRPr="00BF631A" w:rsidRDefault="00F90ED8" w:rsidP="003A01B1">
            <w:pPr>
              <w:suppressAutoHyphens/>
              <w:snapToGrid w:val="0"/>
              <w:spacing w:after="0" w:line="240" w:lineRule="auto"/>
              <w:jc w:val="both"/>
              <w:rPr>
                <w:rFonts w:ascii="Times New Roman" w:hAnsi="Times New Roman" w:cs="Times New Roman"/>
                <w:lang w:eastAsia="ar-SA"/>
              </w:rPr>
            </w:pPr>
            <w:r w:rsidRPr="00BF631A">
              <w:rPr>
                <w:rFonts w:ascii="Times New Roman" w:hAnsi="Times New Roman" w:cs="Times New Roman"/>
                <w:lang w:eastAsia="ar-SA"/>
              </w:rPr>
              <w:t>Победителем запроса котировок признается участник запроса котировок,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которой указана наиболее низкая цена товара, работы или услуги и которой в протоколе присвоен первый порядковый номер.</w:t>
            </w:r>
          </w:p>
        </w:tc>
      </w:tr>
      <w:tr w:rsidR="00F90ED8" w:rsidRPr="00BF631A">
        <w:trPr>
          <w:trHeight w:val="438"/>
        </w:trPr>
        <w:tc>
          <w:tcPr>
            <w:tcW w:w="325" w:type="pct"/>
            <w:vAlign w:val="center"/>
          </w:tcPr>
          <w:p w:rsidR="00F90ED8" w:rsidRPr="00BF631A" w:rsidRDefault="00F90ED8" w:rsidP="00792408">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3</w:t>
            </w:r>
            <w:r w:rsidR="00792408">
              <w:rPr>
                <w:rFonts w:ascii="Times New Roman" w:hAnsi="Times New Roman" w:cs="Times New Roman"/>
                <w:lang w:eastAsia="ar-SA"/>
              </w:rPr>
              <w:t>0</w:t>
            </w:r>
            <w:r w:rsidRPr="00BF631A">
              <w:rPr>
                <w:rFonts w:ascii="Times New Roman" w:hAnsi="Times New Roman" w:cs="Times New Roman"/>
                <w:lang w:eastAsia="ar-SA"/>
              </w:rPr>
              <w:t>.</w:t>
            </w:r>
          </w:p>
        </w:tc>
        <w:tc>
          <w:tcPr>
            <w:tcW w:w="1818" w:type="pct"/>
            <w:vAlign w:val="center"/>
          </w:tcPr>
          <w:p w:rsidR="00F90ED8" w:rsidRPr="00BF631A" w:rsidRDefault="00F90ED8" w:rsidP="004974AD">
            <w:pPr>
              <w:suppressAutoHyphens/>
              <w:snapToGrid w:val="0"/>
              <w:spacing w:after="0" w:line="240" w:lineRule="auto"/>
              <w:ind w:right="-62"/>
              <w:rPr>
                <w:rFonts w:ascii="Times New Roman" w:hAnsi="Times New Roman" w:cs="Times New Roman"/>
                <w:lang w:eastAsia="ar-SA"/>
              </w:rPr>
            </w:pPr>
            <w:r w:rsidRPr="00BF631A">
              <w:rPr>
                <w:rFonts w:ascii="Times New Roman" w:hAnsi="Times New Roman" w:cs="Times New Roman"/>
                <w:lang w:eastAsia="ar-SA"/>
              </w:rPr>
              <w:t xml:space="preserve">Срок и порядок заключения договора </w:t>
            </w:r>
          </w:p>
        </w:tc>
        <w:tc>
          <w:tcPr>
            <w:tcW w:w="2857" w:type="pct"/>
            <w:vAlign w:val="center"/>
          </w:tcPr>
          <w:p w:rsidR="00F90ED8" w:rsidRPr="00BF631A" w:rsidRDefault="00F90ED8" w:rsidP="00B1411F">
            <w:pPr>
              <w:suppressAutoHyphens/>
              <w:snapToGrid w:val="0"/>
              <w:spacing w:after="0" w:line="240" w:lineRule="auto"/>
              <w:jc w:val="both"/>
              <w:rPr>
                <w:rFonts w:ascii="Times New Roman" w:hAnsi="Times New Roman" w:cs="Times New Roman"/>
                <w:lang w:eastAsia="ar-SA"/>
              </w:rPr>
            </w:pPr>
            <w:r w:rsidRPr="00BF631A">
              <w:rPr>
                <w:rFonts w:ascii="Times New Roman" w:hAnsi="Times New Roman" w:cs="Times New Roman"/>
                <w:lang w:eastAsia="ar-SA"/>
              </w:rPr>
              <w:t>Договор по результатам закупки заключается не ранее чем через десять дней и не позднее чем через двадцать дней с даты размещения итогового протокола, составленного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Закупочной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Закупочной комиссии, оператора электронной площадки.</w:t>
            </w:r>
          </w:p>
          <w:p w:rsidR="00F90ED8" w:rsidRPr="00BF631A" w:rsidRDefault="00F90ED8" w:rsidP="00B1411F">
            <w:pPr>
              <w:suppressAutoHyphens/>
              <w:snapToGrid w:val="0"/>
              <w:spacing w:after="0" w:line="240" w:lineRule="auto"/>
              <w:jc w:val="both"/>
              <w:rPr>
                <w:rFonts w:ascii="Times New Roman" w:hAnsi="Times New Roman" w:cs="Times New Roman"/>
                <w:lang w:eastAsia="ar-SA"/>
              </w:rPr>
            </w:pPr>
            <w:r w:rsidRPr="00BF631A">
              <w:rPr>
                <w:rFonts w:ascii="Times New Roman" w:hAnsi="Times New Roman" w:cs="Times New Roman"/>
                <w:lang w:eastAsia="ar-SA"/>
              </w:rPr>
              <w:t>Участник закупки, с которым заключается договор, подписывает такой договор и направляет его Заказчику вместе с обеспечением исполнения договора, если Заказчиком было установлено требование обеспечения исполнения договора. В случае если участником закупки не исполнены требования настоящего абзаца, он признается уклонившимся от заключения договора.</w:t>
            </w:r>
          </w:p>
          <w:p w:rsidR="00F90ED8" w:rsidRPr="00BF631A" w:rsidRDefault="00F90ED8" w:rsidP="00595392">
            <w:pPr>
              <w:suppressAutoHyphens/>
              <w:snapToGrid w:val="0"/>
              <w:spacing w:after="0" w:line="240" w:lineRule="auto"/>
              <w:jc w:val="both"/>
              <w:rPr>
                <w:rFonts w:ascii="Times New Roman" w:hAnsi="Times New Roman" w:cs="Times New Roman"/>
                <w:lang w:eastAsia="ar-SA"/>
              </w:rPr>
            </w:pPr>
            <w:r w:rsidRPr="00BF631A">
              <w:rPr>
                <w:rFonts w:ascii="Times New Roman" w:hAnsi="Times New Roman" w:cs="Times New Roman"/>
                <w:lang w:eastAsia="ar-SA"/>
              </w:rPr>
              <w:t xml:space="preserve">В случае если победитель закупки признан уклонившимся от заключения договора, Заказчик вправе обратиться в суд с иском о возмещении убытков, причиненных уклонением от заключения договора, и заключить с иным участником </w:t>
            </w:r>
            <w:r w:rsidRPr="00BF631A">
              <w:rPr>
                <w:rFonts w:ascii="Times New Roman" w:hAnsi="Times New Roman" w:cs="Times New Roman"/>
                <w:lang w:eastAsia="ar-SA"/>
              </w:rPr>
              <w:lastRenderedPageBreak/>
              <w:t>закупки, который предложил такую же, как и победитель такой закупки, цену договора или предложение о цене договора которого содержит лучшие условия по цене договора, следующие после условий, предложенных победителем в порядке, установленном для заключения договора. При этом заключение договора для такого участника является обязательным. Денежные средства, внесенные в качестве обеспечения заявки на участие в закупке, в случае, если Заказчиком было установлено требование обеспечения заявки, возвращаются такому участнику в течение пяти рабочих дней со дня заключения с ним договора. При непредставлении Заказчику таким участником в срок, предусмотренный извещением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закупки признается уклонившимся от заключения договора.</w:t>
            </w:r>
          </w:p>
        </w:tc>
      </w:tr>
      <w:tr w:rsidR="00F90ED8" w:rsidRPr="00BF631A">
        <w:trPr>
          <w:trHeight w:val="510"/>
        </w:trPr>
        <w:tc>
          <w:tcPr>
            <w:tcW w:w="325" w:type="pct"/>
            <w:vAlign w:val="center"/>
          </w:tcPr>
          <w:p w:rsidR="00F90ED8" w:rsidRPr="00BF631A" w:rsidRDefault="00F90ED8" w:rsidP="00792408">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lastRenderedPageBreak/>
              <w:t>3</w:t>
            </w:r>
            <w:r w:rsidR="00792408">
              <w:rPr>
                <w:rFonts w:ascii="Times New Roman" w:hAnsi="Times New Roman" w:cs="Times New Roman"/>
                <w:lang w:eastAsia="ar-SA"/>
              </w:rPr>
              <w:t>1</w:t>
            </w:r>
            <w:r w:rsidRPr="00BF631A">
              <w:rPr>
                <w:rFonts w:ascii="Times New Roman" w:hAnsi="Times New Roman" w:cs="Times New Roman"/>
                <w:lang w:eastAsia="ar-SA"/>
              </w:rPr>
              <w:t>.</w:t>
            </w:r>
          </w:p>
        </w:tc>
        <w:tc>
          <w:tcPr>
            <w:tcW w:w="1818" w:type="pct"/>
            <w:vAlign w:val="center"/>
          </w:tcPr>
          <w:p w:rsidR="00F90ED8" w:rsidRPr="00BF631A" w:rsidRDefault="00F90ED8" w:rsidP="004974AD">
            <w:pPr>
              <w:suppressAutoHyphens/>
              <w:spacing w:before="100" w:beforeAutospacing="1" w:after="100" w:afterAutospacing="1" w:line="240" w:lineRule="auto"/>
              <w:rPr>
                <w:rFonts w:ascii="Times New Roman" w:hAnsi="Times New Roman" w:cs="Times New Roman"/>
                <w:lang w:eastAsia="ar-SA"/>
              </w:rPr>
            </w:pPr>
            <w:r w:rsidRPr="00BF631A">
              <w:rPr>
                <w:rFonts w:ascii="Times New Roman" w:hAnsi="Times New Roman" w:cs="Times New Roman"/>
                <w:lang w:eastAsia="ar-SA"/>
              </w:rPr>
              <w:t>Размер обеспечения исполнения договора, срок и порядок его предоставления</w:t>
            </w:r>
          </w:p>
        </w:tc>
        <w:tc>
          <w:tcPr>
            <w:tcW w:w="2857" w:type="pct"/>
            <w:vAlign w:val="center"/>
          </w:tcPr>
          <w:p w:rsidR="00F90ED8" w:rsidRPr="00BF631A" w:rsidRDefault="00F90ED8" w:rsidP="00856317">
            <w:pPr>
              <w:pStyle w:val="ConsPlusNormal"/>
              <w:ind w:firstLine="0"/>
              <w:jc w:val="both"/>
              <w:rPr>
                <w:rFonts w:ascii="Times New Roman" w:hAnsi="Times New Roman" w:cs="Times New Roman"/>
                <w:sz w:val="22"/>
                <w:szCs w:val="22"/>
              </w:rPr>
            </w:pPr>
            <w:r w:rsidRPr="006D0A86">
              <w:rPr>
                <w:rFonts w:ascii="Times New Roman" w:hAnsi="Times New Roman" w:cs="Times New Roman"/>
                <w:sz w:val="22"/>
                <w:szCs w:val="22"/>
              </w:rPr>
              <w:t>Не установлено</w:t>
            </w:r>
          </w:p>
        </w:tc>
      </w:tr>
      <w:tr w:rsidR="00F90ED8" w:rsidRPr="00BF631A">
        <w:trPr>
          <w:trHeight w:val="1016"/>
        </w:trPr>
        <w:tc>
          <w:tcPr>
            <w:tcW w:w="325" w:type="pct"/>
            <w:vAlign w:val="center"/>
          </w:tcPr>
          <w:p w:rsidR="00F90ED8" w:rsidRPr="00BF631A" w:rsidRDefault="00792408" w:rsidP="00CD4571">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31.</w:t>
            </w:r>
            <w:r w:rsidR="00F90ED8" w:rsidRPr="00BF631A">
              <w:rPr>
                <w:rFonts w:ascii="Times New Roman" w:hAnsi="Times New Roman" w:cs="Times New Roman"/>
                <w:lang w:eastAsia="ar-SA"/>
              </w:rPr>
              <w:t>1.</w:t>
            </w:r>
          </w:p>
        </w:tc>
        <w:tc>
          <w:tcPr>
            <w:tcW w:w="1818" w:type="pct"/>
            <w:vAlign w:val="center"/>
          </w:tcPr>
          <w:p w:rsidR="00F90ED8" w:rsidRPr="00BF631A" w:rsidRDefault="00F90ED8" w:rsidP="004974AD">
            <w:pPr>
              <w:suppressAutoHyphens/>
              <w:spacing w:before="100" w:beforeAutospacing="1" w:after="100" w:afterAutospacing="1" w:line="240" w:lineRule="auto"/>
              <w:rPr>
                <w:rFonts w:ascii="Times New Roman" w:hAnsi="Times New Roman" w:cs="Times New Roman"/>
                <w:lang w:eastAsia="ar-SA"/>
              </w:rPr>
            </w:pPr>
            <w:r w:rsidRPr="00BF631A">
              <w:rPr>
                <w:rFonts w:ascii="Times New Roman" w:hAnsi="Times New Roman" w:cs="Times New Roman"/>
                <w:lang w:eastAsia="ar-SA"/>
              </w:rPr>
              <w:t>Реквизиты счета для перечисления денежных средств в качестве обеспечения исполнения договора, срок и порядок его предоставления</w:t>
            </w:r>
          </w:p>
        </w:tc>
        <w:tc>
          <w:tcPr>
            <w:tcW w:w="2857" w:type="pct"/>
            <w:vAlign w:val="center"/>
          </w:tcPr>
          <w:p w:rsidR="00F90ED8" w:rsidRPr="00BF631A" w:rsidRDefault="00F90ED8" w:rsidP="00366352">
            <w:pPr>
              <w:suppressAutoHyphens/>
              <w:spacing w:after="0" w:line="240" w:lineRule="auto"/>
              <w:jc w:val="both"/>
              <w:rPr>
                <w:rFonts w:ascii="Times New Roman" w:hAnsi="Times New Roman" w:cs="Times New Roman"/>
                <w:lang w:eastAsia="ar-SA"/>
              </w:rPr>
            </w:pPr>
            <w:r w:rsidRPr="00BF631A">
              <w:rPr>
                <w:rFonts w:ascii="Times New Roman" w:hAnsi="Times New Roman" w:cs="Times New Roman"/>
                <w:lang w:eastAsia="ar-SA"/>
              </w:rPr>
              <w:t>Министерство Финансов Свердловской области (ГАУЗ СО «Пышминская</w:t>
            </w:r>
            <w:r w:rsidR="009F7BE9">
              <w:rPr>
                <w:rFonts w:ascii="Times New Roman" w:hAnsi="Times New Roman" w:cs="Times New Roman"/>
                <w:lang w:eastAsia="ar-SA"/>
              </w:rPr>
              <w:t xml:space="preserve"> </w:t>
            </w:r>
            <w:r w:rsidRPr="00BF631A">
              <w:rPr>
                <w:rFonts w:ascii="Times New Roman" w:hAnsi="Times New Roman" w:cs="Times New Roman"/>
                <w:lang w:eastAsia="ar-SA"/>
              </w:rPr>
              <w:t>ЦРБ»)</w:t>
            </w:r>
          </w:p>
          <w:p w:rsidR="00F90ED8" w:rsidRPr="00BF631A" w:rsidRDefault="00F90ED8" w:rsidP="00366352">
            <w:pPr>
              <w:suppressAutoHyphens/>
              <w:spacing w:after="0" w:line="240" w:lineRule="auto"/>
              <w:jc w:val="both"/>
              <w:rPr>
                <w:rFonts w:ascii="Times New Roman" w:hAnsi="Times New Roman" w:cs="Times New Roman"/>
                <w:lang w:eastAsia="ar-SA"/>
              </w:rPr>
            </w:pPr>
            <w:r w:rsidRPr="00BF631A">
              <w:rPr>
                <w:rFonts w:ascii="Times New Roman" w:hAnsi="Times New Roman" w:cs="Times New Roman"/>
                <w:lang w:eastAsia="ar-SA"/>
              </w:rPr>
              <w:t xml:space="preserve">Банк: </w:t>
            </w:r>
            <w:r w:rsidR="00792408" w:rsidRPr="00792408">
              <w:rPr>
                <w:rFonts w:ascii="Times New Roman" w:hAnsi="Times New Roman" w:cs="Times New Roman"/>
              </w:rPr>
              <w:t>ОКЦ №1 УГУ Банка России//УФК по Свердловской области, г. Екатеринбург</w:t>
            </w:r>
            <w:r w:rsidRPr="00BF631A">
              <w:rPr>
                <w:rFonts w:ascii="Times New Roman" w:hAnsi="Times New Roman" w:cs="Times New Roman"/>
                <w:lang w:eastAsia="ar-SA"/>
              </w:rPr>
              <w:tab/>
            </w:r>
          </w:p>
          <w:p w:rsidR="00F90ED8" w:rsidRPr="00BF631A" w:rsidRDefault="00F90ED8" w:rsidP="00366352">
            <w:pPr>
              <w:suppressAutoHyphens/>
              <w:spacing w:after="0" w:line="240" w:lineRule="auto"/>
              <w:jc w:val="both"/>
              <w:rPr>
                <w:rFonts w:ascii="Times New Roman" w:hAnsi="Times New Roman" w:cs="Times New Roman"/>
                <w:lang w:eastAsia="ar-SA"/>
              </w:rPr>
            </w:pPr>
            <w:r w:rsidRPr="00BF631A">
              <w:rPr>
                <w:rFonts w:ascii="Times New Roman" w:hAnsi="Times New Roman" w:cs="Times New Roman"/>
                <w:lang w:eastAsia="ar-SA"/>
              </w:rPr>
              <w:t xml:space="preserve">БИК </w:t>
            </w:r>
            <w:r w:rsidRPr="00BF631A">
              <w:rPr>
                <w:rFonts w:ascii="Times New Roman" w:hAnsi="Times New Roman" w:cs="Times New Roman"/>
              </w:rPr>
              <w:t>016577551</w:t>
            </w:r>
            <w:r w:rsidRPr="00BF631A">
              <w:rPr>
                <w:rFonts w:ascii="Times New Roman" w:hAnsi="Times New Roman" w:cs="Times New Roman"/>
                <w:lang w:eastAsia="ar-SA"/>
              </w:rPr>
              <w:t xml:space="preserve">,  </w:t>
            </w:r>
          </w:p>
          <w:p w:rsidR="00F90ED8" w:rsidRPr="00BF631A" w:rsidRDefault="00F90ED8" w:rsidP="00366352">
            <w:pPr>
              <w:suppressAutoHyphens/>
              <w:spacing w:after="0" w:line="240" w:lineRule="auto"/>
              <w:jc w:val="both"/>
              <w:rPr>
                <w:rFonts w:ascii="Times New Roman" w:hAnsi="Times New Roman" w:cs="Times New Roman"/>
                <w:lang w:eastAsia="ar-SA"/>
              </w:rPr>
            </w:pPr>
            <w:r w:rsidRPr="00BF631A">
              <w:rPr>
                <w:rFonts w:ascii="Times New Roman" w:hAnsi="Times New Roman" w:cs="Times New Roman"/>
                <w:lang w:eastAsia="ar-SA"/>
              </w:rPr>
              <w:t xml:space="preserve">л/с </w:t>
            </w:r>
            <w:r w:rsidRPr="00BF631A">
              <w:rPr>
                <w:rFonts w:ascii="Times New Roman" w:hAnsi="Times New Roman" w:cs="Times New Roman"/>
              </w:rPr>
              <w:t>33013012100</w:t>
            </w:r>
            <w:r w:rsidRPr="00BF631A">
              <w:rPr>
                <w:rFonts w:ascii="Times New Roman" w:hAnsi="Times New Roman" w:cs="Times New Roman"/>
                <w:lang w:eastAsia="ar-SA"/>
              </w:rPr>
              <w:t xml:space="preserve">, </w:t>
            </w:r>
          </w:p>
          <w:p w:rsidR="00F90ED8" w:rsidRPr="00BF631A" w:rsidRDefault="00F90ED8" w:rsidP="00366352">
            <w:pPr>
              <w:suppressAutoHyphens/>
              <w:spacing w:after="0" w:line="240" w:lineRule="auto"/>
              <w:jc w:val="both"/>
              <w:rPr>
                <w:rFonts w:ascii="Times New Roman" w:hAnsi="Times New Roman" w:cs="Times New Roman"/>
                <w:lang w:eastAsia="ar-SA"/>
              </w:rPr>
            </w:pPr>
            <w:r w:rsidRPr="00BF631A">
              <w:rPr>
                <w:rFonts w:ascii="Times New Roman" w:hAnsi="Times New Roman" w:cs="Times New Roman"/>
                <w:lang w:eastAsia="ar-SA"/>
              </w:rPr>
              <w:t xml:space="preserve">КБК </w:t>
            </w:r>
            <w:r w:rsidRPr="00BF631A">
              <w:rPr>
                <w:rFonts w:ascii="Times New Roman" w:hAnsi="Times New Roman" w:cs="Times New Roman"/>
              </w:rPr>
              <w:t>00000000000000000510</w:t>
            </w:r>
          </w:p>
          <w:p w:rsidR="00F90ED8" w:rsidRPr="00BF631A" w:rsidRDefault="00F90ED8" w:rsidP="00366352">
            <w:pPr>
              <w:suppressAutoHyphens/>
              <w:spacing w:after="0" w:line="240" w:lineRule="auto"/>
              <w:jc w:val="both"/>
              <w:rPr>
                <w:rFonts w:ascii="Times New Roman" w:hAnsi="Times New Roman" w:cs="Times New Roman"/>
              </w:rPr>
            </w:pPr>
            <w:r w:rsidRPr="00BF631A">
              <w:rPr>
                <w:rFonts w:ascii="Times New Roman" w:hAnsi="Times New Roman" w:cs="Times New Roman"/>
                <w:lang w:eastAsia="ar-SA"/>
              </w:rPr>
              <w:t xml:space="preserve">ОКТМО </w:t>
            </w:r>
            <w:r w:rsidRPr="00BF631A">
              <w:rPr>
                <w:rFonts w:ascii="Times New Roman" w:hAnsi="Times New Roman" w:cs="Times New Roman"/>
              </w:rPr>
              <w:t>65718000</w:t>
            </w:r>
          </w:p>
          <w:p w:rsidR="00F90ED8" w:rsidRPr="00BF631A" w:rsidRDefault="00F90ED8" w:rsidP="00366352">
            <w:pPr>
              <w:suppressAutoHyphens/>
              <w:spacing w:after="0" w:line="240" w:lineRule="auto"/>
              <w:jc w:val="both"/>
              <w:rPr>
                <w:rFonts w:ascii="Times New Roman" w:hAnsi="Times New Roman" w:cs="Times New Roman"/>
              </w:rPr>
            </w:pPr>
            <w:r w:rsidRPr="00BF631A">
              <w:rPr>
                <w:rFonts w:ascii="Times New Roman" w:hAnsi="Times New Roman" w:cs="Times New Roman"/>
              </w:rPr>
              <w:t>ЕКС 40102810645370000054</w:t>
            </w:r>
          </w:p>
          <w:p w:rsidR="00F90ED8" w:rsidRPr="00BF631A" w:rsidRDefault="00F90ED8" w:rsidP="00366352">
            <w:pPr>
              <w:suppressAutoHyphens/>
              <w:spacing w:after="0" w:line="240" w:lineRule="auto"/>
              <w:jc w:val="both"/>
              <w:rPr>
                <w:rFonts w:ascii="Times New Roman" w:hAnsi="Times New Roman" w:cs="Times New Roman"/>
                <w:lang w:eastAsia="ar-SA"/>
              </w:rPr>
            </w:pPr>
            <w:r w:rsidRPr="00BF631A">
              <w:rPr>
                <w:rFonts w:ascii="Times New Roman" w:hAnsi="Times New Roman" w:cs="Times New Roman"/>
              </w:rPr>
              <w:t>к/с 03224643650000006200</w:t>
            </w:r>
          </w:p>
          <w:p w:rsidR="00F90ED8" w:rsidRPr="00BF631A" w:rsidRDefault="00F90ED8" w:rsidP="009C73EF">
            <w:pPr>
              <w:suppressAutoHyphens/>
              <w:spacing w:after="0" w:line="240" w:lineRule="auto"/>
              <w:jc w:val="both"/>
              <w:rPr>
                <w:rFonts w:ascii="Times New Roman" w:hAnsi="Times New Roman" w:cs="Times New Roman"/>
                <w:lang w:eastAsia="ar-SA"/>
              </w:rPr>
            </w:pPr>
            <w:r w:rsidRPr="00BF631A">
              <w:rPr>
                <w:rFonts w:ascii="Times New Roman" w:hAnsi="Times New Roman" w:cs="Times New Roman"/>
                <w:lang w:eastAsia="ar-SA"/>
              </w:rPr>
              <w:t xml:space="preserve">Назначение платежа: обеспечение исполнения договора </w:t>
            </w:r>
          </w:p>
        </w:tc>
      </w:tr>
      <w:tr w:rsidR="00F90ED8" w:rsidRPr="00BF631A">
        <w:trPr>
          <w:trHeight w:val="246"/>
        </w:trPr>
        <w:tc>
          <w:tcPr>
            <w:tcW w:w="325" w:type="pct"/>
            <w:vAlign w:val="center"/>
          </w:tcPr>
          <w:p w:rsidR="00F90ED8" w:rsidRPr="00BF631A" w:rsidRDefault="00F90ED8" w:rsidP="00CD4571">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33</w:t>
            </w:r>
            <w:r w:rsidRPr="00BF631A">
              <w:rPr>
                <w:rFonts w:ascii="Times New Roman" w:hAnsi="Times New Roman" w:cs="Times New Roman"/>
                <w:lang w:eastAsia="ar-SA"/>
              </w:rPr>
              <w:t>.</w:t>
            </w:r>
          </w:p>
        </w:tc>
        <w:tc>
          <w:tcPr>
            <w:tcW w:w="1818" w:type="pct"/>
            <w:vAlign w:val="center"/>
          </w:tcPr>
          <w:p w:rsidR="00F90ED8" w:rsidRPr="00BF631A" w:rsidRDefault="00F90ED8" w:rsidP="004974AD">
            <w:pPr>
              <w:suppressAutoHyphens/>
              <w:spacing w:before="100" w:beforeAutospacing="1" w:after="100" w:afterAutospacing="1" w:line="240" w:lineRule="auto"/>
              <w:rPr>
                <w:rFonts w:ascii="Times New Roman" w:hAnsi="Times New Roman" w:cs="Times New Roman"/>
                <w:lang w:eastAsia="ar-SA"/>
              </w:rPr>
            </w:pPr>
            <w:r w:rsidRPr="00BF631A">
              <w:rPr>
                <w:rFonts w:ascii="Times New Roman" w:hAnsi="Times New Roman" w:cs="Times New Roman"/>
                <w:lang w:eastAsia="ar-SA"/>
              </w:rPr>
              <w:t>Антидемпинговые меры</w:t>
            </w:r>
          </w:p>
        </w:tc>
        <w:tc>
          <w:tcPr>
            <w:tcW w:w="2857" w:type="pct"/>
            <w:vAlign w:val="center"/>
          </w:tcPr>
          <w:p w:rsidR="00F90ED8" w:rsidRPr="00BF631A" w:rsidRDefault="00F90ED8" w:rsidP="00E92413">
            <w:pPr>
              <w:suppressAutoHyphens/>
              <w:spacing w:after="0" w:line="240" w:lineRule="auto"/>
              <w:jc w:val="both"/>
              <w:rPr>
                <w:rFonts w:ascii="Times New Roman" w:hAnsi="Times New Roman" w:cs="Times New Roman"/>
                <w:lang w:eastAsia="ar-SA"/>
              </w:rPr>
            </w:pPr>
            <w:r>
              <w:rPr>
                <w:rFonts w:ascii="Times New Roman" w:hAnsi="Times New Roman" w:cs="Times New Roman"/>
                <w:lang w:eastAsia="ar-SA"/>
              </w:rPr>
              <w:t>Не установлено</w:t>
            </w:r>
          </w:p>
        </w:tc>
      </w:tr>
      <w:tr w:rsidR="00F90ED8" w:rsidRPr="00BF631A">
        <w:trPr>
          <w:trHeight w:val="812"/>
        </w:trPr>
        <w:tc>
          <w:tcPr>
            <w:tcW w:w="325" w:type="pct"/>
            <w:vAlign w:val="center"/>
          </w:tcPr>
          <w:p w:rsidR="00F90ED8" w:rsidRPr="00BF631A" w:rsidRDefault="00F90ED8" w:rsidP="004974AD">
            <w:pPr>
              <w:widowControl w:val="0"/>
              <w:suppressAutoHyphens/>
              <w:spacing w:after="0" w:line="240" w:lineRule="auto"/>
              <w:jc w:val="center"/>
              <w:rPr>
                <w:rFonts w:ascii="Times New Roman" w:hAnsi="Times New Roman" w:cs="Times New Roman"/>
                <w:lang w:eastAsia="ar-SA"/>
              </w:rPr>
            </w:pPr>
            <w:r w:rsidRPr="00BF631A">
              <w:rPr>
                <w:rFonts w:ascii="Times New Roman" w:hAnsi="Times New Roman" w:cs="Times New Roman"/>
                <w:lang w:eastAsia="ar-SA"/>
              </w:rPr>
              <w:t>34.</w:t>
            </w:r>
          </w:p>
        </w:tc>
        <w:tc>
          <w:tcPr>
            <w:tcW w:w="1818" w:type="pct"/>
            <w:vAlign w:val="center"/>
          </w:tcPr>
          <w:p w:rsidR="00F90ED8" w:rsidRPr="00BF631A" w:rsidRDefault="00F90ED8" w:rsidP="004974AD">
            <w:pPr>
              <w:suppressAutoHyphens/>
              <w:spacing w:before="100" w:beforeAutospacing="1" w:after="100" w:afterAutospacing="1" w:line="240" w:lineRule="auto"/>
              <w:rPr>
                <w:rFonts w:ascii="Times New Roman" w:hAnsi="Times New Roman" w:cs="Times New Roman"/>
                <w:lang w:eastAsia="ar-SA"/>
              </w:rPr>
            </w:pPr>
            <w:r w:rsidRPr="00BF631A">
              <w:rPr>
                <w:rFonts w:ascii="Times New Roman" w:hAnsi="Times New Roman" w:cs="Times New Roman"/>
                <w:lang w:eastAsia="ar-SA"/>
              </w:rPr>
              <w:t>Приоритет товаров российского происхождения на основании Постановления правительства РФ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2857" w:type="pct"/>
            <w:vAlign w:val="center"/>
          </w:tcPr>
          <w:p w:rsidR="00F90ED8" w:rsidRPr="00BF631A" w:rsidRDefault="00543EBF" w:rsidP="004974AD">
            <w:pPr>
              <w:suppressAutoHyphens/>
              <w:spacing w:after="0" w:line="240" w:lineRule="auto"/>
              <w:rPr>
                <w:rFonts w:ascii="Times New Roman" w:hAnsi="Times New Roman" w:cs="Times New Roman"/>
                <w:lang w:eastAsia="ar-SA"/>
              </w:rPr>
            </w:pPr>
            <w:r>
              <w:rPr>
                <w:rFonts w:ascii="Times New Roman" w:hAnsi="Times New Roman" w:cs="Times New Roman"/>
                <w:lang w:eastAsia="ar-SA"/>
              </w:rPr>
              <w:t>Установлен</w:t>
            </w:r>
            <w:r w:rsidR="00A74E02">
              <w:rPr>
                <w:rFonts w:ascii="Times New Roman" w:hAnsi="Times New Roman" w:cs="Times New Roman"/>
                <w:lang w:eastAsia="ar-SA"/>
              </w:rPr>
              <w:t>о</w:t>
            </w:r>
          </w:p>
        </w:tc>
      </w:tr>
      <w:tr w:rsidR="00F90ED8" w:rsidRPr="00BF631A">
        <w:trPr>
          <w:trHeight w:val="284"/>
        </w:trPr>
        <w:tc>
          <w:tcPr>
            <w:tcW w:w="325" w:type="pct"/>
            <w:vAlign w:val="center"/>
          </w:tcPr>
          <w:p w:rsidR="00F90ED8" w:rsidRPr="00BF631A" w:rsidRDefault="00F90ED8" w:rsidP="004974AD">
            <w:pPr>
              <w:widowControl w:val="0"/>
              <w:suppressAutoHyphens/>
              <w:spacing w:after="0" w:line="240" w:lineRule="auto"/>
              <w:jc w:val="center"/>
              <w:rPr>
                <w:rFonts w:ascii="Times New Roman" w:hAnsi="Times New Roman" w:cs="Times New Roman"/>
                <w:lang w:eastAsia="ar-SA"/>
              </w:rPr>
            </w:pPr>
            <w:r w:rsidRPr="00BF631A">
              <w:rPr>
                <w:rFonts w:ascii="Times New Roman" w:hAnsi="Times New Roman" w:cs="Times New Roman"/>
                <w:lang w:eastAsia="ar-SA"/>
              </w:rPr>
              <w:t>35.</w:t>
            </w:r>
          </w:p>
        </w:tc>
        <w:tc>
          <w:tcPr>
            <w:tcW w:w="1818" w:type="pct"/>
            <w:vAlign w:val="center"/>
          </w:tcPr>
          <w:p w:rsidR="00F90ED8" w:rsidRPr="00BF631A" w:rsidRDefault="00F90ED8" w:rsidP="00F73207">
            <w:pPr>
              <w:spacing w:before="100" w:beforeAutospacing="1" w:after="100" w:afterAutospacing="1" w:line="240" w:lineRule="auto"/>
              <w:rPr>
                <w:rFonts w:ascii="Times New Roman" w:hAnsi="Times New Roman" w:cs="Times New Roman"/>
              </w:rPr>
            </w:pPr>
            <w:r w:rsidRPr="00BF631A">
              <w:rPr>
                <w:rFonts w:ascii="Times New Roman" w:hAnsi="Times New Roman" w:cs="Times New Roman"/>
              </w:rPr>
              <w:t>Срок и порядок отмены закупки</w:t>
            </w:r>
          </w:p>
        </w:tc>
        <w:tc>
          <w:tcPr>
            <w:tcW w:w="2857" w:type="pct"/>
            <w:vAlign w:val="center"/>
          </w:tcPr>
          <w:p w:rsidR="00F90ED8" w:rsidRPr="00BF631A" w:rsidRDefault="00F90ED8" w:rsidP="0016616B">
            <w:pPr>
              <w:spacing w:after="0" w:line="240" w:lineRule="auto"/>
              <w:jc w:val="both"/>
              <w:rPr>
                <w:rFonts w:ascii="Times New Roman" w:hAnsi="Times New Roman" w:cs="Times New Roman"/>
              </w:rPr>
            </w:pPr>
            <w:r w:rsidRPr="00BF631A">
              <w:rPr>
                <w:rFonts w:ascii="Times New Roman" w:hAnsi="Times New Roman" w:cs="Times New Roman"/>
              </w:rPr>
              <w:t>Заказчик вправе отменить закупку до наступления даты и времени окончания срока подачи заявок на участие в данной процедуре закупке. Решение об отмене проведения конкурентной закупки размещается Организатором закупки в ЕИС в день принятия такого решения.</w:t>
            </w:r>
          </w:p>
        </w:tc>
      </w:tr>
      <w:tr w:rsidR="00F90ED8" w:rsidRPr="00BF631A">
        <w:trPr>
          <w:trHeight w:val="270"/>
        </w:trPr>
        <w:tc>
          <w:tcPr>
            <w:tcW w:w="325" w:type="pct"/>
            <w:vAlign w:val="center"/>
          </w:tcPr>
          <w:p w:rsidR="00F90ED8" w:rsidRPr="00BF631A" w:rsidRDefault="00F90ED8" w:rsidP="004974AD">
            <w:pPr>
              <w:widowControl w:val="0"/>
              <w:suppressAutoHyphens/>
              <w:spacing w:after="0" w:line="240" w:lineRule="auto"/>
              <w:jc w:val="center"/>
              <w:rPr>
                <w:rFonts w:ascii="Times New Roman" w:hAnsi="Times New Roman" w:cs="Times New Roman"/>
                <w:lang w:eastAsia="ar-SA"/>
              </w:rPr>
            </w:pPr>
            <w:r w:rsidRPr="00BF631A">
              <w:rPr>
                <w:rFonts w:ascii="Times New Roman" w:hAnsi="Times New Roman" w:cs="Times New Roman"/>
                <w:lang w:eastAsia="ar-SA"/>
              </w:rPr>
              <w:t>36.</w:t>
            </w:r>
          </w:p>
        </w:tc>
        <w:tc>
          <w:tcPr>
            <w:tcW w:w="1818" w:type="pct"/>
            <w:vAlign w:val="center"/>
          </w:tcPr>
          <w:p w:rsidR="00F90ED8" w:rsidRPr="00BF631A" w:rsidRDefault="00F90ED8" w:rsidP="00F73207">
            <w:pPr>
              <w:spacing w:before="100" w:beforeAutospacing="1" w:after="100" w:afterAutospacing="1" w:line="240" w:lineRule="auto"/>
              <w:rPr>
                <w:rFonts w:ascii="Times New Roman" w:hAnsi="Times New Roman" w:cs="Times New Roman"/>
              </w:rPr>
            </w:pPr>
            <w:r w:rsidRPr="00BF631A">
              <w:rPr>
                <w:rFonts w:ascii="Times New Roman" w:hAnsi="Times New Roman" w:cs="Times New Roman"/>
              </w:rPr>
              <w:t>Форма заключения договора</w:t>
            </w:r>
          </w:p>
        </w:tc>
        <w:tc>
          <w:tcPr>
            <w:tcW w:w="2857" w:type="pct"/>
            <w:vAlign w:val="center"/>
          </w:tcPr>
          <w:p w:rsidR="00F90ED8" w:rsidRPr="00BF631A" w:rsidRDefault="00F90ED8" w:rsidP="00F73207">
            <w:pPr>
              <w:spacing w:after="0" w:line="240" w:lineRule="auto"/>
              <w:rPr>
                <w:rFonts w:ascii="Times New Roman" w:hAnsi="Times New Roman" w:cs="Times New Roman"/>
              </w:rPr>
            </w:pPr>
            <w:r>
              <w:rPr>
                <w:rFonts w:ascii="Times New Roman" w:hAnsi="Times New Roman" w:cs="Times New Roman"/>
              </w:rPr>
              <w:t>Электронная</w:t>
            </w:r>
          </w:p>
        </w:tc>
      </w:tr>
      <w:tr w:rsidR="00F90ED8" w:rsidRPr="00BF631A">
        <w:trPr>
          <w:trHeight w:val="270"/>
        </w:trPr>
        <w:tc>
          <w:tcPr>
            <w:tcW w:w="325" w:type="pct"/>
            <w:vAlign w:val="center"/>
          </w:tcPr>
          <w:p w:rsidR="00F90ED8" w:rsidRPr="00BF631A" w:rsidRDefault="00F90ED8" w:rsidP="004974AD">
            <w:pPr>
              <w:widowControl w:val="0"/>
              <w:suppressAutoHyphens/>
              <w:spacing w:after="0" w:line="240" w:lineRule="auto"/>
              <w:jc w:val="center"/>
              <w:rPr>
                <w:rFonts w:ascii="Times New Roman" w:hAnsi="Times New Roman" w:cs="Times New Roman"/>
                <w:lang w:eastAsia="ar-SA"/>
              </w:rPr>
            </w:pPr>
            <w:r w:rsidRPr="00BF631A">
              <w:rPr>
                <w:rFonts w:ascii="Times New Roman" w:hAnsi="Times New Roman" w:cs="Times New Roman"/>
                <w:lang w:eastAsia="ar-SA"/>
              </w:rPr>
              <w:t>37.</w:t>
            </w:r>
          </w:p>
        </w:tc>
        <w:tc>
          <w:tcPr>
            <w:tcW w:w="1818" w:type="pct"/>
            <w:vAlign w:val="center"/>
          </w:tcPr>
          <w:p w:rsidR="00F90ED8" w:rsidRPr="00BF631A" w:rsidRDefault="00F90ED8" w:rsidP="00F73207">
            <w:pPr>
              <w:spacing w:before="100" w:beforeAutospacing="1" w:after="100" w:afterAutospacing="1" w:line="240" w:lineRule="auto"/>
              <w:rPr>
                <w:rFonts w:ascii="Times New Roman" w:hAnsi="Times New Roman" w:cs="Times New Roman"/>
              </w:rPr>
            </w:pPr>
            <w:r w:rsidRPr="00BF631A">
              <w:rPr>
                <w:rFonts w:ascii="Times New Roman" w:hAnsi="Times New Roman" w:cs="Times New Roman"/>
              </w:rPr>
              <w:t>Инструкция по заполнению заявки</w:t>
            </w:r>
          </w:p>
        </w:tc>
        <w:tc>
          <w:tcPr>
            <w:tcW w:w="2857" w:type="pct"/>
            <w:vAlign w:val="center"/>
          </w:tcPr>
          <w:p w:rsidR="00F90ED8" w:rsidRPr="00BF631A" w:rsidRDefault="00F90ED8" w:rsidP="002458D8">
            <w:pPr>
              <w:spacing w:after="0" w:line="240" w:lineRule="auto"/>
              <w:jc w:val="both"/>
              <w:rPr>
                <w:rFonts w:ascii="Times New Roman" w:hAnsi="Times New Roman" w:cs="Times New Roman"/>
              </w:rPr>
            </w:pPr>
            <w:r w:rsidRPr="00BF631A">
              <w:rPr>
                <w:rFonts w:ascii="Times New Roman" w:hAnsi="Times New Roman" w:cs="Times New Roman"/>
              </w:rPr>
              <w:t>Заявка подается исключительно в форме электронного документа на электронной площадке, удостоверенного электронной подписью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в печатном виде (на бумажном носителе) не допускается.</w:t>
            </w:r>
          </w:p>
          <w:p w:rsidR="00F90ED8" w:rsidRPr="00BF631A" w:rsidRDefault="00F90ED8" w:rsidP="002458D8">
            <w:pPr>
              <w:spacing w:after="0" w:line="240" w:lineRule="auto"/>
              <w:jc w:val="both"/>
              <w:rPr>
                <w:rFonts w:ascii="Times New Roman" w:hAnsi="Times New Roman" w:cs="Times New Roman"/>
              </w:rPr>
            </w:pPr>
            <w:r w:rsidRPr="00BF631A">
              <w:rPr>
                <w:rFonts w:ascii="Times New Roman" w:hAnsi="Times New Roman" w:cs="Times New Roman"/>
              </w:rPr>
              <w:t xml:space="preserve">Заявка на участие в запросе котировок заполняется участником закупки по формам, приложенным к извещению о закупке, по всем пунктам. Не допускается изменять формы заявки, в том числе формы таблиц. Отсылочные нормы к дополнительным </w:t>
            </w:r>
            <w:r w:rsidRPr="00BF631A">
              <w:rPr>
                <w:rFonts w:ascii="Times New Roman" w:hAnsi="Times New Roman" w:cs="Times New Roman"/>
              </w:rPr>
              <w:lastRenderedPageBreak/>
              <w:t xml:space="preserve">файлам не допускаются. </w:t>
            </w:r>
          </w:p>
          <w:p w:rsidR="00F90ED8" w:rsidRPr="00BF631A" w:rsidRDefault="00F90ED8" w:rsidP="002458D8">
            <w:pPr>
              <w:spacing w:after="0" w:line="240" w:lineRule="auto"/>
              <w:jc w:val="both"/>
              <w:rPr>
                <w:rFonts w:ascii="Times New Roman" w:hAnsi="Times New Roman" w:cs="Times New Roman"/>
              </w:rPr>
            </w:pPr>
            <w:r w:rsidRPr="00BF631A">
              <w:rPr>
                <w:rFonts w:ascii="Times New Roman" w:hAnsi="Times New Roman" w:cs="Times New Roman"/>
              </w:rPr>
              <w:t xml:space="preserve">Все документы, входящие в состав заявки на участие в запросе котировок, должны иметь чётко читаемый текст, не должны допускать двусмысленных толкований.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w:t>
            </w:r>
          </w:p>
          <w:p w:rsidR="00F90ED8" w:rsidRPr="00BF631A" w:rsidRDefault="00F90ED8" w:rsidP="002458D8">
            <w:pPr>
              <w:spacing w:after="0" w:line="240" w:lineRule="auto"/>
              <w:jc w:val="both"/>
              <w:rPr>
                <w:rFonts w:ascii="Times New Roman" w:hAnsi="Times New Roman" w:cs="Times New Roman"/>
              </w:rPr>
            </w:pPr>
            <w:r w:rsidRPr="00BF631A">
              <w:rPr>
                <w:rFonts w:ascii="Times New Roman" w:hAnsi="Times New Roman" w:cs="Times New Roman"/>
              </w:rPr>
              <w:t>Ответственность за достоверность сведений о конкретных показателях используемого товара, товарном знаке (его словесном обозначении), знаке обслуживания, фирменном наименовании, патентах, полезных моделях, промышленных образцах, наименовании страны происхождения товара, указанного в заявки на участие в запросе котировок, несет участник закупки (в случае необходимости указания участником в заявке конкретных показателей).</w:t>
            </w:r>
          </w:p>
          <w:p w:rsidR="00F90ED8" w:rsidRPr="00BF631A" w:rsidRDefault="00F90ED8" w:rsidP="002458D8">
            <w:pPr>
              <w:spacing w:after="0" w:line="240" w:lineRule="auto"/>
              <w:jc w:val="both"/>
              <w:rPr>
                <w:rFonts w:ascii="Times New Roman" w:hAnsi="Times New Roman" w:cs="Times New Roman"/>
              </w:rPr>
            </w:pPr>
            <w:r w:rsidRPr="00BF631A">
              <w:rPr>
                <w:rFonts w:ascii="Times New Roman" w:hAnsi="Times New Roman" w:cs="Times New Roman"/>
              </w:rPr>
              <w:t>Показатели заполняются в соответствии с Приложением №2 к извещению о запросе котировок «Описание объекта закупки» извещения запроса котировок, при этом участник закупки указывает:</w:t>
            </w:r>
          </w:p>
          <w:p w:rsidR="00F90ED8" w:rsidRPr="00BF631A" w:rsidRDefault="00F90ED8" w:rsidP="002458D8">
            <w:pPr>
              <w:spacing w:after="0" w:line="240" w:lineRule="auto"/>
              <w:jc w:val="both"/>
              <w:rPr>
                <w:rFonts w:ascii="Times New Roman" w:hAnsi="Times New Roman" w:cs="Times New Roman"/>
              </w:rPr>
            </w:pPr>
            <w:r w:rsidRPr="00BF631A">
              <w:rPr>
                <w:rFonts w:ascii="Times New Roman" w:hAnsi="Times New Roman" w:cs="Times New Roman"/>
              </w:rPr>
              <w:t>- согласие участника запроса котировок на поставку товара на условиях, предусмотренных извещением о запросе котировок и не подлежащих изменению по результатам проведения запроса котировок (такое согласие может даваться с применением программно-аппаратных средств электронной площадки);</w:t>
            </w:r>
          </w:p>
          <w:p w:rsidR="00F90ED8" w:rsidRPr="00BF631A" w:rsidRDefault="00F90ED8" w:rsidP="002458D8">
            <w:pPr>
              <w:spacing w:after="0" w:line="240" w:lineRule="auto"/>
              <w:jc w:val="both"/>
              <w:rPr>
                <w:rFonts w:ascii="Times New Roman" w:hAnsi="Times New Roman" w:cs="Times New Roman"/>
              </w:rPr>
            </w:pPr>
            <w:r w:rsidRPr="00BF631A">
              <w:rPr>
                <w:rFonts w:ascii="Times New Roman" w:hAnsi="Times New Roman" w:cs="Times New Roman"/>
              </w:rPr>
              <w:t>- конкретные показатели, соответствующие значениям, установленным извещением,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сведения о наименовании товара, качественных, технических характеристиках товара, сведения о количестве и единицах измерения товара.</w:t>
            </w:r>
          </w:p>
          <w:p w:rsidR="00F90ED8" w:rsidRPr="00BF631A" w:rsidRDefault="00F90ED8" w:rsidP="002458D8">
            <w:pPr>
              <w:spacing w:after="0" w:line="240" w:lineRule="auto"/>
              <w:jc w:val="both"/>
              <w:rPr>
                <w:rFonts w:ascii="Times New Roman" w:hAnsi="Times New Roman" w:cs="Times New Roman"/>
              </w:rPr>
            </w:pPr>
            <w:r w:rsidRPr="00BF631A">
              <w:rPr>
                <w:rFonts w:ascii="Times New Roman" w:hAnsi="Times New Roman" w:cs="Times New Roman"/>
              </w:rPr>
              <w:t xml:space="preserve">Предоставляемые участником закупки сведения не должны сопровождаться словами «эквивалент», «аналог», «должен быть», «должна быть», «должны быть», «должен», «не должен», «не должна», «не должны».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«диапазон должен быть не менее от…-до…», «до», то есть должны быть конкретными. </w:t>
            </w:r>
          </w:p>
          <w:p w:rsidR="00F90ED8" w:rsidRPr="00BF631A" w:rsidRDefault="00F90ED8" w:rsidP="002458D8">
            <w:pPr>
              <w:spacing w:after="0" w:line="240" w:lineRule="auto"/>
              <w:jc w:val="both"/>
              <w:rPr>
                <w:rFonts w:ascii="Times New Roman" w:hAnsi="Times New Roman" w:cs="Times New Roman"/>
              </w:rPr>
            </w:pPr>
            <w:r w:rsidRPr="00BF631A">
              <w:rPr>
                <w:rFonts w:ascii="Times New Roman" w:hAnsi="Times New Roman" w:cs="Times New Roman"/>
              </w:rPr>
              <w:t>Для обозначения показателя, значение которого не может изменяться, используется знак «*».</w:t>
            </w:r>
          </w:p>
          <w:p w:rsidR="00F90ED8" w:rsidRPr="00BF631A" w:rsidRDefault="00F90ED8" w:rsidP="002458D8">
            <w:pPr>
              <w:spacing w:after="0" w:line="240" w:lineRule="auto"/>
              <w:jc w:val="both"/>
              <w:rPr>
                <w:rFonts w:ascii="Times New Roman" w:hAnsi="Times New Roman" w:cs="Times New Roman"/>
              </w:rPr>
            </w:pPr>
            <w:r w:rsidRPr="00BF631A">
              <w:rPr>
                <w:rFonts w:ascii="Times New Roman" w:hAnsi="Times New Roman" w:cs="Times New Roman"/>
              </w:rPr>
              <w:t>Все документы, входящие в состав заявки на участие в запросе котировок, должны иметь чётко читаемый текст, не должны допускать двусмысленных толкований.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Приложении №2 «Описание объекта закупки» извещения о запросе котировок.</w:t>
            </w:r>
          </w:p>
          <w:p w:rsidR="00F90ED8" w:rsidRPr="00BF631A" w:rsidRDefault="00F90ED8" w:rsidP="002458D8">
            <w:pPr>
              <w:spacing w:after="0" w:line="240" w:lineRule="auto"/>
              <w:jc w:val="both"/>
              <w:rPr>
                <w:rFonts w:ascii="Times New Roman" w:hAnsi="Times New Roman" w:cs="Times New Roman"/>
                <w:i/>
                <w:iCs/>
              </w:rPr>
            </w:pPr>
            <w:r w:rsidRPr="00BF631A">
              <w:rPr>
                <w:rFonts w:ascii="Times New Roman" w:hAnsi="Times New Roman" w:cs="Times New Roman"/>
                <w:i/>
                <w:iCs/>
              </w:rPr>
              <w:t xml:space="preserve">В документах, представленных в составе заявки на участие в закупке применяются следующие правила арифметических ошибок: </w:t>
            </w:r>
          </w:p>
          <w:p w:rsidR="00F90ED8" w:rsidRPr="00BF631A" w:rsidRDefault="00F90ED8" w:rsidP="002458D8">
            <w:pPr>
              <w:spacing w:after="0" w:line="240" w:lineRule="auto"/>
              <w:jc w:val="both"/>
              <w:rPr>
                <w:rFonts w:ascii="Times New Roman" w:hAnsi="Times New Roman" w:cs="Times New Roman"/>
                <w:i/>
                <w:iCs/>
              </w:rPr>
            </w:pPr>
            <w:r w:rsidRPr="00BF631A">
              <w:rPr>
                <w:rFonts w:ascii="Times New Roman" w:hAnsi="Times New Roman" w:cs="Times New Roman"/>
                <w:i/>
                <w:iCs/>
              </w:rPr>
              <w:t xml:space="preserve">- при наличии разночтений между суммой, указанной словами, и суммой, указанной цифрами, преимущество имеет сумма, указанная словами; </w:t>
            </w:r>
          </w:p>
          <w:p w:rsidR="00F90ED8" w:rsidRPr="00BF631A" w:rsidRDefault="00F90ED8" w:rsidP="002458D8">
            <w:pPr>
              <w:spacing w:after="0" w:line="240" w:lineRule="auto"/>
              <w:jc w:val="both"/>
              <w:rPr>
                <w:rFonts w:ascii="Times New Roman" w:hAnsi="Times New Roman" w:cs="Times New Roman"/>
                <w:i/>
                <w:iCs/>
              </w:rPr>
            </w:pPr>
            <w:r w:rsidRPr="00BF631A">
              <w:rPr>
                <w:rFonts w:ascii="Times New Roman" w:hAnsi="Times New Roman" w:cs="Times New Roman"/>
                <w:i/>
                <w:iCs/>
              </w:rPr>
              <w:t xml:space="preserve">- при наличии разночтений между ценой, указанной в заявке и ценой, получаемой путем суммирования итоговых сумм по </w:t>
            </w:r>
            <w:r w:rsidRPr="00BF631A">
              <w:rPr>
                <w:rFonts w:ascii="Times New Roman" w:hAnsi="Times New Roman" w:cs="Times New Roman"/>
                <w:i/>
                <w:iCs/>
              </w:rPr>
              <w:lastRenderedPageBreak/>
              <w:t>каждой строке, преимущество имеет итоговая цена, указанная в заявке;</w:t>
            </w:r>
          </w:p>
          <w:p w:rsidR="00F90ED8" w:rsidRPr="00BF631A" w:rsidRDefault="00F90ED8" w:rsidP="002458D8">
            <w:pPr>
              <w:spacing w:after="0" w:line="240" w:lineRule="auto"/>
              <w:jc w:val="both"/>
              <w:rPr>
                <w:rFonts w:ascii="Times New Roman" w:hAnsi="Times New Roman" w:cs="Times New Roman"/>
              </w:rPr>
            </w:pPr>
            <w:r w:rsidRPr="00BF631A">
              <w:rPr>
                <w:rFonts w:ascii="Times New Roman" w:hAnsi="Times New Roman" w:cs="Times New Roman"/>
                <w:i/>
                <w:iCs/>
              </w:rPr>
              <w:t>-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tc>
      </w:tr>
    </w:tbl>
    <w:p w:rsidR="00F90ED8" w:rsidRPr="00BF631A" w:rsidRDefault="00F90ED8" w:rsidP="00FA28D7">
      <w:pPr>
        <w:spacing w:line="240" w:lineRule="auto"/>
        <w:rPr>
          <w:rFonts w:ascii="Times New Roman" w:hAnsi="Times New Roman" w:cs="Times New Roman"/>
          <w:color w:val="000000"/>
        </w:rPr>
      </w:pPr>
    </w:p>
    <w:p w:rsidR="00873575" w:rsidRDefault="00873575" w:rsidP="00C47A91">
      <w:pPr>
        <w:spacing w:after="0" w:line="60" w:lineRule="atLeast"/>
        <w:rPr>
          <w:rFonts w:ascii="Times New Roman" w:hAnsi="Times New Roman" w:cs="Times New Roman"/>
          <w:color w:val="000000"/>
        </w:rPr>
      </w:pPr>
      <w:r>
        <w:rPr>
          <w:rFonts w:ascii="Times New Roman" w:hAnsi="Times New Roman" w:cs="Times New Roman"/>
          <w:color w:val="000000"/>
        </w:rPr>
        <w:t>Приложение №1 – Заявка – отдельным файлом</w:t>
      </w:r>
    </w:p>
    <w:p w:rsidR="00F90ED8" w:rsidRPr="00BF631A" w:rsidRDefault="00F90ED8" w:rsidP="00C47A91">
      <w:pPr>
        <w:spacing w:after="0" w:line="60" w:lineRule="atLeast"/>
        <w:rPr>
          <w:rFonts w:ascii="Times New Roman" w:hAnsi="Times New Roman" w:cs="Times New Roman"/>
          <w:color w:val="000000"/>
        </w:rPr>
      </w:pPr>
      <w:r w:rsidRPr="00BF631A">
        <w:rPr>
          <w:rFonts w:ascii="Times New Roman" w:hAnsi="Times New Roman" w:cs="Times New Roman"/>
          <w:color w:val="000000"/>
        </w:rPr>
        <w:t>Приложение №2 – Описание объекта закупки</w:t>
      </w:r>
      <w:r w:rsidR="00F42A15">
        <w:rPr>
          <w:rFonts w:ascii="Times New Roman" w:hAnsi="Times New Roman" w:cs="Times New Roman"/>
          <w:color w:val="000000"/>
        </w:rPr>
        <w:t xml:space="preserve"> – отдельным файлом.</w:t>
      </w:r>
    </w:p>
    <w:p w:rsidR="00F90ED8" w:rsidRPr="00BF631A" w:rsidRDefault="00F90ED8" w:rsidP="00C47A91">
      <w:pPr>
        <w:spacing w:after="0" w:line="60" w:lineRule="atLeast"/>
        <w:rPr>
          <w:rFonts w:ascii="Times New Roman" w:hAnsi="Times New Roman" w:cs="Times New Roman"/>
          <w:color w:val="000000"/>
        </w:rPr>
      </w:pPr>
      <w:r w:rsidRPr="00BF631A">
        <w:rPr>
          <w:rFonts w:ascii="Times New Roman" w:hAnsi="Times New Roman" w:cs="Times New Roman"/>
          <w:color w:val="000000"/>
        </w:rPr>
        <w:t>Приложение №3 – Проект договора</w:t>
      </w:r>
      <w:r w:rsidR="00F42A15">
        <w:rPr>
          <w:rFonts w:ascii="Times New Roman" w:hAnsi="Times New Roman" w:cs="Times New Roman"/>
          <w:color w:val="000000"/>
        </w:rPr>
        <w:t xml:space="preserve"> – отдельным файлом.</w:t>
      </w:r>
    </w:p>
    <w:p w:rsidR="00F90ED8" w:rsidRPr="00BF631A" w:rsidRDefault="00F90ED8" w:rsidP="00C47A91">
      <w:pPr>
        <w:spacing w:after="0" w:line="60" w:lineRule="atLeast"/>
        <w:rPr>
          <w:rFonts w:ascii="Times New Roman" w:hAnsi="Times New Roman" w:cs="Times New Roman"/>
          <w:color w:val="000000"/>
        </w:rPr>
      </w:pPr>
      <w:r w:rsidRPr="00BF631A">
        <w:rPr>
          <w:rFonts w:ascii="Times New Roman" w:hAnsi="Times New Roman" w:cs="Times New Roman"/>
          <w:color w:val="000000"/>
        </w:rPr>
        <w:t>Приложение №4 – Обоснование НМЦД</w:t>
      </w:r>
      <w:r w:rsidR="00F42A15">
        <w:rPr>
          <w:rFonts w:ascii="Times New Roman" w:hAnsi="Times New Roman" w:cs="Times New Roman"/>
          <w:color w:val="000000"/>
        </w:rPr>
        <w:t xml:space="preserve"> – отдельным файлом.</w:t>
      </w:r>
    </w:p>
    <w:p w:rsidR="00F90ED8" w:rsidRPr="00BF631A" w:rsidRDefault="00F90ED8" w:rsidP="00BA3992">
      <w:pPr>
        <w:jc w:val="both"/>
        <w:rPr>
          <w:rFonts w:ascii="Times New Roman" w:hAnsi="Times New Roman" w:cs="Times New Roman"/>
        </w:rPr>
      </w:pPr>
    </w:p>
    <w:sectPr w:rsidR="00F90ED8" w:rsidRPr="00BF631A" w:rsidSect="007D1338">
      <w:pgSz w:w="11906" w:h="16838"/>
      <w:pgMar w:top="284"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7B182B"/>
    <w:multiLevelType w:val="hybridMultilevel"/>
    <w:tmpl w:val="A90E275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4181"/>
    <w:rsid w:val="00020920"/>
    <w:rsid w:val="00043960"/>
    <w:rsid w:val="00047060"/>
    <w:rsid w:val="0005144F"/>
    <w:rsid w:val="00051E9F"/>
    <w:rsid w:val="00052AF1"/>
    <w:rsid w:val="00054F9C"/>
    <w:rsid w:val="000551B5"/>
    <w:rsid w:val="00057B51"/>
    <w:rsid w:val="00071BF8"/>
    <w:rsid w:val="0007713B"/>
    <w:rsid w:val="00086F40"/>
    <w:rsid w:val="000879DD"/>
    <w:rsid w:val="00094E7D"/>
    <w:rsid w:val="000A11B5"/>
    <w:rsid w:val="000B3072"/>
    <w:rsid w:val="000B516B"/>
    <w:rsid w:val="000B73B4"/>
    <w:rsid w:val="000C49CC"/>
    <w:rsid w:val="000D1DCC"/>
    <w:rsid w:val="000D7CA6"/>
    <w:rsid w:val="000E19D7"/>
    <w:rsid w:val="000F27F7"/>
    <w:rsid w:val="00104BB9"/>
    <w:rsid w:val="001073BB"/>
    <w:rsid w:val="001270AB"/>
    <w:rsid w:val="001279F8"/>
    <w:rsid w:val="00153B5C"/>
    <w:rsid w:val="001577D8"/>
    <w:rsid w:val="00160A21"/>
    <w:rsid w:val="0016616B"/>
    <w:rsid w:val="001668C7"/>
    <w:rsid w:val="001A469C"/>
    <w:rsid w:val="001A5490"/>
    <w:rsid w:val="001B1D75"/>
    <w:rsid w:val="001B4B34"/>
    <w:rsid w:val="001C20F6"/>
    <w:rsid w:val="001C2578"/>
    <w:rsid w:val="001C74BE"/>
    <w:rsid w:val="001D3F88"/>
    <w:rsid w:val="001D7A5E"/>
    <w:rsid w:val="001E2790"/>
    <w:rsid w:val="001E4BE8"/>
    <w:rsid w:val="001F08ED"/>
    <w:rsid w:val="001F0B1A"/>
    <w:rsid w:val="001F4306"/>
    <w:rsid w:val="00206464"/>
    <w:rsid w:val="00206F40"/>
    <w:rsid w:val="00207EDD"/>
    <w:rsid w:val="002101FF"/>
    <w:rsid w:val="0021785B"/>
    <w:rsid w:val="00231F6D"/>
    <w:rsid w:val="002458D8"/>
    <w:rsid w:val="002511A4"/>
    <w:rsid w:val="00273413"/>
    <w:rsid w:val="002975CC"/>
    <w:rsid w:val="002A0DB3"/>
    <w:rsid w:val="002A3FCB"/>
    <w:rsid w:val="002A5F5F"/>
    <w:rsid w:val="002A637B"/>
    <w:rsid w:val="002B46C2"/>
    <w:rsid w:val="002B4ABD"/>
    <w:rsid w:val="002D7520"/>
    <w:rsid w:val="002F26B5"/>
    <w:rsid w:val="00300179"/>
    <w:rsid w:val="0030211F"/>
    <w:rsid w:val="00302E9E"/>
    <w:rsid w:val="003037AC"/>
    <w:rsid w:val="003065B2"/>
    <w:rsid w:val="00312FCB"/>
    <w:rsid w:val="00313A4C"/>
    <w:rsid w:val="00336540"/>
    <w:rsid w:val="00364994"/>
    <w:rsid w:val="00366352"/>
    <w:rsid w:val="0037009D"/>
    <w:rsid w:val="00391EF9"/>
    <w:rsid w:val="00397BE7"/>
    <w:rsid w:val="003A01B1"/>
    <w:rsid w:val="003A1B47"/>
    <w:rsid w:val="003A29B8"/>
    <w:rsid w:val="003A50CC"/>
    <w:rsid w:val="003A5181"/>
    <w:rsid w:val="003B3212"/>
    <w:rsid w:val="003B671F"/>
    <w:rsid w:val="003C3E8D"/>
    <w:rsid w:val="003D3F70"/>
    <w:rsid w:val="003D79A9"/>
    <w:rsid w:val="003E4EDF"/>
    <w:rsid w:val="003F2CD2"/>
    <w:rsid w:val="00401001"/>
    <w:rsid w:val="00401E23"/>
    <w:rsid w:val="00423B5F"/>
    <w:rsid w:val="00427AEE"/>
    <w:rsid w:val="00434233"/>
    <w:rsid w:val="00436565"/>
    <w:rsid w:val="00470106"/>
    <w:rsid w:val="004716D6"/>
    <w:rsid w:val="00473685"/>
    <w:rsid w:val="00474B80"/>
    <w:rsid w:val="00485A0C"/>
    <w:rsid w:val="00486BBF"/>
    <w:rsid w:val="004939AD"/>
    <w:rsid w:val="004968C1"/>
    <w:rsid w:val="00497063"/>
    <w:rsid w:val="004974AD"/>
    <w:rsid w:val="004A2864"/>
    <w:rsid w:val="004E4F99"/>
    <w:rsid w:val="004F13B2"/>
    <w:rsid w:val="004F4CB3"/>
    <w:rsid w:val="00500F32"/>
    <w:rsid w:val="00504DA4"/>
    <w:rsid w:val="00505ACA"/>
    <w:rsid w:val="0051206E"/>
    <w:rsid w:val="00512459"/>
    <w:rsid w:val="005172C9"/>
    <w:rsid w:val="00532173"/>
    <w:rsid w:val="00533637"/>
    <w:rsid w:val="00536303"/>
    <w:rsid w:val="00543EBF"/>
    <w:rsid w:val="005522D6"/>
    <w:rsid w:val="00557CBF"/>
    <w:rsid w:val="0057327B"/>
    <w:rsid w:val="00573DBD"/>
    <w:rsid w:val="0059454D"/>
    <w:rsid w:val="00594F8E"/>
    <w:rsid w:val="00595392"/>
    <w:rsid w:val="005A7747"/>
    <w:rsid w:val="005B0344"/>
    <w:rsid w:val="005B6AC5"/>
    <w:rsid w:val="005B7FD6"/>
    <w:rsid w:val="005C425A"/>
    <w:rsid w:val="005D70FA"/>
    <w:rsid w:val="005E4A31"/>
    <w:rsid w:val="005E5C91"/>
    <w:rsid w:val="005E6804"/>
    <w:rsid w:val="006016B4"/>
    <w:rsid w:val="006079C8"/>
    <w:rsid w:val="006105EC"/>
    <w:rsid w:val="00611BCA"/>
    <w:rsid w:val="00612F44"/>
    <w:rsid w:val="006178BC"/>
    <w:rsid w:val="0062150D"/>
    <w:rsid w:val="0062239A"/>
    <w:rsid w:val="0062261C"/>
    <w:rsid w:val="00622D83"/>
    <w:rsid w:val="00623C31"/>
    <w:rsid w:val="006329D6"/>
    <w:rsid w:val="00634954"/>
    <w:rsid w:val="00640B42"/>
    <w:rsid w:val="00653E12"/>
    <w:rsid w:val="00657365"/>
    <w:rsid w:val="00671925"/>
    <w:rsid w:val="006A0732"/>
    <w:rsid w:val="006A3097"/>
    <w:rsid w:val="006A4150"/>
    <w:rsid w:val="006A72BE"/>
    <w:rsid w:val="006C53B9"/>
    <w:rsid w:val="006C6794"/>
    <w:rsid w:val="006D0A86"/>
    <w:rsid w:val="006D5B97"/>
    <w:rsid w:val="006D73E9"/>
    <w:rsid w:val="006E1FFF"/>
    <w:rsid w:val="006E3154"/>
    <w:rsid w:val="006E4ABC"/>
    <w:rsid w:val="006E5884"/>
    <w:rsid w:val="006F15EA"/>
    <w:rsid w:val="006F238D"/>
    <w:rsid w:val="006F50AB"/>
    <w:rsid w:val="006F784C"/>
    <w:rsid w:val="00723948"/>
    <w:rsid w:val="0072659B"/>
    <w:rsid w:val="0072694D"/>
    <w:rsid w:val="00744715"/>
    <w:rsid w:val="007464F1"/>
    <w:rsid w:val="00777310"/>
    <w:rsid w:val="00780D50"/>
    <w:rsid w:val="00781500"/>
    <w:rsid w:val="00790A5D"/>
    <w:rsid w:val="00792408"/>
    <w:rsid w:val="00792FBB"/>
    <w:rsid w:val="00794223"/>
    <w:rsid w:val="00795DD8"/>
    <w:rsid w:val="007A54D9"/>
    <w:rsid w:val="007B1BFE"/>
    <w:rsid w:val="007C05BA"/>
    <w:rsid w:val="007C2D69"/>
    <w:rsid w:val="007D1338"/>
    <w:rsid w:val="007D1CDD"/>
    <w:rsid w:val="007D4295"/>
    <w:rsid w:val="007F1A87"/>
    <w:rsid w:val="008020EA"/>
    <w:rsid w:val="00802D2F"/>
    <w:rsid w:val="008144FA"/>
    <w:rsid w:val="00816547"/>
    <w:rsid w:val="00833D01"/>
    <w:rsid w:val="008349E2"/>
    <w:rsid w:val="008435EC"/>
    <w:rsid w:val="00855D5A"/>
    <w:rsid w:val="00856317"/>
    <w:rsid w:val="00860CC6"/>
    <w:rsid w:val="00873575"/>
    <w:rsid w:val="008805B0"/>
    <w:rsid w:val="00881886"/>
    <w:rsid w:val="00896477"/>
    <w:rsid w:val="008A2E71"/>
    <w:rsid w:val="008A3412"/>
    <w:rsid w:val="008A3DF3"/>
    <w:rsid w:val="008A7AFC"/>
    <w:rsid w:val="008B1675"/>
    <w:rsid w:val="008B1FCE"/>
    <w:rsid w:val="008E0444"/>
    <w:rsid w:val="008E04D4"/>
    <w:rsid w:val="008E50D1"/>
    <w:rsid w:val="008F68F7"/>
    <w:rsid w:val="009172A5"/>
    <w:rsid w:val="00920DE3"/>
    <w:rsid w:val="00932E41"/>
    <w:rsid w:val="00942367"/>
    <w:rsid w:val="0096574F"/>
    <w:rsid w:val="00965900"/>
    <w:rsid w:val="0096728C"/>
    <w:rsid w:val="0097002D"/>
    <w:rsid w:val="009A45FE"/>
    <w:rsid w:val="009A4ED9"/>
    <w:rsid w:val="009B7992"/>
    <w:rsid w:val="009C2DC9"/>
    <w:rsid w:val="009C73EF"/>
    <w:rsid w:val="009F1E1B"/>
    <w:rsid w:val="009F7BE9"/>
    <w:rsid w:val="00A02445"/>
    <w:rsid w:val="00A03290"/>
    <w:rsid w:val="00A07078"/>
    <w:rsid w:val="00A16E32"/>
    <w:rsid w:val="00A23DA6"/>
    <w:rsid w:val="00A30539"/>
    <w:rsid w:val="00A4366E"/>
    <w:rsid w:val="00A54B6E"/>
    <w:rsid w:val="00A56200"/>
    <w:rsid w:val="00A72CBC"/>
    <w:rsid w:val="00A7482E"/>
    <w:rsid w:val="00A74E02"/>
    <w:rsid w:val="00A826B9"/>
    <w:rsid w:val="00AA08F9"/>
    <w:rsid w:val="00AA0FED"/>
    <w:rsid w:val="00AA121A"/>
    <w:rsid w:val="00AA7930"/>
    <w:rsid w:val="00AB33C6"/>
    <w:rsid w:val="00AB4696"/>
    <w:rsid w:val="00AB552F"/>
    <w:rsid w:val="00AD5ABF"/>
    <w:rsid w:val="00AD7E93"/>
    <w:rsid w:val="00AE0BF8"/>
    <w:rsid w:val="00AF065F"/>
    <w:rsid w:val="00AF1ACB"/>
    <w:rsid w:val="00AF3C34"/>
    <w:rsid w:val="00AF54D9"/>
    <w:rsid w:val="00AF5AAC"/>
    <w:rsid w:val="00B12B82"/>
    <w:rsid w:val="00B12F77"/>
    <w:rsid w:val="00B1411F"/>
    <w:rsid w:val="00B157D7"/>
    <w:rsid w:val="00B302B9"/>
    <w:rsid w:val="00B33677"/>
    <w:rsid w:val="00B40255"/>
    <w:rsid w:val="00B6023D"/>
    <w:rsid w:val="00B62A85"/>
    <w:rsid w:val="00B64D39"/>
    <w:rsid w:val="00B66C36"/>
    <w:rsid w:val="00B7107C"/>
    <w:rsid w:val="00B86A77"/>
    <w:rsid w:val="00B87397"/>
    <w:rsid w:val="00B902ED"/>
    <w:rsid w:val="00B90F0D"/>
    <w:rsid w:val="00B9628D"/>
    <w:rsid w:val="00BA2D97"/>
    <w:rsid w:val="00BA3992"/>
    <w:rsid w:val="00BD1CBB"/>
    <w:rsid w:val="00BE07E2"/>
    <w:rsid w:val="00BE145D"/>
    <w:rsid w:val="00BF631A"/>
    <w:rsid w:val="00C02C95"/>
    <w:rsid w:val="00C04A01"/>
    <w:rsid w:val="00C163EB"/>
    <w:rsid w:val="00C236CD"/>
    <w:rsid w:val="00C34E2F"/>
    <w:rsid w:val="00C47A91"/>
    <w:rsid w:val="00C6374B"/>
    <w:rsid w:val="00C67C43"/>
    <w:rsid w:val="00C90E37"/>
    <w:rsid w:val="00CA3E5F"/>
    <w:rsid w:val="00CB05B3"/>
    <w:rsid w:val="00CB0F5A"/>
    <w:rsid w:val="00CB2796"/>
    <w:rsid w:val="00CB2AB9"/>
    <w:rsid w:val="00CB4FFB"/>
    <w:rsid w:val="00CB6E13"/>
    <w:rsid w:val="00CC2489"/>
    <w:rsid w:val="00CC2FAF"/>
    <w:rsid w:val="00CC4A9C"/>
    <w:rsid w:val="00CC74FB"/>
    <w:rsid w:val="00CD257C"/>
    <w:rsid w:val="00CD4571"/>
    <w:rsid w:val="00CF1AC7"/>
    <w:rsid w:val="00D112C8"/>
    <w:rsid w:val="00D22499"/>
    <w:rsid w:val="00D257B1"/>
    <w:rsid w:val="00D268FD"/>
    <w:rsid w:val="00D31550"/>
    <w:rsid w:val="00D43BB5"/>
    <w:rsid w:val="00D5449F"/>
    <w:rsid w:val="00D7787B"/>
    <w:rsid w:val="00D93264"/>
    <w:rsid w:val="00D97B17"/>
    <w:rsid w:val="00DA03BA"/>
    <w:rsid w:val="00DA4E67"/>
    <w:rsid w:val="00DB0DBB"/>
    <w:rsid w:val="00DB44BA"/>
    <w:rsid w:val="00DB75F4"/>
    <w:rsid w:val="00DC2ECB"/>
    <w:rsid w:val="00DC6ABC"/>
    <w:rsid w:val="00DF14A4"/>
    <w:rsid w:val="00DF68C4"/>
    <w:rsid w:val="00DF779A"/>
    <w:rsid w:val="00E01324"/>
    <w:rsid w:val="00E02660"/>
    <w:rsid w:val="00E033CF"/>
    <w:rsid w:val="00E0356F"/>
    <w:rsid w:val="00E15409"/>
    <w:rsid w:val="00E2255E"/>
    <w:rsid w:val="00E25F04"/>
    <w:rsid w:val="00E30EB6"/>
    <w:rsid w:val="00E6044C"/>
    <w:rsid w:val="00E72E89"/>
    <w:rsid w:val="00E75DE2"/>
    <w:rsid w:val="00E82CFC"/>
    <w:rsid w:val="00E85C13"/>
    <w:rsid w:val="00E86233"/>
    <w:rsid w:val="00E92413"/>
    <w:rsid w:val="00E92FFC"/>
    <w:rsid w:val="00E9572E"/>
    <w:rsid w:val="00E9686D"/>
    <w:rsid w:val="00EA1F65"/>
    <w:rsid w:val="00EA26B5"/>
    <w:rsid w:val="00EC56BD"/>
    <w:rsid w:val="00ED5D0D"/>
    <w:rsid w:val="00EE175B"/>
    <w:rsid w:val="00EF0693"/>
    <w:rsid w:val="00EF4436"/>
    <w:rsid w:val="00EF644A"/>
    <w:rsid w:val="00F17C41"/>
    <w:rsid w:val="00F42A15"/>
    <w:rsid w:val="00F52690"/>
    <w:rsid w:val="00F528E5"/>
    <w:rsid w:val="00F57F10"/>
    <w:rsid w:val="00F61C5F"/>
    <w:rsid w:val="00F709D1"/>
    <w:rsid w:val="00F73207"/>
    <w:rsid w:val="00F74181"/>
    <w:rsid w:val="00F80578"/>
    <w:rsid w:val="00F8277E"/>
    <w:rsid w:val="00F84738"/>
    <w:rsid w:val="00F8519B"/>
    <w:rsid w:val="00F90BED"/>
    <w:rsid w:val="00F90ED8"/>
    <w:rsid w:val="00FA28D7"/>
    <w:rsid w:val="00FB3C92"/>
    <w:rsid w:val="00FB45CD"/>
    <w:rsid w:val="00FB4BCD"/>
    <w:rsid w:val="00FB67F2"/>
    <w:rsid w:val="00FC5558"/>
    <w:rsid w:val="00FD4CCB"/>
    <w:rsid w:val="00FE160D"/>
    <w:rsid w:val="00FF53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82EBAB"/>
  <w15:docId w15:val="{FECF9444-1FB9-43DD-930B-4D7F2E345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B82"/>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56200"/>
    <w:pPr>
      <w:spacing w:after="0" w:line="240" w:lineRule="auto"/>
    </w:pPr>
    <w:rPr>
      <w:rFonts w:ascii="Tahoma" w:hAnsi="Tahoma" w:cs="Tahoma"/>
      <w:sz w:val="16"/>
      <w:szCs w:val="16"/>
      <w:lang w:eastAsia="ru-RU"/>
    </w:rPr>
  </w:style>
  <w:style w:type="character" w:customStyle="1" w:styleId="a4">
    <w:name w:val="Текст выноски Знак"/>
    <w:link w:val="a3"/>
    <w:uiPriority w:val="99"/>
    <w:semiHidden/>
    <w:locked/>
    <w:rsid w:val="00A56200"/>
    <w:rPr>
      <w:rFonts w:ascii="Tahoma" w:hAnsi="Tahoma" w:cs="Tahoma"/>
      <w:sz w:val="16"/>
      <w:szCs w:val="16"/>
    </w:rPr>
  </w:style>
  <w:style w:type="character" w:styleId="a5">
    <w:name w:val="Hyperlink"/>
    <w:uiPriority w:val="99"/>
    <w:rsid w:val="00B66C36"/>
    <w:rPr>
      <w:color w:val="0000FF"/>
      <w:u w:val="single"/>
    </w:rPr>
  </w:style>
  <w:style w:type="paragraph" w:customStyle="1" w:styleId="ConsPlusNormal">
    <w:name w:val="ConsPlusNormal"/>
    <w:uiPriority w:val="99"/>
    <w:rsid w:val="00855D5A"/>
    <w:pPr>
      <w:suppressAutoHyphens/>
      <w:autoSpaceDE w:val="0"/>
      <w:ind w:firstLine="720"/>
    </w:pPr>
    <w:rPr>
      <w:rFonts w:ascii="Arial" w:eastAsia="Times New Roman" w:hAnsi="Arial"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1043</TotalTime>
  <Pages>1</Pages>
  <Words>4576</Words>
  <Characters>26088</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ElenaY</dc:creator>
  <cp:keywords/>
  <dc:description/>
  <cp:lastModifiedBy>OVP2</cp:lastModifiedBy>
  <cp:revision>207</cp:revision>
  <cp:lastPrinted>2021-10-12T04:58:00Z</cp:lastPrinted>
  <dcterms:created xsi:type="dcterms:W3CDTF">2018-08-07T07:57:00Z</dcterms:created>
  <dcterms:modified xsi:type="dcterms:W3CDTF">2026-06-17T03:31:00Z</dcterms:modified>
</cp:coreProperties>
</file>