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47"/>
        <w:gridCol w:w="5419"/>
      </w:tblGrid>
      <w:tr>
        <w:tblPrEx/>
        <w:trPr>
          <w:jc w:val="center"/>
        </w:trPr>
        <w:tc>
          <w:tcPr>
            <w:shd w:val="clear" w:color="auto" w:fill="auto"/>
            <w:tcW w:w="2411" w:type="pct"/>
            <w:textDirection w:val="lrTb"/>
            <w:noWrap w:val="false"/>
          </w:tcPr>
          <w:p>
            <w:pPr>
              <w:pStyle w:val="681"/>
              <w:jc w:val="right"/>
              <w:rPr>
                <w:rFonts w:ascii="Calibri" w:hAnsi="Calibri" w:eastAsia="Calibri" w:cs="Calibri"/>
                <w:sz w:val="18"/>
                <w:szCs w:val="18"/>
              </w:rPr>
            </w:pPr>
            <w:r/>
            <w:bookmarkStart w:id="0" w:name="_Hlk94873296"/>
            <w:r/>
            <w:bookmarkEnd w:id="0"/>
            <w:r/>
            <w:r>
              <w:rPr>
                <w:rFonts w:ascii="Calibri" w:hAnsi="Calibri" w:eastAsia="Calibri" w:cs="Calibri"/>
                <w:sz w:val="18"/>
                <w:szCs w:val="18"/>
              </w:rPr>
            </w:r>
          </w:p>
        </w:tc>
        <w:tc>
          <w:tcPr>
            <w:shd w:val="clear" w:color="auto" w:fill="auto"/>
            <w:tcW w:w="2589" w:type="pct"/>
            <w:textDirection w:val="lrTb"/>
            <w:noWrap w:val="false"/>
          </w:tcPr>
          <w:p>
            <w:pPr>
              <w:pStyle w:val="681"/>
              <w:jc w:val="right"/>
              <w:rPr>
                <w:rFonts w:ascii="Calibri" w:hAnsi="Calibri" w:eastAsia="Calibri" w:cs="Calibri"/>
                <w:b/>
                <w:bCs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 xml:space="preserve">Рекомендуем</w:t>
            </w:r>
            <w:r>
              <w:rPr>
                <w:rFonts w:eastAsia="Calibri"/>
                <w:b/>
                <w:bCs/>
                <w:sz w:val="18"/>
                <w:szCs w:val="18"/>
              </w:rPr>
              <w:t xml:space="preserve">ый образец </w:t>
            </w:r>
            <w:r>
              <w:rPr>
                <w:rFonts w:eastAsia="Calibri"/>
                <w:b/>
                <w:bCs/>
                <w:sz w:val="18"/>
                <w:szCs w:val="18"/>
              </w:rPr>
              <w:t xml:space="preserve">форм</w:t>
            </w:r>
            <w:r>
              <w:rPr>
                <w:rFonts w:eastAsia="Calibri"/>
                <w:b/>
                <w:bCs/>
                <w:sz w:val="18"/>
                <w:szCs w:val="18"/>
              </w:rPr>
              <w:t xml:space="preserve">ы</w:t>
            </w:r>
            <w:r>
              <w:rPr>
                <w:rFonts w:eastAsia="Calibri"/>
                <w:b/>
                <w:bCs/>
                <w:sz w:val="18"/>
                <w:szCs w:val="18"/>
              </w:rPr>
              <w:t xml:space="preserve"> заявки участника</w:t>
            </w:r>
            <w:r>
              <w:rPr>
                <w:rFonts w:ascii="Calibri" w:hAnsi="Calibri" w:eastAsia="Calibri" w:cs="Calibri"/>
                <w:b/>
                <w:bCs/>
                <w:sz w:val="18"/>
                <w:szCs w:val="18"/>
              </w:rPr>
            </w:r>
          </w:p>
          <w:p>
            <w:pPr>
              <w:pStyle w:val="681"/>
              <w:jc w:val="right"/>
              <w:rPr>
                <w:rFonts w:ascii="Calibri" w:hAnsi="Calibri" w:eastAsia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eastAsia="Calibri" w:cs="Calibri"/>
                <w:b/>
                <w:bCs/>
                <w:sz w:val="18"/>
                <w:szCs w:val="18"/>
              </w:rPr>
            </w:r>
            <w:r>
              <w:rPr>
                <w:rFonts w:ascii="Calibri" w:hAnsi="Calibri" w:eastAsia="Calibri" w:cs="Calibri"/>
                <w:b/>
                <w:bCs/>
                <w:sz w:val="18"/>
                <w:szCs w:val="18"/>
              </w:rPr>
            </w:r>
          </w:p>
        </w:tc>
      </w:tr>
    </w:tbl>
    <w:p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  <w:r>
        <w:rPr>
          <w:rFonts w:ascii="Times New Roman" w:hAnsi="Times New Roman" w:cs="Times New Roman"/>
          <w:i/>
          <w:sz w:val="18"/>
          <w:szCs w:val="18"/>
          <w:lang w:eastAsia="ru-RU"/>
        </w:rPr>
      </w:r>
      <w:r>
        <w:rPr>
          <w:rFonts w:ascii="Times New Roman" w:hAnsi="Times New Roman" w:cs="Times New Roman"/>
          <w:i/>
          <w:sz w:val="18"/>
          <w:szCs w:val="18"/>
          <w:lang w:eastAsia="ru-RU"/>
        </w:rPr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4559"/>
        <w:gridCol w:w="5897"/>
      </w:tblGrid>
      <w:tr>
        <w:tblPrEx/>
        <w:trPr>
          <w:trHeight w:val="279"/>
        </w:trPr>
        <w:tc>
          <w:tcPr>
            <w:gridSpan w:val="2"/>
            <w:shd w:val="clear" w:color="auto" w:fill="deeaf6" w:themeFill="accent5" w:themeFillTint="3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5000" w:type="pct"/>
            <w:textDirection w:val="lrTb"/>
            <w:noWrap w:val="false"/>
          </w:tcPr>
          <w:p>
            <w:pPr>
              <w:jc w:val="center"/>
              <w:keepLines/>
              <w:keepNext/>
              <w:spacing w:after="0" w:line="240" w:lineRule="auto"/>
              <w:rPr>
                <w:rFonts w:ascii="Times New Roman" w:hAnsi="Times New Roman" w:eastAsia="Calibri" w:cs="Times New Roman"/>
                <w:iCs/>
                <w:sz w:val="20"/>
                <w:szCs w:val="20"/>
                <w:lang w:eastAsia="ru-RU"/>
              </w:rPr>
            </w:pPr>
            <w:r>
              <w:rPr>
                <w:rStyle w:val="680"/>
                <w:rFonts w:eastAsia="Arial Unicode MS"/>
                <w:b/>
                <w:sz w:val="20"/>
                <w:szCs w:val="20"/>
              </w:rPr>
              <w:t xml:space="preserve">ПРЕДЛОЖЕНИЕ УЧАСТНИКА ЗАКУПКИ</w:t>
            </w:r>
            <w:r>
              <w:rPr>
                <w:rFonts w:ascii="Times New Roman" w:hAnsi="Times New Roman" w:eastAsia="Calibri" w:cs="Times New Roman"/>
                <w:iCs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424"/>
        </w:trPr>
        <w:tc>
          <w:tcPr>
            <w:shd w:val="clear" w:color="auto" w:fill="deeaf6" w:themeFill="accent5" w:themeFillTint="3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8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680"/>
                <w:rFonts w:eastAsia="Arial Unicode MS"/>
                <w:b/>
                <w:sz w:val="20"/>
                <w:szCs w:val="20"/>
              </w:rPr>
              <w:t xml:space="preserve">№</w:t>
            </w:r>
            <w:r>
              <w:rPr>
                <w:rStyle w:val="680"/>
                <w:rFonts w:eastAsia="Calibri"/>
                <w:b/>
                <w:sz w:val="20"/>
                <w:szCs w:val="20"/>
              </w:rPr>
              <w:t xml:space="preserve"> </w:t>
            </w:r>
            <w:r>
              <w:rPr>
                <w:rStyle w:val="680"/>
                <w:rFonts w:eastAsia="Arial Unicode MS"/>
                <w:b/>
                <w:sz w:val="20"/>
                <w:szCs w:val="20"/>
              </w:rPr>
              <w:t xml:space="preserve">закупки в Единой информационной системы в сфере закупок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2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Style w:val="680"/>
                <w:rFonts w:eastAsia="Arial Unicode MS"/>
                <w:bCs/>
                <w:i/>
                <w:iCs/>
                <w:color w:val="0070c0"/>
                <w:sz w:val="20"/>
                <w:szCs w:val="20"/>
              </w:rPr>
            </w:pPr>
            <w:r>
              <w:rPr>
                <w:rStyle w:val="680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 xml:space="preserve">№</w:t>
            </w:r>
            <w:r>
              <w:rPr>
                <w:rStyle w:val="680"/>
                <w:rFonts w:eastAsia="Calibri"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Style w:val="680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 xml:space="preserve">_____________</w:t>
            </w:r>
            <w:r>
              <w:rPr>
                <w:rStyle w:val="680"/>
                <w:rFonts w:eastAsia="Arial Unicode MS"/>
                <w:bCs/>
                <w:i/>
                <w:iCs/>
                <w:color w:val="0070c0"/>
                <w:sz w:val="20"/>
                <w:szCs w:val="20"/>
              </w:rPr>
            </w:r>
          </w:p>
        </w:tc>
      </w:tr>
      <w:tr>
        <w:tblPrEx/>
        <w:trPr>
          <w:trHeight w:val="424"/>
        </w:trPr>
        <w:tc>
          <w:tcPr>
            <w:gridSpan w:val="2"/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00" w:type="pct"/>
            <w:textDirection w:val="lrTb"/>
            <w:noWrap w:val="false"/>
          </w:tcPr>
          <w:p>
            <w:pPr>
              <w:ind w:firstLine="567"/>
              <w:jc w:val="both"/>
              <w:spacing w:after="0" w:line="240" w:lineRule="auto"/>
              <w:widowControl w:val="off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Изучив извещение о закупке 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(включая все изменения и разъяснения к ней)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и 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безоговорочно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принимая установленные в них требования и условия участия в закупке, в том числе в отношении проекта договора, заключаемого по итогам закупки, мы, являясь участником процедуры закупки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направляем настоящее предложение.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r>
          </w:p>
          <w:p>
            <w:pPr>
              <w:ind w:firstLine="567"/>
              <w:jc w:val="both"/>
              <w:spacing w:after="0" w:line="240" w:lineRule="auto"/>
              <w:widowControl w:val="off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Мы подтверждаем свое согласие участвовать в вышеуказанной закупке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на условиях, установленных извещением о закупке, регламентом ЭТП и Положением о закупке, а также поставить товар / выполнить работы / оказать услуги на условиях проекта договора, представленного в составе извещения о закупке, со всеми приложениями к нему.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r>
          </w:p>
          <w:p>
            <w:pPr>
              <w:ind w:firstLine="567"/>
              <w:jc w:val="both"/>
              <w:spacing w:after="0" w:line="240" w:lineRule="auto"/>
              <w:widowControl w:val="off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В случае признания нас победителем закупки, а также в случае принятия заказчиком решения о заключении с нами договора как 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 единственным участником закупки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мы берем на себя обязательства подписать со своей стороны договор в соответствии с требованиями документации (извещении) о закупке и условиями нашей заявки.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r>
          </w:p>
          <w:p>
            <w:pPr>
              <w:ind w:firstLine="567"/>
              <w:jc w:val="both"/>
              <w:spacing w:after="0" w:line="240" w:lineRule="auto"/>
              <w:widowControl w:val="off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Подтверждаем, что несем ответственность за представление недостоверных сведений о стране происхождения товара (производителе товара), принадлежности лиц, оказываемых услуг, выполняющих работы, указанных в настоящем предложении.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r>
          </w:p>
          <w:p>
            <w:pPr>
              <w:ind w:firstLine="567"/>
              <w:jc w:val="both"/>
              <w:spacing w:after="0" w:line="240" w:lineRule="auto"/>
              <w:rPr>
                <w:rStyle w:val="680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Мы обязуемся поставить товар/выполнить работы/оказать услуги с соблюдением требований и срока исполнения обязательств по договору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.</w:t>
            </w:r>
            <w:r>
              <w:rPr>
                <w:rStyle w:val="680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</w:r>
          </w:p>
        </w:tc>
      </w:tr>
    </w:tbl>
    <w:p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  <w:r>
        <w:rPr>
          <w:rFonts w:ascii="Times New Roman" w:hAnsi="Times New Roman" w:cs="Times New Roman"/>
          <w:i/>
          <w:sz w:val="18"/>
          <w:szCs w:val="18"/>
          <w:lang w:eastAsia="ru-RU"/>
        </w:rPr>
      </w:r>
      <w:r>
        <w:rPr>
          <w:rFonts w:ascii="Times New Roman" w:hAnsi="Times New Roman" w:cs="Times New Roman"/>
          <w:i/>
          <w:sz w:val="18"/>
          <w:szCs w:val="18"/>
          <w:lang w:eastAsia="ru-RU"/>
        </w:rPr>
      </w:r>
    </w:p>
    <w:tbl>
      <w:tblPr>
        <w:tblStyle w:val="683"/>
        <w:tblW w:w="5000" w:type="pct"/>
        <w:tblLook w:val="04A0" w:firstRow="1" w:lastRow="0" w:firstColumn="1" w:lastColumn="0" w:noHBand="0" w:noVBand="1"/>
      </w:tblPr>
      <w:tblGrid>
        <w:gridCol w:w="10456"/>
      </w:tblGrid>
      <w:tr>
        <w:tblPrEx/>
        <w:trPr/>
        <w:tc>
          <w:tcPr>
            <w:shd w:val="clear" w:color="auto" w:fill="deeaf6" w:themeFill="accent5" w:themeFillTint="33"/>
            <w:tcW w:w="500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Style w:val="680"/>
                <w:rFonts w:eastAsia="Arial Unicode MS"/>
                <w:b/>
                <w:bCs/>
                <w:sz w:val="20"/>
                <w:szCs w:val="20"/>
              </w:rPr>
              <w:t xml:space="preserve">ЦЕНОВОЕ ПРЕДЛОЖЕНИЕ УЧАСТНИКА</w:t>
            </w:r>
            <w:r>
              <w:rPr>
                <w:rStyle w:val="680"/>
                <w:rFonts w:eastAsia="Arial Unicode MS"/>
                <w:b/>
                <w:bCs/>
                <w:sz w:val="20"/>
                <w:szCs w:val="20"/>
              </w:rPr>
              <w:t xml:space="preserve"> (НЕ ПРИМЕНЯЕТСЯ В АУКЦИОНЕ)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500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Предлагаемая цена договора составляет _________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прописью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копеек, в том числе НДС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(указывается, если участник является плательщиком НДС)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ставке ____ % - _____,___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прописью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копеек / без НДС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(указывается, если участник не является плательщиком НДС)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Цена включает в себя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бщую стоимость всех затрат, издержек и иных расходов, необходимы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для исполнения своих обязательств по Договору в полн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ом объеме и надлежащего качества, в том числе все подлежащие к уплате налоги, пошлины, обязательные платежи, таможенные платежи, иные платежи, связанные с ввозом товара на территорию Российской Федерации и выпуском его в свободное обращение, прочие сборы,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оплачиваемые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соответствии с Договором или на иных основаниях в соответствии с законодательством Российской Федерации, а также затраты, связанные с выполнением гарантийных обязательств.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Предлагаемая цена договора является твердой и определяется на весь срок его исполнения.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</w:tbl>
    <w:p>
      <w:r/>
      <w:r/>
    </w:p>
    <w:tbl>
      <w:tblPr>
        <w:tblStyle w:val="683"/>
        <w:tblW w:w="5000" w:type="pct"/>
        <w:tblLook w:val="04A0" w:firstRow="1" w:lastRow="0" w:firstColumn="1" w:lastColumn="0" w:noHBand="0" w:noVBand="1"/>
      </w:tblPr>
      <w:tblGrid>
        <w:gridCol w:w="10456"/>
      </w:tblGrid>
      <w:tr>
        <w:tblPrEx/>
        <w:trPr/>
        <w:tc>
          <w:tcPr>
            <w:shd w:val="clear" w:color="auto" w:fill="deeaf6" w:themeFill="accent5" w:themeFillTint="33"/>
            <w:tcW w:w="500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СООТВЕТСТВИЕ УЧАСТНИКА ЗАКУПКИ ЕДИНЫМ ТРЕБОВАНИЯМ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</w:p>
        </w:tc>
      </w:tr>
      <w:tr>
        <w:tblPrEx/>
        <w:trPr>
          <w:trHeight w:val="486"/>
        </w:trPr>
        <w:tc>
          <w:tcPr>
            <w:tcW w:w="5000" w:type="pct"/>
            <w:textDirection w:val="lrTb"/>
            <w:noWrap w:val="false"/>
          </w:tcPr>
          <w:p>
            <w:pPr>
              <w:ind w:firstLine="567"/>
              <w:jc w:val="both"/>
              <w:spacing w:after="0" w:line="240" w:lineRule="auto"/>
              <w:widowControl w:val="off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Настоящим предложением подтверждаем (декларируем) соответствие участника закупки единым требованиям, установленным к участникам 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  <w:lang w:eastAsia="en-US"/>
              </w:rPr>
              <w:t xml:space="preserve">закупки 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  <w:lang w:eastAsia="en-US"/>
              </w:rPr>
              <w:t xml:space="preserve">пунктами ____________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  <w:lang w:eastAsia="en-US"/>
              </w:rPr>
              <w:t xml:space="preserve"> извещения о за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купке.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r>
          </w:p>
        </w:tc>
      </w:tr>
    </w:tbl>
    <w:p>
      <w:r/>
      <w:r/>
    </w:p>
    <w:tbl>
      <w:tblPr>
        <w:tblW w:w="5000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566"/>
        <w:gridCol w:w="3873"/>
        <w:gridCol w:w="6017"/>
      </w:tblGrid>
      <w:tr>
        <w:tblPrEx/>
        <w:trPr/>
        <w:tc>
          <w:tcPr>
            <w:gridSpan w:val="3"/>
            <w:shd w:val="clear" w:color="auto" w:fill="deeaf6" w:themeFill="accent5" w:themeFillTint="33"/>
            <w:tcW w:w="5000" w:type="pct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/>
            <w:bookmarkStart w:id="1" w:name="OLE_LINK1"/>
            <w:r/>
            <w:bookmarkStart w:id="2" w:name="OLE_LINK2"/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АНКЕТА УЧАСТНИКА ЗАКУПКИ</w:t>
            </w:r>
            <w:bookmarkEnd w:id="1"/>
            <w:r/>
            <w:bookmarkEnd w:id="2"/>
            <w:r/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tcW w:w="257" w:type="pct"/>
            <w:vAlign w:val="center"/>
            <w:textDirection w:val="lrTb"/>
            <w:noWrap w:val="false"/>
          </w:tcPr>
          <w:p>
            <w:pPr>
              <w:contextualSpacing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859" w:type="pct"/>
            <w:vAlign w:val="center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Наименование участника закупки: полное, сокращённое (при наличии) фирменное (при наличии) наименование юридического лица в соответствии со сведениями Единого и государственного реестра юридических лиц; Фамилия, Имя, Отчество физического лица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</w:p>
        </w:tc>
        <w:tc>
          <w:tcPr>
            <w:tcW w:w="2884" w:type="pct"/>
            <w:vAlign w:val="center"/>
            <w:textDirection w:val="lrTb"/>
            <w:noWrap w:val="false"/>
          </w:tcPr>
          <w:p>
            <w:pPr>
              <w:contextualSpacing/>
              <w:jc w:val="both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У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казывается полное наименование Участника, включая его организационно-правовую форму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W w:w="257" w:type="pct"/>
            <w:vAlign w:val="center"/>
            <w:textDirection w:val="lrTb"/>
            <w:noWrap w:val="false"/>
          </w:tcPr>
          <w:p>
            <w:pPr>
              <w:contextualSpacing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859" w:type="pct"/>
            <w:vAlign w:val="center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Место нахождения (для юридического лица), место жительства (для физического лица):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</w:p>
        </w:tc>
        <w:tc>
          <w:tcPr>
            <w:tcW w:w="2884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При формировании информации о месте нахождения или месте жительства (места пребывания) участника закупки, указываются следующие сведения: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наименование субъекта Российской Федерации в соответствии с федеративным устройством Российской Федерации, определённым статьёй 65 Конституции Российской Федерации;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почтовый индекс места нахождения участника закупки, 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населённого пункта, наименование населённого пункта, 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и наименование элемента планировочной структуры (квартал, микрорайон, иные) (при наличии);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и наименование объекта улично-дорожной сети (улица, проспект, шоссе, переулок, проезд, набережная, площадь, иные) (при наличии);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и цифровое или буквенно-цифровое обозначение объекта адресации (дом, владение, иные, в том числе корпус, строение, квартира, офис) (при наличии); 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r>
          </w:p>
        </w:tc>
      </w:tr>
      <w:tr>
        <w:tblPrEx/>
        <w:trPr/>
        <w:tc>
          <w:tcPr>
            <w:tcW w:w="257" w:type="pct"/>
            <w:vAlign w:val="center"/>
            <w:textDirection w:val="lrTb"/>
            <w:noWrap w:val="false"/>
          </w:tcPr>
          <w:p>
            <w:pPr>
              <w:contextualSpacing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859" w:type="pct"/>
            <w:vAlign w:val="center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Почтовый адрес (для юридического лица)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</w:p>
        </w:tc>
        <w:tc>
          <w:tcPr>
            <w:tcW w:w="2884" w:type="pct"/>
            <w:vAlign w:val="center"/>
            <w:textDirection w:val="lrTb"/>
            <w:noWrap w:val="false"/>
          </w:tcPr>
          <w:p>
            <w:pPr>
              <w:contextualSpacing/>
              <w:jc w:val="both"/>
              <w:spacing w:after="0" w:line="240" w:lineRule="auto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При формировании информации о почтовом адресе, указываются сведения аналогично пункту 2. 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r>
          </w:p>
          <w:p>
            <w:pPr>
              <w:contextualSpacing/>
              <w:jc w:val="both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Данная информация указывается при отличии от адреса местонахождения участника.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W w:w="257" w:type="pct"/>
            <w:vAlign w:val="center"/>
            <w:textDirection w:val="lrTb"/>
            <w:noWrap w:val="false"/>
          </w:tcPr>
          <w:p>
            <w:pPr>
              <w:contextualSpacing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859" w:type="pct"/>
            <w:vAlign w:val="center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Контактный телефон: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</w:p>
        </w:tc>
        <w:tc>
          <w:tcPr>
            <w:tcW w:w="2884" w:type="pct"/>
            <w:vAlign w:val="center"/>
            <w:textDirection w:val="lrTb"/>
            <w:noWrap w:val="false"/>
          </w:tcPr>
          <w:p>
            <w:pPr>
              <w:contextualSpacing/>
              <w:jc w:val="both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Номера телефона и факса должны быть указаны с географическим кодом ABC или негеографическим кодом DEF (для мобильных телефонов), кода страны (для иностранных участников) и дополнительного внутреннего номера (при наличии).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W w:w="257" w:type="pct"/>
            <w:vAlign w:val="center"/>
            <w:textDirection w:val="lrTb"/>
            <w:noWrap w:val="false"/>
          </w:tcPr>
          <w:p>
            <w:pPr>
              <w:contextualSpacing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859" w:type="pct"/>
            <w:vAlign w:val="center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Факс (при наличии):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</w:p>
        </w:tc>
        <w:tc>
          <w:tcPr>
            <w:tcW w:w="2884" w:type="pct"/>
            <w:vAlign w:val="center"/>
            <w:textDirection w:val="lrTb"/>
            <w:noWrap w:val="false"/>
          </w:tcPr>
          <w:p>
            <w:pPr>
              <w:contextualSpacing/>
              <w:jc w:val="both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W w:w="257" w:type="pct"/>
            <w:vAlign w:val="center"/>
            <w:textDirection w:val="lrTb"/>
            <w:noWrap w:val="false"/>
          </w:tcPr>
          <w:p>
            <w:pPr>
              <w:contextualSpacing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859" w:type="pct"/>
            <w:vAlign w:val="center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Адрес электронной почты (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e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mail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) участника закупки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</w:p>
        </w:tc>
        <w:tc>
          <w:tcPr>
            <w:tcW w:w="2884" w:type="pct"/>
            <w:vAlign w:val="center"/>
            <w:textDirection w:val="lrTb"/>
            <w:noWrap w:val="false"/>
          </w:tcPr>
          <w:p>
            <w:pPr>
              <w:contextualSpacing/>
              <w:jc w:val="both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В случае если предложение участника закупки будет признано лучшим, то на указанный в заявке электронный адрес будет выслан проект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 договора. В случае, уклонения победителя закупки от заключения договора, проект договора будет выслан участнику предложение, которого будет следующим по степени выгодности. Ответственность за правильное указание электронного адреса несёт участник закупки.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W w:w="257" w:type="pct"/>
            <w:vAlign w:val="center"/>
            <w:textDirection w:val="lrTb"/>
            <w:noWrap w:val="false"/>
          </w:tcPr>
          <w:p>
            <w:pPr>
              <w:contextualSpacing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859" w:type="pct"/>
            <w:vAlign w:val="center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Идентификационный номер налогоплательщика участника закупки и/или код налогоплательщика в стране регистрации или его аналог для иностранных участников закупки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</w:p>
        </w:tc>
        <w:tc>
          <w:tcPr>
            <w:tcW w:w="2884" w:type="pct"/>
            <w:vAlign w:val="center"/>
            <w:textDirection w:val="lrTb"/>
            <w:noWrap w:val="false"/>
          </w:tcPr>
          <w:p>
            <w:pPr>
              <w:contextualSpacing/>
              <w:jc w:val="both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Идентификационный номер налогоплательщика (далее ИНН) участника закупки в соответствии со свидетельством о постановке на учёт в налоговом органе. При отсутствии ИНН у физического лица в данной строке обязательно указывается информация «ИНН отсутствует»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W w:w="257" w:type="pct"/>
            <w:vAlign w:val="center"/>
            <w:textDirection w:val="lrTb"/>
            <w:noWrap w:val="false"/>
          </w:tcPr>
          <w:p>
            <w:pPr>
              <w:contextualSpacing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859" w:type="pct"/>
            <w:vAlign w:val="center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Код причины постановки (КПП) на учёт в налоговом органе (только для российских юридических лиц)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</w:p>
        </w:tc>
        <w:tc>
          <w:tcPr>
            <w:tcW w:w="2884" w:type="pct"/>
            <w:vAlign w:val="center"/>
            <w:textDirection w:val="lrTb"/>
            <w:noWrap w:val="false"/>
          </w:tcPr>
          <w:p>
            <w:pPr>
              <w:contextualSpacing/>
              <w:jc w:val="both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W w:w="257" w:type="pct"/>
            <w:vAlign w:val="center"/>
            <w:textDirection w:val="lrTb"/>
            <w:noWrap w:val="false"/>
          </w:tcPr>
          <w:p>
            <w:pPr>
              <w:contextualSpacing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859" w:type="pct"/>
            <w:vAlign w:val="center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ОГРН (для юридического лица) или ОГРНИП (для индивидуального предпринимателя) участника закупки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</w:p>
        </w:tc>
        <w:tc>
          <w:tcPr>
            <w:tcW w:w="2884" w:type="pct"/>
            <w:vAlign w:val="center"/>
            <w:textDirection w:val="lrTb"/>
            <w:noWrap w:val="false"/>
          </w:tcPr>
          <w:p>
            <w:pPr>
              <w:contextualSpacing/>
              <w:jc w:val="both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W w:w="257" w:type="pct"/>
            <w:vAlign w:val="center"/>
            <w:textDirection w:val="lrTb"/>
            <w:noWrap w:val="false"/>
          </w:tcPr>
          <w:p>
            <w:pPr>
              <w:contextualSpacing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859" w:type="pct"/>
            <w:vAlign w:val="center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Код ОКПО участника (только для юридических лиц)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</w:p>
        </w:tc>
        <w:tc>
          <w:tcPr>
            <w:tcW w:w="2884" w:type="pct"/>
            <w:vAlign w:val="center"/>
            <w:textDirection w:val="lrTb"/>
            <w:noWrap w:val="false"/>
          </w:tcPr>
          <w:p>
            <w:pPr>
              <w:contextualSpacing/>
              <w:jc w:val="both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Указывается код по Общероссийскому классификатору предприятий и организаций (ОКПО), установленный участнику закупки.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W w:w="257" w:type="pct"/>
            <w:vAlign w:val="center"/>
            <w:textDirection w:val="lrTb"/>
            <w:noWrap w:val="false"/>
          </w:tcPr>
          <w:p>
            <w:pPr>
              <w:contextualSpacing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11.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tcW w:w="1859" w:type="pct"/>
            <w:vAlign w:val="center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Банковские реквизиты: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</w:p>
        </w:tc>
        <w:tc>
          <w:tcPr>
            <w:tcW w:w="2884" w:type="pct"/>
            <w:vAlign w:val="center"/>
            <w:textDirection w:val="lrTb"/>
            <w:noWrap w:val="false"/>
          </w:tcPr>
          <w:p>
            <w:pPr>
              <w:contextualSpacing/>
              <w:jc w:val="both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В разделе банковск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ие реквизиты указываются сведения необходимые и достаточные для перечисления денежных средств участнику закупки, а именно: наименование и адрес банка, расчётный счёт участника в банке, БИК, корр. счёт, контактные телефоны банка, прочие банковские реквизиты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W w:w="257" w:type="pct"/>
            <w:vAlign w:val="center"/>
            <w:textDirection w:val="lrTb"/>
            <w:noWrap w:val="false"/>
          </w:tcPr>
          <w:p>
            <w:pPr>
              <w:contextualSpacing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11.1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859" w:type="pct"/>
            <w:vAlign w:val="center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Style w:val="682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Наименование обслуживающего банка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</w:p>
        </w:tc>
        <w:tc>
          <w:tcPr>
            <w:tcW w:w="2884" w:type="pct"/>
            <w:vAlign w:val="center"/>
            <w:textDirection w:val="lrTb"/>
            <w:noWrap w:val="false"/>
          </w:tcPr>
          <w:p>
            <w:pPr>
              <w:contextualSpacing/>
              <w:jc w:val="both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W w:w="257" w:type="pct"/>
            <w:vAlign w:val="center"/>
            <w:textDirection w:val="lrTb"/>
            <w:noWrap w:val="false"/>
          </w:tcPr>
          <w:p>
            <w:pPr>
              <w:contextualSpacing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859" w:type="pct"/>
            <w:vAlign w:val="center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Style w:val="682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Расчетный счет</w:t>
            </w:r>
            <w:r>
              <w:rPr>
                <w:rStyle w:val="682"/>
                <w:rFonts w:ascii="Times New Roman" w:hAnsi="Times New Roman" w:cs="Times New Roman"/>
                <w:b/>
                <w:bCs/>
                <w:sz w:val="20"/>
                <w:szCs w:val="20"/>
              </w:rPr>
            </w:r>
          </w:p>
        </w:tc>
        <w:tc>
          <w:tcPr>
            <w:tcW w:w="2884" w:type="pct"/>
            <w:vAlign w:val="center"/>
            <w:textDirection w:val="lrTb"/>
            <w:noWrap w:val="false"/>
          </w:tcPr>
          <w:p>
            <w:pPr>
              <w:contextualSpacing/>
              <w:jc w:val="both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W w:w="257" w:type="pct"/>
            <w:vAlign w:val="center"/>
            <w:textDirection w:val="lrTb"/>
            <w:noWrap w:val="false"/>
          </w:tcPr>
          <w:p>
            <w:pPr>
              <w:contextualSpacing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11.3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859" w:type="pct"/>
            <w:vAlign w:val="center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Style w:val="682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Style w:val="682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Корреспондентский счет</w:t>
            </w:r>
            <w:r>
              <w:rPr>
                <w:rStyle w:val="682"/>
                <w:rFonts w:ascii="Times New Roman" w:hAnsi="Times New Roman" w:cs="Times New Roman"/>
                <w:b/>
                <w:bCs/>
                <w:sz w:val="20"/>
                <w:szCs w:val="20"/>
              </w:rPr>
            </w:r>
          </w:p>
        </w:tc>
        <w:tc>
          <w:tcPr>
            <w:tcW w:w="2884" w:type="pct"/>
            <w:vAlign w:val="center"/>
            <w:textDirection w:val="lrTb"/>
            <w:noWrap w:val="false"/>
          </w:tcPr>
          <w:p>
            <w:pPr>
              <w:contextualSpacing/>
              <w:jc w:val="both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W w:w="257" w:type="pct"/>
            <w:vAlign w:val="center"/>
            <w:textDirection w:val="lrTb"/>
            <w:noWrap w:val="false"/>
          </w:tcPr>
          <w:p>
            <w:pPr>
              <w:contextualSpacing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11.4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859" w:type="pct"/>
            <w:vAlign w:val="center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Style w:val="682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Style w:val="682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БИК</w:t>
            </w:r>
            <w:r>
              <w:rPr>
                <w:rStyle w:val="682"/>
                <w:rFonts w:ascii="Times New Roman" w:hAnsi="Times New Roman" w:cs="Times New Roman"/>
                <w:b/>
                <w:bCs/>
                <w:sz w:val="20"/>
                <w:szCs w:val="20"/>
              </w:rPr>
            </w:r>
          </w:p>
        </w:tc>
        <w:tc>
          <w:tcPr>
            <w:tcW w:w="2884" w:type="pct"/>
            <w:vAlign w:val="center"/>
            <w:textDirection w:val="lrTb"/>
            <w:noWrap w:val="false"/>
          </w:tcPr>
          <w:p>
            <w:pPr>
              <w:contextualSpacing/>
              <w:jc w:val="both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W w:w="257" w:type="pct"/>
            <w:vAlign w:val="center"/>
            <w:textDirection w:val="lrTb"/>
            <w:noWrap w:val="false"/>
          </w:tcPr>
          <w:p>
            <w:pPr>
              <w:contextualSpacing/>
              <w:spacing w:after="0"/>
              <w:rPr>
                <w:rStyle w:val="682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682"/>
                <w:rFonts w:ascii="Times New Roman" w:hAnsi="Times New Roman" w:cs="Times New Roman"/>
                <w:sz w:val="20"/>
                <w:szCs w:val="20"/>
              </w:rPr>
              <w:t xml:space="preserve">12.</w:t>
            </w:r>
            <w:r>
              <w:rPr>
                <w:rStyle w:val="682"/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859" w:type="pct"/>
            <w:vAlign w:val="center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Style w:val="682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Style w:val="682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ФИО и должность руководителя участника закупки (директор, президент…)</w:t>
            </w:r>
            <w:r>
              <w:rPr>
                <w:rStyle w:val="682"/>
                <w:rFonts w:ascii="Times New Roman" w:hAnsi="Times New Roman" w:cs="Times New Roman"/>
                <w:b/>
                <w:bCs/>
                <w:sz w:val="20"/>
                <w:szCs w:val="20"/>
              </w:rPr>
            </w:r>
          </w:p>
        </w:tc>
        <w:tc>
          <w:tcPr>
            <w:tcW w:w="2884" w:type="pct"/>
            <w:vAlign w:val="center"/>
            <w:textDirection w:val="lrTb"/>
            <w:noWrap w:val="false"/>
          </w:tcPr>
          <w:p>
            <w:pPr>
              <w:contextualSpacing/>
              <w:jc w:val="both"/>
              <w:spacing w:after="0" w:line="240" w:lineRule="auto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Юридические лица 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указывают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 должность и фамилию, имя, отчество руководителя участника закупки.  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r>
          </w:p>
          <w:p>
            <w:pPr>
              <w:contextualSpacing/>
              <w:jc w:val="both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Индивидуальные предприниматели и физические лица пропускают данный раздел.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W w:w="257" w:type="pct"/>
            <w:vAlign w:val="center"/>
            <w:textDirection w:val="lrTb"/>
            <w:noWrap w:val="false"/>
          </w:tcPr>
          <w:p>
            <w:pPr>
              <w:contextualSpacing/>
              <w:spacing w:after="0"/>
              <w:rPr>
                <w:rStyle w:val="682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682"/>
                <w:rFonts w:ascii="Times New Roman" w:hAnsi="Times New Roman" w:cs="Times New Roman"/>
                <w:sz w:val="20"/>
                <w:szCs w:val="20"/>
              </w:rPr>
              <w:t xml:space="preserve">13.</w:t>
            </w:r>
            <w:r>
              <w:rPr>
                <w:rStyle w:val="682"/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859" w:type="pct"/>
            <w:vAlign w:val="center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Style w:val="682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Style w:val="682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Основание полномочий руководителя (Устав, Положение, Решение учредителей и т.д.)</w:t>
            </w:r>
            <w:r>
              <w:rPr>
                <w:rStyle w:val="682"/>
                <w:rFonts w:ascii="Times New Roman" w:hAnsi="Times New Roman" w:cs="Times New Roman"/>
                <w:b/>
                <w:bCs/>
                <w:sz w:val="20"/>
                <w:szCs w:val="20"/>
              </w:rPr>
            </w:r>
          </w:p>
        </w:tc>
        <w:tc>
          <w:tcPr>
            <w:tcW w:w="2884" w:type="pct"/>
            <w:vAlign w:val="center"/>
            <w:textDirection w:val="lrTb"/>
            <w:noWrap w:val="false"/>
          </w:tcPr>
          <w:p>
            <w:pPr>
              <w:contextualSpacing/>
              <w:jc w:val="both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Юридические лица должны приложить документ, определяющие его полномочия (Устав, Решение учредителей, Приказ и т.д.).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W w:w="257" w:type="pct"/>
            <w:vAlign w:val="center"/>
            <w:textDirection w:val="lrTb"/>
            <w:noWrap w:val="false"/>
          </w:tcPr>
          <w:p>
            <w:pPr>
              <w:contextualSpacing/>
              <w:spacing w:after="0"/>
              <w:rPr>
                <w:rStyle w:val="682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682"/>
                <w:rFonts w:ascii="Times New Roman" w:hAnsi="Times New Roman" w:cs="Times New Roman"/>
                <w:sz w:val="20"/>
                <w:szCs w:val="20"/>
              </w:rPr>
              <w:t xml:space="preserve">14.</w:t>
            </w:r>
            <w:r>
              <w:rPr>
                <w:rStyle w:val="682"/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859" w:type="pct"/>
            <w:vAlign w:val="center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Style w:val="682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Style w:val="682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ФИО и должность лица, который будет подписывать договор от имени участника закупки (указывается, если договор будет подписывать не руководитель участника закупки)</w:t>
            </w:r>
            <w:r>
              <w:rPr>
                <w:rStyle w:val="682"/>
                <w:rFonts w:ascii="Times New Roman" w:hAnsi="Times New Roman" w:cs="Times New Roman"/>
                <w:b/>
                <w:bCs/>
                <w:sz w:val="20"/>
                <w:szCs w:val="20"/>
              </w:rPr>
            </w:r>
          </w:p>
        </w:tc>
        <w:tc>
          <w:tcPr>
            <w:tcW w:w="2884" w:type="pct"/>
            <w:vAlign w:val="center"/>
            <w:textDirection w:val="lrTb"/>
            <w:noWrap w:val="false"/>
          </w:tcPr>
          <w:p>
            <w:pPr>
              <w:contextualSpacing/>
              <w:jc w:val="both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В случае если договор будет подписывать не руководитель участника закупки, то участник закупки должен указать должность, ФИО (полностью) и документ, определяющие его полномочия (Устав, Положение, Доверенность и т.д.).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W w:w="257" w:type="pct"/>
            <w:vAlign w:val="center"/>
            <w:textDirection w:val="lrTb"/>
            <w:noWrap w:val="false"/>
          </w:tcPr>
          <w:p>
            <w:pPr>
              <w:contextualSpacing/>
              <w:spacing w:after="0"/>
              <w:rPr>
                <w:rStyle w:val="682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682"/>
                <w:rFonts w:ascii="Times New Roman" w:hAnsi="Times New Roman" w:cs="Times New Roman"/>
                <w:sz w:val="20"/>
                <w:szCs w:val="20"/>
              </w:rPr>
              <w:t xml:space="preserve">15.</w:t>
            </w:r>
            <w:r>
              <w:rPr>
                <w:rStyle w:val="682"/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859" w:type="pct"/>
            <w:vAlign w:val="center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Style w:val="682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Style w:val="682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Основание полномочий лица, подписывающего договор (Устав, Положение, Доверенность № ___ от ____ 200_ г. и т.д.)</w:t>
            </w:r>
            <w:r>
              <w:rPr>
                <w:rStyle w:val="682"/>
                <w:rFonts w:ascii="Times New Roman" w:hAnsi="Times New Roman" w:cs="Times New Roman"/>
                <w:b/>
                <w:bCs/>
                <w:sz w:val="20"/>
                <w:szCs w:val="20"/>
              </w:rPr>
            </w:r>
          </w:p>
        </w:tc>
        <w:tc>
          <w:tcPr>
            <w:tcW w:w="2884" w:type="pct"/>
            <w:vAlign w:val="center"/>
            <w:textDirection w:val="lrTb"/>
            <w:noWrap w:val="false"/>
          </w:tcPr>
          <w:p>
            <w:pPr>
              <w:contextualSpacing/>
              <w:jc w:val="both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W w:w="257" w:type="pct"/>
            <w:vAlign w:val="center"/>
            <w:textDirection w:val="lrTb"/>
            <w:noWrap w:val="false"/>
          </w:tcPr>
          <w:p>
            <w:pPr>
              <w:contextualSpacing/>
              <w:spacing w:after="0"/>
              <w:rPr>
                <w:rStyle w:val="682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682"/>
                <w:rFonts w:ascii="Times New Roman" w:hAnsi="Times New Roman" w:cs="Times New Roman"/>
                <w:sz w:val="20"/>
                <w:szCs w:val="20"/>
              </w:rPr>
              <w:t xml:space="preserve">16.</w:t>
            </w:r>
            <w:r>
              <w:rPr>
                <w:rStyle w:val="682"/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859" w:type="pct"/>
            <w:vAlign w:val="center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Style w:val="682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Style w:val="682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Является ли организация налогоплательщиком НДС</w:t>
            </w:r>
            <w:r>
              <w:rPr>
                <w:rStyle w:val="682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Style w:val="682"/>
                <w:rFonts w:ascii="Times New Roman" w:hAnsi="Times New Roman" w:cs="Times New Roman"/>
                <w:b/>
                <w:bCs/>
                <w:sz w:val="20"/>
                <w:szCs w:val="20"/>
              </w:rPr>
            </w:r>
          </w:p>
        </w:tc>
        <w:tc>
          <w:tcPr>
            <w:tcW w:w="2884" w:type="pct"/>
            <w:vAlign w:val="center"/>
            <w:textDirection w:val="lrTb"/>
            <w:noWrap w:val="false"/>
          </w:tcPr>
          <w:p>
            <w:pPr>
              <w:contextualSpacing/>
              <w:jc w:val="both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W w:w="257" w:type="pct"/>
            <w:vAlign w:val="center"/>
            <w:textDirection w:val="lrTb"/>
            <w:noWrap w:val="false"/>
          </w:tcPr>
          <w:p>
            <w:pPr>
              <w:contextualSpacing/>
              <w:spacing w:after="0"/>
              <w:rPr>
                <w:rStyle w:val="682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682"/>
                <w:rFonts w:ascii="Times New Roman" w:hAnsi="Times New Roman" w:cs="Times New Roman"/>
                <w:sz w:val="20"/>
                <w:szCs w:val="20"/>
              </w:rPr>
              <w:t xml:space="preserve">17.</w:t>
            </w:r>
            <w:r>
              <w:rPr>
                <w:rStyle w:val="682"/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859" w:type="pct"/>
            <w:vAlign w:val="center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Style w:val="682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Style w:val="682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ФИО, должность, телефон и электронный адрес контактного лица для получения дополнительной информации</w:t>
            </w:r>
            <w:r>
              <w:rPr>
                <w:rStyle w:val="682"/>
                <w:rFonts w:ascii="Times New Roman" w:hAnsi="Times New Roman" w:cs="Times New Roman"/>
                <w:b/>
                <w:bCs/>
                <w:sz w:val="20"/>
                <w:szCs w:val="20"/>
              </w:rPr>
            </w:r>
          </w:p>
        </w:tc>
        <w:tc>
          <w:tcPr>
            <w:tcW w:w="2884" w:type="pct"/>
            <w:vAlign w:val="center"/>
            <w:textDirection w:val="lrTb"/>
            <w:noWrap w:val="false"/>
          </w:tcPr>
          <w:p>
            <w:pPr>
              <w:contextualSpacing/>
              <w:jc w:val="both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Контактное лицо для оперативного обмена информацией по заключению договора. В данном разделе необходимо ФИО, должность, телефон и электронный адрес контактного лица.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</w:tbl>
    <w:p>
      <w:pPr>
        <w:pStyle w:val="681"/>
        <w:ind w:left="142" w:firstLine="566"/>
        <w:jc w:val="both"/>
        <w:rPr>
          <w:rFonts w:eastAsia="Calibri"/>
          <w:b/>
          <w:bCs/>
          <w:sz w:val="20"/>
          <w:szCs w:val="20"/>
        </w:rPr>
      </w:pPr>
      <w:r/>
      <w:bookmarkStart w:id="3" w:name="_Hlk208070626"/>
      <w:r/>
      <w:r>
        <w:rPr>
          <w:rFonts w:eastAsia="Calibri"/>
          <w:b/>
          <w:bCs/>
          <w:sz w:val="20"/>
          <w:szCs w:val="20"/>
        </w:rPr>
      </w:r>
    </w:p>
    <w:p>
      <w:pPr>
        <w:pStyle w:val="681"/>
        <w:ind w:left="142" w:firstLine="566"/>
        <w:jc w:val="both"/>
        <w:rPr>
          <w:rFonts w:eastAsia="Calibri"/>
          <w:b/>
          <w:bCs/>
          <w:sz w:val="20"/>
          <w:szCs w:val="20"/>
        </w:rPr>
      </w:pPr>
      <w:r>
        <w:rPr>
          <w:rFonts w:eastAsia="Calibri"/>
          <w:b/>
          <w:bCs/>
          <w:sz w:val="20"/>
          <w:szCs w:val="20"/>
        </w:rPr>
        <w:t xml:space="preserve">Предлагаем поставить товар в соответствии с условиями извещения о закупке</w:t>
      </w:r>
      <w:r>
        <w:rPr>
          <w:rStyle w:val="686"/>
          <w:rFonts w:eastAsia="Calibri"/>
          <w:b/>
          <w:bCs/>
          <w:szCs w:val="20"/>
        </w:rPr>
        <w:footnoteReference w:id="2"/>
      </w:r>
      <w:r>
        <w:rPr>
          <w:rFonts w:eastAsia="Calibri"/>
          <w:b/>
          <w:bCs/>
          <w:sz w:val="20"/>
          <w:szCs w:val="20"/>
        </w:rPr>
        <w:t xml:space="preserve">:</w:t>
      </w:r>
      <w:r>
        <w:rPr>
          <w:rFonts w:eastAsia="Calibri"/>
          <w:b/>
          <w:bCs/>
          <w:sz w:val="20"/>
          <w:szCs w:val="20"/>
        </w:rPr>
      </w:r>
    </w:p>
    <w:p>
      <w:pPr>
        <w:pStyle w:val="681"/>
        <w:ind w:left="142" w:firstLine="566"/>
        <w:jc w:val="both"/>
        <w:rPr>
          <w:rFonts w:eastAsia="Calibri"/>
          <w:b/>
          <w:bCs/>
          <w:sz w:val="20"/>
          <w:szCs w:val="20"/>
        </w:rPr>
      </w:pPr>
      <w:r>
        <w:rPr>
          <w:rFonts w:eastAsia="Calibri"/>
          <w:b/>
          <w:bCs/>
          <w:sz w:val="20"/>
          <w:szCs w:val="20"/>
        </w:rPr>
      </w:r>
      <w:r>
        <w:rPr>
          <w:rFonts w:eastAsia="Calibri"/>
          <w:b/>
          <w:bCs/>
          <w:sz w:val="20"/>
          <w:szCs w:val="20"/>
        </w:rPr>
      </w: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3"/>
        <w:gridCol w:w="1555"/>
        <w:gridCol w:w="2357"/>
        <w:gridCol w:w="1851"/>
        <w:gridCol w:w="1031"/>
        <w:gridCol w:w="598"/>
        <w:gridCol w:w="640"/>
        <w:gridCol w:w="1017"/>
        <w:gridCol w:w="904"/>
      </w:tblGrid>
      <w:tr>
        <w:tblPrEx/>
        <w:trPr>
          <w:jc w:val="center"/>
          <w:trHeight w:val="281"/>
        </w:trPr>
        <w:tc>
          <w:tcPr>
            <w:shd w:val="clear" w:color="auto" w:fill="deeaf6" w:themeFill="accent5" w:themeFillTint="3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6" w:type="pct"/>
            <w:textDirection w:val="lrTb"/>
            <w:noWrap w:val="false"/>
          </w:tcPr>
          <w:p>
            <w:pPr>
              <w:pStyle w:val="687"/>
              <w:jc w:val="center"/>
              <w:spacing w:after="0" w:line="240" w:lineRule="auto"/>
              <w:rPr>
                <w:sz w:val="20"/>
                <w:szCs w:val="20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№ п/п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deeaf6" w:themeFill="accent5" w:themeFillTint="3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1" w:type="pct"/>
            <w:textDirection w:val="lrTb"/>
            <w:noWrap w:val="false"/>
          </w:tcPr>
          <w:p>
            <w:pPr>
              <w:pStyle w:val="687"/>
              <w:jc w:val="center"/>
              <w:spacing w:after="0" w:line="240" w:lineRule="auto"/>
              <w:rPr>
                <w:sz w:val="20"/>
                <w:szCs w:val="20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Наименование товара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deeaf6" w:themeFill="accent5" w:themeFillTint="3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4" w:type="pct"/>
            <w:textDirection w:val="lrTb"/>
            <w:noWrap w:val="false"/>
          </w:tcPr>
          <w:p>
            <w:pPr>
              <w:pStyle w:val="687"/>
              <w:jc w:val="center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Times New Roman" w:hAnsi="Times New Roman" w:eastAsia="NSimSun" w:cs="Times New Roman"/>
                <w:b/>
                <w:bCs/>
                <w:color w:val="000000"/>
                <w:sz w:val="20"/>
                <w:szCs w:val="20"/>
                <w:lang w:bidi="hi-IN"/>
              </w:rPr>
              <w:t xml:space="preserve">Наименование производителя товара (при наличии). Функциональные свойст</w:t>
            </w:r>
            <w:r>
              <w:rPr>
                <w:rFonts w:ascii="Times New Roman" w:hAnsi="Times New Roman" w:eastAsia="NSimSun" w:cs="Times New Roman"/>
                <w:b/>
                <w:bCs/>
                <w:color w:val="000000"/>
                <w:sz w:val="20"/>
                <w:szCs w:val="20"/>
                <w:lang w:bidi="hi-IN"/>
              </w:rPr>
              <w:t xml:space="preserve">ва, нормативные, технические, качественные характеристики товара (вид, сорт и иные показатели). Требования к размерам, упаковке, иные показатели, связанные с определением соответствия поставляемого товара потребностям заказчика. Требование к сроку годности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deeaf6" w:themeFill="accent5" w:themeFillTint="3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9" w:type="pct"/>
            <w:textDirection w:val="lrTb"/>
            <w:noWrap w:val="false"/>
          </w:tcPr>
          <w:p>
            <w:pPr>
              <w:pStyle w:val="687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Наименование страны происхождения товара (в соответствии с Общероссийским классификатором стран мира)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deeaf6" w:themeFill="accent5" w:themeFillTint="3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" w:type="dxa"/>
              <w:right w:w="10" w:type="dxa"/>
            </w:tcMar>
            <w:tcW w:w="455" w:type="pct"/>
            <w:textDirection w:val="lrTb"/>
            <w:noWrap w:val="false"/>
          </w:tcPr>
          <w:p>
            <w:pPr>
              <w:pStyle w:val="687"/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Номер реестровой записи </w:t>
            </w: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r>
          </w:p>
          <w:p>
            <w:pPr>
              <w:pStyle w:val="687"/>
              <w:jc w:val="center"/>
              <w:spacing w:after="0" w:line="240" w:lineRule="auto"/>
              <w:rPr>
                <w:sz w:val="20"/>
                <w:szCs w:val="20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(при наличии)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deeaf6" w:themeFill="accent5" w:themeFillTint="3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5" w:type="pct"/>
            <w:textDirection w:val="lrTb"/>
            <w:noWrap w:val="false"/>
          </w:tcPr>
          <w:p>
            <w:pPr>
              <w:pStyle w:val="687"/>
              <w:jc w:val="center"/>
              <w:spacing w:after="0" w:line="240" w:lineRule="auto"/>
              <w:rPr>
                <w:sz w:val="20"/>
                <w:szCs w:val="20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Ед. изм.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deeaf6" w:themeFill="accent5" w:themeFillTint="3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1" w:type="pct"/>
            <w:textDirection w:val="lrTb"/>
            <w:noWrap w:val="false"/>
          </w:tcPr>
          <w:p>
            <w:pPr>
              <w:pStyle w:val="687"/>
              <w:jc w:val="center"/>
              <w:spacing w:after="0" w:line="240" w:lineRule="auto"/>
              <w:rPr>
                <w:sz w:val="20"/>
                <w:szCs w:val="20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Кол-во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deeaf6" w:themeFill="accent5" w:themeFillTint="3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" w:type="pct"/>
            <w:textDirection w:val="lrTb"/>
            <w:noWrap w:val="false"/>
          </w:tcPr>
          <w:p>
            <w:pPr>
              <w:pStyle w:val="687"/>
              <w:jc w:val="center"/>
              <w:spacing w:after="0" w:line="240" w:lineRule="auto"/>
              <w:rPr>
                <w:sz w:val="20"/>
                <w:szCs w:val="20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Цена за единицу, руб.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deeaf6" w:themeFill="accent5" w:themeFillTint="3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3" w:type="pct"/>
            <w:textDirection w:val="lrTb"/>
            <w:noWrap w:val="false"/>
          </w:tcPr>
          <w:p>
            <w:pPr>
              <w:pStyle w:val="687"/>
              <w:jc w:val="center"/>
              <w:spacing w:after="0" w:line="240" w:lineRule="auto"/>
              <w:rPr>
                <w:sz w:val="20"/>
                <w:szCs w:val="20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Сумма (итого), руб.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  <w:trHeight w:val="197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6" w:type="pct"/>
            <w:textDirection w:val="lrTb"/>
            <w:noWrap w:val="false"/>
          </w:tcPr>
          <w:p>
            <w:pPr>
              <w:pStyle w:val="687"/>
              <w:jc w:val="center"/>
              <w:spacing w:after="0" w:line="240" w:lineRule="auto"/>
              <w:rPr>
                <w:sz w:val="20"/>
                <w:szCs w:val="20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1" w:type="pct"/>
            <w:textDirection w:val="lrTb"/>
            <w:noWrap w:val="false"/>
          </w:tcPr>
          <w:p>
            <w:pPr>
              <w:pStyle w:val="687"/>
              <w:jc w:val="center"/>
              <w:spacing w:after="0" w:line="240" w:lineRule="auto"/>
              <w:rPr>
                <w:sz w:val="20"/>
                <w:szCs w:val="20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2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4" w:type="pct"/>
            <w:textDirection w:val="lrTb"/>
            <w:noWrap w:val="false"/>
          </w:tcPr>
          <w:p>
            <w:pPr>
              <w:pStyle w:val="687"/>
              <w:jc w:val="center"/>
              <w:spacing w:after="0" w:line="240" w:lineRule="auto"/>
              <w:rPr>
                <w:sz w:val="20"/>
                <w:szCs w:val="20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3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9" w:type="pct"/>
            <w:textDirection w:val="lrTb"/>
            <w:noWrap w:val="false"/>
          </w:tcPr>
          <w:p>
            <w:pPr>
              <w:pStyle w:val="687"/>
              <w:jc w:val="center"/>
              <w:spacing w:after="0" w:line="240" w:lineRule="auto"/>
              <w:rPr>
                <w:sz w:val="20"/>
                <w:szCs w:val="20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4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" w:type="dxa"/>
              <w:right w:w="10" w:type="dxa"/>
            </w:tcMar>
            <w:tcW w:w="455" w:type="pct"/>
            <w:textDirection w:val="lrTb"/>
            <w:noWrap w:val="false"/>
          </w:tcPr>
          <w:p>
            <w:pPr>
              <w:pStyle w:val="687"/>
              <w:jc w:val="center"/>
              <w:spacing w:after="0" w:line="240" w:lineRule="auto"/>
              <w:rPr>
                <w:sz w:val="20"/>
                <w:szCs w:val="20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5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5" w:type="pct"/>
            <w:textDirection w:val="lrTb"/>
            <w:noWrap w:val="false"/>
          </w:tcPr>
          <w:p>
            <w:pPr>
              <w:pStyle w:val="687"/>
              <w:jc w:val="center"/>
              <w:spacing w:after="0" w:line="240" w:lineRule="auto"/>
              <w:rPr>
                <w:sz w:val="20"/>
                <w:szCs w:val="20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6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1" w:type="pct"/>
            <w:textDirection w:val="lrTb"/>
            <w:noWrap w:val="false"/>
          </w:tcPr>
          <w:p>
            <w:pPr>
              <w:pStyle w:val="687"/>
              <w:jc w:val="center"/>
              <w:spacing w:after="0" w:line="240" w:lineRule="auto"/>
              <w:rPr>
                <w:sz w:val="20"/>
                <w:szCs w:val="20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7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" w:type="pct"/>
            <w:textDirection w:val="lrTb"/>
            <w:noWrap w:val="false"/>
          </w:tcPr>
          <w:p>
            <w:pPr>
              <w:pStyle w:val="687"/>
              <w:jc w:val="center"/>
              <w:spacing w:after="0" w:line="240" w:lineRule="auto"/>
              <w:rPr>
                <w:sz w:val="20"/>
                <w:szCs w:val="20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8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3" w:type="pct"/>
            <w:textDirection w:val="lrTb"/>
            <w:noWrap w:val="false"/>
          </w:tcPr>
          <w:p>
            <w:pPr>
              <w:pStyle w:val="687"/>
              <w:jc w:val="center"/>
              <w:spacing w:after="0" w:line="240" w:lineRule="auto"/>
              <w:rPr>
                <w:sz w:val="20"/>
                <w:szCs w:val="20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9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  <w:trHeight w:val="415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6" w:type="pct"/>
            <w:vAlign w:val="center"/>
            <w:textDirection w:val="lrTb"/>
            <w:noWrap w:val="false"/>
          </w:tcPr>
          <w:p>
            <w:pPr>
              <w:pStyle w:val="687"/>
              <w:jc w:val="center"/>
              <w:spacing w:after="0"/>
              <w:rPr>
                <w:sz w:val="20"/>
                <w:szCs w:val="20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1" w:type="pct"/>
            <w:textDirection w:val="lrTb"/>
            <w:noWrap w:val="false"/>
          </w:tcPr>
          <w:p>
            <w:pPr>
              <w:pStyle w:val="687"/>
              <w:spacing w:after="0"/>
              <w:rPr>
                <w:rFonts w:ascii="Times New Roman" w:hAnsi="Times New Roman"/>
                <w:sz w:val="20"/>
                <w:szCs w:val="20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4" w:type="pct"/>
            <w:textDirection w:val="lrTb"/>
            <w:noWrap w:val="false"/>
          </w:tcPr>
          <w:p>
            <w:pPr>
              <w:pStyle w:val="687"/>
              <w:jc w:val="center"/>
              <w:spacing w:after="0"/>
              <w:rPr>
                <w:rFonts w:ascii="Times New Roman" w:hAnsi="Times New Roman"/>
                <w:sz w:val="20"/>
                <w:szCs w:val="20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9" w:type="pct"/>
            <w:textDirection w:val="lrTb"/>
            <w:noWrap w:val="false"/>
          </w:tcPr>
          <w:p>
            <w:pPr>
              <w:pStyle w:val="687"/>
              <w:jc w:val="center"/>
              <w:spacing w:after="0"/>
              <w:rPr>
                <w:rFonts w:ascii="Times New Roman" w:hAnsi="Times New Roman"/>
                <w:sz w:val="20"/>
                <w:szCs w:val="20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" w:type="dxa"/>
              <w:right w:w="10" w:type="dxa"/>
            </w:tcMar>
            <w:tcW w:w="455" w:type="pct"/>
            <w:textDirection w:val="lrTb"/>
            <w:noWrap w:val="false"/>
          </w:tcPr>
          <w:p>
            <w:pPr>
              <w:pStyle w:val="687"/>
              <w:jc w:val="center"/>
              <w:spacing w:after="0"/>
              <w:rPr>
                <w:rFonts w:ascii="Times New Roman" w:hAnsi="Times New Roman"/>
                <w:sz w:val="20"/>
                <w:szCs w:val="20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5" w:type="pct"/>
            <w:textDirection w:val="lrTb"/>
            <w:noWrap w:val="false"/>
          </w:tcPr>
          <w:p>
            <w:pPr>
              <w:pStyle w:val="687"/>
              <w:jc w:val="center"/>
              <w:spacing w:after="0"/>
              <w:rPr>
                <w:rFonts w:ascii="Times New Roman" w:hAnsi="Times New Roman"/>
                <w:sz w:val="20"/>
                <w:szCs w:val="20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1" w:type="pct"/>
            <w:textDirection w:val="lrTb"/>
            <w:noWrap w:val="false"/>
          </w:tcPr>
          <w:p>
            <w:pPr>
              <w:pStyle w:val="687"/>
              <w:jc w:val="center"/>
              <w:spacing w:after="0"/>
              <w:rPr>
                <w:rFonts w:ascii="Times New Roman" w:hAnsi="Times New Roman"/>
                <w:sz w:val="20"/>
                <w:szCs w:val="20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" w:type="pct"/>
            <w:textDirection w:val="lrTb"/>
            <w:noWrap w:val="false"/>
          </w:tcPr>
          <w:p>
            <w:pPr>
              <w:pStyle w:val="687"/>
              <w:jc w:val="center"/>
              <w:spacing w:after="0"/>
              <w:rPr>
                <w:rFonts w:ascii="Times New Roman" w:hAnsi="Times New Roman"/>
                <w:sz w:val="20"/>
                <w:szCs w:val="20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3" w:type="pct"/>
            <w:textDirection w:val="lrTb"/>
            <w:noWrap w:val="false"/>
          </w:tcPr>
          <w:p>
            <w:pPr>
              <w:pStyle w:val="687"/>
              <w:jc w:val="center"/>
              <w:spacing w:after="0"/>
              <w:rPr>
                <w:rFonts w:ascii="Times New Roman" w:hAnsi="Times New Roman"/>
                <w:sz w:val="20"/>
                <w:szCs w:val="20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jc w:val="center"/>
          <w:trHeight w:val="275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6" w:type="pct"/>
            <w:vAlign w:val="center"/>
            <w:textDirection w:val="lrTb"/>
            <w:noWrap w:val="false"/>
          </w:tcPr>
          <w:p>
            <w:pPr>
              <w:pStyle w:val="687"/>
              <w:jc w:val="center"/>
              <w:spacing w:after="0"/>
              <w:rPr>
                <w:rFonts w:ascii="Times New Roman" w:hAnsi="Times New Roman"/>
                <w:sz w:val="20"/>
                <w:szCs w:val="20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1" w:type="pct"/>
            <w:textDirection w:val="lrTb"/>
            <w:noWrap w:val="false"/>
          </w:tcPr>
          <w:p>
            <w:pPr>
              <w:pStyle w:val="687"/>
              <w:spacing w:after="0"/>
              <w:rPr>
                <w:rFonts w:ascii="Times New Roman" w:hAnsi="Times New Roman"/>
                <w:sz w:val="20"/>
                <w:szCs w:val="20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4" w:type="pct"/>
            <w:textDirection w:val="lrTb"/>
            <w:noWrap w:val="false"/>
          </w:tcPr>
          <w:p>
            <w:pPr>
              <w:pStyle w:val="687"/>
              <w:jc w:val="center"/>
              <w:spacing w:after="0"/>
              <w:rPr>
                <w:rFonts w:ascii="Times New Roman" w:hAnsi="Times New Roman"/>
                <w:sz w:val="20"/>
                <w:szCs w:val="20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9" w:type="pct"/>
            <w:textDirection w:val="lrTb"/>
            <w:noWrap w:val="false"/>
          </w:tcPr>
          <w:p>
            <w:pPr>
              <w:pStyle w:val="687"/>
              <w:jc w:val="center"/>
              <w:spacing w:after="0"/>
              <w:rPr>
                <w:rFonts w:ascii="Times New Roman" w:hAnsi="Times New Roman"/>
                <w:sz w:val="20"/>
                <w:szCs w:val="20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" w:type="dxa"/>
              <w:right w:w="10" w:type="dxa"/>
            </w:tcMar>
            <w:tcW w:w="455" w:type="pct"/>
            <w:textDirection w:val="lrTb"/>
            <w:noWrap w:val="false"/>
          </w:tcPr>
          <w:p>
            <w:pPr>
              <w:pStyle w:val="687"/>
              <w:jc w:val="center"/>
              <w:spacing w:after="0"/>
              <w:rPr>
                <w:rFonts w:ascii="Times New Roman" w:hAnsi="Times New Roman"/>
                <w:sz w:val="20"/>
                <w:szCs w:val="20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5" w:type="pct"/>
            <w:textDirection w:val="lrTb"/>
            <w:noWrap w:val="false"/>
          </w:tcPr>
          <w:p>
            <w:pPr>
              <w:pStyle w:val="687"/>
              <w:jc w:val="center"/>
              <w:spacing w:after="0"/>
              <w:rPr>
                <w:rFonts w:ascii="Times New Roman" w:hAnsi="Times New Roman"/>
                <w:sz w:val="20"/>
                <w:szCs w:val="20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1" w:type="pct"/>
            <w:textDirection w:val="lrTb"/>
            <w:noWrap w:val="false"/>
          </w:tcPr>
          <w:p>
            <w:pPr>
              <w:pStyle w:val="687"/>
              <w:jc w:val="center"/>
              <w:spacing w:after="0"/>
              <w:rPr>
                <w:rFonts w:ascii="Times New Roman" w:hAnsi="Times New Roman"/>
                <w:sz w:val="20"/>
                <w:szCs w:val="20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" w:type="pct"/>
            <w:textDirection w:val="lrTb"/>
            <w:noWrap w:val="false"/>
          </w:tcPr>
          <w:p>
            <w:pPr>
              <w:pStyle w:val="687"/>
              <w:jc w:val="center"/>
              <w:spacing w:after="0"/>
              <w:rPr>
                <w:rFonts w:ascii="Times New Roman" w:hAnsi="Times New Roman"/>
                <w:sz w:val="20"/>
                <w:szCs w:val="20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3" w:type="pct"/>
            <w:textDirection w:val="lrTb"/>
            <w:noWrap w:val="false"/>
          </w:tcPr>
          <w:p>
            <w:pPr>
              <w:pStyle w:val="687"/>
              <w:jc w:val="center"/>
              <w:spacing w:after="0"/>
              <w:rPr>
                <w:rFonts w:ascii="Times New Roman" w:hAnsi="Times New Roman"/>
                <w:sz w:val="20"/>
                <w:szCs w:val="20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Times New Roman" w:hAnsi="Times New Roman"/>
                <w:sz w:val="20"/>
                <w:szCs w:val="20"/>
              </w:rPr>
            </w:r>
            <w:bookmarkEnd w:id="3"/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 w:clear="all"/>
      </w:r>
      <w:r>
        <w:rPr>
          <w:sz w:val="20"/>
          <w:szCs w:val="20"/>
        </w:rPr>
      </w:r>
    </w:p>
    <w:tbl>
      <w:tblPr>
        <w:tblStyle w:val="683"/>
        <w:tblW w:w="0" w:type="auto"/>
        <w:tblLook w:val="04A0" w:firstRow="1" w:lastRow="0" w:firstColumn="1" w:lastColumn="0" w:noHBand="0" w:noVBand="1"/>
      </w:tblPr>
      <w:tblGrid>
        <w:gridCol w:w="10456"/>
      </w:tblGrid>
      <w:tr>
        <w:tblPrEx/>
        <w:trPr/>
        <w:tc>
          <w:tcPr>
            <w:tcW w:w="10456" w:type="dxa"/>
            <w:textDirection w:val="lrTb"/>
            <w:noWrap w:val="false"/>
          </w:tcPr>
          <w:p>
            <w:pPr>
              <w:contextualSpacing/>
              <w:jc w:val="center"/>
              <w:spacing w:after="0"/>
              <w:shd w:val="clear" w:color="auto" w:fill="deeaf6" w:themeFill="accent5" w:themeFillTint="3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Форма согласия участника закупки – физического лица (индивидуального предпринимателя) на обработку персональных данных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</w:p>
        </w:tc>
      </w:tr>
    </w:tbl>
    <w:p>
      <w:pPr>
        <w:contextualSpacing/>
        <w:jc w:val="center"/>
        <w:spacing w:after="0"/>
        <w:shd w:val="clear" w:color="auto" w:fill="ffffff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contextualSpacing/>
        <w:jc w:val="center"/>
        <w:spacing w:after="0"/>
        <w:shd w:val="clear" w:color="auto" w:fill="ffffff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Согласие участника закупки на обработку персональных данных</w:t>
      </w:r>
      <w:r>
        <w:rPr>
          <w:rFonts w:ascii="Times New Roman" w:hAnsi="Times New Roman" w:cs="Times New Roman"/>
          <w:b/>
          <w:sz w:val="20"/>
          <w:szCs w:val="20"/>
        </w:rPr>
      </w:r>
    </w:p>
    <w:p>
      <w:pPr>
        <w:ind w:left="709" w:hanging="709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Настоящим 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 xml:space="preserve">______________________</w:t>
      </w:r>
      <w:r>
        <w:rPr>
          <w:rFonts w:ascii="Times New Roman" w:hAnsi="Times New Roman" w:cs="Times New Roman"/>
          <w:sz w:val="20"/>
          <w:szCs w:val="20"/>
        </w:rPr>
        <w:t xml:space="preserve">______,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ind w:left="709" w:hanging="709"/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       (фамилия, имя, отчество)</w:t>
      </w:r>
      <w:r>
        <w:rPr>
          <w:rFonts w:ascii="Times New Roman" w:hAnsi="Times New Roman" w:cs="Times New Roman"/>
          <w:i/>
          <w:iCs/>
          <w:sz w:val="20"/>
          <w:szCs w:val="20"/>
        </w:rPr>
      </w:r>
    </w:p>
    <w:p>
      <w:pPr>
        <w:ind w:left="708" w:hanging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ind w:left="708" w:hanging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Основной документ, удостоверяющий личность ____________________________</w:t>
      </w:r>
      <w:r>
        <w:rPr>
          <w:rFonts w:ascii="Times New Roman" w:hAnsi="Times New Roman" w:cs="Times New Roman"/>
          <w:sz w:val="20"/>
          <w:szCs w:val="20"/>
        </w:rPr>
        <w:t xml:space="preserve">_______________________</w:t>
      </w:r>
      <w:r>
        <w:rPr>
          <w:rFonts w:ascii="Times New Roman" w:hAnsi="Times New Roman" w:cs="Times New Roman"/>
          <w:sz w:val="20"/>
          <w:szCs w:val="20"/>
        </w:rPr>
        <w:t xml:space="preserve">___________,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(серия, номер, кем и когда выдан)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ind w:left="708" w:hanging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Адрес регистрации: ___________________________________________</w:t>
      </w:r>
      <w:r>
        <w:rPr>
          <w:rFonts w:ascii="Times New Roman" w:hAnsi="Times New Roman" w:cs="Times New Roman"/>
          <w:sz w:val="20"/>
          <w:szCs w:val="20"/>
        </w:rPr>
        <w:t xml:space="preserve">_______________________</w:t>
      </w:r>
      <w:r>
        <w:rPr>
          <w:rFonts w:ascii="Times New Roman" w:hAnsi="Times New Roman" w:cs="Times New Roman"/>
          <w:sz w:val="20"/>
          <w:szCs w:val="20"/>
        </w:rPr>
        <w:t xml:space="preserve">____________________,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ind w:left="708" w:hanging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Дата рождения: 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 xml:space="preserve">______________________</w:t>
      </w:r>
      <w:r>
        <w:rPr>
          <w:rFonts w:ascii="Times New Roman" w:hAnsi="Times New Roman" w:cs="Times New Roman"/>
          <w:sz w:val="20"/>
          <w:szCs w:val="20"/>
        </w:rPr>
        <w:t xml:space="preserve">_____________________,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ind w:left="708" w:hanging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ИНН 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 xml:space="preserve">______________________</w:t>
      </w:r>
      <w:r>
        <w:rPr>
          <w:rFonts w:ascii="Times New Roman" w:hAnsi="Times New Roman" w:cs="Times New Roman"/>
          <w:sz w:val="20"/>
          <w:szCs w:val="20"/>
        </w:rPr>
        <w:t xml:space="preserve">__________________________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в соответствии с Федеральным законом от 27.07.2006 г. №152-ФЗ «О персональных данных» (далее – Закон 152-ФЗ), подтверждает свое согласие на передачу и о</w:t>
      </w:r>
      <w:r>
        <w:rPr>
          <w:rFonts w:ascii="Times New Roman" w:hAnsi="Times New Roman" w:cs="Times New Roman"/>
          <w:sz w:val="20"/>
          <w:szCs w:val="20"/>
        </w:rPr>
        <w:t xml:space="preserve">бработку персональных данных в целях прохождения процедур, необходимых для проведения проверки Поставщиков/участия в процедурах закупок, включения в отчет о проведении процедур закупок в соответствии с Положением Компании «О закупке товаров, работ, услуг».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Оператор, получающий настоящее согласие: [указать наименование], зарегистрирован по адресу: [указать адрес].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Настоящее согласие дано в отношении всех сведений, указанных в передаваемых мною в адрес [указать наименование] документах, в том числе (есл</w:t>
      </w:r>
      <w:r>
        <w:rPr>
          <w:rFonts w:ascii="Times New Roman" w:hAnsi="Times New Roman" w:cs="Times New Roman"/>
          <w:sz w:val="20"/>
          <w:szCs w:val="20"/>
        </w:rPr>
        <w:t xml:space="preserve">и применимо): фамилия, имя, отчество, дата и место рождения; паспортные данные; сведения об образовании (с указанием учебных заведений); сведения о трудовой деятельности с указанием наименования организации и занимаемой должности (в том числе по совместите</w:t>
      </w:r>
      <w:r>
        <w:rPr>
          <w:rFonts w:ascii="Times New Roman" w:hAnsi="Times New Roman" w:cs="Times New Roman"/>
          <w:sz w:val="20"/>
          <w:szCs w:val="20"/>
        </w:rPr>
        <w:t xml:space="preserve">льству); сведения об участии (членстве) в органах управления иных юридических лиц; биографические данные, фотография, контактная информация, собственноручная подпись, иные персональные данные, упомянутые в любом заполняемом в вышеуказанных целях документе.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Перечень действий с персональными данными, в отношении которых дано согласие, вклю</w:t>
      </w:r>
      <w:r>
        <w:rPr>
          <w:rFonts w:ascii="Times New Roman" w:hAnsi="Times New Roman" w:cs="Times New Roman"/>
          <w:sz w:val="20"/>
          <w:szCs w:val="20"/>
        </w:rPr>
        <w:t xml:space="preserve">чает: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</w:t>
      </w:r>
      <w:r>
        <w:rPr>
          <w:rFonts w:ascii="Times New Roman" w:hAnsi="Times New Roman" w:cs="Times New Roman"/>
          <w:sz w:val="20"/>
          <w:szCs w:val="20"/>
        </w:rPr>
        <w:t xml:space="preserve">в Законе 152-ФЗ, а также на передачу такой информации третьим лицам, в случаях, установленных действующим законодательством, и в случаях, когда [указать наименование] выступает для третьих лиц, которым передаются персональные данные, Организатором закупки.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Условием прекращения обработки персональных данных является получение [указать адрес] письменного уведомления об отзыве согласия на обработку персональных данных.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Настоящее согласие действует в течение 5 лет со дня его подписания. 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Подтверждаю, что ознакомлен (а) с положениями Федерального закона от 27.07.2006 №152-ФЗ «О персональных данных», права и обязанности в области защиты персональных данных мне понятны.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ind w:left="708" w:hanging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ind w:left="709" w:hanging="709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«___» ______________ 202_ г.                                 _________________ (_________)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ind w:left="709" w:hanging="709"/>
        <w:spacing w:after="0" w:line="240" w:lineRule="auto"/>
        <w:rPr>
          <w:rFonts w:ascii="Times New Roman" w:hAnsi="Times New Roman" w:cs="Times New Roman"/>
          <w:i/>
          <w:iCs/>
          <w:sz w:val="18"/>
          <w:szCs w:val="18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                             </w:t>
      </w:r>
      <w:r>
        <w:rPr>
          <w:rFonts w:ascii="Times New Roman" w:hAnsi="Times New Roman" w:cs="Times New Roman"/>
          <w:i/>
          <w:iCs/>
          <w:sz w:val="18"/>
          <w:szCs w:val="18"/>
        </w:rPr>
        <w:t xml:space="preserve">(подпись) </w:t>
      </w:r>
      <w:r>
        <w:rPr>
          <w:rFonts w:ascii="Times New Roman" w:hAnsi="Times New Roman" w:cs="Times New Roman"/>
          <w:i/>
          <w:iCs/>
          <w:sz w:val="18"/>
          <w:szCs w:val="18"/>
        </w:rPr>
        <w:tab/>
      </w:r>
      <w:r>
        <w:rPr>
          <w:rFonts w:ascii="Times New Roman" w:hAnsi="Times New Roman" w:cs="Times New Roman"/>
          <w:i/>
          <w:iCs/>
          <w:sz w:val="18"/>
          <w:szCs w:val="18"/>
        </w:rPr>
        <w:tab/>
        <w:t xml:space="preserve">ФИО</w:t>
      </w:r>
      <w:r>
        <w:rPr>
          <w:rFonts w:ascii="Times New Roman" w:hAnsi="Times New Roman" w:cs="Times New Roman"/>
          <w:i/>
          <w:iCs/>
          <w:sz w:val="18"/>
          <w:szCs w:val="18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sectPr>
      <w:footnotePr/>
      <w:endnotePr/>
      <w:type w:val="nextPage"/>
      <w:pgSz w:w="11906" w:h="16838" w:orient="portrait"/>
      <w:pgMar w:top="720" w:right="720" w:bottom="720" w:left="720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NSimSun">
    <w:panose1 w:val="02010609030101010101"/>
  </w:font>
  <w:font w:name="Arial Unicode MS">
    <w:panose1 w:val="020B060402020202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  <w:footnote w:id="2">
    <w:p>
      <w:pPr>
        <w:pStyle w:val="684"/>
        <w:spacing w:after="0"/>
        <w:rPr>
          <w:rFonts w:ascii="Times New Roman" w:hAnsi="Times New Roman" w:cs="Times New Roman"/>
          <w:lang w:val="ru-RU"/>
        </w:rPr>
      </w:pPr>
      <w:r>
        <w:rPr>
          <w:rStyle w:val="686"/>
        </w:rPr>
        <w:footnoteRef/>
      </w:r>
      <w:r>
        <w:rPr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1) Указывается отдельно (в составе </w:t>
      </w:r>
      <w:r>
        <w:rPr>
          <w:rFonts w:ascii="Times New Roman" w:hAnsi="Times New Roman" w:cs="Times New Roman"/>
        </w:rPr>
        <w:t xml:space="preserve">I</w:t>
      </w:r>
      <w:r>
        <w:rPr>
          <w:rFonts w:ascii="Times New Roman" w:hAnsi="Times New Roman" w:cs="Times New Roman"/>
          <w:lang w:val="ru-RU"/>
        </w:rPr>
        <w:t xml:space="preserve"> части заявки на участие в закупке, в случае если документацией (извещением) о закупке предусмотрено разделение такой заявки на </w:t>
      </w:r>
      <w:r>
        <w:rPr>
          <w:rFonts w:ascii="Times New Roman" w:hAnsi="Times New Roman" w:cs="Times New Roman"/>
        </w:rPr>
        <w:t xml:space="preserve">I</w:t>
      </w:r>
      <w:r>
        <w:rPr>
          <w:rFonts w:ascii="Times New Roman" w:hAnsi="Times New Roman" w:cs="Times New Roman"/>
          <w:lang w:val="ru-RU"/>
        </w:rPr>
        <w:t xml:space="preserve"> и </w:t>
      </w:r>
      <w:r>
        <w:rPr>
          <w:rFonts w:ascii="Times New Roman" w:hAnsi="Times New Roman" w:cs="Times New Roman"/>
        </w:rPr>
        <w:t xml:space="preserve">II</w:t>
      </w:r>
      <w:r>
        <w:rPr>
          <w:rFonts w:ascii="Times New Roman" w:hAnsi="Times New Roman" w:cs="Times New Roman"/>
          <w:lang w:val="ru-RU"/>
        </w:rPr>
        <w:t xml:space="preserve"> части).</w:t>
      </w:r>
      <w:r>
        <w:rPr>
          <w:rFonts w:ascii="Times New Roman" w:hAnsi="Times New Roman" w:cs="Times New Roman"/>
          <w:lang w:val="ru-RU"/>
        </w:rPr>
      </w:r>
    </w:p>
    <w:p>
      <w:pPr>
        <w:pStyle w:val="684"/>
        <w:spacing w:after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2) Столбцы 8, 9 </w:t>
      </w:r>
      <w:r>
        <w:rPr>
          <w:rFonts w:ascii="Times New Roman" w:hAnsi="Times New Roman" w:cs="Times New Roman"/>
          <w:lang w:val="ru-RU"/>
        </w:rPr>
        <w:t xml:space="preserve">данной формы </w:t>
      </w:r>
      <w:r>
        <w:rPr>
          <w:rFonts w:ascii="Times New Roman" w:hAnsi="Times New Roman" w:cs="Times New Roman"/>
          <w:lang w:val="ru-RU"/>
        </w:rPr>
        <w:t xml:space="preserve">не заполняются при проведении аукциона в электронной форме.</w:t>
      </w:r>
      <w:r>
        <w:rPr>
          <w:rFonts w:ascii="Times New Roman" w:hAnsi="Times New Roman" w:cs="Times New Roman"/>
          <w:lang w:val="ru-RU"/>
        </w:rPr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76"/>
    <w:next w:val="676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77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76"/>
    <w:next w:val="676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77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76"/>
    <w:next w:val="676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77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76"/>
    <w:next w:val="676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77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76"/>
    <w:next w:val="676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77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76"/>
    <w:next w:val="676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77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76"/>
    <w:next w:val="676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77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76"/>
    <w:next w:val="676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77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76"/>
    <w:next w:val="676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77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76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76"/>
    <w:next w:val="676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77"/>
    <w:link w:val="34"/>
    <w:uiPriority w:val="10"/>
    <w:rPr>
      <w:sz w:val="48"/>
      <w:szCs w:val="48"/>
    </w:rPr>
  </w:style>
  <w:style w:type="paragraph" w:styleId="36">
    <w:name w:val="Subtitle"/>
    <w:basedOn w:val="676"/>
    <w:next w:val="676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77"/>
    <w:link w:val="36"/>
    <w:uiPriority w:val="11"/>
    <w:rPr>
      <w:sz w:val="24"/>
      <w:szCs w:val="24"/>
    </w:rPr>
  </w:style>
  <w:style w:type="paragraph" w:styleId="38">
    <w:name w:val="Quote"/>
    <w:basedOn w:val="676"/>
    <w:next w:val="676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76"/>
    <w:next w:val="676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677"/>
    <w:link w:val="688"/>
    <w:uiPriority w:val="99"/>
  </w:style>
  <w:style w:type="character" w:styleId="45">
    <w:name w:val="Footer Char"/>
    <w:basedOn w:val="677"/>
    <w:link w:val="690"/>
    <w:uiPriority w:val="99"/>
  </w:style>
  <w:style w:type="paragraph" w:styleId="46">
    <w:name w:val="Caption"/>
    <w:basedOn w:val="676"/>
    <w:next w:val="676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77"/>
    <w:link w:val="46"/>
    <w:uiPriority w:val="35"/>
    <w:rPr>
      <w:b/>
      <w:bCs/>
      <w:color w:val="4f81bd" w:themeColor="accent1"/>
      <w:sz w:val="18"/>
      <w:szCs w:val="18"/>
    </w:rPr>
  </w:style>
  <w:style w:type="table" w:styleId="49">
    <w:name w:val="Table Grid Light"/>
    <w:basedOn w:val="67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7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7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148">
    <w:name w:val="List Table 7 Colorful - Accent 2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152">
    <w:name w:val="List Table 7 Colorful - Accent 6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55">
    <w:name w:val="Lined - Accent 2"/>
    <w:basedOn w:val="6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59">
    <w:name w:val="Lined - Accent 6"/>
    <w:basedOn w:val="6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62">
    <w:name w:val="Bordered &amp; Lined - Accent 2"/>
    <w:basedOn w:val="6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6">
    <w:name w:val="Bordered &amp; Lined - Accent 6"/>
    <w:basedOn w:val="6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character" w:styleId="176">
    <w:name w:val="Footnote Text Char"/>
    <w:link w:val="684"/>
    <w:uiPriority w:val="99"/>
    <w:rPr>
      <w:sz w:val="18"/>
    </w:rPr>
  </w:style>
  <w:style w:type="paragraph" w:styleId="178">
    <w:name w:val="endnote text"/>
    <w:basedOn w:val="676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77"/>
    <w:uiPriority w:val="99"/>
    <w:semiHidden/>
    <w:unhideWhenUsed/>
    <w:rPr>
      <w:vertAlign w:val="superscript"/>
    </w:rPr>
  </w:style>
  <w:style w:type="paragraph" w:styleId="181">
    <w:name w:val="toc 1"/>
    <w:basedOn w:val="676"/>
    <w:next w:val="676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76"/>
    <w:next w:val="676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76"/>
    <w:next w:val="676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76"/>
    <w:next w:val="676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76"/>
    <w:next w:val="676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76"/>
    <w:next w:val="676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76"/>
    <w:next w:val="676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76"/>
    <w:next w:val="676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76"/>
    <w:next w:val="676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76"/>
    <w:next w:val="676"/>
    <w:uiPriority w:val="99"/>
    <w:unhideWhenUsed/>
    <w:pPr>
      <w:spacing w:after="0" w:afterAutospacing="0"/>
    </w:pPr>
  </w:style>
  <w:style w:type="paragraph" w:styleId="676" w:default="1">
    <w:name w:val="Normal"/>
    <w:qFormat/>
    <w:pPr>
      <w:spacing w:after="200" w:line="276" w:lineRule="auto"/>
    </w:pPr>
    <w:rPr>
      <w:rFonts w:ascii="Calibri" w:hAnsi="Calibri" w:eastAsia="Times New Roman" w:cs="Calibri"/>
      <w:lang w:eastAsia="zh-CN"/>
    </w:rPr>
  </w:style>
  <w:style w:type="character" w:styleId="677" w:default="1">
    <w:name w:val="Default Paragraph Font"/>
    <w:uiPriority w:val="1"/>
    <w:semiHidden/>
    <w:unhideWhenUsed/>
  </w:style>
  <w:style w:type="table" w:styleId="67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79" w:default="1">
    <w:name w:val="No List"/>
    <w:uiPriority w:val="99"/>
    <w:semiHidden/>
    <w:unhideWhenUsed/>
  </w:style>
  <w:style w:type="character" w:styleId="680" w:customStyle="1">
    <w:name w:val="Заголовок №3 (2)"/>
    <w:rPr>
      <w:rFonts w:ascii="Times New Roman" w:hAnsi="Times New Roman" w:cs="Times New Roman"/>
      <w:spacing w:val="0"/>
      <w:sz w:val="23"/>
      <w:u w:val="none"/>
    </w:rPr>
  </w:style>
  <w:style w:type="paragraph" w:styleId="681" w:customStyle="1">
    <w:name w:val="Default"/>
    <w:pPr>
      <w:spacing w:after="0" w:line="240" w:lineRule="auto"/>
    </w:pPr>
    <w:rPr>
      <w:rFonts w:ascii="Times New Roman" w:hAnsi="Times New Roman" w:eastAsia="Times New Roman" w:cs="Times New Roman"/>
      <w:color w:val="000000"/>
      <w:sz w:val="24"/>
      <w:szCs w:val="24"/>
      <w:lang w:eastAsia="zh-CN"/>
    </w:rPr>
  </w:style>
  <w:style w:type="character" w:styleId="682" w:customStyle="1">
    <w:name w:val="Основной шрифт"/>
    <w:semiHidden/>
  </w:style>
  <w:style w:type="table" w:styleId="683">
    <w:name w:val="Table Grid"/>
    <w:basedOn w:val="678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684">
    <w:name w:val="footnote text"/>
    <w:basedOn w:val="676"/>
    <w:link w:val="685"/>
    <w:semiHidden/>
    <w:pPr>
      <w:jc w:val="both"/>
      <w:spacing w:after="160" w:line="240" w:lineRule="auto"/>
    </w:pPr>
    <w:rPr>
      <w:sz w:val="20"/>
      <w:szCs w:val="20"/>
      <w:lang w:val="en-US" w:eastAsia="en-US"/>
    </w:rPr>
  </w:style>
  <w:style w:type="character" w:styleId="685" w:customStyle="1">
    <w:name w:val="Текст сноски Знак"/>
    <w:basedOn w:val="677"/>
    <w:link w:val="684"/>
    <w:semiHidden/>
    <w:rPr>
      <w:rFonts w:ascii="Calibri" w:hAnsi="Calibri" w:eastAsia="Times New Roman" w:cs="Calibri"/>
      <w:sz w:val="20"/>
      <w:szCs w:val="20"/>
      <w:lang w:val="en-US"/>
    </w:rPr>
  </w:style>
  <w:style w:type="character" w:styleId="686">
    <w:name w:val="footnote reference"/>
    <w:rPr>
      <w:sz w:val="20"/>
      <w:vertAlign w:val="superscript"/>
    </w:rPr>
  </w:style>
  <w:style w:type="paragraph" w:styleId="687" w:customStyle="1">
    <w:name w:val="Standard (WW)"/>
    <w:pPr>
      <w:spacing w:after="200" w:line="276" w:lineRule="auto"/>
    </w:pPr>
    <w:rPr>
      <w:rFonts w:ascii="Calibri" w:hAnsi="Calibri" w:eastAsia="Calibri" w:cs="Calibri"/>
      <w:lang w:eastAsia="zh-CN"/>
    </w:rPr>
  </w:style>
  <w:style w:type="paragraph" w:styleId="688">
    <w:name w:val="Header"/>
    <w:basedOn w:val="676"/>
    <w:link w:val="689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689" w:customStyle="1">
    <w:name w:val="Верхний колонтитул Знак"/>
    <w:basedOn w:val="677"/>
    <w:link w:val="688"/>
    <w:uiPriority w:val="99"/>
    <w:rPr>
      <w:rFonts w:ascii="Calibri" w:hAnsi="Calibri" w:eastAsia="Times New Roman" w:cs="Calibri"/>
      <w:lang w:eastAsia="zh-CN"/>
    </w:rPr>
  </w:style>
  <w:style w:type="paragraph" w:styleId="690">
    <w:name w:val="Footer"/>
    <w:basedOn w:val="676"/>
    <w:link w:val="691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691" w:customStyle="1">
    <w:name w:val="Нижний колонтитул Знак"/>
    <w:basedOn w:val="677"/>
    <w:link w:val="690"/>
    <w:uiPriority w:val="99"/>
    <w:rPr>
      <w:rFonts w:ascii="Calibri" w:hAnsi="Calibri" w:eastAsia="Times New Roman" w:cs="Calibri"/>
      <w:lang w:eastAsia="zh-CN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1CC1BC-DF28-46DC-827A-9D8027215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User107</dc:creator>
  <cp:keywords/>
  <dc:description/>
  <cp:lastModifiedBy>User</cp:lastModifiedBy>
  <cp:revision>16</cp:revision>
  <dcterms:created xsi:type="dcterms:W3CDTF">2025-03-09T10:53:00Z</dcterms:created>
  <dcterms:modified xsi:type="dcterms:W3CDTF">2026-06-17T04:59:05Z</dcterms:modified>
</cp:coreProperties>
</file>