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4402" w:rsidRDefault="00E24402">
      <w:pPr>
        <w:pStyle w:val="af4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ТЕХНИЧЕСКОЕ ЗАДАНИЕ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ОКПД2: 56.29.19.000 – Услуги по обеспечению питанием, осуществляемые по договору прочие</w:t>
      </w:r>
    </w:p>
    <w:p w:rsidR="00E24402" w:rsidRDefault="00E24402">
      <w:pPr>
        <w:spacing w:after="0"/>
        <w:rPr>
          <w:rFonts w:ascii="Times New Roman" w:hAnsi="Times New Roman"/>
          <w:b/>
          <w:shd w:val="clear" w:color="auto" w:fill="FFFFFF"/>
        </w:rPr>
      </w:pPr>
    </w:p>
    <w:p w:rsidR="00E24402" w:rsidRDefault="00E24402">
      <w:pPr>
        <w:spacing w:after="0"/>
        <w:rPr>
          <w:rFonts w:ascii="Times New Roman" w:hAnsi="Times New Roman"/>
          <w:b/>
          <w:shd w:val="clear" w:color="auto" w:fill="FFFFFF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144"/>
        <w:gridCol w:w="4781"/>
        <w:gridCol w:w="2191"/>
      </w:tblGrid>
      <w:tr w:rsidR="00E24402">
        <w:trPr>
          <w:trHeight w:val="509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Наименование товара, работы, услуги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Единица измерения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Количество</w:t>
            </w:r>
          </w:p>
        </w:tc>
      </w:tr>
      <w:tr w:rsidR="00E24402">
        <w:trPr>
          <w:trHeight w:val="414"/>
        </w:trPr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E2440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 xml:space="preserve">Детское 14-дневное </w:t>
            </w:r>
            <w:r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оздоровительное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цикличное меню, разновозрастное 5-разовое питание с элементами шведского стола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Человеко-день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5C0961">
              <w:rPr>
                <w:rFonts w:ascii="Times New Roman" w:hAnsi="Times New Roman"/>
                <w:shd w:val="clear" w:color="auto" w:fill="FFFFFF"/>
              </w:rPr>
              <w:t>10712</w:t>
            </w:r>
          </w:p>
        </w:tc>
      </w:tr>
      <w:tr w:rsidR="00E2440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Цикличное меню, 5-разовое питание вожатского состава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Человеко-день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1835</w:t>
            </w:r>
          </w:p>
        </w:tc>
      </w:tr>
    </w:tbl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Наименование предмета закупки</w:t>
      </w:r>
      <w:r>
        <w:rPr>
          <w:rFonts w:ascii="Times New Roman" w:hAnsi="Times New Roman"/>
          <w:shd w:val="clear" w:color="auto" w:fill="FFFFFF"/>
        </w:rPr>
        <w:t xml:space="preserve">: Оказание комплекса услуг по организации детского </w:t>
      </w:r>
      <w:proofErr w:type="gramStart"/>
      <w:r>
        <w:rPr>
          <w:rFonts w:ascii="Times New Roman" w:hAnsi="Times New Roman"/>
          <w:shd w:val="clear" w:color="auto" w:fill="FFFFFF"/>
        </w:rPr>
        <w:t>оздоровительного  5</w:t>
      </w:r>
      <w:proofErr w:type="gramEnd"/>
      <w:r>
        <w:rPr>
          <w:rFonts w:ascii="Times New Roman" w:hAnsi="Times New Roman"/>
          <w:shd w:val="clear" w:color="auto" w:fill="FFFFFF"/>
        </w:rPr>
        <w:t xml:space="preserve">-ти разового питания с элементами шведского стола, расположенного по адресу: Краснодарский край, Туапсинский район, с. </w:t>
      </w:r>
      <w:proofErr w:type="spellStart"/>
      <w:r>
        <w:rPr>
          <w:rFonts w:ascii="Times New Roman" w:hAnsi="Times New Roman"/>
          <w:shd w:val="clear" w:color="auto" w:fill="FFFFFF"/>
        </w:rPr>
        <w:t>Пляхо</w:t>
      </w:r>
      <w:proofErr w:type="spellEnd"/>
      <w:r>
        <w:rPr>
          <w:rFonts w:ascii="Times New Roman" w:hAnsi="Times New Roman"/>
          <w:shd w:val="clear" w:color="auto" w:fill="FFFFFF"/>
        </w:rPr>
        <w:t>, Микрорайон Эллада №1.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Комплекс услуг должен включать в себя: приготовление блюд в соответствии с утвержденным меню и технологическими, технико-технологическими картами, сервировку столов и разнос готовых блюд, обслуживание посетителей, уборку производственных, складских и иных помещений столовой. Все услуги оказываются силами и средствами (в </w:t>
      </w:r>
      <w:proofErr w:type="spellStart"/>
      <w:r>
        <w:rPr>
          <w:rFonts w:ascii="Times New Roman" w:hAnsi="Times New Roman"/>
          <w:shd w:val="clear" w:color="auto" w:fill="FFFFFF"/>
        </w:rPr>
        <w:t>т.ч</w:t>
      </w:r>
      <w:proofErr w:type="spellEnd"/>
      <w:r>
        <w:rPr>
          <w:rFonts w:ascii="Times New Roman" w:hAnsi="Times New Roman"/>
          <w:shd w:val="clear" w:color="auto" w:fill="FFFFFF"/>
        </w:rPr>
        <w:t>. продукты, посуда и столовые приборы, кухонный инвентарь) Исполнителя, в соответствии с ниже перечисленными требованиями Технического задания (далее — ТЗ):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</w:t>
      </w:r>
      <w:r>
        <w:rPr>
          <w:rFonts w:ascii="Times New Roman" w:hAnsi="Times New Roman"/>
          <w:b/>
          <w:shd w:val="clear" w:color="auto" w:fill="FFFFFF"/>
        </w:rPr>
        <w:t>. Наименование оказываемых услуг, сроки оказания услуг</w:t>
      </w:r>
    </w:p>
    <w:p w:rsidR="00E24402" w:rsidRDefault="001053F5">
      <w:pPr>
        <w:pStyle w:val="ConsPlusNormal"/>
        <w:jc w:val="both"/>
        <w:rPr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1.1. Исполнитель должен обеспечить оказание услуг в соответствии с требованиями, установленными техническим заданием, действующими СанПиН и техническими регламентами, противопожарными, санитарно-эпидемиологическими и другими нормативными документами в сфере организации общественного питания, оказания услуг в детских оздоровительных лагерях, предоставить Заказчику: </w:t>
      </w:r>
    </w:p>
    <w:p w:rsidR="00E24402" w:rsidRDefault="001053F5">
      <w:pPr>
        <w:pStyle w:val="ConsPlusNormal"/>
        <w:jc w:val="both"/>
        <w:rPr>
          <w:shd w:val="clear" w:color="auto" w:fill="FFFFFF"/>
        </w:rPr>
      </w:pP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>1. Детское 14-дневное цикличное вариативное меню, разновозрастное 5-разовое питание с элементами шведского стола.</w:t>
      </w:r>
    </w:p>
    <w:p w:rsidR="00E24402" w:rsidRDefault="001053F5">
      <w:pPr>
        <w:pStyle w:val="ConsPlusNormal"/>
        <w:jc w:val="both"/>
        <w:rPr>
          <w:shd w:val="clear" w:color="auto" w:fill="FFFFFF"/>
        </w:rPr>
      </w:pP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>Цикличное меню, 5-разовое питание вожатского состава.</w:t>
      </w:r>
    </w:p>
    <w:p w:rsidR="00E24402" w:rsidRDefault="001053F5">
      <w:pPr>
        <w:pStyle w:val="ConsPlusNormal"/>
        <w:jc w:val="both"/>
        <w:rPr>
          <w:sz w:val="22"/>
          <w:szCs w:val="22"/>
          <w:shd w:val="clear" w:color="auto" w:fill="FFFFFF"/>
        </w:rPr>
      </w:pP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 xml:space="preserve">Меню должны быть разработаны в строгом соответствии с требованиями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СанПин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СанПиН 2.3/2.4.3590-20 «Санитарно-эпидемиологические требования к организации общественного питания населения», ТР ТС 021/2011 Технический регламент Таможенного союза "О безопасности пищевой продукции», Методических рекомендаций МР 2.4.0368-25 "Методические рекомендации по организации питания детей в организациях отдыха детей и их оздоровления" (утв. Федеральной службой по надзору в сфере защиты прав потребителей и благополучия человека от 21 марта 2025 г.),  и МР 2.4.0162-19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</w:t>
      </w:r>
    </w:p>
    <w:p w:rsidR="00E24402" w:rsidRDefault="001053F5">
      <w:pPr>
        <w:pStyle w:val="ConsPlusNormal"/>
        <w:jc w:val="both"/>
        <w:rPr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Исполнитель также обязан предоставить документацию по разработке, внедрению и поддержанию процедур Менеджмента безопасности пищевой продукции, основанных на принципах ХАССП в соответствии с требованиями Статьи 10 - ТР ТС 021/2011 «О безопасности пищевой продукции».</w:t>
      </w:r>
    </w:p>
    <w:p w:rsidR="00E24402" w:rsidRDefault="00E2440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График питания детей и вожатского состава</w:t>
      </w:r>
    </w:p>
    <w:tbl>
      <w:tblPr>
        <w:tblW w:w="9875" w:type="dxa"/>
        <w:tblInd w:w="-65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3469"/>
        <w:gridCol w:w="6406"/>
      </w:tblGrid>
      <w:tr w:rsidR="00E24402">
        <w:trPr>
          <w:trHeight w:val="56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Время приема пищи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8:50   - 9:20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Завтрак</w:t>
            </w: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12:50 – 13:50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Обед</w:t>
            </w:r>
          </w:p>
        </w:tc>
      </w:tr>
      <w:tr w:rsidR="00E24402">
        <w:trPr>
          <w:trHeight w:val="290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15:45 – 16:00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Полдник</w:t>
            </w: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19:00 – 19:30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Ужин</w:t>
            </w: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21:00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Сонник</w:t>
            </w:r>
          </w:p>
        </w:tc>
      </w:tr>
    </w:tbl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lastRenderedPageBreak/>
        <w:t>2. Общие требования к оказанию услуг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Организация общественного питания производится ежедневно, включая выходные и праздничные дни с 19 июля 2026 года по 23 сентября 2026 года.</w:t>
      </w:r>
    </w:p>
    <w:p w:rsidR="00E24402" w:rsidRDefault="00E2440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Частичное выполнение услуг по организации питания в рамках Технического задания не допускается.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Процесс приготовления блюд производится на территории Заказчика в предоставленных для этих целей помещениях столовой МАУ "УБО "Эллада". Имеющееся технологическое оборудование, мебель и хозяйственный инвентарь для оказания услуг питания передаются Исполнителю во временное пользование по акту приема передачи имущества во временное пользование согласно приложению №1 к Техническому заданию. Недостающее оборудование, инвентарь, посуду, приборы, скатерти, и салфетки Исполнитель обязан приобрести за счет собственных средств в соответствии с приложением №2 к Техническому заданию.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Открытие и работа столовой МАУ "УБО "Эллада" осуществляется Исполнителем в соответствии с регламентами XACCП.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Организация ежедневного пяти разового питания (включая праздничные и выходные дни) детей по 14-дневному  </w:t>
      </w:r>
      <w:bookmarkStart w:id="0" w:name="_Hlk225957522"/>
      <w:r>
        <w:rPr>
          <w:rFonts w:ascii="Times New Roman" w:hAnsi="Times New Roman"/>
          <w:shd w:val="clear" w:color="auto" w:fill="FFFFFF"/>
        </w:rPr>
        <w:t xml:space="preserve">оздоровительному </w:t>
      </w:r>
      <w:bookmarkEnd w:id="0"/>
      <w:r>
        <w:rPr>
          <w:rFonts w:ascii="Times New Roman" w:hAnsi="Times New Roman"/>
          <w:shd w:val="clear" w:color="auto" w:fill="FFFFFF"/>
        </w:rPr>
        <w:t xml:space="preserve">цикличному разновозрастному меню  с элементами шведского стола (дети </w:t>
      </w:r>
      <w:r w:rsidRPr="005C0961">
        <w:rPr>
          <w:rFonts w:ascii="Times New Roman" w:hAnsi="Times New Roman"/>
          <w:shd w:val="clear" w:color="auto" w:fill="FFFFFF"/>
        </w:rPr>
        <w:t>от 7 до 11 лет и от 12 и старше лет),</w:t>
      </w:r>
      <w:r>
        <w:rPr>
          <w:rFonts w:ascii="Times New Roman" w:hAnsi="Times New Roman"/>
          <w:shd w:val="clear" w:color="auto" w:fill="FFFFFF"/>
        </w:rPr>
        <w:t xml:space="preserve"> должно быть осуществлено с обеспечением выполнения требований </w:t>
      </w:r>
      <w:proofErr w:type="spellStart"/>
      <w:r>
        <w:rPr>
          <w:rFonts w:ascii="Times New Roman" w:hAnsi="Times New Roman"/>
          <w:shd w:val="clear" w:color="auto" w:fill="FFFFFF"/>
        </w:rPr>
        <w:t>СанПин</w:t>
      </w:r>
      <w:proofErr w:type="spellEnd"/>
      <w:r>
        <w:rPr>
          <w:rFonts w:ascii="Times New Roman" w:hAnsi="Times New Roman"/>
          <w:shd w:val="clear" w:color="auto" w:fill="FFFFFF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СанПиН 2.3/2.4.3590-20 «Санитарно-эпидемиологические требования к организации общественного питания населения», ТР ТС 021/2011 Технический регламент Таможенного союза "О безопасности пищевой продукции».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Организация ежедневного пятиразового питания (включая праздничные и выходные дни) вожатского состава по типу питания «Цикличное согласованное меню» должно быть осуществлено с обеспечением выполнения требований СанПиН 2.3/2.4.3590-20 «Санитарно-эпидемиологические требования к организации общественного питания населения», ТР ТС 021/2011 Технический регламент Таможенного союза "О безопасности пищевой продукции".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Возможность самостоятельной замены блюд Исполнителем в каждый прием пищи (рацион) по каждой категории блюд не допускается (каши, первые блюда, вторые блюда, гарниры, напитки), без согласования с Заказчиком. Замена производится с учетом норм взаимозаменяемости продуктов при приготовлении блюд в соответствии с требованиями СанПиН, а также в Сборниках рецептур блюд для предприятий общественного питания, сборниках технических нормативов и т. д.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При формировании рациона питания детей и подростков должны соблюдаться следующие принципы рационального, сбалансированного питания: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выполнение объемов порций по возрастам;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максимальное разнообразие рациона, которое достигается путем использования достаточного ассортимента продуктов и различных способов их кулинарной обработки;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соответствующая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Гигиенические показатели по срокам годности и условиям хранения пищевых продуктов должны соответствовать требованиям СанПиН 2.3.2.1324-03 «Гигиенические требования к срокам годности и условиям хранения пищевых продуктов» и - ТР ТС 021/2011 «О безопасности пищевой продукции».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Установленное время приема пищи может изменяться в зависимости от количества отдыхающих, специфики контингента и предложений администрации Заказчика.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В залах на видном месте устанавливается информационный стенд с указанием необходимых сведений об Исполнителе, в том числе наименование организации, место ее нахождения (адрес) и режим ее работы, с размещением «Книги жалоб и предложений».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устранять своими силами и за свой счет допущенные по своей вине недостатки в оказанных услугах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Оказание услуг общественного питания должно быть строго регламентировано требованиями, указанными в нормативной документации: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Письмо Федеральной службы в сфере защиты прав потребителей и благополучия человека Российской Федерации от 20 марта 2014 г. N 01/3077-14-32 «О надзоре за применением принципов ХАССП»;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lastRenderedPageBreak/>
        <w:t>СанПин</w:t>
      </w:r>
      <w:proofErr w:type="spellEnd"/>
      <w:r>
        <w:rPr>
          <w:rFonts w:ascii="Times New Roman" w:hAnsi="Times New Roman"/>
          <w:shd w:val="clear" w:color="auto" w:fill="FFFFFF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СанПиН 2.3.2.1324-03 «Гигиенические требования к срокам годности и условиям хранения пищевых продуктов»;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СанПиН 2.3.2.1078-01 «Гигиенические требования безопасности и пищевой ценности пищевых продуктов»;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года N 32;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t>СанПин</w:t>
      </w:r>
      <w:proofErr w:type="spellEnd"/>
      <w:r>
        <w:rPr>
          <w:rFonts w:ascii="Times New Roman" w:hAnsi="Times New Roman"/>
          <w:shd w:val="clear" w:color="auto" w:fill="FFFFFF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 общественных помещений, организации и проведению санитарно-противоэпидемических мероприятий»;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033/2013 «О безопасности молока и молочной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Таможенного союза ТР ТС 034/2013 «О безопасности мяса и мясной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- ТР ТС 021/2011 «О безопасности пищевой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bookmarkStart w:id="1" w:name="mailruanchor_mailruanchor_doc_subtitle"/>
      <w:bookmarkEnd w:id="1"/>
      <w:r>
        <w:rPr>
          <w:rFonts w:ascii="Times New Roman" w:hAnsi="Times New Roman"/>
          <w:shd w:val="clear" w:color="auto" w:fill="FFFFFF"/>
        </w:rPr>
        <w:t>Технический регламент ТР ТС 022/2011 «Пищевая продукция в части ее маркировки»;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024/2011 «Технический регламент на масложировую продукцию»;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023/2011 «Технический регламент на соковую продукцию из фруктов и овощей»;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Технический регламент ТР ТС 029/2012 «Требования безопасности пищевых добавок, </w:t>
      </w:r>
      <w:proofErr w:type="spellStart"/>
      <w:r>
        <w:rPr>
          <w:rFonts w:ascii="Times New Roman" w:hAnsi="Times New Roman"/>
          <w:shd w:val="clear" w:color="auto" w:fill="FFFFFF"/>
        </w:rPr>
        <w:t>ароматизаторов</w:t>
      </w:r>
      <w:proofErr w:type="spellEnd"/>
      <w:r>
        <w:rPr>
          <w:rFonts w:ascii="Times New Roman" w:hAnsi="Times New Roman"/>
          <w:shd w:val="clear" w:color="auto" w:fill="FFFFFF"/>
        </w:rPr>
        <w:t xml:space="preserve"> и технологических вспомогательных средств»;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ЕАЭС 040/2016 Евразийского экономического союза "О безопасности рыбы и рыбной продукции";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ЕАЭС 044/2017 Евразийского экономического союза "О безопасности упакованной питьевой воды, включая природную минеральную воду"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Закон о санитарно-эпидемиологическом благополучии населения от 30.03.1999 №52-ФЗ (с изм. на 2 июля 2021);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 w:rsidRPr="005C0961">
        <w:rPr>
          <w:rFonts w:ascii="Times New Roman" w:hAnsi="Times New Roman"/>
          <w:shd w:val="clear" w:color="auto" w:fill="FFFFFF"/>
        </w:rPr>
        <w:t xml:space="preserve">ГОСТ Р 55889-2024 </w:t>
      </w:r>
      <w:r>
        <w:rPr>
          <w:rFonts w:ascii="Times New Roman" w:hAnsi="Times New Roman"/>
          <w:shd w:val="clear" w:color="auto" w:fill="FFFFFF"/>
        </w:rPr>
        <w:t>«Услуги общественного питания. Система менеджмента безопасности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ИСО 22000-2019 «Системы менеджмента безопасности пищевой продукции. Требования к организациям, участвующим в цепи создания пищевой продукции»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30390-2013 «Услуги общественного питания. Продукция общественного питания, реализуемая населению. Общие технические условия»;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31986-2012 «Услуги общественного питания. Метод органолептической оценки качества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54607.1-2011 «Методы лабораторного контроля продукции общественного питания. Ч.1.Отбор проб и подготовка к физико-химическим испытаниям»;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54609-2011 «Услуги общественного питания. Номенклатура показателей качества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55323-2012 «Услуги общественного питания. Идентификация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30389-2013 «Услуги общественного питания. Предприятия общественного питания. Классификация и общие требования»;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56766-2015 «Услуги общественного питания. Продукция общественного питания. Требования к изготовлению и реализации»;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51074-2003 «Продукты пищевые. Информация для потребителя. Общие требования»;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54762-2011/ISO/TS 22002-1:2009 «Программы предварительных требований по безопасности пищевой продукции. Часть 1. Производство пищевой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56746-2015/ISO/TS 22002-2:2013 «Программы предварительных требований по безопасности пищевой продукции. Часть 2. Общественное питание».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31988-2012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32692-2014 «Услуги общественного питания. Общие требования к методам и формам обслуживания на предприятиях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Постановление Правительства РФ от 21.09.2020 N 1515 "Об утверждении Правил оказания услуг общественного питания"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51687-2021 Приборы столовые и принадлежности кухонные из коррозионностойкой стали. Общие технические условия;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54868-2011 «Посуда керамическая. Термины и определения»;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54575-2011 «Посуда фарфоровая. Технические условия»;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30407-2019 Посуда стеклянная для пищи и напитков. Общие технические условия.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2.1. Требования при организации питания детей по системе питания «Цикличное 14-ти дневное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оздоровительное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 разновозрастное вариативное меню с элементами шведского стола»</w:t>
      </w:r>
    </w:p>
    <w:p w:rsidR="00E24402" w:rsidRDefault="00E24402">
      <w:pPr>
        <w:spacing w:after="0"/>
        <w:rPr>
          <w:rFonts w:ascii="Times New Roman" w:hAnsi="Times New Roman"/>
          <w:color w:val="000000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14-дневное оздоровительное цикличное разновозрастное меню для детей должно быть направлено Исполнителем в срок </w:t>
      </w:r>
      <w:r w:rsidRPr="005C0961">
        <w:rPr>
          <w:rFonts w:ascii="Times New Roman" w:hAnsi="Times New Roman"/>
          <w:shd w:val="clear" w:color="auto" w:fill="FFFFFF"/>
        </w:rPr>
        <w:t xml:space="preserve">до 19 июля 2026 г. </w:t>
      </w:r>
      <w:r>
        <w:rPr>
          <w:rFonts w:ascii="Times New Roman" w:hAnsi="Times New Roman"/>
          <w:shd w:val="clear" w:color="auto" w:fill="FFFFFF"/>
        </w:rPr>
        <w:t xml:space="preserve"> и в дальнейшем утверждено Заказчиком. Исполнитель должен согласовать меню в территориальном Управлении </w:t>
      </w:r>
      <w:proofErr w:type="spellStart"/>
      <w:r>
        <w:rPr>
          <w:rFonts w:ascii="Times New Roman" w:hAnsi="Times New Roman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Pr="005C0961">
        <w:rPr>
          <w:rFonts w:ascii="Times New Roman" w:hAnsi="Times New Roman"/>
          <w:shd w:val="clear" w:color="auto" w:fill="FFFFFF"/>
        </w:rPr>
        <w:t>по городу-курорту Геленджик и</w:t>
      </w:r>
      <w:r>
        <w:rPr>
          <w:rFonts w:ascii="Times New Roman" w:hAnsi="Times New Roman"/>
          <w:shd w:val="clear" w:color="auto" w:fill="FFFFFF"/>
        </w:rPr>
        <w:t xml:space="preserve"> Туапсинскому району Краснодарского края на основании раздела 11 МР 2.3.6.0233-21 "Методические рекомендации к организации общественного питания населения, либо предоставить экспертизу меню, проведенную в ФБУЗ «Центр гигиены и эпидемиологии в Краснодарском крае".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Цикличное меню должно быть разработано с учетом </w:t>
      </w:r>
      <w:proofErr w:type="gramStart"/>
      <w:r>
        <w:rPr>
          <w:rFonts w:ascii="Times New Roman" w:hAnsi="Times New Roman"/>
          <w:shd w:val="clear" w:color="auto" w:fill="FFFFFF"/>
        </w:rPr>
        <w:t>требований  СанПиН</w:t>
      </w:r>
      <w:proofErr w:type="gramEnd"/>
      <w:r>
        <w:rPr>
          <w:rFonts w:ascii="Times New Roman" w:hAnsi="Times New Roman"/>
          <w:shd w:val="clear" w:color="auto" w:fill="FFFFFF"/>
        </w:rPr>
        <w:t xml:space="preserve">, Методических рекомендаций МР 2.3.6.0233-21 "Методические рекомендации к организации общественного питания населения" (утв. Федеральной службой по надзору в сфере защиты прав потребителей и благополучия человека 2 марта 2021 г.), ТР ТС 021/2011, с учетом увеличения натуральных норм и </w:t>
      </w:r>
      <w:proofErr w:type="spellStart"/>
      <w:r>
        <w:rPr>
          <w:rFonts w:ascii="Times New Roman" w:hAnsi="Times New Roman"/>
          <w:shd w:val="clear" w:color="auto" w:fill="FFFFFF"/>
        </w:rPr>
        <w:t>энерго</w:t>
      </w:r>
      <w:proofErr w:type="spellEnd"/>
      <w:r>
        <w:rPr>
          <w:rFonts w:ascii="Times New Roman" w:hAnsi="Times New Roman"/>
          <w:shd w:val="clear" w:color="auto" w:fill="FFFFFF"/>
        </w:rPr>
        <w:t>-затрат минимум на 15%, а нормы питания детей после замен должны соответствовать нормативам с учетом увеличения.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При разработке 14-ти дневного меню Исполнитель обязан соблюдать требования, указанные в СанПиН 2.3/2.4.3590-20, Методических рекомендаций МР 2.4.0368-25 "Методические рекомендации по организации питания детей в организациях отдыха детей и их оздоровления" (утв. Федеральной службой по надзору в сфере защиты прав потребителей и благополучия человека от 21 марта 2025 г.),  и МР 2.4.0162-19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по объему порций.</w:t>
      </w:r>
    </w:p>
    <w:p w:rsidR="00E24402" w:rsidRDefault="00E2440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Масса порций для детей в зависимости от возраста должна быть не менее величины, указанной в таблице 1, приложение №9 (в граммах):</w:t>
      </w:r>
    </w:p>
    <w:tbl>
      <w:tblPr>
        <w:tblW w:w="10080" w:type="dxa"/>
        <w:tblInd w:w="9" w:type="dxa"/>
        <w:tblLayout w:type="fixed"/>
        <w:tblCellMar>
          <w:top w:w="28" w:type="dxa"/>
          <w:left w:w="7" w:type="dxa"/>
          <w:bottom w:w="28" w:type="dxa"/>
          <w:right w:w="19" w:type="dxa"/>
        </w:tblCellMar>
        <w:tblLook w:val="0000" w:firstRow="0" w:lastRow="0" w:firstColumn="0" w:lastColumn="0" w:noHBand="0" w:noVBand="0"/>
      </w:tblPr>
      <w:tblGrid>
        <w:gridCol w:w="3571"/>
        <w:gridCol w:w="1563"/>
        <w:gridCol w:w="1547"/>
        <w:gridCol w:w="1540"/>
        <w:gridCol w:w="1859"/>
      </w:tblGrid>
      <w:tr w:rsidR="00E24402">
        <w:tc>
          <w:tcPr>
            <w:tcW w:w="3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" w:name="p_1110"/>
            <w:bookmarkEnd w:id="2"/>
            <w:r>
              <w:rPr>
                <w:rFonts w:ascii="Times New Roman" w:hAnsi="Times New Roman"/>
                <w:shd w:val="clear" w:color="auto" w:fill="FFFFFF"/>
              </w:rPr>
              <w:t>Блюдо</w:t>
            </w:r>
          </w:p>
        </w:tc>
        <w:tc>
          <w:tcPr>
            <w:tcW w:w="6509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" w:name="p_1111"/>
            <w:bookmarkEnd w:id="3"/>
            <w:r>
              <w:rPr>
                <w:rFonts w:ascii="Times New Roman" w:hAnsi="Times New Roman"/>
                <w:shd w:val="clear" w:color="auto" w:fill="FFFFFF"/>
              </w:rPr>
              <w:t>Масса порций</w:t>
            </w:r>
          </w:p>
        </w:tc>
      </w:tr>
      <w:tr w:rsidR="00E24402">
        <w:tc>
          <w:tcPr>
            <w:tcW w:w="3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63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4" w:name="p_1114"/>
            <w:bookmarkEnd w:id="4"/>
            <w:r>
              <w:rPr>
                <w:rFonts w:ascii="Times New Roman" w:hAnsi="Times New Roman"/>
                <w:shd w:val="clear" w:color="auto" w:fill="FFFFFF"/>
              </w:rPr>
              <w:t>7-11 лет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5" w:name="p_1115"/>
            <w:bookmarkEnd w:id="5"/>
            <w:r>
              <w:rPr>
                <w:rFonts w:ascii="Times New Roman" w:hAnsi="Times New Roman"/>
                <w:shd w:val="clear" w:color="auto" w:fill="FFFFFF"/>
              </w:rPr>
              <w:t>12 лет и старше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6" w:name="p_1116"/>
            <w:bookmarkEnd w:id="6"/>
            <w:r>
              <w:rPr>
                <w:rFonts w:ascii="Times New Roman" w:hAnsi="Times New Roman"/>
                <w:shd w:val="clear" w:color="auto" w:fill="FFFFFF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7" w:name="p_1119"/>
            <w:bookmarkEnd w:id="7"/>
            <w:r>
              <w:rPr>
                <w:rFonts w:ascii="Times New Roman" w:hAnsi="Times New Roman"/>
                <w:shd w:val="clear" w:color="auto" w:fill="FFFFFF"/>
              </w:rPr>
              <w:t>150-200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8" w:name="p_1120"/>
            <w:bookmarkEnd w:id="8"/>
            <w:r>
              <w:rPr>
                <w:rFonts w:ascii="Times New Roman" w:hAnsi="Times New Roman"/>
                <w:shd w:val="clear" w:color="auto" w:fill="FFFFFF"/>
              </w:rPr>
              <w:t>200-250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9" w:name="p_1121"/>
            <w:bookmarkEnd w:id="9"/>
            <w:r>
              <w:rPr>
                <w:rFonts w:ascii="Times New Roman" w:hAnsi="Times New Roman"/>
                <w:shd w:val="clear" w:color="auto" w:fill="FFFFFF"/>
              </w:rPr>
              <w:t>Закуска (холодное блюдо) (салат, овощи и т.п.)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0" w:name="p_1124"/>
            <w:bookmarkEnd w:id="10"/>
            <w:r>
              <w:rPr>
                <w:rFonts w:ascii="Times New Roman" w:hAnsi="Times New Roman"/>
                <w:shd w:val="clear" w:color="auto" w:fill="FFFFFF"/>
              </w:rPr>
              <w:t>60-100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1" w:name="p_1125"/>
            <w:bookmarkEnd w:id="11"/>
            <w:r>
              <w:rPr>
                <w:rFonts w:ascii="Times New Roman" w:hAnsi="Times New Roman"/>
                <w:shd w:val="clear" w:color="auto" w:fill="FFFFFF"/>
              </w:rPr>
              <w:t>100-150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12" w:name="p_1126"/>
            <w:bookmarkEnd w:id="12"/>
            <w:r>
              <w:rPr>
                <w:rFonts w:ascii="Times New Roman" w:hAnsi="Times New Roman"/>
                <w:shd w:val="clear" w:color="auto" w:fill="FFFFFF"/>
              </w:rPr>
              <w:t>Первое блюдо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3" w:name="p_1129"/>
            <w:bookmarkEnd w:id="13"/>
            <w:r>
              <w:rPr>
                <w:rFonts w:ascii="Times New Roman" w:hAnsi="Times New Roman"/>
                <w:shd w:val="clear" w:color="auto" w:fill="FFFFFF"/>
              </w:rPr>
              <w:t>200-250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4" w:name="p_1130"/>
            <w:bookmarkEnd w:id="14"/>
            <w:r>
              <w:rPr>
                <w:rFonts w:ascii="Times New Roman" w:hAnsi="Times New Roman"/>
                <w:shd w:val="clear" w:color="auto" w:fill="FFFFFF"/>
              </w:rPr>
              <w:t>250-300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15" w:name="p_1131"/>
            <w:bookmarkEnd w:id="15"/>
            <w:r>
              <w:rPr>
                <w:rFonts w:ascii="Times New Roman" w:hAnsi="Times New Roman"/>
                <w:shd w:val="clear" w:color="auto" w:fill="FFFFFF"/>
              </w:rPr>
              <w:t>Второе блюдо (мясное, рыбное, блюдо из мяса птицы)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6" w:name="p_1134"/>
            <w:bookmarkEnd w:id="16"/>
            <w:r>
              <w:rPr>
                <w:rFonts w:ascii="Times New Roman" w:hAnsi="Times New Roman"/>
                <w:shd w:val="clear" w:color="auto" w:fill="FFFFFF"/>
              </w:rPr>
              <w:t>90-120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7" w:name="p_1135"/>
            <w:bookmarkEnd w:id="17"/>
            <w:r>
              <w:rPr>
                <w:rFonts w:ascii="Times New Roman" w:hAnsi="Times New Roman"/>
                <w:shd w:val="clear" w:color="auto" w:fill="FFFFFF"/>
              </w:rPr>
              <w:t>100-120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18" w:name="p_1136"/>
            <w:bookmarkEnd w:id="18"/>
            <w:r>
              <w:rPr>
                <w:rFonts w:ascii="Times New Roman" w:hAnsi="Times New Roman"/>
                <w:shd w:val="clear" w:color="auto" w:fill="FFFFFF"/>
              </w:rPr>
              <w:t>Гарнир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9" w:name="p_1139"/>
            <w:bookmarkEnd w:id="19"/>
            <w:r>
              <w:rPr>
                <w:rFonts w:ascii="Times New Roman" w:hAnsi="Times New Roman"/>
                <w:shd w:val="clear" w:color="auto" w:fill="FFFFFF"/>
              </w:rPr>
              <w:t>150-200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0" w:name="p_1140"/>
            <w:bookmarkEnd w:id="20"/>
            <w:r>
              <w:rPr>
                <w:rFonts w:ascii="Times New Roman" w:hAnsi="Times New Roman"/>
                <w:shd w:val="clear" w:color="auto" w:fill="FFFFFF"/>
              </w:rPr>
              <w:t>180-230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21" w:name="p_1141"/>
            <w:bookmarkEnd w:id="21"/>
            <w:r>
              <w:rPr>
                <w:rFonts w:ascii="Times New Roman" w:hAnsi="Times New Roman"/>
                <w:shd w:val="clear" w:color="auto" w:fill="FFFFFF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2" w:name="p_1144"/>
            <w:bookmarkEnd w:id="22"/>
            <w:r>
              <w:rPr>
                <w:rFonts w:ascii="Times New Roman" w:hAnsi="Times New Roman"/>
                <w:shd w:val="clear" w:color="auto" w:fill="FFFFFF"/>
              </w:rPr>
              <w:t>180-200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3" w:name="p_1145"/>
            <w:bookmarkEnd w:id="23"/>
            <w:r>
              <w:rPr>
                <w:rFonts w:ascii="Times New Roman" w:hAnsi="Times New Roman"/>
                <w:shd w:val="clear" w:color="auto" w:fill="FFFFFF"/>
              </w:rPr>
              <w:t>180-200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24" w:name="p_1146"/>
            <w:bookmarkEnd w:id="24"/>
            <w:r>
              <w:rPr>
                <w:rFonts w:ascii="Times New Roman" w:hAnsi="Times New Roman"/>
                <w:shd w:val="clear" w:color="auto" w:fill="FFFFFF"/>
              </w:rPr>
              <w:t>Фрукты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150</w:t>
            </w:r>
          </w:p>
        </w:tc>
      </w:tr>
    </w:tbl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При составлении примерного 14-дневного меню Исполнитель обязан руководствоваться требованиями, указанными СанПиН 2.3/2.4.3590-20 (приложение №10) распределением энергетической ценности (калорийности) суточного рациона по отдельным приемам пищи, а </w:t>
      </w:r>
      <w:proofErr w:type="gramStart"/>
      <w:r>
        <w:rPr>
          <w:rFonts w:ascii="Times New Roman" w:hAnsi="Times New Roman"/>
          <w:shd w:val="clear" w:color="auto" w:fill="FFFFFF"/>
        </w:rPr>
        <w:t>так же</w:t>
      </w:r>
      <w:proofErr w:type="gramEnd"/>
      <w:r>
        <w:rPr>
          <w:rFonts w:ascii="Times New Roman" w:hAnsi="Times New Roman"/>
          <w:shd w:val="clear" w:color="auto" w:fill="FFFFFF"/>
        </w:rPr>
        <w:t xml:space="preserve"> с учетом увеличения </w:t>
      </w:r>
      <w:proofErr w:type="spellStart"/>
      <w:r>
        <w:rPr>
          <w:rFonts w:ascii="Times New Roman" w:hAnsi="Times New Roman"/>
          <w:shd w:val="clear" w:color="auto" w:fill="FFFFFF"/>
        </w:rPr>
        <w:t>энерго</w:t>
      </w:r>
      <w:proofErr w:type="spellEnd"/>
      <w:r>
        <w:rPr>
          <w:rFonts w:ascii="Times New Roman" w:hAnsi="Times New Roman"/>
          <w:shd w:val="clear" w:color="auto" w:fill="FFFFFF"/>
        </w:rPr>
        <w:t>- затрат на 15%. При этом отступление от норм калорийности по отдельным приемам пищи в течение дня допускается в пределах ±5% при условии, что средний процент калорийности приемов пищи за день будет соответствовать нижеперечисленным требованиям.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bookmarkStart w:id="25" w:name="p_1327"/>
      <w:bookmarkEnd w:id="25"/>
      <w:r>
        <w:rPr>
          <w:rFonts w:ascii="Times New Roman" w:hAnsi="Times New Roman"/>
          <w:shd w:val="clear" w:color="auto" w:fill="FFFFFF"/>
        </w:rPr>
        <w:t>Распределение в процентном отношении потребления пищевых веществ и энергии по приемам пищи в зависимости от времени пребывания в организации</w:t>
      </w:r>
    </w:p>
    <w:tbl>
      <w:tblPr>
        <w:tblW w:w="10095" w:type="dxa"/>
        <w:tblInd w:w="9" w:type="dxa"/>
        <w:tblLayout w:type="fixed"/>
        <w:tblCellMar>
          <w:top w:w="28" w:type="dxa"/>
          <w:left w:w="7" w:type="dxa"/>
          <w:bottom w:w="28" w:type="dxa"/>
          <w:right w:w="19" w:type="dxa"/>
        </w:tblCellMar>
        <w:tblLook w:val="0000" w:firstRow="0" w:lastRow="0" w:firstColumn="0" w:lastColumn="0" w:noHBand="0" w:noVBand="0"/>
      </w:tblPr>
      <w:tblGrid>
        <w:gridCol w:w="4199"/>
        <w:gridCol w:w="2661"/>
        <w:gridCol w:w="3235"/>
      </w:tblGrid>
      <w:tr w:rsidR="00E24402"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6" w:name="p_1328"/>
            <w:bookmarkEnd w:id="26"/>
            <w:r>
              <w:rPr>
                <w:rFonts w:ascii="Times New Roman" w:hAnsi="Times New Roman"/>
                <w:shd w:val="clear" w:color="auto" w:fill="FFFFFF"/>
              </w:rPr>
              <w:t>Тип организации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7" w:name="p_1329"/>
            <w:bookmarkEnd w:id="27"/>
            <w:r>
              <w:rPr>
                <w:rFonts w:ascii="Times New Roman" w:hAnsi="Times New Roman"/>
                <w:shd w:val="clear" w:color="auto" w:fill="FFFFFF"/>
              </w:rPr>
              <w:t>Прием пищи</w:t>
            </w:r>
          </w:p>
        </w:tc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8" w:name="p_1330"/>
            <w:bookmarkEnd w:id="28"/>
            <w:r>
              <w:rPr>
                <w:rFonts w:ascii="Times New Roman" w:hAnsi="Times New Roman"/>
                <w:shd w:val="clear" w:color="auto" w:fill="FFFFFF"/>
              </w:rPr>
              <w:t>Доля суточной потребности в пищевых веществах и энергии</w:t>
            </w:r>
          </w:p>
        </w:tc>
      </w:tr>
      <w:tr w:rsidR="00E24402">
        <w:trPr>
          <w:trHeight w:val="364"/>
        </w:trPr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29" w:name="p_1357"/>
            <w:bookmarkEnd w:id="29"/>
            <w:r>
              <w:rPr>
                <w:rFonts w:ascii="Times New Roman" w:hAnsi="Times New Roman"/>
                <w:shd w:val="clear" w:color="auto" w:fill="FFFFFF"/>
              </w:rPr>
              <w:t>Организации с круглосуточным пребыванием детей</w:t>
            </w: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0" w:name="p_1358"/>
            <w:bookmarkEnd w:id="30"/>
            <w:r>
              <w:rPr>
                <w:rFonts w:ascii="Times New Roman" w:hAnsi="Times New Roman"/>
                <w:shd w:val="clear" w:color="auto" w:fill="FFFFFF"/>
              </w:rPr>
              <w:t>завтрак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1" w:name="p_1359"/>
            <w:bookmarkEnd w:id="31"/>
            <w:r>
              <w:rPr>
                <w:rFonts w:ascii="Times New Roman" w:hAnsi="Times New Roman"/>
                <w:shd w:val="clear" w:color="auto" w:fill="FFFFFF"/>
              </w:rPr>
              <w:t>25%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2" w:name="p_1362"/>
            <w:bookmarkEnd w:id="32"/>
            <w:r>
              <w:rPr>
                <w:rFonts w:ascii="Times New Roman" w:hAnsi="Times New Roman"/>
                <w:shd w:val="clear" w:color="auto" w:fill="FFFFFF"/>
              </w:rPr>
              <w:t>обед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3" w:name="p_1363"/>
            <w:bookmarkEnd w:id="33"/>
            <w:r>
              <w:rPr>
                <w:rFonts w:ascii="Times New Roman" w:hAnsi="Times New Roman"/>
                <w:shd w:val="clear" w:color="auto" w:fill="FFFFFF"/>
              </w:rPr>
              <w:t>35%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4" w:name="p_1364"/>
            <w:bookmarkEnd w:id="34"/>
            <w:r>
              <w:rPr>
                <w:rFonts w:ascii="Times New Roman" w:hAnsi="Times New Roman"/>
                <w:shd w:val="clear" w:color="auto" w:fill="FFFFFF"/>
              </w:rPr>
              <w:t>полдник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5" w:name="p_1365"/>
            <w:bookmarkEnd w:id="35"/>
            <w:r>
              <w:rPr>
                <w:rFonts w:ascii="Times New Roman" w:hAnsi="Times New Roman"/>
                <w:shd w:val="clear" w:color="auto" w:fill="FFFFFF"/>
              </w:rPr>
              <w:t>15%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6" w:name="p_1366"/>
            <w:bookmarkEnd w:id="36"/>
            <w:r>
              <w:rPr>
                <w:rFonts w:ascii="Times New Roman" w:hAnsi="Times New Roman"/>
                <w:shd w:val="clear" w:color="auto" w:fill="FFFFFF"/>
              </w:rPr>
              <w:t>ужин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7" w:name="p_1367"/>
            <w:bookmarkEnd w:id="37"/>
            <w:r>
              <w:rPr>
                <w:rFonts w:ascii="Times New Roman" w:hAnsi="Times New Roman"/>
                <w:shd w:val="clear" w:color="auto" w:fill="FFFFFF"/>
              </w:rPr>
              <w:t>20%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8" w:name="p_1368"/>
            <w:bookmarkEnd w:id="38"/>
            <w:r>
              <w:rPr>
                <w:rFonts w:ascii="Times New Roman" w:hAnsi="Times New Roman"/>
                <w:shd w:val="clear" w:color="auto" w:fill="FFFFFF"/>
              </w:rPr>
              <w:t>второй ужин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9" w:name="p_1369"/>
            <w:bookmarkEnd w:id="39"/>
            <w:r>
              <w:rPr>
                <w:rFonts w:ascii="Times New Roman" w:hAnsi="Times New Roman"/>
                <w:shd w:val="clear" w:color="auto" w:fill="FFFFFF"/>
              </w:rPr>
              <w:t>5%</w:t>
            </w:r>
          </w:p>
        </w:tc>
      </w:tr>
    </w:tbl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Примерное меню должно содержать информацию в соответствии с Приложением N 8 </w:t>
      </w:r>
      <w:proofErr w:type="gramStart"/>
      <w:r>
        <w:rPr>
          <w:rFonts w:ascii="Times New Roman" w:hAnsi="Times New Roman"/>
          <w:shd w:val="clear" w:color="auto" w:fill="FFFFFF"/>
        </w:rPr>
        <w:t>СанПиН  2.3</w:t>
      </w:r>
      <w:proofErr w:type="gramEnd"/>
      <w:r>
        <w:rPr>
          <w:rFonts w:ascii="Times New Roman" w:hAnsi="Times New Roman"/>
          <w:shd w:val="clear" w:color="auto" w:fill="FFFFFF"/>
        </w:rPr>
        <w:t>/2.4.3590-20.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В суточном рационе питания должно быть соблюдено оптимальное соотношение пищевых веществ: белков, жиров и углеводов - должно составлять 1:1:4 или в процентном отношении от калорийности как 10 - 15%, 30 - 32% и 55 - 60%, соответственно, а соотношения кальция к фосфору как 1:1,5.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При приготовлении блюд должны соблюдаться щадящие технологии: варка, запекание, </w:t>
      </w:r>
      <w:proofErr w:type="spellStart"/>
      <w:r>
        <w:rPr>
          <w:rFonts w:ascii="Times New Roman" w:hAnsi="Times New Roman"/>
          <w:shd w:val="clear" w:color="auto" w:fill="FFFFFF"/>
        </w:rPr>
        <w:t>припускание</w:t>
      </w:r>
      <w:proofErr w:type="spellEnd"/>
      <w:r>
        <w:rPr>
          <w:rFonts w:ascii="Times New Roman" w:hAnsi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hd w:val="clear" w:color="auto" w:fill="FFFFFF"/>
        </w:rPr>
        <w:t>пассеровка</w:t>
      </w:r>
      <w:proofErr w:type="spellEnd"/>
      <w:r>
        <w:rPr>
          <w:rFonts w:ascii="Times New Roman" w:hAnsi="Times New Roman"/>
          <w:shd w:val="clear" w:color="auto" w:fill="FFFFFF"/>
        </w:rPr>
        <w:t xml:space="preserve">, тушение, приготовление на пару, приготовление в </w:t>
      </w:r>
      <w:proofErr w:type="spellStart"/>
      <w:r>
        <w:rPr>
          <w:rFonts w:ascii="Times New Roman" w:hAnsi="Times New Roman"/>
          <w:shd w:val="clear" w:color="auto" w:fill="FFFFFF"/>
        </w:rPr>
        <w:t>пароконвектомате</w:t>
      </w:r>
      <w:proofErr w:type="spellEnd"/>
      <w:r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ab/>
        <w:t>При приготовлении блюд для детей не применяется жарка. (требование СанПиН 2.3/2.4.3590-20 приложение № 6).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обеспечить соблюдение требований СанПиН 2.3/2.4.3590-20 п. 8.7.4. С момента приготовления до реализации первые и вторые блюда могут находиться на горячей плите (мармите) не более 2 часов. Повторный разогрев блюд не допускается.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обеспечить соблюдение требований СанПиН.  Не заправленные салаты должны храниться не более 2 часов при температуре плюс 4±2°С. Салаты заправляются непосредственно перед раздачей. Хранение заправленных салатов может осуществляться не более 30 минут при температуре 4±2 С.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обеспечить соблюдение требований, указанных в СанПиН 2.3/2.4.3590-</w:t>
      </w:r>
      <w:proofErr w:type="gramStart"/>
      <w:r>
        <w:rPr>
          <w:rFonts w:ascii="Times New Roman" w:hAnsi="Times New Roman"/>
          <w:shd w:val="clear" w:color="auto" w:fill="FFFFFF"/>
        </w:rPr>
        <w:t>20  (</w:t>
      </w:r>
      <w:proofErr w:type="gramEnd"/>
      <w:r>
        <w:rPr>
          <w:rFonts w:ascii="Times New Roman" w:hAnsi="Times New Roman"/>
          <w:shd w:val="clear" w:color="auto" w:fill="FFFFFF"/>
        </w:rPr>
        <w:t>приложение №6):</w:t>
      </w:r>
      <w:bookmarkStart w:id="40" w:name="p_338"/>
      <w:bookmarkEnd w:id="40"/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Перечень пищевой продукции, которая не допускается при организации питания детей</w:t>
      </w:r>
    </w:p>
    <w:p w:rsidR="00E24402" w:rsidRDefault="00E24402">
      <w:pPr>
        <w:sectPr w:rsidR="00E24402">
          <w:headerReference w:type="default" r:id="rId7"/>
          <w:footerReference w:type="default" r:id="rId8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1" w:name="p_339"/>
      <w:bookmarkEnd w:id="41"/>
      <w:r>
        <w:rPr>
          <w:rFonts w:ascii="Times New Roman" w:hAnsi="Times New Roman"/>
          <w:shd w:val="clear" w:color="auto" w:fill="FFFFFF"/>
        </w:rPr>
        <w:lastRenderedPageBreak/>
        <w:t>1. Пищевая продукция без маркировки и (или) с истекшими сроками годности и (или) признаками недоброкачественности.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2" w:name="p_340"/>
      <w:bookmarkEnd w:id="42"/>
      <w:r>
        <w:rPr>
          <w:rFonts w:ascii="Times New Roman" w:hAnsi="Times New Roman"/>
          <w:shd w:val="clear" w:color="auto" w:fill="FFFFFF"/>
        </w:rPr>
        <w:lastRenderedPageBreak/>
        <w:t>2. Пищевая продукция, не соответствующая требованиям технических регламентов Таможенного союза.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3" w:name="p_341"/>
      <w:bookmarkEnd w:id="43"/>
      <w:r>
        <w:rPr>
          <w:rFonts w:ascii="Times New Roman" w:hAnsi="Times New Roman"/>
          <w:shd w:val="clear" w:color="auto" w:fill="FFFFFF"/>
        </w:rPr>
        <w:lastRenderedPageBreak/>
        <w:t>3. Мясо сельскохозяйственных животных и птицы, рыба, не прошедшие ветеринарно-санитарную экспертизу.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4" w:name="p_342"/>
      <w:bookmarkEnd w:id="44"/>
      <w:r>
        <w:rPr>
          <w:rFonts w:ascii="Times New Roman" w:hAnsi="Times New Roman"/>
          <w:shd w:val="clear" w:color="auto" w:fill="FFFFFF"/>
        </w:rPr>
        <w:lastRenderedPageBreak/>
        <w:t>4. Субпродукты, кроме говяжьих печени, языка, сердца.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5" w:name="p_343"/>
      <w:bookmarkEnd w:id="45"/>
      <w:r>
        <w:rPr>
          <w:rFonts w:ascii="Times New Roman" w:hAnsi="Times New Roman"/>
          <w:shd w:val="clear" w:color="auto" w:fill="FFFFFF"/>
        </w:rPr>
        <w:lastRenderedPageBreak/>
        <w:t>5. Не потрошеная птица.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6" w:name="p_344"/>
      <w:bookmarkEnd w:id="46"/>
      <w:r>
        <w:rPr>
          <w:rFonts w:ascii="Times New Roman" w:hAnsi="Times New Roman"/>
          <w:shd w:val="clear" w:color="auto" w:fill="FFFFFF"/>
        </w:rPr>
        <w:lastRenderedPageBreak/>
        <w:t>6. Мясо диких животных.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7" w:name="p_345"/>
      <w:bookmarkEnd w:id="47"/>
      <w:r>
        <w:rPr>
          <w:rFonts w:ascii="Times New Roman" w:hAnsi="Times New Roman"/>
          <w:shd w:val="clear" w:color="auto" w:fill="FFFFFF"/>
        </w:rPr>
        <w:lastRenderedPageBreak/>
        <w:t>7. Яйца и мясо водоплавающих птиц.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8" w:name="p_346"/>
      <w:bookmarkEnd w:id="48"/>
      <w:r>
        <w:rPr>
          <w:rFonts w:ascii="Times New Roman" w:hAnsi="Times New Roman"/>
          <w:shd w:val="clear" w:color="auto" w:fill="FFFFFF"/>
        </w:rPr>
        <w:lastRenderedPageBreak/>
        <w:t>8. Яйца с загрязненной и (или) поврежденной скорлупой, а также яйца из хозяйств, неблагополучных по сальмонеллезам.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9" w:name="p_347"/>
      <w:bookmarkEnd w:id="49"/>
      <w:r>
        <w:rPr>
          <w:rFonts w:ascii="Times New Roman" w:hAnsi="Times New Roman"/>
          <w:shd w:val="clear" w:color="auto" w:fill="FFFFFF"/>
        </w:rPr>
        <w:lastRenderedPageBreak/>
        <w:t xml:space="preserve">9. Консервы с нарушением герметичности банок, </w:t>
      </w:r>
      <w:proofErr w:type="spellStart"/>
      <w:r>
        <w:rPr>
          <w:rFonts w:ascii="Times New Roman" w:hAnsi="Times New Roman"/>
          <w:shd w:val="clear" w:color="auto" w:fill="FFFFFF"/>
        </w:rPr>
        <w:t>бомбажные</w:t>
      </w:r>
      <w:proofErr w:type="spellEnd"/>
      <w:r>
        <w:rPr>
          <w:rFonts w:ascii="Times New Roman" w:hAnsi="Times New Roman"/>
          <w:shd w:val="clear" w:color="auto" w:fill="FFFFFF"/>
        </w:rPr>
        <w:t>, "</w:t>
      </w:r>
      <w:proofErr w:type="spellStart"/>
      <w:r>
        <w:rPr>
          <w:rFonts w:ascii="Times New Roman" w:hAnsi="Times New Roman"/>
          <w:shd w:val="clear" w:color="auto" w:fill="FFFFFF"/>
        </w:rPr>
        <w:t>хлопуши</w:t>
      </w:r>
      <w:proofErr w:type="spellEnd"/>
      <w:r>
        <w:rPr>
          <w:rFonts w:ascii="Times New Roman" w:hAnsi="Times New Roman"/>
          <w:shd w:val="clear" w:color="auto" w:fill="FFFFFF"/>
        </w:rPr>
        <w:t>", банки с ржавчиной, деформированные.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0" w:name="p_348"/>
      <w:bookmarkEnd w:id="50"/>
      <w:r>
        <w:rPr>
          <w:rFonts w:ascii="Times New Roman" w:hAnsi="Times New Roman"/>
          <w:shd w:val="clear" w:color="auto" w:fill="FFFFFF"/>
        </w:rPr>
        <w:lastRenderedPageBreak/>
        <w:t>10. Крупа, мука, сухофрукты, загрязненные различными примесями или зараженные амбарными вредителями.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1" w:name="p_349"/>
      <w:bookmarkEnd w:id="51"/>
      <w:r>
        <w:rPr>
          <w:rFonts w:ascii="Times New Roman" w:hAnsi="Times New Roman"/>
          <w:shd w:val="clear" w:color="auto" w:fill="FFFFFF"/>
        </w:rPr>
        <w:lastRenderedPageBreak/>
        <w:t>11. Пищевая продукция домашнего (не промышленного) изготовления.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2" w:name="p_350"/>
      <w:bookmarkEnd w:id="52"/>
      <w:r>
        <w:rPr>
          <w:rFonts w:ascii="Times New Roman" w:hAnsi="Times New Roman"/>
          <w:shd w:val="clear" w:color="auto" w:fill="FFFFFF"/>
        </w:rPr>
        <w:lastRenderedPageBreak/>
        <w:t>12. Кремовые кондитерские изделия (пирожные и торты).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3" w:name="p_351"/>
      <w:bookmarkEnd w:id="53"/>
      <w:r>
        <w:rPr>
          <w:rFonts w:ascii="Times New Roman" w:hAnsi="Times New Roman"/>
          <w:shd w:val="clear" w:color="auto" w:fill="FFFFFF"/>
        </w:rPr>
        <w:lastRenderedPageBreak/>
        <w:t xml:space="preserve">13. Зельцы, изделия из мясной </w:t>
      </w:r>
      <w:proofErr w:type="spellStart"/>
      <w:r>
        <w:rPr>
          <w:rFonts w:ascii="Times New Roman" w:hAnsi="Times New Roman"/>
          <w:shd w:val="clear" w:color="auto" w:fill="FFFFFF"/>
        </w:rPr>
        <w:t>обрези</w:t>
      </w:r>
      <w:proofErr w:type="spellEnd"/>
      <w:r>
        <w:rPr>
          <w:rFonts w:ascii="Times New Roman" w:hAnsi="Times New Roman"/>
          <w:shd w:val="clear" w:color="auto" w:fill="FFFFFF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4" w:name="p_352"/>
      <w:bookmarkEnd w:id="54"/>
      <w:r>
        <w:rPr>
          <w:rFonts w:ascii="Times New Roman" w:hAnsi="Times New Roman"/>
          <w:shd w:val="clear" w:color="auto" w:fill="FFFFFF"/>
        </w:rPr>
        <w:lastRenderedPageBreak/>
        <w:t>14. Макароны по-флотски (с фаршем), макароны с рубленым яйцом.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5" w:name="p_353"/>
      <w:bookmarkEnd w:id="55"/>
      <w:r>
        <w:rPr>
          <w:rFonts w:ascii="Times New Roman" w:hAnsi="Times New Roman"/>
          <w:shd w:val="clear" w:color="auto" w:fill="FFFFFF"/>
        </w:rPr>
        <w:lastRenderedPageBreak/>
        <w:t>15. Творог из не пастеризованного молока, фляжный творог, фляжную сметану без термической обработки.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6" w:name="p_354"/>
      <w:bookmarkEnd w:id="56"/>
      <w:r>
        <w:rPr>
          <w:rFonts w:ascii="Times New Roman" w:hAnsi="Times New Roman"/>
          <w:shd w:val="clear" w:color="auto" w:fill="FFFFFF"/>
        </w:rPr>
        <w:lastRenderedPageBreak/>
        <w:t>16. Простокваша - "</w:t>
      </w:r>
      <w:proofErr w:type="spellStart"/>
      <w:r>
        <w:rPr>
          <w:rFonts w:ascii="Times New Roman" w:hAnsi="Times New Roman"/>
          <w:shd w:val="clear" w:color="auto" w:fill="FFFFFF"/>
        </w:rPr>
        <w:t>самоквас</w:t>
      </w:r>
      <w:proofErr w:type="spellEnd"/>
      <w:r>
        <w:rPr>
          <w:rFonts w:ascii="Times New Roman" w:hAnsi="Times New Roman"/>
          <w:shd w:val="clear" w:color="auto" w:fill="FFFFFF"/>
        </w:rPr>
        <w:t>".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7" w:name="p_355"/>
      <w:bookmarkEnd w:id="57"/>
      <w:r>
        <w:rPr>
          <w:rFonts w:ascii="Times New Roman" w:hAnsi="Times New Roman"/>
          <w:shd w:val="clear" w:color="auto" w:fill="FFFFFF"/>
        </w:rPr>
        <w:lastRenderedPageBreak/>
        <w:t>17. Грибы и продукты (кулинарные изделия), из них приготовленные.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8" w:name="p_356"/>
      <w:bookmarkEnd w:id="58"/>
      <w:r>
        <w:rPr>
          <w:rFonts w:ascii="Times New Roman" w:hAnsi="Times New Roman"/>
          <w:shd w:val="clear" w:color="auto" w:fill="FFFFFF"/>
        </w:rPr>
        <w:lastRenderedPageBreak/>
        <w:t>18. Квас.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9" w:name="p_357"/>
      <w:bookmarkEnd w:id="59"/>
      <w:r>
        <w:rPr>
          <w:rFonts w:ascii="Times New Roman" w:hAnsi="Times New Roman"/>
          <w:shd w:val="clear" w:color="auto" w:fill="FFFFFF"/>
        </w:rPr>
        <w:lastRenderedPageBreak/>
        <w:t>19. Соки концентрированные диффузионные.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0" w:name="p_358"/>
      <w:bookmarkEnd w:id="60"/>
      <w:r>
        <w:rPr>
          <w:rFonts w:ascii="Times New Roman" w:hAnsi="Times New Roman"/>
          <w:shd w:val="clear" w:color="auto" w:fill="FFFFFF"/>
        </w:rPr>
        <w:lastRenderedPageBreak/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1" w:name="p_359"/>
      <w:bookmarkEnd w:id="61"/>
      <w:r>
        <w:rPr>
          <w:rFonts w:ascii="Times New Roman" w:hAnsi="Times New Roman"/>
          <w:shd w:val="clear" w:color="auto" w:fill="FFFFFF"/>
        </w:rPr>
        <w:lastRenderedPageBreak/>
        <w:t>21. Сырокопченые мясные гастрономические изделия и колбасы.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2" w:name="p_360"/>
      <w:bookmarkEnd w:id="62"/>
      <w:r>
        <w:rPr>
          <w:rFonts w:ascii="Times New Roman" w:hAnsi="Times New Roman"/>
          <w:shd w:val="clear" w:color="auto" w:fill="FFFFFF"/>
        </w:rPr>
        <w:lastRenderedPageBreak/>
        <w:t>22. Блюда, изготовленные из мяса, птицы, рыбы (кроме соленой), не прошедших тепловую обработку.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3" w:name="p_361"/>
      <w:bookmarkEnd w:id="63"/>
      <w:r>
        <w:rPr>
          <w:rFonts w:ascii="Times New Roman" w:hAnsi="Times New Roman"/>
          <w:shd w:val="clear" w:color="auto" w:fill="FFFFFF"/>
        </w:rPr>
        <w:lastRenderedPageBreak/>
        <w:t>23. Масло растительное пальмовое, рапсовое, кокосовое, хлопковое.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4" w:name="p_362"/>
      <w:bookmarkEnd w:id="64"/>
      <w:r>
        <w:rPr>
          <w:rFonts w:ascii="Times New Roman" w:hAnsi="Times New Roman"/>
          <w:shd w:val="clear" w:color="auto" w:fill="FFFFFF"/>
        </w:rPr>
        <w:lastRenderedPageBreak/>
        <w:t>24. Жареные во фритюре пищевая продукция и продукция общественного питания.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5" w:name="p_363"/>
      <w:bookmarkEnd w:id="65"/>
      <w:r>
        <w:rPr>
          <w:rFonts w:ascii="Times New Roman" w:hAnsi="Times New Roman"/>
          <w:shd w:val="clear" w:color="auto" w:fill="FFFFFF"/>
        </w:rPr>
        <w:lastRenderedPageBreak/>
        <w:t>25. Уксус, горчица, хрен, перец острый (красный, черный).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6" w:name="p_364"/>
      <w:bookmarkEnd w:id="66"/>
      <w:r>
        <w:rPr>
          <w:rFonts w:ascii="Times New Roman" w:hAnsi="Times New Roman"/>
          <w:shd w:val="clear" w:color="auto" w:fill="FFFFFF"/>
        </w:rPr>
        <w:lastRenderedPageBreak/>
        <w:t>26. Острые соусы, кетчупы, майонез.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7" w:name="p_365"/>
      <w:bookmarkEnd w:id="67"/>
      <w:r>
        <w:rPr>
          <w:rFonts w:ascii="Times New Roman" w:hAnsi="Times New Roman"/>
          <w:shd w:val="clear" w:color="auto" w:fill="FFFFFF"/>
        </w:rPr>
        <w:lastRenderedPageBreak/>
        <w:t>27. Овощи и фрукты консервированные, содержащие уксус.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8" w:name="p_366"/>
      <w:bookmarkEnd w:id="68"/>
      <w:r>
        <w:rPr>
          <w:rFonts w:ascii="Times New Roman" w:hAnsi="Times New Roman"/>
          <w:shd w:val="clear" w:color="auto" w:fill="FFFFFF"/>
        </w:rPr>
        <w:lastRenderedPageBreak/>
        <w:t>28. Кофе натуральный; тонизирующие напитки (в том числе энергетические).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9" w:name="p_367"/>
      <w:bookmarkEnd w:id="69"/>
      <w:r>
        <w:rPr>
          <w:rFonts w:ascii="Times New Roman" w:hAnsi="Times New Roman"/>
          <w:shd w:val="clear" w:color="auto" w:fill="FFFFFF"/>
        </w:rPr>
        <w:lastRenderedPageBreak/>
        <w:t>29. Кулинарные, гидрогенизированные масла и жиры, маргарин (кроме выпечки).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0" w:name="p_368"/>
      <w:bookmarkEnd w:id="70"/>
      <w:r>
        <w:rPr>
          <w:rFonts w:ascii="Times New Roman" w:hAnsi="Times New Roman"/>
          <w:shd w:val="clear" w:color="auto" w:fill="FFFFFF"/>
        </w:rPr>
        <w:lastRenderedPageBreak/>
        <w:t>30. Ядро абрикосовой косточки, арахис.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1" w:name="p_369"/>
      <w:bookmarkEnd w:id="71"/>
      <w:r>
        <w:rPr>
          <w:rFonts w:ascii="Times New Roman" w:hAnsi="Times New Roman"/>
          <w:shd w:val="clear" w:color="auto" w:fill="FFFFFF"/>
        </w:rPr>
        <w:lastRenderedPageBreak/>
        <w:t>31. Газированные напитки; газированная вода питьевая.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2" w:name="p_370"/>
      <w:bookmarkEnd w:id="72"/>
      <w:r>
        <w:rPr>
          <w:rFonts w:ascii="Times New Roman" w:hAnsi="Times New Roman"/>
          <w:shd w:val="clear" w:color="auto" w:fill="FFFFFF"/>
        </w:rPr>
        <w:lastRenderedPageBreak/>
        <w:t>32. Молочная продукция и мороженое на основе растительных жиров.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3" w:name="p_371"/>
      <w:bookmarkEnd w:id="73"/>
      <w:r>
        <w:rPr>
          <w:rFonts w:ascii="Times New Roman" w:hAnsi="Times New Roman"/>
          <w:shd w:val="clear" w:color="auto" w:fill="FFFFFF"/>
        </w:rPr>
        <w:lastRenderedPageBreak/>
        <w:t>33. Жевательная резинка.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4" w:name="p_372"/>
      <w:bookmarkEnd w:id="74"/>
      <w:r>
        <w:rPr>
          <w:rFonts w:ascii="Times New Roman" w:hAnsi="Times New Roman"/>
          <w:shd w:val="clear" w:color="auto" w:fill="FFFFFF"/>
        </w:rPr>
        <w:lastRenderedPageBreak/>
        <w:t>34. Кумыс, кисломолочная продукция с содержанием этанола (более 0,5%).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5" w:name="p_373"/>
      <w:bookmarkEnd w:id="75"/>
      <w:r>
        <w:rPr>
          <w:rFonts w:ascii="Times New Roman" w:hAnsi="Times New Roman"/>
          <w:shd w:val="clear" w:color="auto" w:fill="FFFFFF"/>
        </w:rPr>
        <w:lastRenderedPageBreak/>
        <w:t>35. Карамель, в том числе леденцовая.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6" w:name="p_374"/>
      <w:bookmarkEnd w:id="76"/>
      <w:r>
        <w:rPr>
          <w:rFonts w:ascii="Times New Roman" w:hAnsi="Times New Roman"/>
          <w:shd w:val="clear" w:color="auto" w:fill="FFFFFF"/>
        </w:rPr>
        <w:lastRenderedPageBreak/>
        <w:t>36. Холодные напитки и морсы (без термической обработки) из плодово-ягодного сырья.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7" w:name="p_375"/>
      <w:bookmarkEnd w:id="77"/>
      <w:r>
        <w:rPr>
          <w:rFonts w:ascii="Times New Roman" w:hAnsi="Times New Roman"/>
          <w:shd w:val="clear" w:color="auto" w:fill="FFFFFF"/>
        </w:rPr>
        <w:lastRenderedPageBreak/>
        <w:t>37. Окрошки и холодные супы.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8" w:name="p_376"/>
      <w:bookmarkEnd w:id="78"/>
      <w:r>
        <w:rPr>
          <w:rFonts w:ascii="Times New Roman" w:hAnsi="Times New Roman"/>
          <w:shd w:val="clear" w:color="auto" w:fill="FFFFFF"/>
        </w:rPr>
        <w:lastRenderedPageBreak/>
        <w:t>38. Яичница-глазунья.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9" w:name="p_377"/>
      <w:bookmarkEnd w:id="79"/>
      <w:r>
        <w:rPr>
          <w:rFonts w:ascii="Times New Roman" w:hAnsi="Times New Roman"/>
          <w:shd w:val="clear" w:color="auto" w:fill="FFFFFF"/>
        </w:rPr>
        <w:lastRenderedPageBreak/>
        <w:t>39. Паштеты, блинчики с мясом и с творогом.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0" w:name="p_378"/>
      <w:bookmarkEnd w:id="80"/>
      <w:r>
        <w:rPr>
          <w:rFonts w:ascii="Times New Roman" w:hAnsi="Times New Roman"/>
          <w:shd w:val="clear" w:color="auto" w:fill="FFFFFF"/>
        </w:rPr>
        <w:lastRenderedPageBreak/>
        <w:t>40. Блюда из (или на основе) сухих пищевых концентратов, в том числе быстрого приготовления.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1" w:name="p_379"/>
      <w:bookmarkEnd w:id="81"/>
      <w:r>
        <w:rPr>
          <w:rFonts w:ascii="Times New Roman" w:hAnsi="Times New Roman"/>
          <w:shd w:val="clear" w:color="auto" w:fill="FFFFFF"/>
        </w:rPr>
        <w:lastRenderedPageBreak/>
        <w:t>41. Картофельные и кукурузные чипсы, снеки.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2" w:name="p_380"/>
      <w:bookmarkEnd w:id="82"/>
      <w:r>
        <w:rPr>
          <w:rFonts w:ascii="Times New Roman" w:hAnsi="Times New Roman"/>
          <w:shd w:val="clear" w:color="auto" w:fill="FFFFFF"/>
        </w:rPr>
        <w:lastRenderedPageBreak/>
        <w:t>42. Изделия из рубленного мяса и рыбы, салаты, блины и оладьи, приготовленные в условиях палаточного лагеря.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3" w:name="p_381"/>
      <w:bookmarkEnd w:id="83"/>
      <w:r>
        <w:rPr>
          <w:rFonts w:ascii="Times New Roman" w:hAnsi="Times New Roman"/>
          <w:shd w:val="clear" w:color="auto" w:fill="FFFFFF"/>
        </w:rPr>
        <w:lastRenderedPageBreak/>
        <w:t>43. Сырки творожные; изделия творожные более 9% жирности.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4" w:name="p_382"/>
      <w:bookmarkEnd w:id="84"/>
      <w:r>
        <w:rPr>
          <w:rFonts w:ascii="Times New Roman" w:hAnsi="Times New Roman"/>
          <w:shd w:val="clear" w:color="auto" w:fill="FFFFFF"/>
        </w:rPr>
        <w:lastRenderedPageBreak/>
        <w:t>44. Молоко и молочные напитки, стерилизованные менее 2,5% и более 3,5% жирности; кисломолочные напитки менее 2,5% и более 3,5% жирности.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5" w:name="p_383"/>
      <w:bookmarkEnd w:id="85"/>
      <w:r>
        <w:rPr>
          <w:rFonts w:ascii="Times New Roman" w:hAnsi="Times New Roman"/>
          <w:shd w:val="clear" w:color="auto" w:fill="FFFFFF"/>
        </w:rPr>
        <w:lastRenderedPageBreak/>
        <w:t>45. Готовые кулинарные блюда, не входящие в меню текущего дня, реализуемые через буфеты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Специалисты (сотрудники Исполнителя), осуществляющие приготовление блюд, несут полную ответственность за безопасность и качество проводимых технологических операций. При необходимости по предварительной заявке Заказчика Исполнитель обязан организовывать питание группы детей по меню «Вегетарианское», «</w:t>
      </w:r>
      <w:proofErr w:type="spellStart"/>
      <w:r>
        <w:rPr>
          <w:rFonts w:ascii="Times New Roman" w:hAnsi="Times New Roman"/>
          <w:shd w:val="clear" w:color="auto" w:fill="FFFFFF"/>
        </w:rPr>
        <w:t>Гипоаллергенное</w:t>
      </w:r>
      <w:proofErr w:type="spellEnd"/>
      <w:r>
        <w:rPr>
          <w:rFonts w:ascii="Times New Roman" w:hAnsi="Times New Roman"/>
          <w:shd w:val="clear" w:color="auto" w:fill="FFFFFF"/>
        </w:rPr>
        <w:t>» и «Диетическое» с учетом национальных признаков в пределах стоимости услуги питания.</w:t>
      </w: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3. ИСПОЛНИТЕЛЬ должен обеспечить: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выполнение процесса приготовления блюд в строгом соответствии с требованиями санитарных норм и правил, технологических норм;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приготовление всего ассортимента блюд для его употребления в один рацион;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исполнение предписаний контролирующих органов, в том числе и территориального Управления </w:t>
      </w:r>
      <w:proofErr w:type="spellStart"/>
      <w:r>
        <w:rPr>
          <w:rFonts w:ascii="Times New Roman" w:hAnsi="Times New Roman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/>
          <w:shd w:val="clear" w:color="auto" w:fill="FFFFFF"/>
        </w:rPr>
        <w:t xml:space="preserve"> по Туапсинскому району Краснодарского края, касающихся оказываемой услуги в период действия заключенного договора;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назначение ответственных за организацию питания администраторов в зале;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накрытие столов для питания детей и взрослых МАУ "УБО "Эллада" перед началом приема пищи. В обеденное время должна быть организована раздача первых горячих блюд перед посадкой детей за столы, раздачу вторых блюд - во время начала приема пищи через тепловые станции;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наличие </w:t>
      </w:r>
      <w:proofErr w:type="gramStart"/>
      <w:r>
        <w:rPr>
          <w:rFonts w:ascii="Times New Roman" w:hAnsi="Times New Roman"/>
          <w:shd w:val="clear" w:color="auto" w:fill="FFFFFF"/>
        </w:rPr>
        <w:t>блюд</w:t>
      </w:r>
      <w:proofErr w:type="gramEnd"/>
      <w:r>
        <w:rPr>
          <w:rFonts w:ascii="Times New Roman" w:hAnsi="Times New Roman"/>
          <w:shd w:val="clear" w:color="auto" w:fill="FFFFFF"/>
        </w:rPr>
        <w:t xml:space="preserve"> входящих в систему «</w:t>
      </w:r>
      <w:r>
        <w:rPr>
          <w:rFonts w:ascii="Times New Roman" w:hAnsi="Times New Roman" w:cs="Tahoma"/>
          <w:color w:val="000000"/>
          <w:shd w:val="clear" w:color="auto" w:fill="FFFFFF"/>
        </w:rPr>
        <w:t xml:space="preserve">Цикличное вариативное меню, 5-разовое питание с элементами шведского стола, в </w:t>
      </w:r>
      <w:proofErr w:type="spellStart"/>
      <w:r>
        <w:rPr>
          <w:rFonts w:ascii="Times New Roman" w:hAnsi="Times New Roman" w:cs="Tahoma"/>
          <w:color w:val="000000"/>
          <w:shd w:val="clear" w:color="auto" w:fill="FFFFFF"/>
        </w:rPr>
        <w:t>т.ч</w:t>
      </w:r>
      <w:proofErr w:type="spellEnd"/>
      <w:r>
        <w:rPr>
          <w:rFonts w:ascii="Times New Roman" w:hAnsi="Times New Roman" w:cs="Tahoma"/>
          <w:color w:val="000000"/>
          <w:shd w:val="clear" w:color="auto" w:fill="FFFFFF"/>
        </w:rPr>
        <w:t xml:space="preserve"> питание вожатского состава»</w:t>
      </w:r>
      <w:r>
        <w:rPr>
          <w:rFonts w:ascii="Times New Roman" w:hAnsi="Times New Roman"/>
          <w:shd w:val="clear" w:color="auto" w:fill="FFFFFF"/>
        </w:rPr>
        <w:t xml:space="preserve"> должно быть размещено на салат-барах в залах для </w:t>
      </w:r>
      <w:r>
        <w:rPr>
          <w:rFonts w:ascii="Times New Roman" w:hAnsi="Times New Roman"/>
          <w:shd w:val="clear" w:color="auto" w:fill="FFFFFF"/>
        </w:rPr>
        <w:lastRenderedPageBreak/>
        <w:t>приема пищи весь период приема пищи (На завтрак, обед и ужин). Не допускается уменьшение ассортимента блюд до окончания каждого приема пищи;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Элементы системы «Шведский стол»: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наличие витаминного стола, включающего свежие сезонные овощи и зелень во время основных рационов;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добавление сухих завтраков (хлопья, мюсли, снеки) к основному меню на завтрак;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наличие нескольких овощных закусок (салатов), свежих овощей, солений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наличие не менее 2х разных блюд в составе меню по каждому виду (первые блюда, вторые </w:t>
      </w:r>
      <w:proofErr w:type="spellStart"/>
      <w:proofErr w:type="gramStart"/>
      <w:r>
        <w:rPr>
          <w:rFonts w:ascii="Times New Roman" w:hAnsi="Times New Roman"/>
          <w:shd w:val="clear" w:color="auto" w:fill="FFFFFF"/>
        </w:rPr>
        <w:t>блюда,напитки</w:t>
      </w:r>
      <w:proofErr w:type="spellEnd"/>
      <w:proofErr w:type="gramEnd"/>
      <w:r>
        <w:rPr>
          <w:rFonts w:ascii="Times New Roman" w:hAnsi="Times New Roman"/>
          <w:shd w:val="clear" w:color="auto" w:fill="FFFFFF"/>
        </w:rPr>
        <w:t>)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уборку столов после приема пищи;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организацию своевременной подачи и быстрой замены блюд, не допуская образования очереди;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организовать питьевой режим в МАУ "УБО "Эллада" питьевой водой в зале для приема пищи и по заявкам Заказчика;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предоставление «сухих пайков» на время проведения экскурсионного обслуживания отдыхающих, в дни заездов и разъездов, строго в соответствии с утвержденным ассортиментом и требованиями СанПиН по предварительной письменной заявке Заказчика;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соблюдение требований санитарного, технического, противопожарного режима, сохранность и исправность используемых помещений, технологического оборудования и имущества, экономный расход энергоресурсов;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реагирование на обоснованные и необоснованные жалобы отдыхающих;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высокое качество оказываемых услуг, выпускаемой продукции, культуры обслуживания, широкого ассортимента и качества продуктов питания;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оказание всяческого содействия Заказчику в отношении любого вопроса, связанного с исполнением договора и соблюдать его законные интересы.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4. ИСПОЛНИТЕЛЬ обязан: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- самостоятельно нести общехозяйственные затраты, связанные с оказанием услуги по организации общественного питания: разработку программы производственного контроля, проведение санитарно-эпидемиологического контроля (инструментальные исследования, экспертизу продуктов питания, бактериальные исследования и т.д.), контроль качества блюд и изделий, поверку средств измерений (весы), затраты на приобретение форменной и спецодежды, затраты на приобретение моющих и дезинфицирующих средств, на заработную плату персонала, налоги и сборы уплачиваемые в бюджет Российской Федерации, разработку, внедрение и поддержание процедур ХАССП, аттестацию рабочих мест, доставку продуктов питания и иные затраты, необходимые для исполнения договора услуг питания;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предоставлять по требованию Заказчика все необходимые документы;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самостоятельно нести расходы (оплата штрафов) за нарушения, выявленные в ходе проверок контролирующих органов в части, касающейся оказания услуг по организации питания;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 случае причинения вреда жизни и здоровью отдыхающих и сотрудников Заказчика (в т. ч. наличие болезнетворных бактерий, вирусов и т. д.), возместить пострадавшим причиненный им вред, ущерб вследствие употребления в пищу продукции ненадлежащего качества в полном объеме (ст. 15, 1064 ГК РФ);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предоставляемых им услуг.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Предоставить за счет собственных средств необходимое оборудование, инвентарь, посуду, приборы, элементы декора;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Исполнитель за счет собственных средств обязан доукомплектовать столовую при МАУ УБО "Эллада» необходимым холодильным, технологическим и </w:t>
      </w:r>
      <w:proofErr w:type="gramStart"/>
      <w:r>
        <w:rPr>
          <w:rFonts w:ascii="Times New Roman" w:hAnsi="Times New Roman"/>
          <w:shd w:val="clear" w:color="auto" w:fill="FFFFFF"/>
        </w:rPr>
        <w:t>нейтральным  оборудованием</w:t>
      </w:r>
      <w:proofErr w:type="gramEnd"/>
      <w:r>
        <w:rPr>
          <w:rFonts w:ascii="Times New Roman" w:hAnsi="Times New Roman"/>
          <w:shd w:val="clear" w:color="auto" w:fill="FFFFFF"/>
        </w:rPr>
        <w:t xml:space="preserve"> в соответствии с таблицей 6.18. «Минимальный перечень оборудования производственных помещений столовых образовательных организаций и базовых предприятий питания»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Исполнитель за счет собственных средств обязан доукомплектовать столовую при МАУ УБО «Эллада» производственным инвентарем, столовой и кухонной посудой, приборами в соответствии с плановой загрузкой на 2026 год с учетом наличия двукратного количества столовой посуды и приборов.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Исполнитель за счет собственных средств обязан доукомплектовать столовую при МАУ УБО «Эллада» тепловыми и холодильными салат-барами с учетом применения системы вариативного меню с элементами шведского стола.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 -</w:t>
      </w:r>
      <w:r>
        <w:rPr>
          <w:rFonts w:ascii="Times New Roman" w:eastAsia="SimSun" w:hAnsi="Times New Roman"/>
          <w:shd w:val="clear" w:color="auto" w:fill="FFFFFF"/>
        </w:rPr>
        <w:t>Сохранять в наличии одновременно все позиции наименований из Меню по ассортименту, объему и количеству вовремя всего периода приема пищи.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>- Предоставить необходимую мебель, посуду, обеспечивать эстетическое оформление обеденных залов с применением текстиля по количеству и составу согласно Приложениям №1,2 к Технической части.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>- Осуществлять стирку и ремонт текстиля и спецодежды собственными силами и за свой счет.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>- Не допускать превышения расходования лимитов по электроэнергии и водоснабжению. В случае превышения лимитов, Исполнитель обязан возместить стоимость потребленных коммунальных услуг Заказчику сверх установленного лимита.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5.Требования к организации работы персонала</w:t>
      </w: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ИСПОЛНИТЕЛЬ должен: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гарантировать соблюдение нормы трудового законодательства, указанной в статье 351.1 ТК РФ;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достаточное количество квалифицированных специалистов для осуществления производственного процесса и обслуживания, наличие заключенных договоров в соответствии с действующим трудовым и гражданско-правовым кодексом с каждым специалистом, привлекаемым для оказания услуг;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соответствие специалистов, задействованных в процессе оказания услуг по организации общественного питания, требованиям ГОСТ 30524-2013 «Услуги общественного питания. Требования к персоналу» и наличие санитарных книжек установленного образца с полным медицинским и лабораторным обследованием согласно приказа Минздрава РФ от 28.01.2021 N 29Н.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, а также пройти комплексное молекулярно-генетическое исследование, которое позволяет выявить генетический материал возбудителей острых кишечных и вирусных инфекций;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составить список персонала с указанием Ф.И.О. и должности каждого работника, графика работы (для соблюдения контрольно-пропускного режима) и согласовать его с Заказчиком. В случае изменения штатного расписания, необходимо дополнительно согласовывать каждое изменение не менее чем за 1 сутки. Обо всех изменениях в списках персонала сообщать Заказчику письменно;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организовать работу своего персонала с соблюдением правил техники безопасности и охраны труда, а также допуск работы с электроприборами, не нарушая установленного режима работы МАУ "УБО "Эллада";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ежедневно явку персонала для получения медицинского допуска к работе у медицинского персонала Заказчика;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нести полную ответственность за действия своих сотрудников в части выполнения запрета на пронос, хранение, распространение наркотических, токсических, психотропных веществ, взрывчатых веществ, оружия и боеприпасов, употребление спиртных напитков, наркотических, токсических и психотропных веществ, или нахождение в состоянии алкогольного, наркотического или иного опьянения работников в МАУ "УБО "Эллада";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обслуживающий персонал, администраторов, официантов и работников зала чистой, специальной и форменной одеждой в едином стиле, отвечающей всем санитарным нормам, требованиям СанПиН и должна быть согласована с Заказчиком;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провести аттестацию рабочих мест столовой собственными силами и за свой счет.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персонал Исполнителя, привлеченный к приготовлению блюд, должен иметь надлежащий опыт и квалификацию, иметь дипломы (сертификаты, удостоверения).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запрещается допускать к работе работников без оформленных документально трудовых отношений, а также имеющих ограничения на занятие определенным видом деятельности.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6. Требования к качеству продуктов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</w:pPr>
      <w:r>
        <w:rPr>
          <w:rFonts w:ascii="Times New Roman" w:hAnsi="Times New Roman"/>
          <w:b/>
        </w:rPr>
        <w:t>6.1. ИСПОЛНИТЕЛЬ должен</w:t>
      </w:r>
      <w:r>
        <w:rPr>
          <w:rFonts w:ascii="Times New Roman" w:hAnsi="Times New Roman"/>
        </w:rPr>
        <w:t>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использовать для приготовления блюд только свежие, натуральные продукты;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приготовление блюд без использования порошкового картофеля и иных порошковых заменителей натуральных продуктов и полуфабрикатов, продуктов, содержащих ГМО, искусственные красители и консерванты;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ab/>
        <w:t>- гарантировать качество и безопасность поставляемых продуктов питания и обязательно иметь в наличии сопроводительную документацию поставщиков: закупочные акты, товарные чеки, счет-фактуры, декларации(сертификаты) качества, ветеринарные свидетельства, декларации/сертификаты соответствия, пакет документов поставщиков о ведении официальной предпринимательской деятельности, прочую документацию, подтверждающую безопасность продуктов, указание на сроки и условия их хранения;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соблюдение условий и сроков хранения продуктов питания, указанных в сопроводительных документах, этикетках, на таре;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запас продуктов не менее чем на 10 дней (за исключением скоропортящихся);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доставку продуктов автомашинами, оборудованными в соответствии с требованиями к перевозкам каждого вида продуктов, включая рефрижераторное оборудование, сэндвич-панели.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6.2. Продукты и продовольственное сырье, материалы и изделия, используемые в процессе оказания услуг по организации общественного питания, должны: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соответствовать нормативной и технической документации, устанавливающей требования к качеству и безопасности пищевых продуктов, материалов и изделий, контролю за их качеством и безопасностью, условиями их изготовления, хранения, перевозок, реализации и использования;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иметь документы, подтверждающие их происхождение, качество и безопасность для здоровья человека, действующие декларации соответствия на продукты в том числе и в соответствии с Постановлением Правительства Российской Федерации от 1 декабря 2009г.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«О соответствии» – для товаров, определенных указанным Постановлением;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иметь качество, отвечающее требованиям, установленным соответствующими нормативными актами РФ. Должны быть гигиенические сертификаты на продукты питания (СЭЗ), сертификаты качества на продукцию, Декларации о соответствии;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иметь маркировку, выполненную на русском языке в соответствии с требованиями технического регламента Таможенного союза ТР ТС 022/2011 «Пищевая продукция в части ее маркировки».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6.3. Упаковка продуктов должна быть изготовлена из материалов, разрешенных органами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 и иметь соответствующую маркировку, отвечающую требованиям TP ТС 005/2011 "О безопасности упаковки". Упаковка не должна быть мокрой, деформированной, информация о наименовании товара, производителе, сроке годности должна хорошо читаться.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6.4. Маркировка (информация для потребителей), размещаемая на каждой единице транспортной и потребительской тары, должна соответствовать требованиям нормативных документов Российской Федерации.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6.5. Запрещается использовать продукты из стран, входящих в перечень Правительства РФ от 7 августа 2014 г. N 778 «О мерах по реализации указов Президента Российской Федерации от 6 августа 2014 г. N 560, от 24 июня 2015 г. N 320, от 29 июня 2016 г. N 305, от 30 июня 2017 г. N 293, от 12 июля 2019 г. N 420, от 24 июня 2019 г. N 293, от 21 ноября 2020 г. N 730 и от 20 сентября 2021 г. N </w:t>
      </w:r>
      <w:proofErr w:type="gramStart"/>
      <w:r>
        <w:rPr>
          <w:rFonts w:ascii="Times New Roman" w:hAnsi="Times New Roman"/>
        </w:rPr>
        <w:t>534 »</w:t>
      </w:r>
      <w:proofErr w:type="gramEnd"/>
      <w:r>
        <w:rPr>
          <w:rFonts w:ascii="Times New Roman" w:hAnsi="Times New Roman"/>
        </w:rPr>
        <w:t>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6.6. Все поставляемые пищевые продукты, за исключением изготовленных из сезонных видов сырья (овощи и фрукты свежие), при закладке продуктов в котел, должны иметь резерв срока годности (остаточный срок годности) не менее 50% от установленного предприятием- изготовителем срока годности; для особо скоропортящихся продуктов (со сроком годности до 10 суток) не менее 30% от установленного предприятием-изготовителем срока годности.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6.7. Сырье и продовольственные товары, используемые для производства продукции, а также условия ее производства, хранения, реализации и организации потребления должны отвечать требованиям соответствующей нормативно-технической документации и государственным стандартам: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021/2011 «О безопасности пищевой продукции»;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034/2013 «О безопасности мяса и мясной продукции»;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024/2011 «На масложировую продукцию»;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033/2013 «О безопасности молока и молочной продукции»;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Технический регламент Евразийского экономического союза "О безопасности рыбы и рыбной продукции" (ТР ЕАЭС 040/2016);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Технический регламент «На соковую продукцию из фруктов и овощей» (ТР ТС 023/2011)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Единым санитарно-эпидемиологическим и гигиеническим требованиям к продукции (товарам) подлежащие </w:t>
      </w:r>
      <w:proofErr w:type="spellStart"/>
      <w:r>
        <w:rPr>
          <w:rFonts w:ascii="Times New Roman" w:hAnsi="Times New Roman"/>
        </w:rPr>
        <w:t>санитарно</w:t>
      </w:r>
      <w:proofErr w:type="spellEnd"/>
      <w:r>
        <w:rPr>
          <w:rFonts w:ascii="Times New Roman" w:hAnsi="Times New Roman"/>
        </w:rPr>
        <w:t xml:space="preserve"> – эпидемиологическому надзору (контролю);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Государственным стандартам на соответствующие виды и группы продукции.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7. Требования к технологии приготовления пищи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При организации питания в МАУ "УБО "Эллада" предоставить согласованное с </w:t>
      </w:r>
      <w:proofErr w:type="gramStart"/>
      <w:r>
        <w:rPr>
          <w:rFonts w:ascii="Times New Roman" w:hAnsi="Times New Roman"/>
        </w:rPr>
        <w:t>Заказчиком  «</w:t>
      </w:r>
      <w:proofErr w:type="gramEnd"/>
      <w:r>
        <w:rPr>
          <w:rFonts w:ascii="Times New Roman" w:hAnsi="Times New Roman"/>
        </w:rPr>
        <w:t>Цикличное меню для вожатского состава МАУ "УБО "Эллада"»  «Цикличное 14-дневное оздоровительное разновозрастное меню (дети от 7 до 11 лет включительно, дети от 12  и старше) с элементами шведского стола, соответствующие требованиям СП 2.4.3648-20, МР 2.3.6.0233-21 , ТР ТС 021-2011,  СанПиН 2.3/2.4.3590-20.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К детскому разновозрастному меню Исполнитель обязан предоставить экспертизу меню или согласование с ТУ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 в Туапсинском районе Краснодарского края на основании раздела 11 МР 2.3.6.0233-21;</w:t>
      </w:r>
    </w:p>
    <w:p w:rsidR="00E24402" w:rsidRDefault="001053F5">
      <w:p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разработать и предоставить Заказчику технологические и технико-технологические карты в полном объеме до открытия столовой МАУ "УБО "Эллада";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организовать приготовление всего ассортимента блюд с соблюдением технологии приготовления по технологическим и технико-технологическим картам;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обеспечить полную готовность блюд к приему пищи не позднее чем за 15 минут до начала установленного времени приема пищи отдыхающими и обеспечить при раздаче температуру готовых блюд, не ниже установленных требованиями СанПиН;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соблюдать товарное соседство блюд, не допускать повторение блюд в соответствии с требованиями СанПиН, вторичной переработки блюд;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принять все возможные меры для того, чтобы обеспечить питанием отдыхающих в чрезвычайных </w:t>
      </w:r>
      <w:r>
        <w:rPr>
          <w:rFonts w:ascii="Times New Roman" w:hAnsi="Times New Roman"/>
        </w:rPr>
        <w:tab/>
        <w:t>обстоятельствах: отключение электроснабжения, водоснабжения, поломки системы канализации. В таких случаях, по согласованию с Заказчиком возможно внесение изменений в меню, уменьшение количества блюд меню, упрощение меню или выдача только сухого пайка;</w:t>
      </w:r>
    </w:p>
    <w:p w:rsidR="00E24402" w:rsidRDefault="001053F5">
      <w:pPr>
        <w:spacing w:after="0"/>
      </w:pPr>
      <w:r>
        <w:rPr>
          <w:rFonts w:ascii="Times New Roman" w:hAnsi="Times New Roman"/>
        </w:rPr>
        <w:tab/>
        <w:t xml:space="preserve">вести </w:t>
      </w:r>
      <w:proofErr w:type="spellStart"/>
      <w:r>
        <w:rPr>
          <w:rFonts w:ascii="Times New Roman" w:hAnsi="Times New Roman"/>
        </w:rPr>
        <w:t>бракеражный</w:t>
      </w:r>
      <w:proofErr w:type="spellEnd"/>
      <w:r>
        <w:rPr>
          <w:rFonts w:ascii="Times New Roman" w:hAnsi="Times New Roman"/>
        </w:rPr>
        <w:t xml:space="preserve"> журнал;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обеспечить посуду для отбора суточных проб готовых блюд Заказчиком.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ab/>
        <w:t>Бракераж готовой продукции осуществляет комиссия, в состав которой входят представители каждой стороны в количестве не менее 3-х человек.</w:t>
      </w: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8. Требования к содержанию помещений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8.1. Исполнитель оказывает услуги в помещениях и с использованием недвижимого и движимого имущества (технологического оборудования, мебели и хозяйственного инвентаря) Заказчика. Не позднее </w:t>
      </w:r>
      <w:r w:rsidRPr="005C0961">
        <w:rPr>
          <w:rFonts w:ascii="Times New Roman" w:hAnsi="Times New Roman"/>
        </w:rPr>
        <w:t>19 июля 2026 года</w:t>
      </w:r>
      <w:r>
        <w:rPr>
          <w:rFonts w:ascii="Times New Roman" w:hAnsi="Times New Roman"/>
        </w:rPr>
        <w:t xml:space="preserve"> Исполнитель должен принять от Заказчика по акту приема-передачи во временное пользование все движимое и недвижимое имущество, все производственные и вспомогательные помещения столовой, исправное и проверенное технологическое и холодильное оборудование, мебель, столовую и кухонную посуду, приборы, иное имущество, в соответствии с требованиями СанПиН 2.3/2.4.3590-20, </w:t>
      </w:r>
      <w:proofErr w:type="spellStart"/>
      <w:r>
        <w:rPr>
          <w:rFonts w:ascii="Times New Roman" w:hAnsi="Times New Roman"/>
        </w:rPr>
        <w:t>СанПин</w:t>
      </w:r>
      <w:proofErr w:type="spellEnd"/>
      <w:r>
        <w:rPr>
          <w:rFonts w:ascii="Times New Roman" w:hAnsi="Times New Roman"/>
        </w:rPr>
        <w:t xml:space="preserve"> 2.4.3648-20, МР 2.3.6.0233-21.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 При необходимости, Исполнитель своими силами и за свой счет должен доукомплектовать пищеблок недостающим кухонным и технологическим оборудованием, мебелью (при необходимости в оборудовании и мебели, отсутствующих у Заказчика) на период работы на объекте. В течение дня, следующего за днем окончания оказания услуг, Исполнитель возвращает Заказчику по акту приема-передачи имущество, полученное в пользование по акту приема-передачи имущества во временное пользование в исправном состоянии с учетом естественного износа. Помещение столовой во временное пользование не передается.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Имущество используется Исполнителем исключительно в целях оказания услуг по организации общественного питания в МАУ "УБО "Эллада" и не может быть задействовано для иных целей. Исполнитель не имеет права без согласования с Заказчиком перемещать оборудование. Исполнитель должен сообщать Заказчику письменно не менее чем за 1 сутки обо всех изменениях в схеме расстановки технологического оборудования и предметов интерьера для согласования. Выход из строя оборудования, используемого в процессе оказании услуг, не должен повлиять на качество услуг. В случае невозможности восстановления испорченного оборудования, а также в случае его утери Исполнитель возмещает Заказчику стоимость соответствующего оборудования по рыночной стоимости.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ИСПОЛНИТЕЛЬ обязан: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соблюдать правила эксплуатации имущества, инвентаря и технологического оборудования столовой МАУ "УБО "Эллада" и в случае его порчи произвести ремонт за свой счет;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своими силами и за свой счет проводить дератизацию и дезинсекцию помещений согласно план-графика;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ab/>
        <w:t>- своими силами и за свой счет доукомплектовать пищеблок недостающим кухонным и технологическим оборудованием, мебелью (при необходимости в оборудовании и мебели, отсутствующих у Заказчика) на период работы на объекте.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8.2. В стоимость оказания Услуг включены работы по подготовке помещений и оборудования столовой МАУ "УБО "Эллада" к началу работы после зимнего хранения, а также работы по приведению в надлежащее состояние по окончанию оказания Услуг.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8.3. ИСПОЛНИТЕЛЬ должен: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поддерживать помещения столовой в соответствующем санитарным требованиям состоянии, с соблюдением санитарно-гигиенического режима, предусмотренного действующими санитарными правилами, а также противопожарного режима в соответствии с действующими правилами пожарного регламента;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разработать график проведения уборки и санитарной обработки, дезинфекции обеденных залов, технических и служебных помещений, согласовать график с Заказчиком;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ежедневно осуществлять уборку помещений и санитарную обработку залов после каждого приема пищи, раз в неделю (или при возникновении необходимости) проводить генеральную уборку залов, цехов, складских и технических помещений (в соответствии с утвержденным Заказчиком графиком уборки);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приобретать за собственные денежные средства моющие, дезинфицирующие, смывающие и обеззараживающие средства, инвентарь для уборки помещений надлежащего качества и в необходимом количестве;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обеспечивать вывоз с территории МАУ "УБО "Эллада" порожней тары своими силами и за счет своих средств;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не допускать эксплуатацию помещений, имущества Заказчика, ведущую к ухудшению его технического состояния, порче или уничтожению.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8.4. Исполнитель должен за свой счет и своими силами поддерживать в надлежащем санитарном и эстетическом состоянии все производственные и вспомогательные помещения, технологическую зону разгрузки продуктов, а также место вывоза пищевых и твердых бытовых отходов.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8.5. Заказчик обеспечивает Исполнителя электрической энергией, холодной и горячей водой, системой водоотведения.</w:t>
      </w: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9. Контроль за качеством оказания услуг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9.1. Контроль качества оказания услуг осуществляется Заказчиком ежедневно в течение рабочего дня.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9.2. Исполнитель должен обеспечить возможность проведения многоступенчатого внутреннего контроля организации питания Заказчиком. Многоступенчатый контроль качества питания осуществляется: уполномоченным представителем Заказчика, имеющим медицинское образование,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комиссией, комплексной комиссией, проведением анкетирования отдыхающих.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9.3. Уполномоченный представитель Заказчика назначается приказом (распоряжением). Копия приказа (распоряжения) предоставляется Исполнителю.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Уполномоченный</w:t>
      </w:r>
      <w:r>
        <w:rPr>
          <w:rFonts w:ascii="Times New Roman" w:hAnsi="Times New Roman"/>
        </w:rPr>
        <w:tab/>
        <w:t>представитель Заказчика ежедневно осуществляет следующие функции: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отбор суточных проб, контроль хранения суточных проб;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проведения витаминизации блюд, внесение данных о витаминизации блюд в журнал проведения витаминизации блюд (хранится один год);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соблюдения температурного режима в холодильном оборудовании и занесение результатов в журнал учета температурного режима в холодильном оборудовании (хранится в течение года);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выборочно осуществляет контроль качества продукции, поступающей в цеха, соответствие маркировочных ярлыков, соответствие сроков годности продуктов;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проведения по эпидемиологическим показаниям дезинфекции столовой посуды и инвентаря;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контроль наличия инструкций о правилах мытья оборудования, посуды и </w:t>
      </w:r>
      <w:proofErr w:type="gramStart"/>
      <w:r>
        <w:rPr>
          <w:rFonts w:ascii="Times New Roman" w:hAnsi="Times New Roman"/>
        </w:rPr>
        <w:t>инвентаря с указанием концентраций</w:t>
      </w:r>
      <w:proofErr w:type="gramEnd"/>
      <w:r>
        <w:rPr>
          <w:rFonts w:ascii="Times New Roman" w:hAnsi="Times New Roman"/>
        </w:rPr>
        <w:t xml:space="preserve"> и объемов применяемых моющих и дезинфицирующих средств;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наличия маркировки для сырых и готовых пищевых продуктов на производственных столах, кухонной посуде, оборудовании, инвентаре;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соответствия блюд физиологическим потребностям детей в основных пищевых веществах;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своевременного прохождения профилактических медицинских осмотров сотрудниками столовой МАУ "УБО "Эллада";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участие в подготовке, проведении и подведении результатов анкетирования, в согласовании изменений в ежедневное меню.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>9.4. По каждому случаю выявленного нарушения, несоответствия, отсутствия чего-либо и т.д. уполномоченный представитель Заказчика составляет Акт, фиксирующий нарушение за подписью представителей обеих сторон. В случае отказа от подписания Акта, представители Заказчика фиксируют дату, время и Ф.И.О. отказавшегося от подписи и направляют Акт руководителям сторон.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9.5. </w:t>
      </w:r>
      <w:proofErr w:type="spellStart"/>
      <w:r>
        <w:rPr>
          <w:rFonts w:ascii="Times New Roman" w:hAnsi="Times New Roman"/>
        </w:rPr>
        <w:t>Бракеражная</w:t>
      </w:r>
      <w:proofErr w:type="spellEnd"/>
      <w:r>
        <w:rPr>
          <w:rFonts w:ascii="Times New Roman" w:hAnsi="Times New Roman"/>
        </w:rPr>
        <w:t xml:space="preserve"> комиссия формируется не менее чем за 3 дня до начала оказания услуг. В состав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комиссии должно входить не менее 3-х человек. В состав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комиссии в обязательном порядке входят уполномоченные представители сторон. Все члены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комиссии должны иметь медицинские книжки, оформленные в строгом соответствии с требованиями приказа  Минздрава РФ от 28.01.2021 N 29Н.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9.6. </w:t>
      </w:r>
      <w:proofErr w:type="spellStart"/>
      <w:r>
        <w:rPr>
          <w:rFonts w:ascii="Times New Roman" w:hAnsi="Times New Roman"/>
        </w:rPr>
        <w:t>Бракеражная</w:t>
      </w:r>
      <w:proofErr w:type="spellEnd"/>
      <w:r>
        <w:rPr>
          <w:rFonts w:ascii="Times New Roman" w:hAnsi="Times New Roman"/>
        </w:rPr>
        <w:t xml:space="preserve"> комиссия ежедневно при каждом рационе пищи производит органолептическую оценку каждой партии готовых блюд.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9.7. Органолептическая оценка качества каждой партии выпускаемой продукции осуществляется по пятибалльной системе. Для получения объективных результатов при органолептической оценке качества пищи каждому из показателей – внешнему виду, цвету, запаху, вкусу, консистенции дают соответствующие оценки: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«5» - отлично,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«4» - хорошо,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«3» - удовлетворительно,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«2», «1» - плохо.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9.8. На основании оценок по каждому показателю определяется оценка блюда (изделия) в баллах.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9.9. После проверки качества готовых блюд (изделий) </w:t>
      </w:r>
      <w:proofErr w:type="spellStart"/>
      <w:r>
        <w:rPr>
          <w:rFonts w:ascii="Times New Roman" w:hAnsi="Times New Roman"/>
        </w:rPr>
        <w:t>бракеражная</w:t>
      </w:r>
      <w:proofErr w:type="spellEnd"/>
      <w:r>
        <w:rPr>
          <w:rFonts w:ascii="Times New Roman" w:hAnsi="Times New Roman"/>
        </w:rPr>
        <w:t xml:space="preserve"> комиссия проверяет на раздаче правильность хранения пищи, наличие необходимых компонентов для оформления, отпуска блюд, температуру отпуска блюд, выход (вес) готовых порционных блюд проверяется на раздаче в соответствии с Методическими указаниями по лабораторному контролю качества продукции общественного питания. Средняя масса одного блюда (изделия) может отклоняться от нормы не более чем на 5% (в большую или меньшую сторону).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9.10. Результаты бракеража заносятся в журнал установленной формы в соответствии с требованиями ведения журнала.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9.11.В целях контроля соблюдения положений договора и санитарно-гигиенического законодательства создается комплексная комиссия, в составе представителей Заказчика и Исполнителя.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9.12. Проверка комплексной комиссией может проводиться не чаще одного раза в неделю, за исключением внештатных ситуаций. К внештатным ситуациям относятся факты массового отравления отдыхающих, массовых жалоб к качеству питания и (или) ненадлежащему обслуживанию, либо изменение окружающей эпидемиологической обстановки.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9.13. Комплексная комиссия осуществляет следующие функции: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проверка наличия контроля соблюдения санитарно-гигиенических норм при транспортировке, доставке и разгрузке продуктов питания на склад;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проверка наличия входного контроля качества и безопасности поступающих на пищеблок продуктов питания;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осмотр складских, производственных, иных помещений столовой;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осуществление контроля правильности хранения запасов продуктов на складе;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осуществление контроля сроков реализации продуктов питания, условия их хранения на складах, холодильных камерах и в цехах;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соблюдения товарного соседства;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наличия продуктов питания в необходимом ассортименте и количестве;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наличия в достаточном количестве моющих, чистящих и дезинфицирующих средств, столовой посуды и спецодежды;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получение информации о техническом состоянии технологического оборудования, о графиках проведения профилактических работ.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9.14. По результатам проверки комплексной комиссии составляется акт, который подписывается всеми членами комиссии, в котором указывается, какие участки столовой МАУ "УБО "Эллада" были проверены, </w:t>
      </w:r>
      <w:r>
        <w:rPr>
          <w:rFonts w:ascii="Times New Roman" w:hAnsi="Times New Roman"/>
        </w:rPr>
        <w:lastRenderedPageBreak/>
        <w:t>текущее состояние объектов контроля, выявленные нарушения либо отсутствие нарушений, рекомендации по устранению выявленных нарушений и срокам их устранения. Также в акте указываются проведенные мероприятия по устранению нарушений, выявленных при предыдущих проверках. Акт должен быть подписан представителями сторон, присутствующими при комплексной проверке.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9.15. Проведение анкетирования отдыхающих производится с целью выявления уровня удовлетворенности услугами организации питания. Мониторинг мнения отдыхающих МАУ "УБО "Эллада" проводится путем анкетирования не реже, чем 1 раз в месяц, за исключением внештатных ситуаций, требующих внепланового анкетирования. Исполнитель осуществляет подготовку и проведение анкетирования, включая разработку анкеты, процедуру анкетирования, подведение итогов, при непосредственном участии уполномоченного представителя Заказчика.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9.16. ЗАКАЗЧИК имеет следующие дополнительные права по контролю организации питания отдыхающих: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выделять своего представителя для участия в проводимых органами государственного надзора и вышестоящими органами проверках, ревизиях.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вносить конкретные предложения по приведению услуг организации питания в строгое соответствие требованиям СанПиН, СП для предприятий общественного питания;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требовать объяснения по всем случаям нарушений организации питания, а также получать своевременные отчеты о применяемых мерах по их устранению.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10. Требование к документации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ИСПОЛНИТЕЛЬ обязан обеспечить наличие следующих документов при организации услуг питания: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заявка на питание;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бракеражный</w:t>
      </w:r>
      <w:proofErr w:type="spellEnd"/>
      <w:r>
        <w:rPr>
          <w:rFonts w:ascii="Times New Roman" w:hAnsi="Times New Roman"/>
        </w:rPr>
        <w:t xml:space="preserve"> журнал готовой продукции;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журнал бракеража продуктов и продовольственного сырья, поступающего на пищеблок (склад);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приходные документы на продукцию;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документы, удостоверяющие качество поступающего сырья, полуфабрикатов, вспомогательных материалов (декларация о соответствии, накладные с указанием сведений о декларациях, датах изготовления и реализации продукции). Все документы, подтверждающие качество и безопасность (декларации о соответствии, ветеринарные свидетельства и сертификаты) должны храниться в архиве на протяжении всего срока действия договора, и должны быть предоставлены по первому требованию Заказчика;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информация об Исполнителе и услугах;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журнал приготовления и использования дезинфекционных средств;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график проведения генеральных уборок и журнал регистрации проведенных уборок;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журналы (листы) температурного учёта работы холодильников холодного цеха, мясного и рыбного цеха, комнаты суточного хранения продуктов (по числу холодильников);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книга жалоб и предложений;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согласованные меню по всем системам питания, в том числе «14-дневное оздоровительное цикличное меню с элементами шведского стола» по возрастам с указанием наименования блюд, состава и энергетической ценности блюд;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наличие сертификатов соответствия на оказание услуг питания, программы производственного контроля, документации, подтверждающей внедрение и ведение системы НАССР (ХАССП), другой разрешительной документации, оформленной в соответствии с действующим законодательством Российской Федерации.                                                                                                                             </w:t>
      </w: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11. Требования по выполнению сопутствующих работ, оказания услуг: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11.1.  Исполнитель обязан обеспечить подготовку всех производственных и вспомогательных помещений столовой при МАУ УБО "Эллада» к приемке ТУ </w:t>
      </w:r>
      <w:proofErr w:type="spellStart"/>
      <w:r>
        <w:rPr>
          <w:rFonts w:ascii="Times New Roman" w:hAnsi="Times New Roman"/>
        </w:rPr>
        <w:t>Роспотребнадзор</w:t>
      </w:r>
      <w:proofErr w:type="spellEnd"/>
      <w:r>
        <w:rPr>
          <w:rFonts w:ascii="Times New Roman" w:hAnsi="Times New Roman"/>
        </w:rPr>
        <w:t xml:space="preserve"> по Краснодарскому краю в Туапсинском районе и городе-курорте Геленджик (</w:t>
      </w:r>
      <w:proofErr w:type="spellStart"/>
      <w:r>
        <w:rPr>
          <w:rFonts w:ascii="Times New Roman" w:hAnsi="Times New Roman"/>
        </w:rPr>
        <w:t>клининговые</w:t>
      </w:r>
      <w:proofErr w:type="spellEnd"/>
      <w:r>
        <w:rPr>
          <w:rFonts w:ascii="Times New Roman" w:hAnsi="Times New Roman"/>
        </w:rPr>
        <w:t xml:space="preserve"> мероприятия)</w:t>
      </w:r>
      <w:r>
        <w:t xml:space="preserve"> </w:t>
      </w:r>
    </w:p>
    <w:p w:rsidR="00E24402" w:rsidRDefault="00E24402">
      <w:pPr>
        <w:spacing w:after="0"/>
        <w:jc w:val="both"/>
      </w:pPr>
    </w:p>
    <w:p w:rsidR="00E24402" w:rsidRDefault="00E24402">
      <w:pPr>
        <w:spacing w:after="0"/>
        <w:jc w:val="both"/>
      </w:pPr>
    </w:p>
    <w:p w:rsidR="00E24402" w:rsidRDefault="00E24402">
      <w:pPr>
        <w:spacing w:after="0"/>
        <w:jc w:val="both"/>
      </w:pPr>
    </w:p>
    <w:p w:rsidR="00E24402" w:rsidRDefault="00E24402">
      <w:pPr>
        <w:spacing w:after="0"/>
        <w:jc w:val="both"/>
      </w:pPr>
    </w:p>
    <w:p w:rsidR="00E24402" w:rsidRDefault="001053F5">
      <w:pPr>
        <w:spacing w:after="0"/>
        <w:ind w:firstLine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к техническому заданию 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jc w:val="right"/>
      </w:pPr>
      <w:r>
        <w:rPr>
          <w:rFonts w:ascii="Times New Roman" w:hAnsi="Times New Roman"/>
        </w:rPr>
        <w:lastRenderedPageBreak/>
        <w:t xml:space="preserve">  </w:t>
      </w:r>
    </w:p>
    <w:p w:rsidR="00E24402" w:rsidRDefault="001053F5">
      <w:pPr>
        <w:spacing w:after="0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Список технологического, холодильного и нейтрального оборудования, инвентаря, принадлежащего Заказчику, и передаваемого Исполнителю для исполнения условий договора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10095" w:type="dxa"/>
        <w:tblInd w:w="31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5622"/>
        <w:gridCol w:w="2040"/>
        <w:gridCol w:w="1815"/>
      </w:tblGrid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 технологического оборудования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Дата приобретения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Камера холодильная 1360*1960*2200 </w:t>
            </w:r>
            <w:proofErr w:type="spellStart"/>
            <w:r>
              <w:rPr>
                <w:rFonts w:ascii="Times New Roman" w:hAnsi="Times New Roman"/>
              </w:rPr>
              <w:t>Ариада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Камера холодильная КХН 14.7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12.11.2007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Камера холодильная КХС -12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01.09.2010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Моноблок МВ-19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03.06.2003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Холодильная камера КХ-6,61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30.09.2006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Аппарат паровой-</w:t>
            </w:r>
            <w:proofErr w:type="spellStart"/>
            <w:r>
              <w:rPr>
                <w:rFonts w:ascii="Times New Roman" w:hAnsi="Times New Roman"/>
              </w:rPr>
              <w:t>конвектомат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эл.кух</w:t>
            </w:r>
            <w:proofErr w:type="spellEnd"/>
            <w:r>
              <w:rPr>
                <w:rFonts w:ascii="Times New Roman" w:hAnsi="Times New Roman"/>
              </w:rPr>
              <w:t xml:space="preserve"> АВАТ ПКА 10-1/1ПМ2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23.05.2022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Картофелечистка РРF 18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Котел пищеварочный электрический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23.05.2022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Моноблок ММ 214S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Моноблок ММ 111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Мясорубка 22/RS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Туннельная посудомоечная машина АВАТ МПТ-1700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31.03.2026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 электрическая ЭСК -90-0,47-70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14.12.2015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 система канальная СТВ COU-60HR1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01.06.2015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Тестомесильная машина 25/С (трёхфазная)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Холодильная камера 1960*2560*2200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Холодильная камера 2560*2860*2200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Холодильный шкаф СМ 114S (ШХ-1,4)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Электрокотёл</w:t>
            </w:r>
            <w:proofErr w:type="spellEnd"/>
            <w:r>
              <w:rPr>
                <w:rFonts w:ascii="Times New Roman" w:hAnsi="Times New Roman"/>
              </w:rPr>
              <w:t xml:space="preserve"> КПЭ -250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Ларь морозильный МЛК 600 «СНЕЖ»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08.07.2016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Овощерезка ГАММА -5А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24.04.2019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Холодильный шкаф CV 114S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07.08.2013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Внешний блок сплит-системы СНТ 07H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18.12.2008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Внутренний блок сплит-системы СНТ 07Н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18.12.2008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Ларь DANKAR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29.07.2005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Моноблок среднетемпературный AMS /ACM050/MGM 105 </w:t>
            </w:r>
            <w:proofErr w:type="spellStart"/>
            <w:r>
              <w:rPr>
                <w:rFonts w:ascii="Times New Roman" w:hAnsi="Times New Roman"/>
              </w:rPr>
              <w:t>Ариана</w:t>
            </w:r>
            <w:proofErr w:type="spellEnd"/>
            <w:r>
              <w:rPr>
                <w:rFonts w:ascii="Times New Roman" w:hAnsi="Times New Roman"/>
              </w:rPr>
              <w:t xml:space="preserve">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06.03.2013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Плита электрическая ЭП -4П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14.12.2015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грузовая ТГ -10/6-300Н 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</w:pP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для сбора посуды ТП -2СН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сервировочная ТС -3СН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Шкаф жарочный ШЖЭ-3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14.12.2015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Сплит -система 12 </w:t>
            </w:r>
            <w:proofErr w:type="spellStart"/>
            <w:r>
              <w:rPr>
                <w:rFonts w:ascii="Times New Roman" w:hAnsi="Times New Roman"/>
              </w:rPr>
              <w:t>Scarlet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08.07.2016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Бойлер </w:t>
            </w:r>
            <w:proofErr w:type="spellStart"/>
            <w:r>
              <w:rPr>
                <w:rFonts w:ascii="Times New Roman" w:hAnsi="Times New Roman"/>
              </w:rPr>
              <w:t>термекс</w:t>
            </w:r>
            <w:proofErr w:type="spellEnd"/>
            <w:r>
              <w:rPr>
                <w:rFonts w:ascii="Times New Roman" w:hAnsi="Times New Roman"/>
              </w:rPr>
              <w:t xml:space="preserve"> 30л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31.07.2007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ВМ-1/1060/53ОН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ВМ-1/530Н 1 1 1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lastRenderedPageBreak/>
              <w:t>36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ВМ-1/700Н 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 моечная ВМ-2/800Н  1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ВМ-2/530Н   1 1 1 1 1 1 1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Водонагреватель -кипятильник наливной ВКН -25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Гостиная «Кармен» (мебельная стенка)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Диван угловой с креслом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02.04.2013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Картофелечистка МОК -300М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Комплект: стол,12стульев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01.01.1997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Кондиционер DAEWOO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26.12.2003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Кондиционер  AKV-7 ААЗ-W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30.06.2000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Кондиционер оконный </w:t>
            </w:r>
            <w:proofErr w:type="spellStart"/>
            <w:r>
              <w:rPr>
                <w:rFonts w:ascii="Times New Roman" w:hAnsi="Times New Roman"/>
                <w:lang w:val="en-US"/>
              </w:rPr>
              <w:t>ColdStar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GSJC</w:t>
            </w:r>
            <w:r>
              <w:rPr>
                <w:rFonts w:ascii="Times New Roman" w:hAnsi="Times New Roman"/>
              </w:rPr>
              <w:t>05-</w:t>
            </w:r>
            <w:r>
              <w:rPr>
                <w:rFonts w:ascii="Times New Roman" w:hAnsi="Times New Roman"/>
                <w:lang w:val="en-US"/>
              </w:rPr>
              <w:t>NM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04.07.2017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Кулер (водный диспенсер)</w:t>
            </w:r>
            <w:r>
              <w:rPr>
                <w:rFonts w:ascii="Times New Roman" w:hAnsi="Times New Roman"/>
                <w:lang w:val="en-US"/>
              </w:rPr>
              <w:t>SONNEN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FSE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18.04.2023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Ларь морозильный FROSTORF 500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Мастер Мармит 1-х блюд 2МЭПСЗ 15/7н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Машина стиральная LGFH-2H3TDO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Машина тестомесительная МТ-100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24.05.2002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Миксер планетарный VFM -10L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Моноблок ММ 111S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Мясорубка М-600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Открывалка для консервных банок (настольная)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20.04.2012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Подставка ППК -45/45/50Н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Подтоварник н/ст1200*800*250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Полка для разделочных досок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Распределительный шкаф С -9521-08   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Распределительный шкаф С -9521-06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25.01.1994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Распределительный шкаф С -9521-10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  <w:r>
              <w:rPr>
                <w:rFonts w:ascii="Times New Roman" w:hAnsi="Times New Roman"/>
              </w:rPr>
              <w:t xml:space="preserve"> РВБ 940 напольный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Рукомойник 02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 СЭМСМ -02-01(90л)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 электрическая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30.06.2000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WHIRLHOOL АМС 896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16.08.2007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/>
              </w:rPr>
              <w:t>Samsung</w:t>
            </w:r>
            <w:proofErr w:type="spellEnd"/>
            <w:r>
              <w:rPr>
                <w:rFonts w:ascii="Times New Roman" w:hAnsi="Times New Roman"/>
              </w:rPr>
              <w:t xml:space="preserve"> SH 18 ZA D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26.12.2003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 CS/CU-21H 3A-V84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 CS/CU-25 H3A-V84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GHIGO-21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12.05.2012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GHIGO-51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12.05.2012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LG S 18 LH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26.12.2003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lastRenderedPageBreak/>
              <w:t>73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Стеллаж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23.08.2005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СКС-15/4(2места)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22.12.2008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СКС-10/6Н(2места)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СКС-12/6Н(2места)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СКС-15/6Н(2места)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Стеллаж кухонный с сушкой СКС-8/6Н(2места)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Стеллаж кухонный с сушкой СКС-8/4Н(2места)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Стенка «Антей» (мебельная)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110*78м/к -чёрный -черный мрамор №9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для сбора отходов СОС-10/6Н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компьютерный в к-те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16.10.2003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металл 150*90С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03.07.2008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открытый кондитерский СОК -12/8Н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-10/6Н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-12/6Н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-15/6 БН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-15/6Н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-15/8БН1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-15/8 Н  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Тележка сервировочная ТС-3СН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официантская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31.12.2004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транспортная  Т-308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01.01.1995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Тепловая Завеса </w:t>
            </w:r>
            <w:proofErr w:type="spellStart"/>
            <w:r>
              <w:rPr>
                <w:rFonts w:ascii="Times New Roman" w:hAnsi="Times New Roman"/>
              </w:rPr>
              <w:t>Timberk</w:t>
            </w:r>
            <w:proofErr w:type="spellEnd"/>
            <w:r>
              <w:rPr>
                <w:rFonts w:ascii="Times New Roman" w:hAnsi="Times New Roman"/>
              </w:rPr>
              <w:t xml:space="preserve"> ТНС WS2 AERO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01.06.2015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Хлеборезка АХМ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24.05.2002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Холодильник Бирюза 122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Холодильник Индезит С132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tabs>
                <w:tab w:val="left" w:pos="3078"/>
              </w:tabs>
              <w:spacing w:after="0"/>
            </w:pPr>
            <w:r>
              <w:rPr>
                <w:rFonts w:ascii="Times New Roman" w:hAnsi="Times New Roman"/>
              </w:rPr>
              <w:t>Холодильный шкаф ШЧ -1,4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Холодильный шкаф ШЧ -114-S(ШХ-1,4)R134a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Шкаф  нейтральный ШД -12/6Н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Шкаф производственный для спецодежды и </w:t>
            </w:r>
            <w:proofErr w:type="spellStart"/>
            <w:r>
              <w:rPr>
                <w:rFonts w:ascii="Times New Roman" w:hAnsi="Times New Roman"/>
              </w:rPr>
              <w:t>хоз</w:t>
            </w:r>
            <w:proofErr w:type="spellEnd"/>
            <w:r>
              <w:rPr>
                <w:rFonts w:ascii="Times New Roman" w:hAnsi="Times New Roman"/>
              </w:rPr>
              <w:t xml:space="preserve"> инвентаря (300*500*1860)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30.06.2011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Электрическая  плита 2комф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14.06.2006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Схема эвакуации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16.12.2011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Телевизор</w:t>
            </w:r>
            <w:r>
              <w:rPr>
                <w:rFonts w:ascii="Times New Roman" w:hAnsi="Times New Roman"/>
                <w:lang w:val="en-US"/>
              </w:rPr>
              <w:t xml:space="preserve"> LED 75 Hair 75 Smart TV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Кроншейн</w:t>
            </w:r>
            <w:proofErr w:type="spellEnd"/>
            <w:r>
              <w:rPr>
                <w:rFonts w:ascii="Times New Roman" w:hAnsi="Times New Roman"/>
              </w:rPr>
              <w:t xml:space="preserve">-стойка для ТВ  </w:t>
            </w:r>
            <w:r>
              <w:rPr>
                <w:rFonts w:ascii="Times New Roman" w:hAnsi="Times New Roman"/>
                <w:lang w:val="en-US"/>
              </w:rPr>
              <w:t>ONKRON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TS</w:t>
            </w:r>
            <w:r>
              <w:rPr>
                <w:rFonts w:ascii="Times New Roman" w:hAnsi="Times New Roman"/>
              </w:rPr>
              <w:t>1881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Весы механические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Телефонный аппарат </w:t>
            </w:r>
            <w:proofErr w:type="spellStart"/>
            <w:r>
              <w:rPr>
                <w:rFonts w:ascii="Times New Roman" w:hAnsi="Times New Roman"/>
              </w:rPr>
              <w:t>Panasonic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lastRenderedPageBreak/>
              <w:t>109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Держатель магнитный для ножей 34,5см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16.12.2011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Диспенсер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полотенец</w:t>
            </w:r>
            <w:r>
              <w:rPr>
                <w:rFonts w:ascii="Times New Roman" w:hAnsi="Times New Roman"/>
                <w:lang w:val="en-US"/>
              </w:rPr>
              <w:t xml:space="preserve"> LAIMA PROFESSIONAL ORIDGINAL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15л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40л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50л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8л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нерж. 3л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М/</w:t>
            </w:r>
            <w:proofErr w:type="spellStart"/>
            <w:r>
              <w:rPr>
                <w:rFonts w:ascii="Times New Roman" w:hAnsi="Times New Roman"/>
              </w:rPr>
              <w:t>пLD</w:t>
            </w:r>
            <w:proofErr w:type="spellEnd"/>
            <w:r>
              <w:rPr>
                <w:rFonts w:ascii="Times New Roman" w:hAnsi="Times New Roman"/>
              </w:rPr>
              <w:t xml:space="preserve"> MS -1724W (микроволновая печь)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Обогреватели (</w:t>
            </w:r>
            <w:proofErr w:type="spellStart"/>
            <w:r>
              <w:rPr>
                <w:rFonts w:ascii="Times New Roman" w:hAnsi="Times New Roman"/>
              </w:rPr>
              <w:t>масл.радиаторы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Половник 1,0л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обеденный кухонный 1600-ольха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обеденный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ресторанный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Стул </w:t>
            </w:r>
            <w:proofErr w:type="spellStart"/>
            <w:r>
              <w:rPr>
                <w:rFonts w:ascii="Times New Roman" w:hAnsi="Times New Roman"/>
              </w:rPr>
              <w:t>Ascona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black</w:t>
            </w:r>
            <w:proofErr w:type="spellEnd"/>
            <w:r>
              <w:rPr>
                <w:rFonts w:ascii="Times New Roman" w:hAnsi="Times New Roman"/>
              </w:rPr>
              <w:t xml:space="preserve"> PVC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Стул СМ -7/22 к/з черный ,м/к-черный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Стул садовый </w:t>
            </w:r>
            <w:r>
              <w:rPr>
                <w:rFonts w:ascii="Times New Roman" w:hAnsi="Times New Roman"/>
                <w:lang w:val="en-US"/>
              </w:rPr>
              <w:t>QT-TY01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2023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Стол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  <w:lang w:val="en-US"/>
              </w:rPr>
              <w:t xml:space="preserve"> QT-TY01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Пуф для холла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Сушилка для рук </w:t>
            </w:r>
            <w:proofErr w:type="spellStart"/>
            <w:r>
              <w:rPr>
                <w:rFonts w:ascii="Times New Roman" w:hAnsi="Times New Roman"/>
                <w:lang w:val="en-US"/>
              </w:rPr>
              <w:t>Ballu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BAHD</w:t>
            </w:r>
            <w:r>
              <w:rPr>
                <w:rFonts w:ascii="Times New Roman" w:hAnsi="Times New Roman"/>
              </w:rPr>
              <w:t>-1010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Труд ложка </w:t>
            </w:r>
            <w:proofErr w:type="spellStart"/>
            <w:r>
              <w:rPr>
                <w:rFonts w:ascii="Times New Roman" w:hAnsi="Times New Roman"/>
              </w:rPr>
              <w:t>розливная</w:t>
            </w:r>
            <w:proofErr w:type="spellEnd"/>
            <w:r>
              <w:rPr>
                <w:rFonts w:ascii="Times New Roman" w:hAnsi="Times New Roman"/>
              </w:rPr>
              <w:t xml:space="preserve"> 250мл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Труд половник перфорированный н/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Тумба прикроватная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Электрокамин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Машина </w:t>
            </w:r>
            <w:proofErr w:type="spellStart"/>
            <w:r>
              <w:rPr>
                <w:rFonts w:ascii="Times New Roman" w:hAnsi="Times New Roman"/>
              </w:rPr>
              <w:t>овощерезательно</w:t>
            </w:r>
            <w:proofErr w:type="spellEnd"/>
            <w:r>
              <w:rPr>
                <w:rFonts w:ascii="Times New Roman" w:hAnsi="Times New Roman"/>
              </w:rPr>
              <w:t>-протирочная МПР-350М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E24402" w:rsidRDefault="001053F5">
      <w:pPr>
        <w:spacing w:after="0"/>
      </w:pPr>
      <w:r>
        <w:rPr>
          <w:rFonts w:ascii="Times New Roman" w:hAnsi="Times New Roman"/>
        </w:rPr>
        <w:t>Все оборудование, передаваемое в пользование Исполнителю, находится в технически исправном и рабочем состоянии.</w:t>
      </w: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1053F5">
      <w:pPr>
        <w:spacing w:after="0"/>
        <w:jc w:val="right"/>
      </w:pPr>
      <w:r>
        <w:rPr>
          <w:rFonts w:ascii="Times New Roman" w:hAnsi="Times New Roman"/>
        </w:rPr>
        <w:t>Приложение №2 к техническому заданию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Требования к перечню посуды для организации услуг питания, предоставляемых Исполнителем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995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2213"/>
        <w:gridCol w:w="2840"/>
        <w:gridCol w:w="1244"/>
        <w:gridCol w:w="3102"/>
      </w:tblGrid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Требуемые значения </w:t>
            </w:r>
            <w:r>
              <w:rPr>
                <w:rFonts w:ascii="Times New Roman" w:hAnsi="Times New Roman"/>
              </w:rPr>
              <w:lastRenderedPageBreak/>
              <w:t>(требуемые характеристики)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количество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Предложение исполнителя </w:t>
            </w:r>
            <w:r>
              <w:rPr>
                <w:rFonts w:ascii="Times New Roman" w:hAnsi="Times New Roman"/>
              </w:rPr>
              <w:lastRenderedPageBreak/>
              <w:t>(технические характеристики)</w:t>
            </w: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Тарелка столовая глубокая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Предназначена для подачи первых </w:t>
            </w:r>
            <w:proofErr w:type="gramStart"/>
            <w:r>
              <w:rPr>
                <w:rFonts w:ascii="Times New Roman" w:hAnsi="Times New Roman"/>
              </w:rPr>
              <w:t>блюд .</w:t>
            </w:r>
            <w:proofErr w:type="gramEnd"/>
            <w:r>
              <w:rPr>
                <w:rFonts w:ascii="Times New Roman" w:hAnsi="Times New Roman"/>
              </w:rPr>
              <w:t xml:space="preserve"> Цвет - белый, 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Тарелка закусочная большая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Предназначена для подачи вторых блюд. Цвет -белый. Диаметр не менее 20 см, не более 31см,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Тарелка закусочная малая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Предназначена для подачи холодных блюд и закусок. Цвет-белый, диаметр не менее 16 </w:t>
            </w:r>
            <w:proofErr w:type="spellStart"/>
            <w:r>
              <w:rPr>
                <w:rFonts w:ascii="Times New Roman" w:hAnsi="Times New Roman"/>
              </w:rPr>
              <w:t>см,не</w:t>
            </w:r>
            <w:proofErr w:type="spellEnd"/>
            <w:r>
              <w:rPr>
                <w:rFonts w:ascii="Times New Roman" w:hAnsi="Times New Roman"/>
              </w:rPr>
              <w:t xml:space="preserve"> более 19 см.,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Чайная пара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Предназначена для подачи горячих напитков. Цвет-</w:t>
            </w:r>
            <w:proofErr w:type="spellStart"/>
            <w:r>
              <w:rPr>
                <w:rFonts w:ascii="Times New Roman" w:hAnsi="Times New Roman"/>
              </w:rPr>
              <w:t>белый,вместимость</w:t>
            </w:r>
            <w:proofErr w:type="spellEnd"/>
            <w:r>
              <w:rPr>
                <w:rFonts w:ascii="Times New Roman" w:hAnsi="Times New Roman"/>
              </w:rPr>
              <w:t xml:space="preserve"> чашки не менее 200мл., но не более 250мл.,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Стакан для холодных напитков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 для подачи прохладительных </w:t>
            </w:r>
            <w:proofErr w:type="gramStart"/>
            <w:r>
              <w:rPr>
                <w:rFonts w:ascii="Times New Roman" w:hAnsi="Times New Roman"/>
              </w:rPr>
              <w:t>напитков(</w:t>
            </w:r>
            <w:proofErr w:type="gramEnd"/>
            <w:r>
              <w:rPr>
                <w:rFonts w:ascii="Times New Roman" w:hAnsi="Times New Roman"/>
              </w:rPr>
              <w:t xml:space="preserve">соки, компоты, морсы, </w:t>
            </w:r>
            <w:proofErr w:type="spellStart"/>
            <w:r>
              <w:rPr>
                <w:rFonts w:ascii="Times New Roman" w:hAnsi="Times New Roman"/>
              </w:rPr>
              <w:t>вода,молочные</w:t>
            </w:r>
            <w:proofErr w:type="spellEnd"/>
            <w:r>
              <w:rPr>
                <w:rFonts w:ascii="Times New Roman" w:hAnsi="Times New Roman"/>
              </w:rPr>
              <w:t xml:space="preserve"> и кисло-молочные продукты). Цвет-прозрачный. Материал- </w:t>
            </w:r>
            <w:proofErr w:type="spellStart"/>
            <w:r>
              <w:rPr>
                <w:rFonts w:ascii="Times New Roman" w:hAnsi="Times New Roman"/>
              </w:rPr>
              <w:t>ударопрочноестекло</w:t>
            </w:r>
            <w:proofErr w:type="spellEnd"/>
            <w:r>
              <w:rPr>
                <w:rFonts w:ascii="Times New Roman" w:hAnsi="Times New Roman"/>
              </w:rPr>
              <w:t>, вместимость не менее 200мл , но не более 300мл.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Ложка столовая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столов. В наличии на каждом сервировочном столе согласно количества посадочных </w:t>
            </w:r>
            <w:proofErr w:type="spellStart"/>
            <w:r>
              <w:rPr>
                <w:rFonts w:ascii="Times New Roman" w:hAnsi="Times New Roman"/>
              </w:rPr>
              <w:t>мест.Материал</w:t>
            </w:r>
            <w:proofErr w:type="spellEnd"/>
            <w:r>
              <w:rPr>
                <w:rFonts w:ascii="Times New Roman" w:hAnsi="Times New Roman"/>
              </w:rPr>
              <w:t>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Вилка столовая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столе согласно количества посадочных мест. 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Нож столовый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Ложка чайная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</w:t>
            </w:r>
            <w:r>
              <w:rPr>
                <w:rFonts w:ascii="Times New Roman" w:hAnsi="Times New Roman"/>
              </w:rPr>
              <w:lastRenderedPageBreak/>
              <w:t xml:space="preserve">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столе согласно количества посадочных мест. 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Салфетница</w:t>
            </w:r>
            <w:proofErr w:type="spellEnd"/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  В наличии на каждом сервировочном столе .Материал-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Набор для специй из трех предметов(соль, перец, зубочистки)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</w:t>
            </w:r>
            <w:proofErr w:type="gramStart"/>
            <w:r>
              <w:rPr>
                <w:rFonts w:ascii="Times New Roman" w:hAnsi="Times New Roman"/>
              </w:rPr>
              <w:t>столе .</w:t>
            </w:r>
            <w:proofErr w:type="gramEnd"/>
            <w:r>
              <w:rPr>
                <w:rFonts w:ascii="Times New Roman" w:hAnsi="Times New Roman"/>
              </w:rPr>
              <w:t xml:space="preserve"> Материал основания - нержавеющая сталь, материал емкостей для специй-стекло.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Ёмкость для хранения столовых приборов с крышкой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столе. Материал- нержавеющая сталь,  с отверстиями и крышкой-подставкой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Корзина для хлеба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подачи хлеба. В наличии на каждом сервировочном </w:t>
            </w:r>
            <w:proofErr w:type="gramStart"/>
            <w:r>
              <w:rPr>
                <w:rFonts w:ascii="Times New Roman" w:hAnsi="Times New Roman"/>
              </w:rPr>
              <w:t>столе .</w:t>
            </w:r>
            <w:proofErr w:type="gramEnd"/>
            <w:r>
              <w:rPr>
                <w:rFonts w:ascii="Times New Roman" w:hAnsi="Times New Roman"/>
              </w:rPr>
              <w:t xml:space="preserve"> Материал- пластик.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E24402" w:rsidRDefault="00E24402">
      <w:pPr>
        <w:spacing w:after="0"/>
        <w:rPr>
          <w:rFonts w:ascii="Times New Roman" w:hAnsi="Times New Roman"/>
          <w:highlight w:val="cyan"/>
        </w:rPr>
      </w:pP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Количество посуды, приборов и инвентаря определяется как </w:t>
      </w:r>
      <w:proofErr w:type="spellStart"/>
      <w:r>
        <w:rPr>
          <w:rFonts w:ascii="Times New Roman" w:hAnsi="Times New Roman"/>
        </w:rPr>
        <w:t>двухкратное</w:t>
      </w:r>
      <w:proofErr w:type="spellEnd"/>
      <w:r>
        <w:rPr>
          <w:rFonts w:ascii="Times New Roman" w:hAnsi="Times New Roman"/>
        </w:rPr>
        <w:t xml:space="preserve"> исходя из </w:t>
      </w:r>
      <w:proofErr w:type="gramStart"/>
      <w:r>
        <w:rPr>
          <w:rFonts w:ascii="Times New Roman" w:hAnsi="Times New Roman"/>
        </w:rPr>
        <w:t>предполагаемой  максимальной</w:t>
      </w:r>
      <w:proofErr w:type="gramEnd"/>
      <w:r>
        <w:rPr>
          <w:rFonts w:ascii="Times New Roman" w:hAnsi="Times New Roman"/>
        </w:rPr>
        <w:t xml:space="preserve"> ежедневной заявки.</w:t>
      </w:r>
    </w:p>
    <w:p w:rsidR="00E24402" w:rsidRDefault="00E24402">
      <w:pPr>
        <w:spacing w:after="0"/>
        <w:rPr>
          <w:rFonts w:ascii="Times New Roman" w:hAnsi="Times New Roman"/>
          <w:highlight w:val="yellow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Номенклатура инвентаря и специализированного оборудования, предоставляемого Исполнителем для исполнения договора</w:t>
      </w:r>
      <w:r>
        <w:rPr>
          <w:rFonts w:ascii="Times New Roman" w:hAnsi="Times New Roman"/>
          <w:b/>
          <w:vertAlign w:val="superscript"/>
        </w:rPr>
        <w:t>*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995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1945"/>
        <w:gridCol w:w="3680"/>
        <w:gridCol w:w="1276"/>
        <w:gridCol w:w="2498"/>
      </w:tblGrid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Требуемые значения (требуемые характеристики,)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Предложение исполнителя (технические характеристики)</w:t>
            </w: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Салат -бар охлаждаемый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Салат- бар охлаждаемый предназначен для размещения, демонстрации и подачи салатов и других холодных блюд и закусок, постоянно поддерживаемая температура от +2 до +10 C с   встроенной ванной под </w:t>
            </w:r>
            <w:proofErr w:type="spellStart"/>
            <w:r>
              <w:rPr>
                <w:rFonts w:ascii="Times New Roman" w:hAnsi="Times New Roman"/>
              </w:rPr>
              <w:t>гастроемкости</w:t>
            </w:r>
            <w:proofErr w:type="spellEnd"/>
            <w:r>
              <w:rPr>
                <w:rFonts w:ascii="Times New Roman" w:hAnsi="Times New Roman"/>
              </w:rPr>
              <w:t xml:space="preserve"> не менее 4шт 1/1GN.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Салат -бар тепловой</w:t>
            </w:r>
          </w:p>
        </w:tc>
        <w:tc>
          <w:tcPr>
            <w:tcW w:w="3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Салат- бар тепловой предназначен для размещения, демонстрации и подачи горячих блюд и закусок, гарниров ,постоянно поддерживаемая температура от +40 до +80 C с   встроенной ванной под </w:t>
            </w:r>
            <w:proofErr w:type="spellStart"/>
            <w:r>
              <w:rPr>
                <w:rFonts w:ascii="Times New Roman" w:hAnsi="Times New Roman"/>
              </w:rPr>
              <w:t>гастроемкости</w:t>
            </w:r>
            <w:proofErr w:type="spellEnd"/>
            <w:r>
              <w:rPr>
                <w:rFonts w:ascii="Times New Roman" w:hAnsi="Times New Roman"/>
              </w:rPr>
              <w:t xml:space="preserve"> не менее  4шт 1/1GN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Гастроёмкость</w:t>
            </w:r>
            <w:proofErr w:type="spellEnd"/>
            <w:r>
              <w:rPr>
                <w:rFonts w:ascii="Times New Roman" w:hAnsi="Times New Roman"/>
              </w:rPr>
              <w:t xml:space="preserve"> GN1/1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Гастроёмкость</w:t>
            </w:r>
            <w:proofErr w:type="spellEnd"/>
            <w:r>
              <w:rPr>
                <w:rFonts w:ascii="Times New Roman" w:hAnsi="Times New Roman"/>
              </w:rPr>
              <w:t xml:space="preserve"> из </w:t>
            </w:r>
            <w:proofErr w:type="gramStart"/>
            <w:r>
              <w:rPr>
                <w:rFonts w:ascii="Times New Roman" w:hAnsi="Times New Roman"/>
              </w:rPr>
              <w:t>сплошной  нержавеющей</w:t>
            </w:r>
            <w:proofErr w:type="gramEnd"/>
            <w:r>
              <w:rPr>
                <w:rFonts w:ascii="Times New Roman" w:hAnsi="Times New Roman"/>
              </w:rPr>
              <w:t xml:space="preserve"> стали размером не менее 530*325*15</w:t>
            </w:r>
          </w:p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не менее 530*325*20</w:t>
            </w:r>
          </w:p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не менее 530*325*40</w:t>
            </w:r>
          </w:p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не менее 530*325*65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Крышка для </w:t>
            </w:r>
            <w:proofErr w:type="spellStart"/>
            <w:r>
              <w:rPr>
                <w:rFonts w:ascii="Times New Roman" w:hAnsi="Times New Roman"/>
              </w:rPr>
              <w:t>гастроёкости</w:t>
            </w:r>
            <w:proofErr w:type="spellEnd"/>
            <w:r>
              <w:rPr>
                <w:rFonts w:ascii="Times New Roman" w:hAnsi="Times New Roman"/>
              </w:rPr>
              <w:t xml:space="preserve"> GN 1/1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Крышка для </w:t>
            </w:r>
            <w:proofErr w:type="spellStart"/>
            <w:r>
              <w:rPr>
                <w:rFonts w:ascii="Times New Roman" w:hAnsi="Times New Roman"/>
              </w:rPr>
              <w:t>гастроёмкости</w:t>
            </w:r>
            <w:proofErr w:type="spellEnd"/>
            <w:r>
              <w:rPr>
                <w:rFonts w:ascii="Times New Roman" w:hAnsi="Times New Roman"/>
              </w:rPr>
              <w:t xml:space="preserve"> должна быть  выполнена из сплошной нержавеющей стали , размером не менее 530*325*2мм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Диспенсер (дозатор) для сухого завтрака, хлопьев.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 Предназначен для размещения и </w:t>
            </w:r>
            <w:proofErr w:type="spellStart"/>
            <w:r>
              <w:rPr>
                <w:rFonts w:ascii="Times New Roman" w:hAnsi="Times New Roman"/>
              </w:rPr>
              <w:t>порционирования</w:t>
            </w:r>
            <w:proofErr w:type="spellEnd"/>
            <w:r>
              <w:rPr>
                <w:rFonts w:ascii="Times New Roman" w:hAnsi="Times New Roman"/>
              </w:rPr>
              <w:t xml:space="preserve"> сухого завтрака. Должно быть два отдела для </w:t>
            </w:r>
            <w:proofErr w:type="gramStart"/>
            <w:r>
              <w:rPr>
                <w:rFonts w:ascii="Times New Roman" w:hAnsi="Times New Roman"/>
              </w:rPr>
              <w:t>продуктов .</w:t>
            </w:r>
            <w:proofErr w:type="gramEnd"/>
            <w:r>
              <w:rPr>
                <w:rFonts w:ascii="Times New Roman" w:hAnsi="Times New Roman"/>
              </w:rPr>
              <w:t xml:space="preserve"> Объём не менее 7 литров каждое отделение 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Мармит электрический для горячих первых блюди каш.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Ёмкость не менее 9,0литр. Материал нержавеющая сталь, количество не менее четырёх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Мармит электрический для горячих вторых блюд с крышкой с пароводяных разогревом</w:t>
            </w:r>
          </w:p>
        </w:tc>
        <w:tc>
          <w:tcPr>
            <w:tcW w:w="3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Нержавеящая</w:t>
            </w:r>
            <w:proofErr w:type="spellEnd"/>
            <w:r>
              <w:rPr>
                <w:rFonts w:ascii="Times New Roman" w:hAnsi="Times New Roman"/>
              </w:rPr>
              <w:t xml:space="preserve"> сталь, для стандартной </w:t>
            </w:r>
            <w:proofErr w:type="spellStart"/>
            <w:r>
              <w:rPr>
                <w:rFonts w:ascii="Times New Roman" w:hAnsi="Times New Roman"/>
              </w:rPr>
              <w:t>гастроемкости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GN</w:t>
            </w:r>
            <w:r>
              <w:rPr>
                <w:rFonts w:ascii="Times New Roman" w:hAnsi="Times New Roman"/>
              </w:rPr>
              <w:t xml:space="preserve"> 1/1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Диспенсер (</w:t>
            </w:r>
            <w:proofErr w:type="spellStart"/>
            <w:r>
              <w:rPr>
                <w:rFonts w:ascii="Times New Roman" w:hAnsi="Times New Roman"/>
              </w:rPr>
              <w:t>сокоохладитель</w:t>
            </w:r>
            <w:proofErr w:type="spellEnd"/>
            <w:r>
              <w:rPr>
                <w:rFonts w:ascii="Times New Roman" w:hAnsi="Times New Roman"/>
              </w:rPr>
              <w:t>) для холодных напитков.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 Предназначен для размещения и </w:t>
            </w:r>
            <w:proofErr w:type="spellStart"/>
            <w:r>
              <w:rPr>
                <w:rFonts w:ascii="Times New Roman" w:hAnsi="Times New Roman"/>
              </w:rPr>
              <w:t>порционирования</w:t>
            </w:r>
            <w:proofErr w:type="spellEnd"/>
            <w:r>
              <w:rPr>
                <w:rFonts w:ascii="Times New Roman" w:hAnsi="Times New Roman"/>
              </w:rPr>
              <w:t xml:space="preserve"> холодных напитков. Количество ёмкостей не менее двух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Кипятильник электрический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eastAsia="Arial" w:hAnsi="Times New Roman"/>
              </w:rPr>
              <w:t xml:space="preserve">Для приготовления горячих </w:t>
            </w:r>
            <w:proofErr w:type="gramStart"/>
            <w:r>
              <w:rPr>
                <w:rFonts w:ascii="Times New Roman" w:eastAsia="Arial" w:hAnsi="Times New Roman"/>
              </w:rPr>
              <w:t>напитков ,</w:t>
            </w:r>
            <w:proofErr w:type="gramEnd"/>
            <w:r>
              <w:rPr>
                <w:rFonts w:ascii="Times New Roman" w:eastAsia="Arial" w:hAnsi="Times New Roman"/>
              </w:rPr>
              <w:t xml:space="preserve"> накопления и поддержания   определенной температуры воды. Емкость не менее 20 литров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E24402" w:rsidRDefault="00E24402">
      <w:pPr>
        <w:spacing w:after="0"/>
        <w:rPr>
          <w:rFonts w:ascii="Times New Roman" w:hAnsi="Times New Roman"/>
          <w:highlight w:val="cy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Номенклатура и количество текстиля, предоставляемого Исполнителем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9959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1939"/>
        <w:gridCol w:w="3118"/>
        <w:gridCol w:w="1276"/>
        <w:gridCol w:w="3067"/>
      </w:tblGrid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Требуемые значения (требуемые характеристики, 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Предложение исполнителя (технические характеристики)</w:t>
            </w: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Скатерть для обеденных столов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оформления обеденных столов. Размеры не менее 180*150 см. Цвет в тон обеденного зала. Тип ткани — </w:t>
            </w:r>
            <w:proofErr w:type="spellStart"/>
            <w:r>
              <w:rPr>
                <w:rFonts w:ascii="Times New Roman" w:hAnsi="Times New Roman"/>
              </w:rPr>
              <w:t>жакардовая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E24402" w:rsidRDefault="00E24402">
      <w:pPr>
        <w:spacing w:after="0"/>
        <w:rPr>
          <w:rFonts w:ascii="Times New Roman" w:hAnsi="Times New Roman"/>
          <w:highlight w:val="red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>Количество и размеры текстиля на технологическую мебель определяется Исполнителем исходя из количества и номенклатуры раздаточных столов и оборудования.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Все предметы текстильного оформления зала должны соответствовать друг другу с эстетической точки зрения и отвечать нормам сервировочной композиции и правилам столового этикета.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bookmarkStart w:id="86" w:name="bookmark02"/>
      <w:bookmarkEnd w:id="86"/>
      <w:r>
        <w:rPr>
          <w:rFonts w:ascii="Times New Roman" w:hAnsi="Times New Roman"/>
          <w:b/>
        </w:rPr>
        <w:t>Требования к специальной одежде, предоставляемой Исполнителем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поваров - Куртка свободного кроя с V-образным вырезом горловины, коротким рукавом, двумя накладными карманами - белого цвета пошита из ткани «Бязь». Брюки на резинке белого цвета, пошиты из ткани «Бязь». Головной убор под цвет куртки. Белый фартук с грудкой пошит из ткани «Бязь».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кухонных работников - Куртка свободного кроя с V-образным вырезом горловины, коротким рукавом, двумя накладными карманами — серого цвета с белой вставкой, пошита из ткани «Панацея». Брюки на резинке серого цвета, пошиты из ткани «Панацея». Головной убор под цвет костюма. Синий фартук с грудкой.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мойщиков посуды - Куртка свободного кроя с V-образным вырезом горловины, коротким рукавом, двумя накладными карманами — зеленого цвета с белыми вставками, пошита из ткани «Панацея». Брюки на резинке зеленого цвета, пошиты из ткани «Панацея». Головной убор под цвет костюма.  Фартук с грудкой, с водоотталкивающим эффектом.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уборщиков - халат голубого цвета прямого силуэта с центральной застежкой на пуговицы, двумя боковыми карманами, ширина по талии регулируется двумя поясами. Головной убор под цвет халата.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bookmarkStart w:id="87" w:name="_GoBack4"/>
      <w:r>
        <w:rPr>
          <w:rFonts w:ascii="Times New Roman" w:hAnsi="Times New Roman"/>
        </w:rPr>
        <w:t>Специальная одежда для официантов</w:t>
      </w:r>
      <w:bookmarkEnd w:id="87"/>
      <w:r>
        <w:rPr>
          <w:rFonts w:ascii="Times New Roman" w:hAnsi="Times New Roman"/>
        </w:rPr>
        <w:t xml:space="preserve"> -  блузка на пуговицах, фартук с грудкой, головной убор-пилотка под цвет фартука. Цветовая гамма специальной одежды выполнена в цветовой гамме </w:t>
      </w:r>
      <w:proofErr w:type="spellStart"/>
      <w:r>
        <w:rPr>
          <w:rFonts w:ascii="Times New Roman" w:hAnsi="Times New Roman"/>
        </w:rPr>
        <w:t>брендбука</w:t>
      </w:r>
      <w:proofErr w:type="spellEnd"/>
      <w:r>
        <w:rPr>
          <w:rFonts w:ascii="Times New Roman" w:hAnsi="Times New Roman"/>
        </w:rPr>
        <w:t xml:space="preserve"> МАУ «УБО «Эллада»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Ответственный работник контрактной службы: </w:t>
      </w:r>
      <w:r>
        <w:rPr>
          <w:rFonts w:ascii="Times New Roman" w:hAnsi="Times New Roman"/>
          <w:u w:val="single"/>
        </w:rPr>
        <w:t xml:space="preserve">Директор </w:t>
      </w:r>
      <w:r>
        <w:rPr>
          <w:rFonts w:ascii="Times New Roman" w:hAnsi="Times New Roman"/>
        </w:rPr>
        <w:t xml:space="preserve">     ______________           Будилова М.А.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                                                                                 должность                 подпись              расшифровка подписи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Ответственный работник контрактной </w:t>
      </w:r>
      <w:proofErr w:type="gramStart"/>
      <w:r>
        <w:rPr>
          <w:rFonts w:ascii="Times New Roman" w:hAnsi="Times New Roman"/>
        </w:rPr>
        <w:t xml:space="preserve">службы:   </w:t>
      </w:r>
      <w:proofErr w:type="gramEnd"/>
      <w:r>
        <w:rPr>
          <w:rFonts w:ascii="Times New Roman" w:hAnsi="Times New Roman"/>
        </w:rPr>
        <w:t xml:space="preserve">                         ____________   Зюганова О.Н.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                                                                                     должность          подпись           расшифровка подписи</w:t>
      </w:r>
    </w:p>
    <w:p w:rsidR="00E24402" w:rsidRDefault="001053F5">
      <w:pPr>
        <w:shd w:val="clear" w:color="auto" w:fill="FFFFFF"/>
        <w:spacing w:after="0"/>
      </w:pPr>
      <w:r>
        <w:rPr>
          <w:rFonts w:ascii="Times New Roman" w:hAnsi="Times New Roman"/>
        </w:rPr>
        <w:t>контактный телефон 8-918-412-24-49</w:t>
      </w:r>
    </w:p>
    <w:p w:rsidR="00E24402" w:rsidRDefault="001053F5">
      <w:pPr>
        <w:tabs>
          <w:tab w:val="left" w:pos="184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</w:p>
    <w:p w:rsidR="00E24402" w:rsidRPr="005C0961" w:rsidRDefault="00027C4F">
      <w:pPr>
        <w:tabs>
          <w:tab w:val="left" w:pos="1845"/>
        </w:tabs>
        <w:spacing w:after="0"/>
        <w:rPr>
          <w:rFonts w:ascii="Times New Roman" w:hAnsi="Times New Roman"/>
        </w:rPr>
      </w:pPr>
      <w:r w:rsidRPr="005C0961">
        <w:rPr>
          <w:rFonts w:ascii="Times New Roman" w:hAnsi="Times New Roman"/>
        </w:rPr>
        <w:t>«</w:t>
      </w:r>
      <w:proofErr w:type="gramStart"/>
      <w:r w:rsidRPr="005C0961">
        <w:rPr>
          <w:rFonts w:ascii="Times New Roman" w:hAnsi="Times New Roman"/>
        </w:rPr>
        <w:t>16</w:t>
      </w:r>
      <w:r w:rsidR="001053F5" w:rsidRPr="005C0961">
        <w:rPr>
          <w:rFonts w:ascii="Times New Roman" w:hAnsi="Times New Roman"/>
        </w:rPr>
        <w:t>»_</w:t>
      </w:r>
      <w:proofErr w:type="gramEnd"/>
      <w:r w:rsidR="001053F5" w:rsidRPr="005C0961">
        <w:rPr>
          <w:rFonts w:ascii="Times New Roman" w:hAnsi="Times New Roman"/>
        </w:rPr>
        <w:t>____06______2026г.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     Дата составления</w:t>
      </w:r>
      <w:bookmarkStart w:id="88" w:name="_GoBack"/>
      <w:bookmarkEnd w:id="88"/>
    </w:p>
    <w:sectPr w:rsidR="00E24402">
      <w:type w:val="continuous"/>
      <w:pgSz w:w="11906" w:h="16838"/>
      <w:pgMar w:top="765" w:right="850" w:bottom="1134" w:left="930" w:header="708" w:footer="708" w:gutter="0"/>
      <w:cols w:space="720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6D" w:rsidRDefault="0031476D">
      <w:pPr>
        <w:spacing w:after="0" w:line="240" w:lineRule="auto"/>
      </w:pPr>
      <w:r>
        <w:separator/>
      </w:r>
    </w:p>
  </w:endnote>
  <w:endnote w:type="continuationSeparator" w:id="0">
    <w:p w:rsidR="0031476D" w:rsidRDefault="0031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287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02" w:rsidRDefault="00E2440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6D" w:rsidRDefault="0031476D">
      <w:pPr>
        <w:spacing w:after="0" w:line="240" w:lineRule="auto"/>
      </w:pPr>
      <w:r>
        <w:separator/>
      </w:r>
    </w:p>
  </w:footnote>
  <w:footnote w:type="continuationSeparator" w:id="0">
    <w:p w:rsidR="0031476D" w:rsidRDefault="0031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02" w:rsidRDefault="00E24402">
    <w:pPr>
      <w:pStyle w:val="af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49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02"/>
    <w:rsid w:val="00027C4F"/>
    <w:rsid w:val="001053F5"/>
    <w:rsid w:val="0031476D"/>
    <w:rsid w:val="005C0961"/>
    <w:rsid w:val="00CE424C"/>
    <w:rsid w:val="00D32982"/>
    <w:rsid w:val="00E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77D86-BD7D-4A14-AF05-DC15E9B0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font1287"/>
      <w:color w:val="00000A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customStyle="1" w:styleId="10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sz w:val="20"/>
      <w:szCs w:val="20"/>
    </w:rPr>
  </w:style>
  <w:style w:type="character" w:customStyle="1" w:styleId="a6">
    <w:name w:val="Тема примечания Знак"/>
    <w:qFormat/>
    <w:rPr>
      <w:b/>
      <w:bCs/>
      <w:sz w:val="20"/>
      <w:szCs w:val="20"/>
    </w:rPr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11">
    <w:name w:val="Текст выноски Знак1"/>
    <w:uiPriority w:val="99"/>
    <w:semiHidden/>
    <w:qFormat/>
    <w:rsid w:val="005F74A9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">
    <w:name w:val="Заголовок3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cs="Lucida Sans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Текст выноски Знак3"/>
    <w:basedOn w:val="a"/>
    <w:link w:val="ad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Текст выноски Знак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5">
    <w:name w:val="Текст примечания1"/>
    <w:basedOn w:val="a"/>
    <w:qFormat/>
    <w:pPr>
      <w:spacing w:line="100" w:lineRule="atLeast"/>
    </w:pPr>
    <w:rPr>
      <w:sz w:val="20"/>
      <w:szCs w:val="20"/>
    </w:rPr>
  </w:style>
  <w:style w:type="paragraph" w:customStyle="1" w:styleId="16">
    <w:name w:val="Тема примечания1"/>
    <w:basedOn w:val="15"/>
    <w:qFormat/>
    <w:rPr>
      <w:b/>
      <w:bCs/>
    </w:rPr>
  </w:style>
  <w:style w:type="paragraph" w:styleId="ad">
    <w:name w:val="Balloon Text"/>
    <w:basedOn w:val="a"/>
    <w:link w:val="31"/>
    <w:uiPriority w:val="99"/>
    <w:semiHidden/>
    <w:unhideWhenUsed/>
    <w:qFormat/>
    <w:rsid w:val="005F74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5">
    <w:name w:val="Содержимое врезки"/>
    <w:basedOn w:val="a"/>
    <w:qFormat/>
  </w:style>
  <w:style w:type="paragraph" w:customStyle="1" w:styleId="ConsPlusNormal">
    <w:name w:val="ConsPlusNormal"/>
    <w:qFormat/>
    <w:rsid w:val="0065573C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453D-93D0-4ABE-A405-4D1157C0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9498</Words>
  <Characters>54144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Голяницкая Анастасия</dc:creator>
  <dc:description/>
  <cp:lastModifiedBy>Юрист</cp:lastModifiedBy>
  <cp:revision>4</cp:revision>
  <cp:lastPrinted>2026-02-17T08:25:00Z</cp:lastPrinted>
  <dcterms:created xsi:type="dcterms:W3CDTF">2026-06-09T10:52:00Z</dcterms:created>
  <dcterms:modified xsi:type="dcterms:W3CDTF">2026-06-17T10:22:00Z</dcterms:modified>
  <dc:language>ru-RU</dc:language>
</cp:coreProperties>
</file>