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0A59A0D" w14:textId="77777777">
      <w:pPr>
        <w:widowControl w:val="false"/>
        <w:pBdr/>
        <w:spacing w:after="0" w:line="240" w:lineRule="auto"/>
        <w:ind w:firstLine="709"/>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14:paraId="4768A1DF" w14:textId="77777777">
      <w:pPr>
        <w:widowControl w:val="false"/>
        <w:pBdr/>
        <w:spacing w:after="0" w:line="240" w:lineRule="auto"/>
        <w:ind w:firstLine="5812" w:left="7088"/>
        <w:jc w:val="both"/>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14:paraId="1416B27E" w14:textId="77777777">
      <w:pPr>
        <w:widowControl w:val="false"/>
        <w:pBdr/>
        <w:spacing w:after="0" w:line="240" w:lineRule="auto"/>
        <w:ind w:left="456"/>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45CA5461" w14:textId="17ACA6F6">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558DF386" w14:textId="41C43272">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1ED0264B" w14:textId="3259CDC9">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3A3856E3" w14:textId="1E6A0527">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645475F8" w14:textId="173E8BE7">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5589EA78" w14:textId="26F4D75C">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19F6AF21" w14:textId="27A93C23">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2274D891" w14:textId="77A501F2">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1048A7DD" w14:textId="4E5C8201">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4DF44D75" w14:textId="304C6D54">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7F0AF199" w14:textId="61E382BA">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701AF50E" w14:textId="553811F8">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631648E8" w14:textId="77777777">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7E13E773" w14:textId="77777777">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79499A2D" w14:textId="1278BD27">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38684DBA" w14:textId="11C44520">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ПРОВЕДЕНИ</w:t>
      </w:r>
      <w:r>
        <w:rPr>
          <w:rFonts w:ascii="Times New Roman" w:hAnsi="Times New Roman" w:eastAsia="Times New Roman" w:cs="Times New Roman"/>
          <w:b/>
          <w:bCs/>
          <w:lang w:eastAsia="ru-RU"/>
        </w:rPr>
        <w:t xml:space="preserve">И</w:t>
      </w:r>
      <w:r>
        <w:rPr>
          <w:rFonts w:ascii="Times New Roman" w:hAnsi="Times New Roman" w:eastAsia="Times New Roman" w:cs="Times New Roman"/>
          <w:b/>
          <w:bCs/>
          <w:lang w:eastAsia="ru-RU"/>
        </w:rPr>
        <w:t xml:space="preserve"> </w:t>
      </w:r>
      <w:bookmarkStart w:id="0" w:name="OLE_LINK2"/>
      <w:r/>
      <w:bookmarkStart w:id="1" w:name="OLE_LINK7"/>
      <w:r/>
      <w:sdt>
        <w:sdtPr>
          <w15:appearance w15:val="boundingBox"/>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14:paraId="6F7E4545" w14:textId="4DA1778E">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Calibri" w:cs="Times New Roman"/>
          <w:b/>
          <w:color w:val="000000"/>
        </w:rPr>
        <w:t xml:space="preserve">на </w:t>
      </w:r>
      <w:r>
        <w:rPr>
          <w:rFonts w:ascii="Times New Roman" w:hAnsi="Times New Roman" w:eastAsia="Calibri" w:cs="Times New Roman"/>
          <w:b/>
          <w:color w:val="000000"/>
        </w:rPr>
        <w:t xml:space="preserve">право заключения договора на </w:t>
      </w:r>
      <w:r>
        <w:rPr>
          <w:rFonts w:ascii="Times New Roman" w:hAnsi="Times New Roman" w:eastAsia="Calibri" w:cs="Times New Roman"/>
          <w:b/>
          <w:color w:val="000000"/>
        </w:rPr>
        <w:t xml:space="preserve">оказание услуг по охране объекта</w:t>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5A3451B7"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242FB7D1"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55AB9AB3"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335AB3B3"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39AC985E"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2D5E2CC9"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10E8DE4F"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50A53485"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6CDCB884"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6A9F96DD"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076B8051"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422669B5"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56B22D21"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0C7A25CE"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45090902"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06AB5BE9"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76F1A660" w14:textId="77777777">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2F889B93" w14:textId="77777777">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14:paraId="73DEA2F4" w14:textId="77777777">
      <w:pPr>
        <w:widowControl w:val="false"/>
        <w:pBdr/>
        <w:spacing w:after="0" w:line="240" w:lineRule="auto"/>
        <w:ind/>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14:paraId="3F1E66CC" w14:textId="07F20796">
      <w:pPr>
        <w:widowControl w:val="false"/>
        <w:pBdr/>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14:paraId="0C5A7934" w14:textId="7E6AF4D3">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14:paraId="05E8723F" w14:textId="77777777">
      <w:pPr>
        <w:widowControl w:val="false"/>
        <w:pBdr/>
        <w:spacing w:after="0" w:line="240" w:lineRule="auto"/>
        <w:ind/>
        <w:contextualSpacing w:val="true"/>
        <w:jc w:val="both"/>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14:paraId="417390C3" w14:textId="63574E3F">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5802A451" w14:textId="64E6908A">
      <w:pPr>
        <w:widowControl w:val="false"/>
        <w:pBdr/>
        <w:spacing w:after="0" w:line="240" w:lineRule="auto"/>
        <w:ind w:firstLine="567"/>
        <w:contextualSpacing w:val="true"/>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iCs/>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14:paraId="78669B27" w14:textId="33D7702F">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09855352" w14:textId="227F23B4">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702A1AE1" w14:textId="77777777">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14:paraId="02898118" w14:textId="77777777">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6"/>
        <w:tblW w:w="0" w:type="auto"/>
        <w:tblBorders/>
        <w:tblLook w:val="04A0" w:firstRow="1" w:lastRow="0" w:firstColumn="1" w:lastColumn="0" w:noHBand="0" w:noVBand="1"/>
      </w:tblPr>
      <w:tblGrid>
        <w:gridCol w:w="4280"/>
        <w:gridCol w:w="5575"/>
      </w:tblGrid>
      <w:tr>
        <w:trPr/>
        <w:tc>
          <w:tcPr>
            <w:shd w:val="clear" w:color="auto" w:fill="d9e2f3" w:themeFill="accent1" w:themeFillTint="33"/>
            <w:tcBorders/>
            <w:tcW w:w="4280" w:type="dxa"/>
          </w:tcPr>
          <w:p w14:paraId="6E5B7AC4" w14:textId="5B3377A6">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restart"/>
          </w:tcPr>
          <w:p w14:paraId="5CB1AD32" w14:textId="27EE32B1">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ОБЩЕОБРАЗОВАТЕЛЬНОЕ УЧРЕЖДЕНИЕ СРЕДНЯЯ ОБЩЕОБРАЗОВАТЕЛЬНАЯ ШКОЛА № 113 </w:t>
            </w:r>
            <w:r>
              <w:rPr>
                <w:rFonts w:ascii="Times New Roman" w:hAnsi="Times New Roman" w:eastAsia="Times New Roman"/>
                <w:iCs/>
              </w:rPr>
            </w:r>
            <w:r>
              <w:rPr>
                <w:rFonts w:ascii="Times New Roman" w:hAnsi="Times New Roman" w:eastAsia="Times New Roman"/>
                <w:iCs/>
              </w:rPr>
            </w:r>
          </w:p>
          <w:p w14:paraId="07AC4336" w14:textId="77777777">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МАОУ СОШ № 113</w:t>
            </w:r>
            <w:r>
              <w:rPr>
                <w:rFonts w:ascii="Times New Roman" w:hAnsi="Times New Roman" w:eastAsia="Times New Roman"/>
                <w:iCs/>
              </w:rPr>
            </w:r>
            <w:r>
              <w:rPr>
                <w:rFonts w:ascii="Times New Roman" w:hAnsi="Times New Roman" w:eastAsia="Times New Roman"/>
                <w:iCs/>
              </w:rPr>
            </w:r>
          </w:p>
          <w:p w14:paraId="4B7CBE9C" w14:textId="77777777">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620042, Свердловская область, город Екатеринбург, ул. Бакинских Комиссаров, д.50 </w:t>
            </w:r>
            <w:r>
              <w:rPr>
                <w:rFonts w:ascii="Times New Roman" w:hAnsi="Times New Roman" w:eastAsia="Times New Roman"/>
                <w:iCs/>
              </w:rPr>
            </w:r>
            <w:r>
              <w:rPr>
                <w:rFonts w:ascii="Times New Roman" w:hAnsi="Times New Roman" w:eastAsia="Times New Roman"/>
                <w:iCs/>
              </w:rPr>
            </w:r>
          </w:p>
          <w:p w14:paraId="4F25DA0B" w14:textId="53CEA85F">
            <w:pPr>
              <w:widowControl w:val="false"/>
              <w:pBdr/>
              <w:spacing/>
              <w:ind/>
              <w:contextualSpacing w:val="true"/>
              <w:jc w:val="both"/>
              <w:rPr>
                <w:rFonts w:ascii="Times New Roman" w:hAnsi="Times New Roman" w:eastAsia="Times New Roman"/>
                <w:iCs/>
              </w:rPr>
            </w:pPr>
            <w:r/>
            <w:hyperlink r:id="rId12" w:tooltip="mailto:irina_noskova_79@mail.ru" w:history="1">
              <w:r>
                <w:rPr>
                  <w:rFonts w:ascii="Times New Roman" w:hAnsi="Times New Roman" w:eastAsia="Times New Roman"/>
                  <w:iCs/>
                </w:rPr>
                <w:t xml:space="preserve">irina_noskova_79@mail.ru</w:t>
              </w:r>
            </w:hyperlink>
            <w:r>
              <w:rPr>
                <w:rFonts w:ascii="Times New Roman" w:hAnsi="Times New Roman" w:eastAsia="Times New Roman"/>
                <w:iCs/>
              </w:rPr>
            </w:r>
            <w:r>
              <w:rPr>
                <w:rFonts w:ascii="Times New Roman" w:hAnsi="Times New Roman" w:eastAsia="Times New Roman"/>
                <w:iCs/>
              </w:rPr>
            </w:r>
          </w:p>
          <w:p w14:paraId="1B239B2A" w14:textId="77777777">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79045493345</w:t>
            </w:r>
            <w:r>
              <w:rPr>
                <w:rFonts w:ascii="Times New Roman" w:hAnsi="Times New Roman" w:eastAsia="Times New Roman"/>
                <w:iCs/>
              </w:rPr>
            </w:r>
            <w:r>
              <w:rPr>
                <w:rFonts w:ascii="Times New Roman" w:hAnsi="Times New Roman" w:eastAsia="Times New Roman"/>
                <w:iCs/>
              </w:rPr>
            </w:r>
          </w:p>
          <w:p w14:paraId="4681B141" w14:textId="1C3445F5">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rPr>
              <w:t xml:space="preserve">Носкова Ирина</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cPr>
          <w:p w14:paraId="0935DFAE" w14:textId="00A267BC">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cPr>
          <w:p w14:paraId="72D2BA40" w14:textId="7BF80592">
            <w:pPr>
              <w:widowControl w:val="false"/>
              <w:pBdr/>
              <w:spacing/>
              <w:ind/>
              <w:contextualSpacing w:val="true"/>
              <w:jc w:val="both"/>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rPr/>
        <w:tc>
          <w:tcPr>
            <w:shd w:val="clear" w:color="auto" w:fill="d9e2f3" w:themeFill="accent1" w:themeFillTint="33"/>
            <w:tcBorders/>
            <w:tcW w:w="4280" w:type="dxa"/>
          </w:tcPr>
          <w:p w14:paraId="79B0AB9E" w14:textId="6D9C80DC">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cPr>
          <w:p w14:paraId="09B4BC1F" w14:textId="218D51A1">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cPr>
          <w:p w14:paraId="543CC3B6" w14:textId="1661049B">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cPr>
          <w:p w14:paraId="3A2D080A" w14:textId="09201E4F">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cPr>
          <w:p w14:paraId="75F6A34E" w14:textId="4CBE45E0">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cPr>
          <w:p w14:paraId="11E3E4B2" w14:textId="42EDE1D7">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cPr>
          <w:p w14:paraId="373B6240" w14:textId="7883C1DF">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cPr>
          <w:p w14:paraId="7C35137A" w14:textId="094E59BF">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cPr>
          <w:p w14:paraId="7CA190D5" w14:textId="533F00BE">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cPr>
          <w:p w14:paraId="5D3E4180" w14:textId="3F510E90">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14:paraId="04016C99" w14:textId="77777777">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5499D098" w14:textId="2BE43076">
      <w:pPr>
        <w:widowControl w:val="false"/>
        <w:pBdr/>
        <w:spacing w:after="0" w:line="240" w:lineRule="auto"/>
        <w:ind w:firstLine="567"/>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6C23DF27" w14:textId="3734D587">
      <w:pPr>
        <w:pBdr/>
        <w:spacing/>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00F0675A" w14:textId="24E11E02">
      <w:pPr>
        <w:widowControl w:val="false"/>
        <w:pBdr/>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14:paraId="6B48F6D6" w14:textId="69324DDA">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6"/>
        <w:tblW w:w="5000" w:type="pct"/>
        <w:tblBorders/>
        <w:tblLook w:val="04A0" w:firstRow="1" w:lastRow="0" w:firstColumn="1" w:lastColumn="0" w:noHBand="0" w:noVBand="1"/>
      </w:tblPr>
      <w:tblGrid>
        <w:gridCol w:w="3985"/>
        <w:gridCol w:w="5870"/>
      </w:tblGrid>
      <w:tr>
        <w:trPr/>
        <w:tc>
          <w:tcPr>
            <w:shd w:val="clear" w:color="auto" w:fill="d9e2f3" w:themeFill="accent1" w:themeFillTint="33"/>
            <w:tcBorders/>
            <w:tcW w:w="2022" w:type="pct"/>
            <w:vAlign w:val="center"/>
          </w:tcPr>
          <w:p w14:paraId="0134FA11" w14:textId="6C25EE87">
            <w:pPr>
              <w:widowControl w:val="false"/>
              <w:pBdr/>
              <w:spacing/>
              <w:ind/>
              <w:jc w:val="both"/>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686A21AF" w14:textId="53A1F107">
            <w:pPr>
              <w:widowControl w:val="false"/>
              <w:pBdr/>
              <w:spacing/>
              <w:ind/>
              <w:jc w:val="both"/>
              <w:rPr>
                <w:rFonts w:ascii="Times New Roman" w:hAnsi="Times New Roman"/>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rPr>
              <w:t xml:space="preserve"> </w:t>
            </w:r>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cPr>
          <w:p w14:paraId="0B4A6966" w14:textId="39CD477D">
            <w:pPr>
              <w:widowControl w:val="false"/>
              <w:pBdr/>
              <w:spacing/>
              <w:ind/>
              <w:jc w:val="both"/>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Borders/>
            <w:tcW w:w="2978" w:type="pct"/>
            <w:vAlign w:val="center"/>
          </w:tcPr>
          <w:p w14:paraId="40BA1BB0" w14:textId="739958FC">
            <w:pPr>
              <w:widowControl w:val="false"/>
              <w:pBdr/>
              <w:spacing/>
              <w:ind/>
              <w:jc w:val="both"/>
              <w:rPr>
                <w:rFonts w:ascii="Times New Roman" w:hAnsi="Times New Roman"/>
              </w:rPr>
            </w:pPr>
            <w:r/>
            <w:sdt>
              <w:sdtPr>
                <w15:appearance w15:val="boundingBox"/>
                <w15:color w:val="ff00ff"/>
                <w:id w:val="-568959690"/>
                <w:placeholder>
                  <w:docPart w:val="2D1B04C9FB504062895635897D0C7A20"/>
                </w:placeholder>
                <w:comboBox>
                  <w:listItem w:value="Выберите элемент."/>
                  <w:listItem w:displayText="ДА" w:value="ДА"/>
                  <w:listItem w:displayText="НЕТ" w:value="НЕТ"/>
                </w:comboBox>
                <w:rPr>
                  <w:rFonts w:ascii="Times New Roman" w:hAnsi="Times New Roman"/>
                  <w:b/>
                </w:rPr>
              </w:sdtPr>
              <w:sdtContent>
                <w:r>
                  <w:rPr>
                    <w:rFonts w:ascii="Times New Roman" w:hAnsi="Times New Roman"/>
                    <w:b/>
                  </w:rPr>
                  <w:t xml:space="preserve">ДА</w:t>
                </w:r>
              </w:sdtContent>
            </w:sdt>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cPr>
          <w:p w14:paraId="32096E92" w14:textId="7AB78869">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14:paraId="02B59E39" w14:textId="55ED29C9">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6CDDBDC0" w14:textId="0061AF1B">
            <w:pPr>
              <w:widowControl w:val="false"/>
              <w:pBdr/>
              <w:spacing/>
              <w:ind/>
              <w:jc w:val="both"/>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3" w:tooltip="https://etp-region.ru" w:history="1">
              <w:r>
                <w:rPr>
                  <w:rStyle w:val="987"/>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14:paraId="11C54F43" w14:textId="0009A094">
            <w:pPr>
              <w:widowControl w:val="false"/>
              <w:pBdr/>
              <w:spacing/>
              <w:ind/>
              <w:jc w:val="both"/>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14:paraId="3B4BD65E" w14:textId="4AE4A84F">
            <w:pPr>
              <w:widowControl w:val="false"/>
              <w:pBdr/>
              <w:spacing/>
              <w:ind/>
              <w:jc w:val="both"/>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4" w:tooltip="https://etp-region.ru" w:history="1">
              <w:r>
                <w:rPr>
                  <w:rStyle w:val="987"/>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14:paraId="0C83B126" w14:textId="116207F9">
            <w:pPr>
              <w:widowControl w:val="false"/>
              <w:pBdr/>
              <w:spacing/>
              <w:ind/>
              <w:jc w:val="both"/>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cPr>
          <w:p w14:paraId="0B8A8763" w14:textId="77777777">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14:paraId="463548B1" w14:textId="178A943F">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70D23153" w14:textId="28B874FE">
            <w:pPr>
              <w:widowControl w:val="false"/>
              <w:pBdr/>
              <w:spacing/>
              <w:ind/>
              <w:jc w:val="both"/>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5" w:tooltip="https://etp-region.ru" w:history="1">
              <w:r>
                <w:rPr>
                  <w:rStyle w:val="987"/>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14:paraId="053286CC" w14:textId="12CA7664">
            <w:pPr>
              <w:widowControl w:val="false"/>
              <w:pBdr/>
              <w:spacing/>
              <w:ind/>
              <w:jc w:val="both"/>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cPr>
          <w:p w14:paraId="33C75176" w14:textId="2F79DF56">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0541B24C" w14:textId="77777777">
            <w:pPr>
              <w:widowControl w:val="false"/>
              <w:pBdr/>
              <w:spacing/>
              <w:ind/>
              <w:jc w:val="both"/>
              <w:rPr>
                <w:rStyle w:val="987"/>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6" w:tooltip="https://torgi.etp-region.ru/" w:history="1">
              <w:r>
                <w:rPr>
                  <w:rStyle w:val="987"/>
                  <w:rFonts w:ascii="Times New Roman" w:hAnsi="Times New Roman" w:eastAsia="Times New Roman"/>
                  <w:iCs/>
                </w:rPr>
                <w:t xml:space="preserve">https://torgi.etp-region.ru/</w:t>
              </w:r>
            </w:hyperlink>
            <w:r>
              <w:rPr>
                <w:rStyle w:val="987"/>
                <w:rFonts w:ascii="Times New Roman" w:hAnsi="Times New Roman" w:eastAsia="Times New Roman"/>
                <w:iCs/>
              </w:rPr>
            </w:r>
            <w:r>
              <w:rPr>
                <w:rStyle w:val="987"/>
                <w:rFonts w:ascii="Times New Roman" w:hAnsi="Times New Roman" w:eastAsia="Times New Roman"/>
                <w:iCs/>
              </w:rPr>
            </w:r>
          </w:p>
          <w:p w14:paraId="008CF15D" w14:textId="13FE2787">
            <w:pPr>
              <w:widowControl w:val="false"/>
              <w:pBdr/>
              <w:spacing/>
              <w:ind/>
              <w:jc w:val="both"/>
              <w:rPr>
                <w:rStyle w:val="1152"/>
              </w:rPr>
            </w:pPr>
            <w:r>
              <w:rPr>
                <w:rStyle w:val="987"/>
                <w:rFonts w:ascii="Times New Roman" w:hAnsi="Times New Roman" w:eastAsia="Times New Roman"/>
                <w:iCs/>
                <w:u w:val="none"/>
              </w:rPr>
              <w:t xml:space="preserve">18.06.2026г.</w:t>
            </w:r>
            <w:r>
              <w:rPr>
                <w:rStyle w:val="1152"/>
              </w:rPr>
            </w:r>
            <w:r>
              <w:rPr>
                <w:rStyle w:val="1152"/>
              </w:rPr>
            </w:r>
          </w:p>
        </w:tc>
      </w:tr>
      <w:tr>
        <w:trPr/>
        <w:tc>
          <w:tcPr>
            <w:shd w:val="clear" w:color="auto" w:fill="d9e2f3" w:themeFill="accent1" w:themeFillTint="33"/>
            <w:tcBorders/>
            <w:tcW w:w="2022" w:type="pct"/>
            <w:vAlign w:val="center"/>
          </w:tcPr>
          <w:p w14:paraId="3EEC931C" w14:textId="7179A867">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14D460BB" w14:textId="77777777">
            <w:pPr>
              <w:widowControl w:val="false"/>
              <w:pBdr/>
              <w:spacing/>
              <w:ind/>
              <w:jc w:val="both"/>
              <w:rPr>
                <w:rFonts w:ascii="Times New Roman" w:hAnsi="Times New Roman" w:eastAsia="Times New Roman"/>
                <w:iCs/>
              </w:rPr>
            </w:pPr>
            <w:r>
              <w:rPr>
                <w:rStyle w:val="1152"/>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cPr>
          <w:p w14:paraId="4CAC23E8" w14:textId="633E602A">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sdt>
            <w:sdtPr>
              <w15:appearance w15:val="boundingBox"/>
              <w15:color w:val="ff00ff"/>
              <w:id w:val="423772107"/>
              <w:placeholder>
                <w:docPart w:val="BFC32AEDEEEC43DABA99D6143B821F92"/>
              </w:placeholder>
              <w:date w:fullDate="2026-06-19T15:35:06Z">
                <w:calendar w:val="gregorian"/>
                <w:dateFormat w:val="dd.MM.yyyy"/>
                <w:lid w:val="ru-RU"/>
              </w:date>
              <w:rPr/>
            </w:sdtPr>
            <w:sdtContent>
              <w:p w14:paraId="02EA6130" w14:textId="4ACDD1F1">
                <w:pPr>
                  <w:widowControl w:val="false"/>
                  <w:pBdr/>
                  <w:tabs>
                    <w:tab w:val="left" w:leader="none" w:pos="247"/>
                    <w:tab w:val="left" w:leader="none" w:pos="1130"/>
                  </w:tabs>
                  <w:spacing/>
                  <w:ind w:left="33"/>
                  <w:contextualSpacing w:val="true"/>
                  <w:jc w:val="both"/>
                  <w:rPr>
                    <w:rStyle w:val="1152"/>
                  </w:rPr>
                </w:pPr>
                <w:r>
                  <w:t xml:space="preserve">19.06.2026</w:t>
                </w:r>
                <w:r>
                  <w:rPr>
                    <w:rStyle w:val="1152"/>
                  </w:rPr>
                </w:r>
                <w:r>
                  <w:rPr>
                    <w:rStyle w:val="1152"/>
                  </w:rPr>
                </w:r>
              </w:p>
            </w:sdtContent>
          </w:sdt>
          <w:p w14:paraId="749F231C" w14:textId="51F295B9">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w:t>
            </w:r>
            <w:r>
              <w:rPr>
                <w:rFonts w:ascii="Times New Roman" w:hAnsi="Times New Roman" w:eastAsia="Times New Roman"/>
                <w:iCs/>
              </w:rPr>
              <w:t xml:space="preserve">:</w:t>
            </w:r>
            <w:r>
              <w:rPr>
                <w:rFonts w:ascii="Times New Roman" w:hAnsi="Times New Roman" w:eastAsia="Times New Roman"/>
                <w:iCs/>
              </w:rPr>
              <w:t xml:space="preserve">00</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cPr>
          <w:p w14:paraId="26CCA4EE" w14:textId="69B76E72">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 </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sdt>
            <w:sdtPr>
              <w15:appearance w15:val="boundingBox"/>
              <w15:color w:val="ff00ff"/>
              <w:id w:val="372498348"/>
              <w:placeholder>
                <w:docPart w:val="37BAFFABC3724EF4ACC76CE533E02295"/>
              </w:placeholder>
              <w:date w:fullDate="2026-06-19T15:35:21Z">
                <w:calendar w:val="gregorian"/>
                <w:dateFormat w:val="dd.MM.yyyy"/>
                <w:lid w:val="ru-RU"/>
              </w:date>
              <w:rPr/>
            </w:sdtPr>
            <w:sdtContent>
              <w:p w14:paraId="15E900F8" w14:textId="5DC08A25">
                <w:pPr>
                  <w:widowControl w:val="false"/>
                  <w:pBdr/>
                  <w:tabs>
                    <w:tab w:val="left" w:leader="none" w:pos="247"/>
                    <w:tab w:val="left" w:leader="none" w:pos="1130"/>
                  </w:tabs>
                  <w:spacing/>
                  <w:ind w:left="33"/>
                  <w:contextualSpacing w:val="true"/>
                  <w:jc w:val="both"/>
                  <w:rPr>
                    <w:rStyle w:val="1152"/>
                  </w:rPr>
                </w:pPr>
                <w:r>
                  <w:t xml:space="preserve">19.06.2026</w:t>
                </w:r>
                <w:r>
                  <w:rPr>
                    <w:rStyle w:val="1152"/>
                  </w:rPr>
                </w:r>
                <w:r>
                  <w:rPr>
                    <w:rStyle w:val="1152"/>
                  </w:rPr>
                </w:r>
              </w:p>
            </w:sdtContent>
          </w:sdt>
        </w:tc>
      </w:tr>
      <w:tr>
        <w:trPr/>
        <w:tc>
          <w:tcPr>
            <w:shd w:val="clear" w:color="auto" w:fill="d9e2f3" w:themeFill="accent1" w:themeFillTint="33"/>
            <w:tcBorders/>
            <w:tcW w:w="2022" w:type="pct"/>
            <w:vAlign w:val="center"/>
          </w:tcPr>
          <w:p w14:paraId="358EA5BF" w14:textId="29547CF4">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3C796EB9" w14:textId="3744BAAF">
            <w:pPr>
              <w:widowControl w:val="false"/>
              <w:pBdr/>
              <w:spacing/>
              <w:ind/>
              <w:jc w:val="both"/>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7" w:tooltip="https://torgi.etp-region.ru/" w:history="1">
              <w:r>
                <w:rPr>
                  <w:rStyle w:val="987"/>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cPr>
          <w:p w14:paraId="305C97DB" w14:textId="23915955">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sdt>
            <w:sdtPr>
              <w15:appearance w15:val="boundingBox"/>
              <w15:color w:val="ff00ff"/>
              <w:id w:val="1739432593"/>
              <w:placeholder>
                <w:docPart w:val="3E83FE2655E84B03BDD93A973F3F17D9"/>
              </w:placeholder>
              <w:date w:fullDate="2026-06-19T15:34:36Z">
                <w:calendar w:val="gregorian"/>
                <w:dateFormat w:val="dd.MM.yyyy"/>
                <w:lid w:val="ru-RU"/>
              </w:date>
              <w:rPr/>
            </w:sdtPr>
            <w:sdtContent>
              <w:p w14:paraId="6B3A6AE6" w14:textId="682B14C7">
                <w:pPr>
                  <w:widowControl w:val="false"/>
                  <w:pBdr/>
                  <w:tabs>
                    <w:tab w:val="left" w:leader="none" w:pos="247"/>
                    <w:tab w:val="left" w:leader="none" w:pos="1130"/>
                  </w:tabs>
                  <w:spacing/>
                  <w:ind w:left="33"/>
                  <w:contextualSpacing w:val="true"/>
                  <w:jc w:val="both"/>
                  <w:rPr>
                    <w:rStyle w:val="1152"/>
                  </w:rPr>
                </w:pPr>
                <w:r>
                  <w:t xml:space="preserve">19.06.2026</w:t>
                </w:r>
                <w:r>
                  <w:rPr>
                    <w:rStyle w:val="1152"/>
                  </w:rPr>
                </w:r>
              </w:p>
            </w:sdtContent>
          </w:sdt>
          <w:p w14:paraId="3B23D831" w14:textId="669FBF80">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cPr>
          <w:p w14:paraId="7AFF710B" w14:textId="12C4DC64">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34A0BB71" w14:textId="46166DEC">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cPr>
          <w:p w14:paraId="609F46C2" w14:textId="2547A459">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596A73CA" w14:textId="3A393DE0">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cPr>
          <w:p w14:paraId="7BF6E64B" w14:textId="4878B0C4">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49EDCC1F" w14:textId="7D339F48">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cPr>
          <w:p w14:paraId="5B03EA2E" w14:textId="59221F27">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403BDEAC" w14:textId="57DF9568">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cPr>
          <w:p w14:paraId="76AC1CA0" w14:textId="0D11EDBE">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43D317DE" w14:textId="278B160B">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cPr>
          <w:p w14:paraId="138593AC" w14:textId="03DA4BF2">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cPr>
          <w:p w14:paraId="067EF7E4" w14:textId="67A553C0">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tcPr>
          <w:p w14:paraId="410EEFBD" w14:textId="77777777">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tcPr>
          <w:p w14:paraId="750FEDD0"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14:paraId="7F2341B0"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14:paraId="069C0A55"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14:paraId="2B450911"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14:paraId="12798EC5"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14:paraId="5C66DAE1"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14:paraId="70E7D63B" w14:textId="77777777">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14:paraId="49E1836E" w14:textId="0B8C4869">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5BEC6D7D" w14:textId="349A33F2">
      <w:pPr>
        <w:pBdr/>
        <w:spacing/>
        <w:ind/>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14:paraId="31DA8470" w14:textId="719682ED">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rPr/>
        <w:tc>
          <w:tcPr>
            <w:gridSpan w:val="2"/>
            <w:shd w:val="clear" w:color="auto" w:fill="d9e2f3" w:themeFill="accent1" w:themeFillTint="33"/>
            <w:tcBorders/>
            <w:tcW w:w="4483" w:type="pct"/>
            <w:vAlign w:val="center"/>
          </w:tcPr>
          <w:p w14:paraId="73752234" w14:textId="77777777">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rPr/>
        <w:tc>
          <w:tcPr>
            <w:tcBorders/>
            <w:tcW w:w="2525" w:type="pct"/>
            <w:vAlign w:val="center"/>
          </w:tcPr>
          <w:p w14:paraId="05116FA5" w14:textId="77777777">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1959" w:type="pct"/>
            <w:vAlign w:val="center"/>
          </w:tcPr>
          <w:p w14:paraId="08F4BDB9" w14:textId="77777777">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525" w:type="pct"/>
            <w:vAlign w:val="center"/>
          </w:tcPr>
          <w:p w14:paraId="34FCBBD3" w14:textId="77777777">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Borders/>
            <w:tcW w:w="1959" w:type="pct"/>
            <w:vAlign w:val="center"/>
          </w:tcPr>
          <w:p w14:paraId="5EBE4E64" w14:textId="1049AA00">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525" w:type="pct"/>
            <w:vAlign w:val="center"/>
          </w:tcPr>
          <w:p w14:paraId="2A99436F" w14:textId="77777777">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1959" w:type="pct"/>
            <w:vAlign w:val="center"/>
          </w:tcPr>
          <w:p w14:paraId="54BCBD22" w14:textId="77777777">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525" w:type="pct"/>
            <w:vAlign w:val="center"/>
          </w:tcPr>
          <w:p w14:paraId="6314C65D" w14:textId="70D9D846">
            <w:pPr>
              <w:widowControl w:val="false"/>
              <w:pBdr/>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Borders/>
            <w:tcW w:w="1959" w:type="pct"/>
            <w:vAlign w:val="center"/>
          </w:tcPr>
          <w:p w14:paraId="2F0AC1E4" w14:textId="49553376">
            <w:pPr>
              <w:widowControl w:val="false"/>
              <w:pBdr/>
              <w:spacing w:after="0" w:line="240" w:lineRule="auto"/>
              <w:ind w:left="112"/>
              <w:jc w:val="both"/>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14:paraId="3629B16A" w14:textId="77777777">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39207C6A" w14:textId="2E51CFC4">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139C6334" w14:textId="77777777">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784C756B" w14:textId="2841703A">
      <w:pPr>
        <w:widowControl w:val="false"/>
        <w:pBdr/>
        <w:spacing w:after="0" w:line="240" w:lineRule="auto"/>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14:paraId="717B1957" w14:textId="04D7FE07">
      <w:pPr>
        <w:widowControl w:val="false"/>
        <w:pBdr/>
        <w:spacing w:after="0" w:line="240" w:lineRule="auto"/>
        <w:ind/>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2"/>
        <w:gridCol w:w="9463"/>
      </w:tblGrid>
      <w:tr>
        <w:trPr>
          <w:trHeight w:val="92"/>
        </w:trPr>
        <w:tc>
          <w:tcPr>
            <w:tcBorders/>
            <w:tcW w:w="540" w:type="pct"/>
            <w:vAlign w:val="center"/>
            <w:vMerge w:val="restart"/>
          </w:tcPr>
          <w:p w14:paraId="6311BAD8" w14:textId="2C7C50FB">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A39EB47" w14:textId="5195830D">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rHeight w:val="91"/>
        </w:trPr>
        <w:tc>
          <w:tcPr>
            <w:tcBorders/>
            <w:tcW w:w="540" w:type="pct"/>
            <w:vAlign w:val="center"/>
            <w:vMerge w:val="continue"/>
          </w:tcPr>
          <w:p w14:paraId="27BA6C8E"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cPr>
          <w:p w14:paraId="35E342FA" w14:textId="48ECE78E">
            <w:pPr>
              <w:widowControl w:val="false"/>
              <w:pBdr/>
              <w:spacing w:after="0" w:line="240" w:lineRule="auto"/>
              <w:ind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Оказание услуг по охране объекта</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restart"/>
          </w:tcPr>
          <w:p w14:paraId="0F92827B"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02A4630F" w14:textId="191AC94F">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14:paraId="71D03C02" w14:textId="41E7AD9D">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cPr>
          <w:p w14:paraId="29ED4E36"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6EC83B46" w14:textId="7E8DC581">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0FDE3554" w14:textId="4EA6C1AF">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cPr>
          <w:p w14:paraId="6111FB41" w14:textId="479920EC">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12351EC5" w14:textId="460ACEA6">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cPr>
          <w:p w14:paraId="26B07ABE"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5B619E1E" w14:textId="5467AD28">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3"/>
        </w:trPr>
        <w:tc>
          <w:tcPr>
            <w:tcBorders/>
            <w:tcW w:w="540" w:type="pct"/>
            <w:vAlign w:val="center"/>
            <w:vMerge w:val="restart"/>
          </w:tcPr>
          <w:p w14:paraId="2200A2D1" w14:textId="49BBDC4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0F49B20B" w14:textId="05C6D36E">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7C811E68"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007882BB" w14:textId="6BC555B0">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cPr>
          <w:p w14:paraId="4A364F15" w14:textId="2A6EEEC8">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06700515" w14:textId="07BB0E8C">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cPr>
          <w:p w14:paraId="5F2D3C2B"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656A349B" w14:textId="11DDF599">
            <w:pPr>
              <w:pBdr/>
              <w:spacing w:after="0" w:line="240" w:lineRule="auto"/>
              <w:ind/>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 xml:space="preserve">821552.64 рублей.</w:t>
            </w:r>
            <w:r>
              <w:rPr>
                <w:rFonts w:ascii="Times New Roman" w:hAnsi="Times New Roman" w:cs="Times New Roman"/>
                <w:b/>
                <w:bCs/>
                <w:sz w:val="20"/>
                <w:szCs w:val="20"/>
              </w:rPr>
            </w:r>
            <w:r>
              <w:rPr>
                <w:rFonts w:ascii="Times New Roman" w:hAnsi="Times New Roman" w:cs="Times New Roman"/>
                <w:b/>
                <w:bCs/>
                <w:sz w:val="20"/>
                <w:szCs w:val="20"/>
              </w:rPr>
            </w:r>
          </w:p>
        </w:tc>
      </w:tr>
      <w:tr>
        <w:trPr>
          <w:trHeight w:val="183"/>
        </w:trPr>
        <w:tc>
          <w:tcPr>
            <w:tcBorders/>
            <w:tcW w:w="540" w:type="pct"/>
            <w:vAlign w:val="center"/>
            <w:vMerge w:val="restart"/>
          </w:tcPr>
          <w:p w14:paraId="48068FF6" w14:textId="1C2D92E2">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73973E75" w14:textId="21A9CC77">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82"/>
        </w:trPr>
        <w:tc>
          <w:tcPr>
            <w:tcBorders/>
            <w:tcW w:w="540" w:type="pct"/>
            <w:vAlign w:val="center"/>
            <w:vMerge w:val="continue"/>
          </w:tcPr>
          <w:p w14:paraId="708F4CA8"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17D13785" w14:textId="77777777">
            <w:pPr>
              <w:pBdr/>
              <w:spacing w:after="0" w:line="240" w:lineRule="auto"/>
              <w:ind w:firstLine="709"/>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Начальная (максимальная) цена договора сформирована в соответствии с Техническим заданием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 и включает</w:t>
            </w:r>
            <w:r>
              <w:rPr>
                <w:rFonts w:ascii="Times New Roman" w:hAnsi="Times New Roman" w:eastAsia="Times New Roman" w:cs="Times New Roman"/>
                <w:bCs/>
                <w:sz w:val="20"/>
                <w:szCs w:val="20"/>
                <w:lang w:eastAsia="ru-RU"/>
              </w:rPr>
              <w:t xml:space="preserve">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47CCBEE" w14:textId="3C7A120E">
            <w:pPr>
              <w:widowControl w:val="false"/>
              <w:pBdr/>
              <w:spacing w:after="0" w:line="240" w:lineRule="auto"/>
              <w:ind w:firstLine="521"/>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Метод обоснования начальной (максимальной) цены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 </w:t>
            </w:r>
            <w:sdt>
              <w:sdtPr>
                <w15:appearance w15:val="boundingBox"/>
                <w15:color w:val="ff00ff"/>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eastAsia="Times New Roman" w:cs="Times New Roman"/>
                  <w:bCs/>
                  <w:sz w:val="20"/>
                  <w:szCs w:val="20"/>
                  <w:lang w:eastAsia="ru-RU"/>
                </w:rPr>
              </w:sdtPr>
              <w:sdtContent>
                <w:r>
                  <w:rPr>
                    <w:rFonts w:ascii="Times New Roman" w:hAnsi="Times New Roman" w:eastAsia="Times New Roman" w:cs="Times New Roman"/>
                    <w:bCs/>
                    <w:sz w:val="20"/>
                    <w:szCs w:val="20"/>
                    <w:lang w:eastAsia="ru-RU"/>
                  </w:rPr>
                  <w:t xml:space="preserve">метод сопоставимых рыночных цен (анализ рынка)</w:t>
                </w:r>
              </w:sdtContent>
            </w:sdt>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3"/>
        </w:trPr>
        <w:tc>
          <w:tcPr>
            <w:tcBorders/>
            <w:tcW w:w="540" w:type="pct"/>
            <w:vAlign w:val="center"/>
            <w:vMerge w:val="restart"/>
          </w:tcPr>
          <w:p w14:paraId="27C1A0DA" w14:textId="1822430F">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206EF49" w14:textId="12214B18">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continue"/>
          </w:tcPr>
          <w:p w14:paraId="7CEF65B6"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071DEFC1" w14:textId="53E0FE2D">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restart"/>
          </w:tcPr>
          <w:p w14:paraId="645A6A05" w14:textId="65FB7755">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7BA23EF1" w14:textId="7F5A796D">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continue"/>
          </w:tcPr>
          <w:p w14:paraId="646C1E5B"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22D57542" w14:textId="5A4F576D">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5C333C48" w14:textId="4533ACC9">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49C89B2" w14:textId="0A591972">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6DF09F95"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43271921" w14:textId="78C7E3FD">
            <w:pPr>
              <w:widowControl w:val="false"/>
              <w:pBdr/>
              <w:spacing w:after="0" w:line="240" w:lineRule="auto"/>
              <w:ind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6C82918A" w14:textId="2CF0CD86">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6816406F" w14:textId="7E4DF75F">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3F3C42A6"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05D5BB7E" w14:textId="6D2047E7">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706C4D03" w14:textId="5915162F">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05D34F99" w14:textId="583E9AE1">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476486A3"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7EFBAC56" w14:textId="4FBF44A5">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180F5EEC"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68DF367" w14:textId="52E9F976">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6CC424B8" w14:textId="514A8579">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BC19C8F" w14:textId="50185274">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48A98879"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2AE56C57" w14:textId="1A8594F9">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05A22C8C" w14:textId="23112C62">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993BA12" w14:textId="6CC926C9">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4973A570"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749E89EF" w14:textId="4C617436">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00E0E94A" w14:textId="13B41A01">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F6278F3" w14:textId="55A92958">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5B2DE593"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0ACD2E91" w14:textId="029FB296">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41D6A0BE" w14:textId="2BDF11D5">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61E18093" w14:textId="2681079C">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79DD9762"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45057706" w14:textId="14A6B573">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bCs/>
                <w:sz w:val="20"/>
                <w:szCs w:val="20"/>
                <w:lang w:eastAsia="ru-RU"/>
              </w:rPr>
              <w:t xml:space="preserve">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72E7797B" w14:textId="6D73C09A">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52C4970" w14:textId="312428B4">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41B84D71"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567FC363" w14:textId="16510210">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cPr>
          <w:p w14:paraId="38B80917" w14:textId="771DC3AB">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0741891B" w14:textId="7C43F769">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cPr>
          <w:p w14:paraId="391ACAF1"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53E84BC1" w14:textId="3C5342A6">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cPr>
          <w:p w14:paraId="1863B273" w14:textId="2FE8E051">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3C1A026" w14:textId="0DAE718F">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775"/>
        </w:trPr>
        <w:tc>
          <w:tcPr>
            <w:tcBorders/>
            <w:tcW w:w="540" w:type="pct"/>
            <w:vAlign w:val="center"/>
            <w:vMerge w:val="continue"/>
          </w:tcPr>
          <w:p w14:paraId="12529102"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cPr>
          <w:p w14:paraId="2F978D24" w14:textId="19B1539D">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5E9F7D13" w14:textId="728FC9AA">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278E3106" w14:textId="5495C5FD">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0491A44A" w14:textId="5218F5F6">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cPr>
          <w:p w14:paraId="7425B5B6"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cPr>
          <w:p w14:paraId="3B72C33A" w14:textId="50A860F1">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14:paraId="0574B691" w14:textId="61FEE34D">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109BCAC5" w14:textId="77777777">
            <w:pPr>
              <w:widowControl w:val="false"/>
              <w:pBdr/>
              <w:spacing w:after="0"/>
              <w:ind/>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наличие действующей лицензии на право оказания охранных услуг в соответствии с т</w:t>
            </w:r>
            <w:r>
              <w:rPr>
                <w:rFonts w:ascii="Times New Roman" w:hAnsi="Times New Roman" w:eastAsia="Times New Roman" w:cs="Times New Roman"/>
                <w:bCs/>
                <w:i/>
                <w:iCs/>
                <w:sz w:val="20"/>
                <w:szCs w:val="20"/>
                <w:lang w:eastAsia="ru-RU"/>
              </w:rPr>
              <w:t xml:space="preserve">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4DD6B763" w14:textId="77777777">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1) защита жизни и здоровья граждан;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41462988" w14:textId="77777777">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3BB414B5" w14:textId="77777777">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0A62EFF2" w14:textId="78952CD5">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4) охрана объектов и (или) имущества, а также обеспечение внутриобьектового и пропускного режимов на объектах, в отношении которых установлены об</w:t>
            </w:r>
            <w:r>
              <w:rPr>
                <w:rFonts w:ascii="Times New Roman" w:hAnsi="Times New Roman" w:eastAsia="Times New Roman" w:cs="Times New Roman"/>
                <w:bCs/>
                <w:i/>
                <w:iCs/>
                <w:sz w:val="20"/>
                <w:szCs w:val="20"/>
                <w:lang w:eastAsia="ru-RU"/>
              </w:rPr>
              <w:t xml:space="preserve">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698C9AD6"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521CEC7E"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3AA97511"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Pr>
                <w:rFonts w:ascii="Times New Roman" w:hAnsi="Times New Roman" w:eastAsia="Times New Roman" w:cs="Times New Roman"/>
                <w:bCs/>
                <w:sz w:val="20"/>
                <w:szCs w:val="20"/>
                <w:lang w:eastAsia="ru-RU"/>
              </w:rPr>
              <w:t xml:space="preserve">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11FCD81B"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BFB4FDD"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633392C5"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непривлечение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C928654"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C381A89"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F5EC153" w14:textId="779116BC">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12B78E6" w14:textId="7D7A859B">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65B8F57C" w14:textId="60648A16">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restart"/>
          </w:tcPr>
          <w:p w14:paraId="680DCFCC" w14:textId="4A09677F">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74E9A46A" w14:textId="2514AB53">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cPr>
          <w:p w14:paraId="63FCF2C2"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cPr>
          <w:p w14:paraId="79F9ED04" w14:textId="5CC06AFB">
            <w:pPr>
              <w:widowControl w:val="false"/>
              <w:pBdr/>
              <w:spacing w:after="0" w:line="240" w:lineRule="auto"/>
              <w:ind w:firstLine="487" w:left="34"/>
              <w:contextualSpacing w:val="true"/>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sz w:val="20"/>
                <w:szCs w:val="20"/>
              </w:rPr>
              <w:t xml:space="preserve">е установлены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cPr>
          <w:p w14:paraId="7178CC9B" w14:textId="1D68DB2F">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24E48A6" w14:textId="2EA2231B">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cPr>
          <w:p w14:paraId="25156AB3"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cPr>
          <w:p w14:paraId="41AB226E" w14:textId="6C64D22E">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cPr>
          <w:p w14:paraId="6938BEA6" w14:textId="46FA9B15">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0F6C3F7" w14:textId="46437CA0">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50"/>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cPr>
          <w:p w14:paraId="100ED35A"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cPr>
          <w:p w14:paraId="69067176" w14:textId="0A9E6D05">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hAnsi="Times New Roman" w:eastAsia="Times New Roman" w:cs="Times New Roman"/>
                <w:bCs/>
                <w:sz w:val="20"/>
                <w:szCs w:val="20"/>
                <w:lang w:eastAsia="ru-RU"/>
              </w:rPr>
              <w:t xml:space="preserve">информационной картой</w:t>
            </w:r>
            <w:r>
              <w:rPr>
                <w:rFonts w:ascii="Times New Roman" w:hAnsi="Times New Roman" w:eastAsia="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373BA30B"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05EABB69"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19245987" w14:textId="6E100E86">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28B543B" w14:textId="4841EB82">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w:t>
            </w:r>
            <w:r>
              <w:rPr>
                <w:rFonts w:ascii="Times New Roman" w:hAnsi="Times New Roman" w:eastAsia="Times New Roman" w:cs="Times New Roman"/>
                <w:bCs/>
                <w:sz w:val="20"/>
                <w:szCs w:val="20"/>
                <w:lang w:eastAsia="ru-RU"/>
              </w:rPr>
              <w:t xml:space="preserve">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562B1A26" w14:textId="1918DCC5">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E96FEEB" w14:textId="75103785">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11BE526B"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D6C8C91" w14:textId="4B4C9F3B">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58596B45" w14:textId="7E9DD430">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97512AD"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1B5A642C"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5C1A00E" w14:textId="4457E396">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0264282"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6D22DCB"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833CA44"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5E386EA"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34BBB4B9"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010DE79"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2338373"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 физического лица либо у руководителя, ч</w:t>
            </w:r>
            <w:r>
              <w:rPr>
                <w:rFonts w:ascii="Times New Roman" w:hAnsi="Times New Roman" w:eastAsia="Times New Roman" w:cs="Times New Roman"/>
                <w:bCs/>
                <w:sz w:val="20"/>
                <w:szCs w:val="20"/>
                <w:lang w:eastAsia="ru-RU"/>
              </w:rPr>
              <w:t xml:space="preserve">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w:t>
            </w:r>
            <w:r>
              <w:rPr>
                <w:rFonts w:ascii="Times New Roman" w:hAnsi="Times New Roman" w:eastAsia="Times New Roman" w:cs="Times New Roman"/>
                <w:bCs/>
                <w:sz w:val="20"/>
                <w:szCs w:val="20"/>
                <w:lang w:eastAsia="ru-RU"/>
              </w:rPr>
              <w:t xml:space="preserve">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Pr>
                <w:rFonts w:ascii="Times New Roman" w:hAnsi="Times New Roman" w:eastAsia="Times New Roman" w:cs="Times New Roman"/>
                <w:bCs/>
                <w:sz w:val="20"/>
                <w:szCs w:val="20"/>
                <w:lang w:eastAsia="ru-RU"/>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D46B528"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непривлечение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CA0AC54"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AFFE277"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359FC1CD"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CDAB5C1"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7D7B969C"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771594F" w14:textId="77777777">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w:t>
            </w:r>
            <w:r>
              <w:rPr>
                <w:rFonts w:ascii="Times New Roman" w:hAnsi="Times New Roman" w:eastAsia="Times New Roman" w:cs="Times New Roman"/>
                <w:bCs/>
                <w:sz w:val="20"/>
                <w:szCs w:val="20"/>
                <w:lang w:eastAsia="ru-RU"/>
              </w:rPr>
              <w:t xml:space="preserve">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427BEDA3" w14:textId="75BA6CFE">
            <w:pPr>
              <w:widowControl w:val="false"/>
              <w:pBdr/>
              <w:spacing w:after="0"/>
              <w:ind/>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12) Учас</w:t>
            </w:r>
            <w:r>
              <w:rPr>
                <w:rFonts w:ascii="Times New Roman" w:hAnsi="Times New Roman" w:eastAsia="Times New Roman" w:cs="Times New Roman"/>
                <w:bCs/>
                <w:i/>
                <w:iCs/>
                <w:sz w:val="20"/>
                <w:szCs w:val="20"/>
                <w:lang w:eastAsia="ru-RU"/>
              </w:rPr>
              <w:t xml:space="preserve">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32D3DC59" w14:textId="77777777">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1) защита жизни и здоровья граждан;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04B91AE7" w14:textId="77777777">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4C49B7DB" w14:textId="77777777">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14:paraId="23CEDEAA" w14:textId="71879DA6">
            <w:pPr>
              <w:widowControl w:val="false"/>
              <w:pBdr/>
              <w:spacing w:after="0"/>
              <w:ind w:right="-35"/>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4) охрана объектов и (или) имущества, а также обеспечение внутриобьектового и пропускного режимов на объектах, в отношении которых установлены об</w:t>
            </w:r>
            <w:r>
              <w:rPr>
                <w:rFonts w:ascii="Times New Roman" w:hAnsi="Times New Roman" w:eastAsia="Times New Roman" w:cs="Times New Roman"/>
                <w:bCs/>
                <w:i/>
                <w:iCs/>
                <w:sz w:val="20"/>
                <w:szCs w:val="20"/>
                <w:lang w:eastAsia="ru-RU"/>
              </w:rPr>
              <w:t xml:space="preserve">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tc>
      </w:tr>
      <w:tr>
        <w:trPr/>
        <w:tc>
          <w:tcPr>
            <w:tcBorders/>
            <w:tcW w:w="540" w:type="pct"/>
            <w:vAlign w:val="center"/>
            <w:vMerge w:val="restart"/>
          </w:tcPr>
          <w:p w14:paraId="0AE169A8" w14:textId="341DA1B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A573103" w14:textId="77777777">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049EF600" w14:textId="5C5EC277">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continue"/>
          </w:tcPr>
          <w:p w14:paraId="58CF3A93"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cPr>
          <w:p w14:paraId="21070D2B" w14:textId="358631E6">
            <w:pPr>
              <w:widowControl w:val="false"/>
              <w:pBdr/>
              <w:spacing w:after="0" w:line="240" w:lineRule="auto"/>
              <w:ind w:firstLine="487"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c>
          <w:tcPr>
            <w:tcBorders/>
            <w:tcW w:w="540" w:type="pct"/>
            <w:vAlign w:val="center"/>
            <w:vMerge w:val="restart"/>
          </w:tcPr>
          <w:p w14:paraId="7C0E325D" w14:textId="5B844660">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7AF1844" w14:textId="6C71A9D1">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cPr>
          <w:p w14:paraId="50EF3A08"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cPr>
          <w:p w14:paraId="049230E2" w14:textId="6615D0A1">
            <w:pPr>
              <w:widowControl w:val="false"/>
              <w:pBdr/>
              <w:spacing w:after="0" w:line="240" w:lineRule="auto"/>
              <w:ind w:firstLine="487"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w:t>
            </w:r>
            <w:r>
              <w:rPr>
                <w:rFonts w:ascii="Times New Roman" w:hAnsi="Times New Roman" w:eastAsia="Times New Roman" w:cs="Times New Roman"/>
                <w:bCs/>
                <w:sz w:val="20"/>
                <w:szCs w:val="20"/>
                <w:lang w:eastAsia="ru-RU"/>
              </w:rPr>
              <w:t xml:space="preserve">ы</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c>
          <w:tcPr>
            <w:tcBorders/>
            <w:tcW w:w="540" w:type="pct"/>
            <w:vAlign w:val="center"/>
            <w:vMerge w:val="restart"/>
          </w:tcPr>
          <w:p w14:paraId="056DC714" w14:textId="3E8BDCFA">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60D3E573" w14:textId="7DF6E1A5">
            <w:pPr>
              <w:widowControl w:val="false"/>
              <w:pBdr/>
              <w:spacing w:after="0" w:line="240" w:lineRule="auto"/>
              <w:ind w:firstLine="431" w:left="34"/>
              <w:contextualSpacing w:val="true"/>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rPr/>
        <w:tc>
          <w:tcPr>
            <w:tcBorders/>
            <w:tcW w:w="540" w:type="pct"/>
            <w:vAlign w:val="center"/>
            <w:vMerge w:val="continue"/>
          </w:tcPr>
          <w:p w14:paraId="2E8E9798"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2F5A6E59" w14:textId="52BD8209">
            <w:pPr>
              <w:widowControl w:val="false"/>
              <w:pBdr/>
              <w:spacing w:after="0" w:line="240" w:lineRule="auto"/>
              <w:ind w:firstLine="487" w:left="34"/>
              <w:contextualSpacing w:val="true"/>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restart"/>
          </w:tcPr>
          <w:p w14:paraId="7FC78610" w14:textId="743B8011">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246F148B" w14:textId="62315364">
            <w:pPr>
              <w:widowControl w:val="false"/>
              <w:pBdr/>
              <w:spacing w:after="0" w:line="240" w:lineRule="auto"/>
              <w:ind w:firstLine="487"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cPr>
          <w:p w14:paraId="79C0DCFD"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63655A6F" w14:textId="17AC50BB">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424B4B76" w14:textId="77777777">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5D9AC05D" w14:textId="6D5BD831">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14D2891A" w14:textId="77777777">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6BE271B3" w14:textId="77777777">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6930D643" w14:textId="4DBAB9C1">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0F7510AF" w14:textId="3E6AC966">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1198BA75" w14:textId="0F8339FA">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2B35E67C" w14:textId="6E6BF66D">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76EAC4E0" w14:textId="3DC89431">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restart"/>
          </w:tcPr>
          <w:p w14:paraId="09933309" w14:textId="45B8827D">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6F198428" w14:textId="6E3EF3C9">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cPr>
          <w:p w14:paraId="504887BB"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6EE647F9" w14:textId="53FA8144">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hAnsi="Times New Roman" w:eastAsia="Times New Roman" w:cs="Times New Roman"/>
                <w:sz w:val="20"/>
                <w:szCs w:val="20"/>
                <w:lang w:eastAsia="ru-RU"/>
              </w:rPr>
              <w:t xml:space="preserve">, </w:t>
            </w:r>
            <w:bookmarkStart w:id="10" w:name="_Hlk210847582"/>
            <w:r>
              <w:rPr>
                <w:rFonts w:ascii="Times New Roman" w:hAnsi="Times New Roman" w:eastAsia="Times New Roman" w:cs="Times New Roman"/>
                <w:sz w:val="20"/>
                <w:szCs w:val="20"/>
                <w:lang w:eastAsia="ru-RU"/>
              </w:rPr>
              <w:t xml:space="preserve">или предложения всех участников закупки отклонены, </w:t>
            </w:r>
            <w:r>
              <w:rPr>
                <w:rFonts w:ascii="Times New Roman" w:hAnsi="Times New Roman" w:eastAsia="Times New Roman" w:cs="Times New Roman"/>
                <w:sz w:val="20"/>
                <w:szCs w:val="20"/>
                <w:lang w:eastAsia="ru-RU"/>
              </w:rPr>
              <w:t xml:space="preserve">либо все участники закупки уклонились от заключения договора</w:t>
            </w:r>
            <w:bookmarkEnd w:id="10"/>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14:paraId="098BEBE6" w14:textId="15A3833B">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Если ценовой запрос не состоялся, заказчик вправе объявить новый ценовой запрос или заключить договор иным способом.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96"/>
        </w:trPr>
        <w:tc>
          <w:tcPr>
            <w:shd w:val="clear" w:color="auto" w:fill="ffffff"/>
            <w:tcBorders/>
            <w:tcW w:w="540" w:type="pct"/>
            <w:vAlign w:val="center"/>
            <w:vMerge w:val="restart"/>
          </w:tcPr>
          <w:p w14:paraId="6364F469" w14:textId="171B97BB">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3015795" w14:textId="41EFE9C8">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Критерии оценки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96"/>
        </w:trPr>
        <w:tc>
          <w:tcPr>
            <w:shd w:val="clear" w:color="auto" w:fill="ffffff"/>
            <w:tcBorders/>
            <w:tcW w:w="540" w:type="pct"/>
            <w:vAlign w:val="center"/>
            <w:vMerge w:val="continue"/>
          </w:tcPr>
          <w:p w14:paraId="0F975DFC"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3CFD53E1" w14:textId="2FF2D4BC">
            <w:pPr>
              <w:widowControl w:val="false"/>
              <w:pBdr/>
              <w:spacing w:after="0" w:line="240" w:lineRule="auto"/>
              <w:ind/>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Лучшим признается предложение участника закупки, которое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соответствует требованиям, установленным в информационной карте ценового</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запроса, и заявка, которого по результатам сопоставления заявок</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(постквалификация), на основании указанных в информационной карте ценового</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запроса критериев оценки содержит лучшие условия исполнения договора. При</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наличии нескольких равнозначных предложений лучшим признается то, которое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поступило раньше. Соответствующая информация указывается на сайте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электронной торговой площадки.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cPr>
          <w:p w14:paraId="35A3192F" w14:textId="30FDEC42">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bookmarkStart w:id="11" w:name="_Hlk221280965"/>
            <w:r/>
            <w:bookmarkStart w:id="12" w:name="_Hlk221280975"/>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D09E8D5" w14:textId="2B130C4E">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Пост  квалификация</w:t>
            </w:r>
            <w:bookmarkEnd w:id="11"/>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96"/>
        </w:trPr>
        <w:tc>
          <w:tcPr>
            <w:shd w:val="clear" w:color="auto" w:fill="ffffff"/>
            <w:tcBorders/>
            <w:tcW w:w="540" w:type="pct"/>
            <w:vAlign w:val="center"/>
            <w:vMerge w:val="continue"/>
          </w:tcPr>
          <w:p w14:paraId="047DB0D5"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605CACAF" w14:textId="77777777">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bl>
            <w:tblPr>
              <w:jc w:val="cent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Spacing w:w="0" w:type="dxa"/>
              <w:tblLook w:val="04A0" w:firstRow="1" w:lastRow="0" w:firstColumn="1" w:lastColumn="0" w:noHBand="0" w:noVBand="1"/>
            </w:tblPr>
            <w:tblGrid>
              <w:gridCol w:w="506"/>
              <w:gridCol w:w="3672"/>
              <w:gridCol w:w="2115"/>
              <w:gridCol w:w="2944"/>
            </w:tblGrid>
            <w:tr>
              <w:trPr>
                <w:jc w:val="center"/>
                <w:tblCellSpacing w:w="0" w:type="dxa"/>
                <w:trHeight w:val="534"/>
              </w:trPr>
              <w:tc>
                <w:tcPr>
                  <w:tcBorders>
                    <w:top w:val="single" w:color="000000" w:sz="4" w:space="0"/>
                    <w:left w:val="single" w:color="000000" w:sz="4" w:space="0"/>
                    <w:bottom w:val="single" w:color="000000" w:sz="4" w:space="0"/>
                    <w:right w:val="single" w:color="000000" w:sz="4" w:space="0"/>
                  </w:tcBorders>
                  <w:tcW w:w="366" w:type="dxa"/>
                  <w:vAlign w:val="center"/>
                </w:tcPr>
                <w:p w14:paraId="61EFFA4E"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 п/п</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710" w:type="dxa"/>
                  <w:vAlign w:val="center"/>
                </w:tcPr>
                <w:p w14:paraId="4E6262C5"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Наименование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F73F0A4"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Критерия (подкритерия) оценки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530" w:type="dxa"/>
                  <w:vAlign w:val="center"/>
                </w:tcPr>
                <w:p w14:paraId="0DE38B96"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Значимость критерия (подкритерия) оценки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129" w:type="dxa"/>
                  <w:vAlign w:val="center"/>
                </w:tcPr>
                <w:p w14:paraId="6D6EC252"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Коэффициент значимости критерия (подкритерия) оценки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blCellSpacing w:w="0" w:type="dxa"/>
                <w:trHeight w:val="267"/>
              </w:trPr>
              <w:tc>
                <w:tcPr>
                  <w:tcBorders>
                    <w:top w:val="single" w:color="000000" w:sz="4" w:space="0"/>
                    <w:left w:val="single" w:color="000000" w:sz="4" w:space="0"/>
                    <w:bottom w:val="single" w:color="000000" w:sz="4" w:space="0"/>
                    <w:right w:val="single" w:color="000000" w:sz="4" w:space="0"/>
                  </w:tcBorders>
                  <w:tcW w:w="366" w:type="dxa"/>
                  <w:vAlign w:val="center"/>
                </w:tcPr>
                <w:p w14:paraId="20D95682"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710" w:type="dxa"/>
                  <w:vAlign w:val="center"/>
                </w:tcPr>
                <w:p w14:paraId="4CD8861A" w14:textId="77777777">
                  <w:pPr>
                    <w:widowControl w:val="false"/>
                    <w:pBdr/>
                    <w:tabs>
                      <w:tab w:val="left" w:leader="none" w:pos="1134"/>
                    </w:tabs>
                    <w:spacing w:line="240" w:lineRule="auto"/>
                    <w:ind w:right="315"/>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Цена договора</w:t>
                  </w:r>
                  <w:r>
                    <w:rPr>
                      <w:rFonts w:ascii="Times New Roman" w:hAnsi="Times New Roman" w:eastAsia="Times New Roman" w:cs="Times New Roman"/>
                      <w:b/>
                      <w:bCs/>
                      <w:color w:val="000000"/>
                      <w:sz w:val="20"/>
                      <w:szCs w:val="20"/>
                      <w:lang w:eastAsia="ru-RU"/>
                    </w:rPr>
                    <w:br/>
                    <w:t xml:space="preserve"> </w:t>
                  </w:r>
                  <w:r>
                    <w:rPr>
                      <w:rFonts w:ascii="Times New Roman" w:hAnsi="Times New Roman" w:eastAsia="Times New Roman" w:cs="Times New Roman"/>
                      <w:b/>
                      <w:bCs/>
                      <w:color w:val="000000"/>
                      <w:sz w:val="20"/>
                      <w:szCs w:val="20"/>
                      <w:lang w:eastAsia="ru-RU"/>
                    </w:rPr>
                    <w:br/>
                    <w:t xml:space="preserve"> </w:t>
                  </w:r>
                  <w:r>
                    <w:rPr>
                      <w:rFonts w:ascii="Times New Roman" w:hAnsi="Times New Roman" w:eastAsia="Times New Roman" w:cs="Times New Roman"/>
                      <w:color w:val="000000"/>
                      <w:lang w:eastAsia="ru-RU"/>
                    </w:rPr>
                    <w:t xml:space="preserve">Рейтинг, присуждаемый заявке на участие в закупке по критерию «цена договора», определяется по формуле: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99D7B39" w14:textId="77777777">
                  <w:pPr>
                    <w:widowControl w:val="false"/>
                    <w:pBdr/>
                    <w:spacing w:line="240" w:lineRule="auto"/>
                    <w:ind w:right="315" w:firstLine="540"/>
                    <w:rPr>
                      <w:rFonts w:ascii="Times New Roman" w:hAnsi="Times New Roman" w:eastAsia="Times New Roman" w:cs="Times New Roman"/>
                      <w:sz w:val="24"/>
                      <w:szCs w:val="24"/>
                      <w:lang w:eastAsia="ru-RU"/>
                    </w:rPr>
                  </w:pPr>
                  <w:r>
                    <mc:AlternateContent>
                      <mc:Choice Requires="wpg">
                        <w:drawing>
                          <wp:inline xmlns:wp="http://schemas.openxmlformats.org/drawingml/2006/wordprocessingDrawing" distT="0" distB="0" distL="0" distR="0">
                            <wp:extent cx="1019175" cy="365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18"/>
                                    <a:stretch/>
                                  </pic:blipFill>
                                  <pic:spPr bwMode="auto">
                                    <a:xfrm>
                                      <a:off x="0" y="0"/>
                                      <a:ext cx="1033051" cy="37059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0.25pt;height:28.79pt;mso-wrap-distance-left:0.00pt;mso-wrap-distance-top:0.00pt;mso-wrap-distance-right:0.00pt;mso-wrap-distance-bottom:0.00pt;z-index:1;" stroked="f">
                            <v:imagedata r:id="rId18" o:title=""/>
                            <o:lock v:ext="edit" rotation="t"/>
                          </v:shape>
                        </w:pict>
                      </mc:Fallback>
                    </mc:AlternateConten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98D0324" w14:textId="77777777">
                  <w:pPr>
                    <w:widowControl w:val="false"/>
                    <w:pBdr/>
                    <w:spacing w:line="240" w:lineRule="auto"/>
                    <w:ind w:right="315" w:firstLine="540"/>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где: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51BE2FDA" w14:textId="77777777">
                  <w:pPr>
                    <w:widowControl w:val="false"/>
                    <w:pBdr/>
                    <w:spacing w:before="220" w:line="240" w:lineRule="auto"/>
                    <w:ind w:right="315"/>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ЦБi – количество баллов по критерию                                    Цi - ценовое предложение участника закупки, заявка (предложение) которого оценивается;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083EABBF" w14:textId="77777777">
                  <w:pPr>
                    <w:widowControl w:val="false"/>
                    <w:pBdr/>
                    <w:tabs>
                      <w:tab w:val="left" w:leader="none" w:pos="1134"/>
                    </w:tabs>
                    <w:spacing w:line="240" w:lineRule="auto"/>
                    <w:ind w:right="315"/>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Цmin - минимальное ценовое предложение из ценовых предложений по критерию оценки, сделанных участниками закупки.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74F60ED" w14:textId="77777777">
                  <w:pPr>
                    <w:widowControl w:val="false"/>
                    <w:pBdr/>
                    <w:tabs>
                      <w:tab w:val="left" w:leader="none" w:pos="1134"/>
                    </w:tabs>
                    <w:spacing w:line="240" w:lineRule="auto"/>
                    <w:ind w:right="315"/>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w:t>
                  </w:r>
                  <w:r>
                    <w:rPr>
                      <w:rFonts w:ascii="Times New Roman" w:hAnsi="Times New Roman" w:eastAsia="Times New Roman" w:cs="Times New Roman"/>
                      <w:color w:val="000000"/>
                      <w:lang w:eastAsia="ru-RU"/>
                    </w:rPr>
                    <w:t xml:space="preserve">запятой.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B465A2F" w14:textId="77777777">
                  <w:pPr>
                    <w:widowControl w:val="false"/>
                    <w:pBdr/>
                    <w:tabs>
                      <w:tab w:val="left" w:leader="none" w:pos="1134"/>
                    </w:tabs>
                    <w:spacing w:line="240" w:lineRule="auto"/>
                    <w:ind w:right="315"/>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04FEA11C" w14:textId="77777777">
                  <w:pPr>
                    <w:pBdr/>
                    <w:tabs>
                      <w:tab w:val="left" w:leader="none" w:pos="1134"/>
                    </w:tabs>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 xml:space="preserve">Договор заключается по данному критерию на условиях, указанных в заявке.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7774F2B"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530" w:type="dxa"/>
                  <w:vAlign w:val="center"/>
                </w:tcPr>
                <w:p w14:paraId="7724ED99"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30 %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129" w:type="dxa"/>
                  <w:vAlign w:val="center"/>
                </w:tcPr>
                <w:p w14:paraId="5EBC03A3"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0,3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blCellSpacing w:w="0" w:type="dxa"/>
                <w:trHeight w:val="272"/>
              </w:trPr>
              <w:tc>
                <w:tcPr>
                  <w:tcBorders>
                    <w:top w:val="single" w:color="000000" w:sz="4" w:space="0"/>
                    <w:left w:val="single" w:color="000000" w:sz="4" w:space="0"/>
                    <w:bottom w:val="single" w:color="000000" w:sz="4" w:space="0"/>
                    <w:right w:val="single" w:color="000000" w:sz="4" w:space="0"/>
                  </w:tcBorders>
                  <w:tcW w:w="366" w:type="dxa"/>
                  <w:vAlign w:val="center"/>
                </w:tcPr>
                <w:p w14:paraId="6DE4C627"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710" w:type="dxa"/>
                  <w:vAlign w:val="center"/>
                </w:tcPr>
                <w:p w14:paraId="7C92A6E6" w14:textId="77777777">
                  <w:pPr>
                    <w:widowControl w:val="false"/>
                    <w:pBdr/>
                    <w:tabs>
                      <w:tab w:val="left" w:leader="none" w:pos="0"/>
                    </w:tabs>
                    <w:spacing w:after="0" w:line="240" w:lineRule="auto"/>
                    <w:ind/>
                    <w:jc w:val="both"/>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Квалификация участника и (или) коллектива его сотрудников (в том числе опыт, образование, квалификация персонала, деловая репутация, наличие финансовых ресурсов, оборудования и других материальных ресурсов)</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14:paraId="2119B294" w14:textId="77777777">
                  <w:pPr>
                    <w:pStyle w:val="1156"/>
                    <w:pBdr/>
                    <w:spacing w:after="0" w:afterAutospacing="0" w:before="0" w:beforeAutospacing="0"/>
                    <w:ind/>
                    <w:jc w:val="center"/>
                    <w:rPr/>
                  </w:pPr>
                  <w:r/>
                  <w:r/>
                </w:p>
              </w:tc>
              <w:tc>
                <w:tcPr>
                  <w:tcBorders>
                    <w:top w:val="single" w:color="000000" w:sz="4" w:space="0"/>
                    <w:left w:val="single" w:color="000000" w:sz="4" w:space="0"/>
                    <w:bottom w:val="single" w:color="000000" w:sz="4" w:space="0"/>
                    <w:right w:val="single" w:color="000000" w:sz="4" w:space="0"/>
                  </w:tcBorders>
                  <w:tcW w:w="1530" w:type="dxa"/>
                  <w:vAlign w:val="center"/>
                </w:tcPr>
                <w:p w14:paraId="71E49654"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70 %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129" w:type="dxa"/>
                  <w:vAlign w:val="center"/>
                </w:tcPr>
                <w:p w14:paraId="6968080E"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0,7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blCellSpacing w:w="0" w:type="dxa"/>
                <w:trHeight w:val="272"/>
              </w:trPr>
              <w:tc>
                <w:tcPr>
                  <w:tcBorders>
                    <w:top w:val="single" w:color="000000" w:sz="4" w:space="0"/>
                    <w:left w:val="single" w:color="000000" w:sz="4" w:space="0"/>
                    <w:bottom w:val="single" w:color="000000" w:sz="4" w:space="0"/>
                    <w:right w:val="single" w:color="000000" w:sz="4" w:space="0"/>
                  </w:tcBorders>
                  <w:tcW w:w="366" w:type="dxa"/>
                  <w:vAlign w:val="center"/>
                </w:tcPr>
                <w:p w14:paraId="30AA8190"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2.1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710" w:type="dxa"/>
                  <w:vAlign w:val="center"/>
                </w:tcPr>
                <w:p w14:paraId="183944B6" w14:textId="77777777">
                  <w:pPr>
                    <w:widowControl w:val="false"/>
                    <w:pBdr/>
                    <w:shd w:val="clear" w:color="auto" w:fill="ffffff"/>
                    <w:spacing w:after="0" w:line="240" w:lineRule="auto"/>
                    <w:ind w:right="-1" w:left="115"/>
                    <w:jc w:val="both"/>
                    <w:rPr>
                      <w:rFonts w:ascii="Times New Roman" w:hAnsi="Times New Roman" w:cs="Times New Roman"/>
                      <w:sz w:val="20"/>
                      <w:szCs w:val="20"/>
                    </w:rPr>
                  </w:pPr>
                  <w:r>
                    <w:rPr>
                      <w:rFonts w:ascii="Times New Roman" w:hAnsi="Times New Roman" w:cs="Times New Roman"/>
                      <w:sz w:val="20"/>
                      <w:szCs w:val="20"/>
                    </w:rPr>
                    <w:t xml:space="preserve">Значимость критерия - 50%</w:t>
                  </w:r>
                  <w:r>
                    <w:rPr>
                      <w:rFonts w:ascii="Times New Roman" w:hAnsi="Times New Roman" w:cs="Times New Roman"/>
                      <w:sz w:val="20"/>
                      <w:szCs w:val="20"/>
                    </w:rPr>
                  </w:r>
                  <w:r>
                    <w:rPr>
                      <w:rFonts w:ascii="Times New Roman" w:hAnsi="Times New Roman" w:cs="Times New Roman"/>
                      <w:sz w:val="20"/>
                      <w:szCs w:val="20"/>
                    </w:rPr>
                  </w:r>
                </w:p>
                <w:p w14:paraId="680DB3F6" w14:textId="77777777">
                  <w:pPr>
                    <w:widowControl w:val="false"/>
                    <w:pBdr/>
                    <w:shd w:val="clear" w:color="auto" w:fill="ffffff"/>
                    <w:spacing w:after="0" w:line="240" w:lineRule="auto"/>
                    <w:ind w:right="315" w:left="115"/>
                    <w:jc w:val="both"/>
                    <w:rPr>
                      <w:rFonts w:ascii="Times New Roman" w:hAnsi="Times New Roman" w:cs="Times New Roman"/>
                      <w:sz w:val="20"/>
                      <w:szCs w:val="20"/>
                    </w:rPr>
                  </w:pPr>
                  <w:r>
                    <w:rPr>
                      <w:rFonts w:ascii="Times New Roman" w:hAnsi="Times New Roman" w:cs="Times New Roman"/>
                      <w:sz w:val="20"/>
                      <w:szCs w:val="20"/>
                    </w:rPr>
                    <w:t xml:space="preserve">Коэффициент значимости показателя – 0,5</w:t>
                  </w:r>
                  <w:r>
                    <w:rPr>
                      <w:rFonts w:ascii="Times New Roman" w:hAnsi="Times New Roman" w:cs="Times New Roman"/>
                      <w:sz w:val="20"/>
                      <w:szCs w:val="20"/>
                    </w:rPr>
                  </w:r>
                  <w:r>
                    <w:rPr>
                      <w:rFonts w:ascii="Times New Roman" w:hAnsi="Times New Roman" w:cs="Times New Roman"/>
                      <w:sz w:val="20"/>
                      <w:szCs w:val="20"/>
                    </w:rPr>
                  </w:r>
                </w:p>
                <w:p w14:paraId="70BDC6E5" w14:textId="77777777">
                  <w:pPr>
                    <w:widowControl w:val="false"/>
                    <w:pBdr/>
                    <w:shd w:val="clear" w:color="auto" w:fill="ffffff"/>
                    <w:tabs>
                      <w:tab w:val="left" w:leader="none" w:pos="993"/>
                      <w:tab w:val="left" w:leader="none" w:pos="1134"/>
                    </w:tabs>
                    <w:spacing w:after="0" w:line="240" w:lineRule="auto"/>
                    <w:ind w:right="95" w:left="115"/>
                    <w:contextualSpacing w:val="true"/>
                    <w:jc w:val="both"/>
                    <w:rPr>
                      <w:rFonts w:ascii="Times New Roman" w:hAnsi="Times New Roman" w:cs="Times New Roman"/>
                      <w:sz w:val="20"/>
                      <w:szCs w:val="20"/>
                    </w:rPr>
                  </w:pPr>
                  <w:r>
                    <w:rPr>
                      <w:rFonts w:ascii="Times New Roman" w:hAnsi="Times New Roman" w:cs="Times New Roman"/>
                      <w:sz w:val="20"/>
                      <w:szCs w:val="20"/>
                    </w:rPr>
                    <w:t xml:space="preserve">НЦБi. </w:t>
                  </w:r>
                  <w:r>
                    <w:rPr>
                      <w:rFonts w:ascii="Times New Roman" w:hAnsi="Times New Roman" w:cs="Times New Roman"/>
                      <w:sz w:val="20"/>
                      <w:szCs w:val="20"/>
                    </w:rPr>
                  </w:r>
                  <w:r>
                    <w:rPr>
                      <w:rFonts w:ascii="Times New Roman" w:hAnsi="Times New Roman" w:cs="Times New Roman"/>
                      <w:sz w:val="20"/>
                      <w:szCs w:val="20"/>
                    </w:rPr>
                  </w:r>
                </w:p>
                <w:p w14:paraId="3B8439ED" w14:textId="77777777">
                  <w:pPr>
                    <w:widowControl w:val="false"/>
                    <w:pBdr/>
                    <w:shd w:val="clear" w:color="auto" w:fill="ffffff"/>
                    <w:tabs>
                      <w:tab w:val="left" w:leader="none" w:pos="993"/>
                      <w:tab w:val="left" w:leader="none" w:pos="1134"/>
                    </w:tabs>
                    <w:spacing w:after="0" w:line="240" w:lineRule="auto"/>
                    <w:ind w:right="95" w:left="115"/>
                    <w:contextualSpacing w:val="true"/>
                    <w:jc w:val="both"/>
                    <w:rPr>
                      <w:rFonts w:ascii="Times New Roman" w:hAnsi="Times New Roman" w:cs="Times New Roman"/>
                      <w:color w:val="000000"/>
                      <w:sz w:val="20"/>
                      <w:szCs w:val="20"/>
                      <w:lang w:eastAsia="ar-SA"/>
                    </w:rPr>
                  </w:pPr>
                  <w:r>
                    <w:rPr>
                      <w:rFonts w:ascii="Times New Roman" w:hAnsi="Times New Roman" w:cs="Times New Roman"/>
                      <w:b/>
                      <w:bCs/>
                      <w:color w:val="000000" w:themeColor="text1"/>
                      <w:sz w:val="20"/>
                      <w:szCs w:val="20"/>
                    </w:rPr>
                    <w:t xml:space="preserve">Наличие опыта </w:t>
                  </w:r>
                  <w:r>
                    <w:rPr>
                      <w:rFonts w:ascii="Times New Roman" w:hAnsi="Times New Roman" w:cs="Times New Roman"/>
                      <w:b/>
                      <w:bCs/>
                      <w:color w:val="000000" w:themeColor="text1"/>
                      <w:sz w:val="20"/>
                      <w:szCs w:val="20"/>
                    </w:rPr>
                    <w:t xml:space="preserve">оказания охранных услуг</w:t>
                  </w:r>
                  <w:r>
                    <w:rPr>
                      <w:rFonts w:ascii="Times New Roman" w:hAnsi="Times New Roman" w:cs="Times New Roman"/>
                      <w:b/>
                      <w:bCs/>
                      <w:color w:val="000000" w:themeColor="text1"/>
                      <w:sz w:val="20"/>
                      <w:szCs w:val="20"/>
                    </w:rPr>
                    <w:t xml:space="preserve"> (Максимальная цена одного договора),</w:t>
                  </w:r>
                  <w:r>
                    <w:rPr>
                      <w:rFonts w:ascii="Times New Roman" w:hAnsi="Times New Roman" w:cs="Times New Roman"/>
                      <w:color w:val="000000"/>
                      <w:sz w:val="20"/>
                      <w:szCs w:val="20"/>
                      <w:lang w:eastAsia="ar-SA"/>
                    </w:rPr>
                    <w:t xml:space="preserve"> сравнивается с использованием следующей формулы: </w:t>
                  </w:r>
                  <w:r>
                    <w:rPr>
                      <w:rFonts w:ascii="Times New Roman" w:hAnsi="Times New Roman" w:cs="Times New Roman"/>
                      <w:color w:val="000000"/>
                      <w:sz w:val="20"/>
                      <w:szCs w:val="20"/>
                      <w:lang w:eastAsia="ar-SA"/>
                    </w:rPr>
                  </w:r>
                  <w:r>
                    <w:rPr>
                      <w:rFonts w:ascii="Times New Roman" w:hAnsi="Times New Roman" w:cs="Times New Roman"/>
                      <w:color w:val="000000"/>
                      <w:sz w:val="20"/>
                      <w:szCs w:val="20"/>
                      <w:lang w:eastAsia="ar-SA"/>
                    </w:rPr>
                  </w:r>
                </w:p>
                <w:p w14:paraId="5AAF00F4" w14:textId="77777777">
                  <w:pPr>
                    <w:pStyle w:val="1007"/>
                    <w:pBdr/>
                    <w:spacing/>
                    <w:ind w:firstLine="0" w:left="115"/>
                    <w:jc w:val="both"/>
                    <w:rPr>
                      <w:rFonts w:ascii="Times New Roman" w:hAnsi="Times New Roman" w:cs="Times New Roman"/>
                    </w:rPr>
                  </w:pPr>
                  <w:r>
                    <w:rPr>
                      <w:rFonts w:ascii="Times New Roman" w:hAnsi="Times New Roman" w:cs="Times New Roman"/>
                    </w:rPr>
                    <w:t xml:space="preserve">НЦБi  = КЗ x 100 x (Кi / Кmax)</w:t>
                  </w:r>
                  <w:r>
                    <w:rPr>
                      <w:rFonts w:ascii="Times New Roman" w:hAnsi="Times New Roman" w:cs="Times New Roman"/>
                    </w:rPr>
                  </w:r>
                  <w:r>
                    <w:rPr>
                      <w:rFonts w:ascii="Times New Roman" w:hAnsi="Times New Roman" w:cs="Times New Roman"/>
                    </w:rPr>
                  </w:r>
                </w:p>
                <w:p w14:paraId="06C471E7" w14:textId="77777777">
                  <w:pPr>
                    <w:pStyle w:val="1007"/>
                    <w:pBdr/>
                    <w:spacing/>
                    <w:ind w:firstLine="0" w:left="115"/>
                    <w:jc w:val="both"/>
                    <w:rPr>
                      <w:rFonts w:ascii="Times New Roman" w:hAnsi="Times New Roman" w:cs="Times New Roman"/>
                    </w:rPr>
                  </w:pPr>
                  <w:r>
                    <w:rPr>
                      <w:rFonts w:ascii="Times New Roman" w:hAnsi="Times New Roman" w:cs="Times New Roman"/>
                    </w:rPr>
                    <w:t xml:space="preserve">где:</w:t>
                  </w:r>
                  <w:r>
                    <w:rPr>
                      <w:rFonts w:ascii="Times New Roman" w:hAnsi="Times New Roman" w:cs="Times New Roman"/>
                    </w:rPr>
                  </w:r>
                  <w:r>
                    <w:rPr>
                      <w:rFonts w:ascii="Times New Roman" w:hAnsi="Times New Roman" w:cs="Times New Roman"/>
                    </w:rPr>
                  </w:r>
                </w:p>
                <w:p w14:paraId="3952558E" w14:textId="77777777">
                  <w:pPr>
                    <w:pStyle w:val="1007"/>
                    <w:pBdr/>
                    <w:spacing/>
                    <w:ind w:firstLine="0" w:left="115"/>
                    <w:jc w:val="both"/>
                    <w:rPr>
                      <w:rFonts w:ascii="Times New Roman" w:hAnsi="Times New Roman" w:cs="Times New Roman"/>
                    </w:rPr>
                  </w:pPr>
                  <w:r>
                    <w:rPr>
                      <w:rFonts w:ascii="Times New Roman" w:hAnsi="Times New Roman" w:cs="Times New Roman"/>
                    </w:rPr>
                    <w:t xml:space="preserve">КЗ - коэффициент значимости показателя.</w:t>
                  </w:r>
                  <w:r>
                    <w:rPr>
                      <w:rFonts w:ascii="Times New Roman" w:hAnsi="Times New Roman" w:cs="Times New Roman"/>
                    </w:rPr>
                  </w:r>
                  <w:r>
                    <w:rPr>
                      <w:rFonts w:ascii="Times New Roman" w:hAnsi="Times New Roman" w:cs="Times New Roman"/>
                    </w:rPr>
                  </w:r>
                </w:p>
                <w:p w14:paraId="26A8E9A0" w14:textId="77777777">
                  <w:pPr>
                    <w:pStyle w:val="1007"/>
                    <w:pBdr/>
                    <w:spacing/>
                    <w:ind w:firstLine="0" w:left="115"/>
                    <w:jc w:val="both"/>
                    <w:rPr>
                      <w:rFonts w:ascii="Times New Roman" w:hAnsi="Times New Roman" w:cs="Times New Roman"/>
                    </w:rPr>
                  </w:pPr>
                  <w:r>
                    <w:rPr>
                      <w:rFonts w:ascii="Times New Roman" w:hAnsi="Times New Roman" w:cs="Times New Roman"/>
                    </w:rPr>
                    <w:t xml:space="preserve">Кi - предложение участника (максимальная цена одного договора) закупки, заявка которого оценивается;</w:t>
                  </w:r>
                  <w:r>
                    <w:rPr>
                      <w:rFonts w:ascii="Times New Roman" w:hAnsi="Times New Roman" w:cs="Times New Roman"/>
                    </w:rPr>
                  </w:r>
                  <w:r>
                    <w:rPr>
                      <w:rFonts w:ascii="Times New Roman" w:hAnsi="Times New Roman" w:cs="Times New Roman"/>
                    </w:rPr>
                  </w:r>
                </w:p>
                <w:p w14:paraId="39176C14" w14:textId="77777777">
                  <w:pPr>
                    <w:pStyle w:val="1007"/>
                    <w:pBdr/>
                    <w:spacing/>
                    <w:ind w:firstLine="0" w:left="115"/>
                    <w:jc w:val="both"/>
                    <w:rPr>
                      <w:rFonts w:ascii="Times New Roman" w:hAnsi="Times New Roman" w:cs="Times New Roman"/>
                    </w:rPr>
                  </w:pPr>
                  <w:r>
                    <w:rPr>
                      <w:rFonts w:ascii="Times New Roman" w:hAnsi="Times New Roman" w:cs="Times New Roman"/>
                    </w:rPr>
                    <w:t xml:space="preserve">Кmax - максимальное предложение (максимальная цена одного договора) из предложений по критерию оценки, сделанных участниками закупки.</w:t>
                  </w:r>
                  <w:r>
                    <w:rPr>
                      <w:rFonts w:ascii="Times New Roman" w:hAnsi="Times New Roman" w:cs="Times New Roman"/>
                    </w:rPr>
                  </w:r>
                  <w:r>
                    <w:rPr>
                      <w:rFonts w:ascii="Times New Roman" w:hAnsi="Times New Roman" w:cs="Times New Roman"/>
                    </w:rPr>
                  </w:r>
                </w:p>
                <w:p w14:paraId="529A03A5" w14:textId="77777777">
                  <w:pPr>
                    <w:pBdr/>
                    <w:spacing w:line="240" w:lineRule="auto"/>
                    <w:ind w:left="115"/>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В случае отсутствия документов, подтверждающих опыт выполнения аналогичных работ, Участнику по данному критерию присваивается оценка «0».</w:t>
                  </w:r>
                  <w:r>
                    <w:rPr>
                      <w:rFonts w:ascii="Times New Roman" w:hAnsi="Times New Roman" w:cs="Times New Roman"/>
                      <w:sz w:val="20"/>
                      <w:szCs w:val="20"/>
                      <w:lang w:eastAsia="ar-SA"/>
                    </w:rPr>
                  </w:r>
                  <w:r>
                    <w:rPr>
                      <w:rFonts w:ascii="Times New Roman" w:hAnsi="Times New Roman" w:cs="Times New Roman"/>
                      <w:sz w:val="20"/>
                      <w:szCs w:val="20"/>
                      <w:lang w:eastAsia="ar-SA"/>
                    </w:rPr>
                  </w:r>
                </w:p>
                <w:p w14:paraId="798ABC9C" w14:textId="77777777">
                  <w:pPr>
                    <w:widowControl w:val="false"/>
                    <w:pBdr/>
                    <w:spacing w:line="240" w:lineRule="auto"/>
                    <w:ind w:left="115"/>
                    <w:jc w:val="both"/>
                    <w:rPr>
                      <w:rFonts w:ascii="Times New Roman" w:hAnsi="Times New Roman" w:cs="Times New Roman"/>
                      <w:b/>
                      <w:sz w:val="20"/>
                      <w:szCs w:val="20"/>
                    </w:rPr>
                  </w:pPr>
                  <w:r>
                    <w:rPr>
                      <w:rFonts w:ascii="Times New Roman" w:hAnsi="Times New Roman" w:cs="Times New Roman"/>
                      <w:b/>
                      <w:sz w:val="20"/>
                      <w:szCs w:val="20"/>
                    </w:rPr>
                    <w:t xml:space="preserve">К рассмотрению принимаются  договоры (контракты), в том числе заключенные в соответствии с 22</w:t>
                  </w:r>
                  <w:r>
                    <w:rPr>
                      <w:rFonts w:ascii="Times New Roman" w:hAnsi="Times New Roman" w:cs="Times New Roman"/>
                      <w:b/>
                      <w:sz w:val="20"/>
                      <w:szCs w:val="20"/>
                    </w:rPr>
                    <w:t xml:space="preserve">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w:t>
                  </w:r>
                  <w:r>
                    <w:rPr>
                      <w:rFonts w:ascii="Times New Roman" w:hAnsi="Times New Roman" w:cs="Times New Roman"/>
                      <w:b/>
                      <w:sz w:val="20"/>
                      <w:szCs w:val="20"/>
                    </w:rPr>
                    <w:t xml:space="preserve">контрактов и реестре договоров соответственно. </w:t>
                  </w:r>
                  <w:r>
                    <w:rPr>
                      <w:rFonts w:ascii="Times New Roman" w:hAnsi="Times New Roman" w:cs="Times New Roman"/>
                      <w:b/>
                      <w:sz w:val="20"/>
                      <w:szCs w:val="20"/>
                    </w:rPr>
                  </w:r>
                  <w:r>
                    <w:rPr>
                      <w:rFonts w:ascii="Times New Roman" w:hAnsi="Times New Roman" w:cs="Times New Roman"/>
                      <w:b/>
                      <w:sz w:val="20"/>
                      <w:szCs w:val="20"/>
                    </w:rPr>
                  </w:r>
                </w:p>
                <w:p w14:paraId="5A72AD8C" w14:textId="77777777">
                  <w:pPr>
                    <w:widowControl w:val="false"/>
                    <w:pBdr/>
                    <w:spacing w:after="0" w:line="240" w:lineRule="auto"/>
                    <w:ind w:left="115"/>
                    <w:jc w:val="both"/>
                    <w:rPr>
                      <w:rFonts w:ascii="Times New Roman" w:hAnsi="Times New Roman" w:cs="Times New Roman"/>
                      <w:b/>
                      <w:sz w:val="20"/>
                      <w:szCs w:val="20"/>
                    </w:rPr>
                  </w:pPr>
                  <w:r>
                    <w:rPr>
                      <w:rFonts w:ascii="Times New Roman" w:hAnsi="Times New Roman" w:cs="Times New Roman"/>
                      <w:b/>
                      <w:sz w:val="20"/>
                      <w:szCs w:val="20"/>
                    </w:rPr>
                    <w:t xml:space="preserve">Аналогичным признается опыт:</w:t>
                  </w:r>
                  <w:r>
                    <w:rPr>
                      <w:rFonts w:ascii="Times New Roman" w:hAnsi="Times New Roman" w:cs="Times New Roman"/>
                      <w:b/>
                      <w:sz w:val="20"/>
                      <w:szCs w:val="20"/>
                    </w:rPr>
                  </w:r>
                  <w:r>
                    <w:rPr>
                      <w:rFonts w:ascii="Times New Roman" w:hAnsi="Times New Roman" w:cs="Times New Roman"/>
                      <w:b/>
                      <w:sz w:val="20"/>
                      <w:szCs w:val="20"/>
                    </w:rPr>
                  </w:r>
                </w:p>
                <w:p w14:paraId="7C78BDE1" w14:textId="77777777">
                  <w:pPr>
                    <w:widowControl w:val="false"/>
                    <w:pBdr/>
                    <w:tabs>
                      <w:tab w:val="left" w:leader="none" w:pos="0"/>
                    </w:tabs>
                    <w:spacing w:after="0" w:line="240" w:lineRule="auto"/>
                    <w:ind/>
                    <w:jc w:val="both"/>
                    <w:rPr>
                      <w:rFonts w:ascii="Times New Roman" w:hAnsi="Times New Roman" w:cs="Times New Roman"/>
                      <w:bCs/>
                      <w:sz w:val="20"/>
                      <w:szCs w:val="20"/>
                    </w:rPr>
                  </w:pPr>
                  <w:r>
                    <w:rPr>
                      <w:rFonts w:ascii="Times New Roman" w:hAnsi="Times New Roman" w:cs="Times New Roman"/>
                      <w:bCs/>
                      <w:sz w:val="20"/>
                      <w:szCs w:val="20"/>
                    </w:rPr>
                    <w:t xml:space="preserve">   Оказания охранных услуг</w:t>
                  </w:r>
                  <w:r>
                    <w:rPr>
                      <w:rFonts w:ascii="Times New Roman" w:hAnsi="Times New Roman" w:cs="Times New Roman"/>
                      <w:bCs/>
                      <w:sz w:val="20"/>
                      <w:szCs w:val="20"/>
                    </w:rPr>
                  </w:r>
                  <w:r>
                    <w:rPr>
                      <w:rFonts w:ascii="Times New Roman" w:hAnsi="Times New Roman" w:cs="Times New Roman"/>
                      <w:bCs/>
                      <w:sz w:val="20"/>
                      <w:szCs w:val="20"/>
                    </w:rPr>
                  </w:r>
                </w:p>
                <w:p w14:paraId="3F1961C4" w14:textId="77777777">
                  <w:pPr>
                    <w:widowControl w:val="false"/>
                    <w:pBdr/>
                    <w:tabs>
                      <w:tab w:val="left" w:leader="none" w:pos="0"/>
                    </w:tabs>
                    <w:spacing w:after="0" w:line="240" w:lineRule="auto"/>
                    <w:ind/>
                    <w:jc w:val="both"/>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cs="Times New Roman"/>
                      <w:bCs/>
                      <w:sz w:val="20"/>
                      <w:szCs w:val="20"/>
                    </w:rPr>
                  </w:r>
                </w:p>
                <w:p w14:paraId="4BC86DF3" w14:textId="77777777">
                  <w:pPr>
                    <w:widowControl w:val="false"/>
                    <w:pBdr/>
                    <w:spacing w:after="0" w:line="240" w:lineRule="auto"/>
                    <w:ind w:right="5" w:left="115"/>
                    <w:jc w:val="both"/>
                    <w:rPr>
                      <w:rFonts w:ascii="Times New Roman" w:hAnsi="Times New Roman" w:cs="Times New Roman"/>
                      <w:sz w:val="20"/>
                      <w:szCs w:val="20"/>
                    </w:rPr>
                  </w:pPr>
                  <w:r>
                    <w:rPr>
                      <w:rFonts w:ascii="Times New Roman" w:hAnsi="Times New Roman" w:cs="Times New Roman"/>
                      <w:sz w:val="20"/>
                      <w:szCs w:val="20"/>
                    </w:rPr>
                    <w:t xml:space="preserve">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r>
                    <w:rPr>
                      <w:rFonts w:ascii="Times New Roman" w:hAnsi="Times New Roman" w:cs="Times New Roman"/>
                      <w:sz w:val="20"/>
                      <w:szCs w:val="20"/>
                    </w:rPr>
                  </w:r>
                  <w:r>
                    <w:rPr>
                      <w:rFonts w:ascii="Times New Roman" w:hAnsi="Times New Roman" w:cs="Times New Roman"/>
                      <w:sz w:val="20"/>
                      <w:szCs w:val="20"/>
                    </w:rPr>
                  </w:r>
                </w:p>
                <w:p w14:paraId="632EE3A2" w14:textId="77777777">
                  <w:pPr>
                    <w:widowControl w:val="false"/>
                    <w:pBdr/>
                    <w:spacing w:after="0" w:line="240" w:lineRule="auto"/>
                    <w:ind w:left="115"/>
                    <w:jc w:val="both"/>
                    <w:rPr>
                      <w:rFonts w:ascii="Times New Roman" w:hAnsi="Times New Roman" w:cs="Times New Roman"/>
                      <w:bCs/>
                      <w:sz w:val="20"/>
                      <w:szCs w:val="20"/>
                    </w:rPr>
                  </w:pPr>
                  <w:r>
                    <w:rPr>
                      <w:rFonts w:ascii="Times New Roman" w:hAnsi="Times New Roman" w:cs="Times New Roman"/>
                      <w:bCs/>
                      <w:sz w:val="20"/>
                      <w:szCs w:val="20"/>
                    </w:rPr>
                    <w:t xml:space="preserve">Информацию по данному показателю участник закупки подтверждает путем представления в составе заявки: </w:t>
                  </w:r>
                  <w:r>
                    <w:rPr>
                      <w:rFonts w:ascii="Times New Roman" w:hAnsi="Times New Roman" w:cs="Times New Roman"/>
                      <w:bCs/>
                      <w:sz w:val="20"/>
                      <w:szCs w:val="20"/>
                    </w:rPr>
                  </w:r>
                  <w:r>
                    <w:rPr>
                      <w:rFonts w:ascii="Times New Roman" w:hAnsi="Times New Roman" w:cs="Times New Roman"/>
                      <w:bCs/>
                      <w:sz w:val="20"/>
                      <w:szCs w:val="20"/>
                    </w:rPr>
                  </w:r>
                </w:p>
                <w:p w14:paraId="18DFAE52" w14:textId="77777777">
                  <w:pPr>
                    <w:widowControl w:val="false"/>
                    <w:pBdr/>
                    <w:spacing w:after="0" w:line="240" w:lineRule="auto"/>
                    <w:ind w:left="115"/>
                    <w:jc w:val="both"/>
                    <w:rPr>
                      <w:rFonts w:ascii="Times New Roman" w:hAnsi="Times New Roman" w:cs="Times New Roman"/>
                      <w:bCs/>
                      <w:sz w:val="20"/>
                      <w:szCs w:val="20"/>
                    </w:rPr>
                  </w:pPr>
                  <w:r>
                    <w:rPr>
                      <w:rFonts w:ascii="Times New Roman" w:hAnsi="Times New Roman" w:cs="Times New Roman"/>
                      <w:bCs/>
                      <w:sz w:val="20"/>
                      <w:szCs w:val="20"/>
                    </w:rPr>
                    <w:t xml:space="preserve">- копий соответствующих договоров (контрактов) и копий документов, подтверждающих исполнение данных договоров (актов, УПД, накладных);</w:t>
                  </w:r>
                  <w:r>
                    <w:rPr>
                      <w:rFonts w:ascii="Times New Roman" w:hAnsi="Times New Roman" w:cs="Times New Roman"/>
                      <w:bCs/>
                      <w:sz w:val="20"/>
                      <w:szCs w:val="20"/>
                    </w:rPr>
                  </w:r>
                  <w:r>
                    <w:rPr>
                      <w:rFonts w:ascii="Times New Roman" w:hAnsi="Times New Roman" w:cs="Times New Roman"/>
                      <w:bCs/>
                      <w:sz w:val="20"/>
                      <w:szCs w:val="20"/>
                    </w:rPr>
                  </w:r>
                </w:p>
                <w:p w14:paraId="582F4BEA" w14:textId="77777777">
                  <w:pPr>
                    <w:widowControl w:val="false"/>
                    <w:pBdr/>
                    <w:spacing w:after="0" w:line="240" w:lineRule="auto"/>
                    <w:ind w:left="115"/>
                    <w:jc w:val="both"/>
                    <w:rPr>
                      <w:rFonts w:ascii="Times New Roman" w:hAnsi="Times New Roman" w:cs="Times New Roman"/>
                      <w:bCs/>
                      <w:sz w:val="20"/>
                      <w:szCs w:val="20"/>
                    </w:rPr>
                  </w:pPr>
                  <w:r>
                    <w:rPr>
                      <w:rFonts w:ascii="Times New Roman" w:hAnsi="Times New Roman" w:cs="Times New Roman"/>
                      <w:bCs/>
                      <w:sz w:val="20"/>
                      <w:szCs w:val="20"/>
                    </w:rPr>
                    <w:t xml:space="preserve">или</w:t>
                  </w:r>
                  <w:r>
                    <w:rPr>
                      <w:rFonts w:ascii="Times New Roman" w:hAnsi="Times New Roman" w:cs="Times New Roman"/>
                      <w:bCs/>
                      <w:sz w:val="20"/>
                      <w:szCs w:val="20"/>
                    </w:rPr>
                  </w:r>
                  <w:r>
                    <w:rPr>
                      <w:rFonts w:ascii="Times New Roman" w:hAnsi="Times New Roman" w:cs="Times New Roman"/>
                      <w:bCs/>
                      <w:sz w:val="20"/>
                      <w:szCs w:val="20"/>
                    </w:rPr>
                  </w:r>
                </w:p>
                <w:p w14:paraId="29803ED4" w14:textId="77777777">
                  <w:pPr>
                    <w:widowControl w:val="false"/>
                    <w:pBdr/>
                    <w:spacing w:after="0" w:line="240" w:lineRule="auto"/>
                    <w:ind w:left="115"/>
                    <w:jc w:val="both"/>
                    <w:rPr>
                      <w:rFonts w:ascii="Times New Roman" w:hAnsi="Times New Roman" w:cs="Times New Roman"/>
                      <w:bCs/>
                      <w:sz w:val="20"/>
                      <w:szCs w:val="20"/>
                    </w:rPr>
                  </w:pPr>
                  <w:r>
                    <w:rPr>
                      <w:rFonts w:ascii="Times New Roman" w:hAnsi="Times New Roman" w:cs="Times New Roman"/>
                      <w:bCs/>
                      <w:sz w:val="20"/>
                      <w:szCs w:val="20"/>
                    </w:rPr>
                    <w:t xml:space="preserve">- информации (ссылки) на реестр контрактов в ЕИС ((</w:t>
                  </w:r>
                  <w:r>
                    <w:rPr>
                      <w:rFonts w:ascii="Times New Roman" w:hAnsi="Times New Roman" w:cs="Times New Roman"/>
                      <w:sz w:val="20"/>
                      <w:szCs w:val="20"/>
                    </w:rPr>
                    <w:t xml:space="preserve">Единой информационной системы в сфере закупок </w:t>
                  </w:r>
                  <w:hyperlink r:id="rId19" w:tooltip="http://www.zakupki.gov.ru" w:history="1">
                    <w:r>
                      <w:rPr>
                        <w:rStyle w:val="987"/>
                        <w:rFonts w:ascii="Times New Roman" w:hAnsi="Times New Roman" w:cs="Times New Roman"/>
                        <w:sz w:val="20"/>
                        <w:szCs w:val="20"/>
                      </w:rPr>
                      <w:t xml:space="preserve">www.zakupki.gov.ru</w:t>
                    </w:r>
                  </w:hyperlink>
                  <w:r>
                    <w:rPr>
                      <w:rFonts w:ascii="Times New Roman" w:hAnsi="Times New Roman" w:cs="Times New Roman"/>
                      <w:sz w:val="20"/>
                      <w:szCs w:val="20"/>
                    </w:rPr>
                    <w:t xml:space="preserve">.)</w:t>
                  </w:r>
                  <w:r>
                    <w:rPr>
                      <w:rFonts w:ascii="Times New Roman" w:hAnsi="Times New Roman" w:cs="Times New Roman"/>
                      <w:bCs/>
                      <w:sz w:val="20"/>
                      <w:szCs w:val="20"/>
                    </w:rPr>
                    <w:t xml:space="preserve">, содержащем в себе полную информацию о контракте, заключенном в соответствии с Федеральным законом № 44-ФЗ.</w:t>
                  </w:r>
                  <w:r>
                    <w:rPr>
                      <w:rFonts w:ascii="Times New Roman" w:hAnsi="Times New Roman" w:cs="Times New Roman"/>
                      <w:bCs/>
                      <w:sz w:val="20"/>
                      <w:szCs w:val="20"/>
                    </w:rPr>
                  </w:r>
                  <w:r>
                    <w:rPr>
                      <w:rFonts w:ascii="Times New Roman" w:hAnsi="Times New Roman" w:cs="Times New Roman"/>
                      <w:bCs/>
                      <w:sz w:val="20"/>
                      <w:szCs w:val="20"/>
                    </w:rPr>
                  </w:r>
                </w:p>
                <w:p w14:paraId="37F7174B" w14:textId="77777777">
                  <w:pPr>
                    <w:widowControl w:val="false"/>
                    <w:pBdr/>
                    <w:spacing w:after="0" w:line="240" w:lineRule="auto"/>
                    <w:ind w:left="115"/>
                    <w:jc w:val="both"/>
                    <w:rPr>
                      <w:rFonts w:ascii="Times New Roman" w:hAnsi="Times New Roman" w:cs="Times New Roman"/>
                      <w:bCs/>
                      <w:sz w:val="20"/>
                      <w:szCs w:val="20"/>
                    </w:rPr>
                  </w:pPr>
                  <w:r>
                    <w:rPr>
                      <w:rFonts w:ascii="Times New Roman" w:hAnsi="Times New Roman" w:cs="Times New Roman"/>
                      <w:bCs/>
                      <w:sz w:val="20"/>
                      <w:szCs w:val="20"/>
                    </w:rPr>
                    <w:t xml:space="preserve">По данному критерию Комиссия рассматривает и оценивает только контракты (договоры), заключённые и исполненные не ранее 01.01.2022 г.</w:t>
                  </w:r>
                  <w:r>
                    <w:rPr>
                      <w:rFonts w:ascii="Times New Roman" w:hAnsi="Times New Roman" w:cs="Times New Roman"/>
                      <w:bCs/>
                      <w:sz w:val="20"/>
                      <w:szCs w:val="20"/>
                    </w:rPr>
                  </w:r>
                  <w:r>
                    <w:rPr>
                      <w:rFonts w:ascii="Times New Roman" w:hAnsi="Times New Roman" w:cs="Times New Roman"/>
                      <w:bCs/>
                      <w:sz w:val="20"/>
                      <w:szCs w:val="20"/>
                    </w:rPr>
                  </w:r>
                </w:p>
                <w:p w14:paraId="1D456EA4" w14:textId="77777777">
                  <w:pPr>
                    <w:widowControl w:val="false"/>
                    <w:pBdr/>
                    <w:spacing w:after="0" w:line="240" w:lineRule="auto"/>
                    <w:ind w:left="115"/>
                    <w:jc w:val="both"/>
                    <w:rPr>
                      <w:rFonts w:ascii="Times New Roman" w:hAnsi="Times New Roman" w:cs="Times New Roman"/>
                      <w:bCs/>
                      <w:sz w:val="20"/>
                      <w:szCs w:val="20"/>
                    </w:rPr>
                  </w:pPr>
                  <w:r>
                    <w:rPr>
                      <w:rFonts w:ascii="Times New Roman" w:hAnsi="Times New Roman" w:cs="Times New Roman"/>
                      <w:bCs/>
                      <w:sz w:val="20"/>
                      <w:szCs w:val="20"/>
                    </w:rPr>
                    <w:t xml:space="preserve">Контракты заключенные ранее 01.01.2022 г. к рассмотрению не принимаются. </w:t>
                  </w:r>
                  <w:r>
                    <w:rPr>
                      <w:rFonts w:ascii="Times New Roman" w:hAnsi="Times New Roman" w:cs="Times New Roman"/>
                      <w:bCs/>
                      <w:sz w:val="20"/>
                      <w:szCs w:val="20"/>
                    </w:rPr>
                  </w:r>
                  <w:r>
                    <w:rPr>
                      <w:rFonts w:ascii="Times New Roman" w:hAnsi="Times New Roman" w:cs="Times New Roman"/>
                      <w:bCs/>
                      <w:sz w:val="20"/>
                      <w:szCs w:val="20"/>
                    </w:rPr>
                  </w:r>
                </w:p>
                <w:p w14:paraId="0BB24D9E"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cs="Times New Roman"/>
                      <w:bCs/>
                      <w:sz w:val="20"/>
                      <w:szCs w:val="20"/>
                    </w:rPr>
                    <w:t xml:space="preserve"> Представляемые контракты и/или договоры должны быть исполнены полностью.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530" w:type="dxa"/>
                  <w:vAlign w:val="center"/>
                </w:tcPr>
                <w:p w14:paraId="5258572D"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5</w:t>
                  </w:r>
                  <w:r>
                    <w:rPr>
                      <w:rFonts w:ascii="Times New Roman" w:hAnsi="Times New Roman" w:eastAsia="Times New Roman" w:cs="Times New Roman"/>
                      <w:color w:val="000000"/>
                      <w:sz w:val="20"/>
                      <w:szCs w:val="20"/>
                      <w:lang w:eastAsia="ru-RU"/>
                    </w:rPr>
                    <w:t xml:space="preserve">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129" w:type="dxa"/>
                  <w:vAlign w:val="center"/>
                </w:tcPr>
                <w:p w14:paraId="22153CB4"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0,</w:t>
                  </w:r>
                  <w:r>
                    <w:rPr>
                      <w:rFonts w:ascii="Times New Roman" w:hAnsi="Times New Roman" w:eastAsia="Times New Roman" w:cs="Times New Roman"/>
                      <w:color w:val="000000"/>
                      <w:sz w:val="20"/>
                      <w:szCs w:val="20"/>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blCellSpacing w:w="0" w:type="dxa"/>
                <w:trHeight w:val="272"/>
              </w:trPr>
              <w:tc>
                <w:tcPr>
                  <w:tcBorders>
                    <w:top w:val="single" w:color="000000" w:sz="4" w:space="0"/>
                    <w:left w:val="single" w:color="000000" w:sz="4" w:space="0"/>
                    <w:bottom w:val="single" w:color="000000" w:sz="4" w:space="0"/>
                    <w:right w:val="single" w:color="000000" w:sz="4" w:space="0"/>
                  </w:tcBorders>
                  <w:tcW w:w="366" w:type="dxa"/>
                  <w:vAlign w:val="center"/>
                </w:tcPr>
                <w:p w14:paraId="1502B5AE"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2.</w:t>
                  </w:r>
                  <w:r>
                    <w:rPr>
                      <w:rFonts w:ascii="Times New Roman" w:hAnsi="Times New Roman" w:eastAsia="Times New Roman" w:cs="Times New Roman"/>
                      <w:color w:val="000000"/>
                      <w:sz w:val="20"/>
                      <w:szCs w:val="20"/>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710" w:type="dxa"/>
                  <w:vAlign w:val="center"/>
                </w:tcPr>
                <w:p w14:paraId="2400854A"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Обеспеченность участника закупки трудовыми ресурсами: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430640BF"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61EEC98F" w14:textId="77777777">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Наличие охранников с квалификацией 4-6 разряда со стажем работы в области оказания охранных услуг - 2 года и более.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20B75B8D" w14:textId="77777777">
                  <w:pPr>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Сведения подтверждаются участником закупки путем предоставления совокупности следующих документов и сведений: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353FF994" w14:textId="77777777">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 личные карточки охранника в отношении каждого охранника;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25675EF" w14:textId="77777777">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2)  копия трудовой книжки с записью о трудоустройстве у участника закупки (копия справки СТД-Р); копия трудового договора или гражданско-правового договора;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9F7437D" w14:textId="77777777">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3) Копия действующего удостоверения </w:t>
                  </w:r>
                  <w:r>
                    <w:rPr>
                      <w:rFonts w:ascii="Times New Roman" w:hAnsi="Times New Roman" w:eastAsia="Times New Roman" w:cs="Times New Roman"/>
                      <w:color w:val="000000"/>
                      <w:sz w:val="20"/>
                      <w:szCs w:val="20"/>
                      <w:lang w:eastAsia="ru-RU"/>
                    </w:rPr>
                    <w:t xml:space="preserve">частного охранника, указанного в штатной расстановке;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1DE50162" w14:textId="77777777">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4) штатная расстановка, содержащая сведения о работниках Участника (за исключением сведений, содержащих данные о размере оклада и прочих данных о заработной плате работника), числящихся на момент подачи заявки в качестве охранников.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7572C086" w14:textId="4B8A40EA">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color w:val="000000"/>
                      <w:sz w:val="20"/>
                      <w:szCs w:val="20"/>
                      <w:lang w:eastAsia="ru-RU"/>
                    </w:rPr>
                    <w:t xml:space="preserve">Обеспеченность участника закупки трудовыми ресурсами</w:t>
                  </w:r>
                  <w:r>
                    <w:rPr>
                      <w:rFonts w:ascii="Times New Roman" w:hAnsi="Times New Roman" w:eastAsia="Times New Roman" w:cs="Times New Roman"/>
                      <w:color w:val="000000"/>
                      <w:sz w:val="20"/>
                      <w:szCs w:val="20"/>
                      <w:lang w:eastAsia="ru-RU"/>
                    </w:rPr>
                    <w:t xml:space="preserve"> </w:t>
                  </w:r>
                  <w:r>
                    <w:rPr>
                      <w:rFonts w:ascii="Times New Roman" w:hAnsi="Times New Roman" w:eastAsia="Times New Roman" w:cs="Times New Roman"/>
                      <w:b/>
                      <w:bCs/>
                      <w:color w:val="000000"/>
                      <w:sz w:val="20"/>
                      <w:szCs w:val="20"/>
                      <w:lang w:eastAsia="ru-RU"/>
                    </w:rPr>
                    <w:t xml:space="preserve">(Наличие охранников с квалификацией 4-6 разряда со стажем работы в области оказания охранных услуг - </w:t>
                  </w:r>
                  <w:r>
                    <w:rPr>
                      <w:rFonts w:ascii="Times New Roman" w:hAnsi="Times New Roman" w:eastAsia="Times New Roman" w:cs="Times New Roman"/>
                      <w:b/>
                      <w:bCs/>
                      <w:color w:val="000000"/>
                      <w:sz w:val="20"/>
                      <w:szCs w:val="20"/>
                      <w:lang w:eastAsia="ru-RU"/>
                    </w:rPr>
                    <w:t xml:space="preserve">5</w:t>
                  </w:r>
                  <w:r>
                    <w:rPr>
                      <w:rFonts w:ascii="Times New Roman" w:hAnsi="Times New Roman" w:eastAsia="Times New Roman" w:cs="Times New Roman"/>
                      <w:b/>
                      <w:bCs/>
                      <w:color w:val="000000"/>
                      <w:sz w:val="20"/>
                      <w:szCs w:val="20"/>
                      <w:lang w:eastAsia="ru-RU"/>
                    </w:rPr>
                    <w:t xml:space="preserve"> </w:t>
                  </w:r>
                  <w:r>
                    <w:rPr>
                      <w:rFonts w:ascii="Times New Roman" w:hAnsi="Times New Roman" w:eastAsia="Times New Roman" w:cs="Times New Roman"/>
                      <w:b/>
                      <w:bCs/>
                      <w:color w:val="000000"/>
                      <w:sz w:val="20"/>
                      <w:szCs w:val="20"/>
                      <w:lang w:eastAsia="ru-RU"/>
                    </w:rPr>
                    <w:t xml:space="preserve">лет</w:t>
                  </w:r>
                  <w:r>
                    <w:rPr>
                      <w:rFonts w:ascii="Times New Roman" w:hAnsi="Times New Roman" w:eastAsia="Times New Roman" w:cs="Times New Roman"/>
                      <w:b/>
                      <w:bCs/>
                      <w:color w:val="000000"/>
                      <w:sz w:val="20"/>
                      <w:szCs w:val="20"/>
                      <w:lang w:eastAsia="ru-RU"/>
                    </w:rPr>
                    <w:t xml:space="preserve"> и более)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14:paraId="4E50D029" w14:textId="77777777">
                  <w:pPr>
                    <w:widowControl w:val="false"/>
                    <w:pBdr/>
                    <w:spacing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сравнивается с использованием следующей таблицы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Ind w:w="90" w:type="dxa"/>
                    <w:tblW w:w="2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Spacing w:w="0" w:type="dxa"/>
                    <w:tblLook w:val="04A0" w:firstRow="1" w:lastRow="0" w:firstColumn="1" w:lastColumn="0" w:noHBand="0" w:noVBand="1"/>
                  </w:tblPr>
                  <w:tblGrid>
                    <w:gridCol w:w="1317"/>
                    <w:gridCol w:w="1299"/>
                  </w:tblGrid>
                  <w:tr>
                    <w:trPr>
                      <w:tblCellSpacing w:w="0" w:type="dxa"/>
                      <w:trHeight w:val="439"/>
                    </w:trPr>
                    <w:tc>
                      <w:tcPr>
                        <w:tcBorders>
                          <w:top w:val="single" w:color="000000" w:sz="4" w:space="0"/>
                          <w:left w:val="single" w:color="000000" w:sz="4" w:space="0"/>
                          <w:bottom w:val="single" w:color="000000" w:sz="4" w:space="0"/>
                          <w:right w:val="single" w:color="000000" w:sz="4" w:space="0"/>
                        </w:tcBorders>
                        <w:tcW w:w="1247" w:type="dxa"/>
                        <w:vAlign w:val="center"/>
                      </w:tcPr>
                      <w:p w14:paraId="0D4E9BED"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Количество охранников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1BC07D36"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0"/>
                            <w:szCs w:val="20"/>
                            <w:lang w:eastAsia="ru-RU"/>
                          </w:rPr>
                          <w:t xml:space="preserve">Баллы по показателю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tblCellSpacing w:w="0" w:type="dxa"/>
                      <w:trHeight w:val="198"/>
                    </w:trPr>
                    <w:tc>
                      <w:tcPr>
                        <w:tcBorders>
                          <w:top w:val="single" w:color="000000" w:sz="4" w:space="0"/>
                          <w:left w:val="single" w:color="000000" w:sz="4" w:space="0"/>
                          <w:bottom w:val="single" w:color="000000" w:sz="4" w:space="0"/>
                          <w:right w:val="single" w:color="000000" w:sz="4" w:space="0"/>
                        </w:tcBorders>
                        <w:tcW w:w="1247" w:type="dxa"/>
                        <w:vAlign w:val="center"/>
                      </w:tcPr>
                      <w:p w14:paraId="31A408F6"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2</w:t>
                        </w:r>
                        <w:r>
                          <w:rPr>
                            <w:rFonts w:ascii="Times New Roman" w:hAnsi="Times New Roman" w:eastAsia="Times New Roman" w:cs="Times New Roman"/>
                            <w:color w:val="000000"/>
                            <w:sz w:val="20"/>
                            <w:szCs w:val="20"/>
                            <w:lang w:eastAsia="ru-RU"/>
                          </w:rPr>
                          <w:t xml:space="preserve">1</w:t>
                        </w:r>
                        <w:r>
                          <w:rPr>
                            <w:rFonts w:ascii="Times New Roman" w:hAnsi="Times New Roman" w:eastAsia="Times New Roman" w:cs="Times New Roman"/>
                            <w:color w:val="000000"/>
                            <w:sz w:val="20"/>
                            <w:szCs w:val="20"/>
                            <w:lang w:eastAsia="ru-RU"/>
                          </w:rPr>
                          <w:t xml:space="preserve"> и более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7CF88B1F"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100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tblCellSpacing w:w="0" w:type="dxa"/>
                      <w:trHeight w:val="212"/>
                    </w:trPr>
                    <w:tc>
                      <w:tcPr>
                        <w:tcBorders>
                          <w:top w:val="single" w:color="000000" w:sz="4" w:space="0"/>
                          <w:left w:val="single" w:color="000000" w:sz="4" w:space="0"/>
                          <w:bottom w:val="single" w:color="000000" w:sz="4" w:space="0"/>
                          <w:right w:val="single" w:color="000000" w:sz="4" w:space="0"/>
                        </w:tcBorders>
                        <w:tcW w:w="1247" w:type="dxa"/>
                        <w:vAlign w:val="center"/>
                      </w:tcPr>
                      <w:p w14:paraId="6267D3F0"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w:t>
                        </w:r>
                        <w:r>
                          <w:rPr>
                            <w:rFonts w:ascii="Times New Roman" w:hAnsi="Times New Roman" w:eastAsia="Times New Roman" w:cs="Times New Roman"/>
                            <w:color w:val="000000"/>
                            <w:sz w:val="20"/>
                            <w:szCs w:val="20"/>
                            <w:lang w:eastAsia="ru-RU"/>
                          </w:rPr>
                          <w:t xml:space="preserve">6</w:t>
                        </w:r>
                        <w:r>
                          <w:rPr>
                            <w:rFonts w:ascii="Times New Roman" w:hAnsi="Times New Roman" w:eastAsia="Times New Roman" w:cs="Times New Roman"/>
                            <w:color w:val="000000"/>
                            <w:sz w:val="20"/>
                            <w:szCs w:val="20"/>
                            <w:lang w:eastAsia="ru-RU"/>
                          </w:rPr>
                          <w:t xml:space="preserve">-2</w:t>
                        </w:r>
                        <w:r>
                          <w:rPr>
                            <w:rFonts w:ascii="Times New Roman" w:hAnsi="Times New Roman" w:eastAsia="Times New Roman" w:cs="Times New Roman"/>
                            <w:color w:val="000000"/>
                            <w:sz w:val="20"/>
                            <w:szCs w:val="20"/>
                            <w:lang w:eastAsia="ru-RU"/>
                          </w:rPr>
                          <w:t xml:space="preserve">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443A8909"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80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tblCellSpacing w:w="0" w:type="dxa"/>
                      <w:trHeight w:val="212"/>
                    </w:trPr>
                    <w:tc>
                      <w:tcPr>
                        <w:tcBorders>
                          <w:top w:val="single" w:color="000000" w:sz="4" w:space="0"/>
                          <w:left w:val="single" w:color="000000" w:sz="4" w:space="0"/>
                          <w:bottom w:val="single" w:color="000000" w:sz="4" w:space="0"/>
                          <w:right w:val="single" w:color="000000" w:sz="4" w:space="0"/>
                        </w:tcBorders>
                        <w:tcW w:w="1247" w:type="dxa"/>
                        <w:vAlign w:val="center"/>
                      </w:tcPr>
                      <w:p w14:paraId="0B02DA8E"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w:t>
                        </w:r>
                        <w:r>
                          <w:rPr>
                            <w:rFonts w:ascii="Times New Roman" w:hAnsi="Times New Roman" w:eastAsia="Times New Roman" w:cs="Times New Roman"/>
                            <w:color w:val="000000"/>
                            <w:sz w:val="20"/>
                            <w:szCs w:val="20"/>
                            <w:lang w:eastAsia="ru-RU"/>
                          </w:rPr>
                          <w:t xml:space="preserve">1</w:t>
                        </w:r>
                        <w:r>
                          <w:rPr>
                            <w:rFonts w:ascii="Times New Roman" w:hAnsi="Times New Roman" w:eastAsia="Times New Roman" w:cs="Times New Roman"/>
                            <w:color w:val="000000"/>
                            <w:sz w:val="20"/>
                            <w:szCs w:val="20"/>
                            <w:lang w:eastAsia="ru-RU"/>
                          </w:rPr>
                          <w:t xml:space="preserve">-1</w:t>
                        </w:r>
                        <w:r>
                          <w:rPr>
                            <w:rFonts w:ascii="Times New Roman" w:hAnsi="Times New Roman" w:eastAsia="Times New Roman" w:cs="Times New Roman"/>
                            <w:color w:val="000000"/>
                            <w:sz w:val="20"/>
                            <w:szCs w:val="20"/>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078729C5"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60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tblCellSpacing w:w="0" w:type="dxa"/>
                      <w:trHeight w:val="198"/>
                    </w:trPr>
                    <w:tc>
                      <w:tcPr>
                        <w:tcBorders>
                          <w:top w:val="single" w:color="000000" w:sz="4" w:space="0"/>
                          <w:left w:val="single" w:color="000000" w:sz="4" w:space="0"/>
                          <w:bottom w:val="single" w:color="000000" w:sz="4" w:space="0"/>
                          <w:right w:val="single" w:color="000000" w:sz="4" w:space="0"/>
                        </w:tcBorders>
                        <w:tcW w:w="1247" w:type="dxa"/>
                        <w:vAlign w:val="center"/>
                      </w:tcPr>
                      <w:p w14:paraId="06118B40"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6-1</w:t>
                        </w:r>
                        <w:r>
                          <w:rPr>
                            <w:rFonts w:ascii="Times New Roman" w:hAnsi="Times New Roman" w:eastAsia="Times New Roman" w:cs="Times New Roman"/>
                            <w:color w:val="000000"/>
                            <w:sz w:val="20"/>
                            <w:szCs w:val="20"/>
                            <w:lang w:eastAsia="ru-RU"/>
                          </w:rPr>
                          <w:t xml:space="preserve">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6A17D3FD"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40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tblCellSpacing w:w="0" w:type="dxa"/>
                      <w:trHeight w:val="212"/>
                    </w:trPr>
                    <w:tc>
                      <w:tcPr>
                        <w:tcBorders>
                          <w:top w:val="single" w:color="000000" w:sz="4" w:space="0"/>
                          <w:left w:val="single" w:color="000000" w:sz="4" w:space="0"/>
                          <w:bottom w:val="single" w:color="000000" w:sz="4" w:space="0"/>
                          <w:right w:val="single" w:color="000000" w:sz="4" w:space="0"/>
                        </w:tcBorders>
                        <w:tcW w:w="1247" w:type="dxa"/>
                        <w:vAlign w:val="center"/>
                      </w:tcPr>
                      <w:p w14:paraId="59E4ECEF"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3E626803"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20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tblCellSpacing w:w="0" w:type="dxa"/>
                      <w:trHeight w:val="212"/>
                    </w:trPr>
                    <w:tc>
                      <w:tcPr>
                        <w:tcBorders>
                          <w:top w:val="single" w:color="000000" w:sz="4" w:space="0"/>
                          <w:left w:val="single" w:color="000000" w:sz="4" w:space="0"/>
                          <w:bottom w:val="single" w:color="000000" w:sz="4" w:space="0"/>
                          <w:right w:val="single" w:color="000000" w:sz="4" w:space="0"/>
                        </w:tcBorders>
                        <w:tcW w:w="1247" w:type="dxa"/>
                        <w:vAlign w:val="center"/>
                      </w:tcPr>
                      <w:p w14:paraId="22AC1C62"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64" w:type="dxa"/>
                        <w:vAlign w:val="center"/>
                      </w:tcPr>
                      <w:p w14:paraId="3FC9B092" w14:textId="77777777">
                        <w:pPr>
                          <w:pBdr/>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14:paraId="2E2EEDB3" w14:textId="50B7693F">
                  <w:pPr>
                    <w:pBdr/>
                    <w:spacing w:line="240" w:lineRule="auto"/>
                    <w:ind w:left="32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В случае отсутствия документов, Участнику по данному критерию присваивается оценка «0».</w:t>
                  </w:r>
                  <w:r>
                    <w:rPr>
                      <w:rFonts w:ascii="Times New Roman" w:hAnsi="Times New Roman" w:eastAsia="Times New Roman" w:cs="Times New Roman"/>
                      <w:color w:val="000000"/>
                      <w:sz w:val="20"/>
                      <w:szCs w:val="20"/>
                      <w:lang w:eastAsia="ru-RU"/>
                    </w:rPr>
                  </w:r>
                  <w:r>
                    <w:rPr>
                      <w:rFonts w:ascii="Times New Roman" w:hAnsi="Times New Roman" w:eastAsia="Times New Roman" w:cs="Times New Roman"/>
                      <w:color w:val="000000"/>
                      <w:sz w:val="20"/>
                      <w:szCs w:val="20"/>
                      <w:lang w:eastAsia="ru-RU"/>
                    </w:rPr>
                  </w:r>
                </w:p>
                <w:p w14:paraId="5961C63D" w14:textId="77777777">
                  <w:pPr>
                    <w:pBdr/>
                    <w:spacing w:line="240" w:lineRule="auto"/>
                    <w:ind w:left="3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530" w:type="dxa"/>
                  <w:vAlign w:val="center"/>
                </w:tcPr>
                <w:p w14:paraId="16FF06AD"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5</w:t>
                  </w:r>
                  <w:r>
                    <w:rPr>
                      <w:rFonts w:ascii="Times New Roman" w:hAnsi="Times New Roman" w:eastAsia="Times New Roman" w:cs="Times New Roman"/>
                      <w:color w:val="000000"/>
                      <w:sz w:val="20"/>
                      <w:szCs w:val="20"/>
                      <w:lang w:eastAsia="ru-RU"/>
                    </w:rPr>
                    <w:t xml:space="preserve">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129" w:type="dxa"/>
                  <w:vAlign w:val="center"/>
                </w:tcPr>
                <w:p w14:paraId="50AFDFA2"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0,</w:t>
                  </w:r>
                  <w:r>
                    <w:rPr>
                      <w:rFonts w:ascii="Times New Roman" w:hAnsi="Times New Roman" w:eastAsia="Times New Roman" w:cs="Times New Roman"/>
                      <w:color w:val="000000"/>
                      <w:sz w:val="20"/>
                      <w:szCs w:val="20"/>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blCellSpacing w:w="0" w:type="dxa"/>
                <w:trHeight w:val="316"/>
              </w:trPr>
              <w:tc>
                <w:tcPr>
                  <w:tcBorders>
                    <w:top w:val="single" w:color="000000" w:sz="4" w:space="0"/>
                    <w:left w:val="single" w:color="000000" w:sz="4" w:space="0"/>
                    <w:bottom w:val="single" w:color="000000" w:sz="4" w:space="0"/>
                    <w:right w:val="single" w:color="000000" w:sz="4" w:space="0"/>
                  </w:tcBorders>
                  <w:tcW w:w="366" w:type="dxa"/>
                  <w:vAlign w:val="center"/>
                </w:tcPr>
                <w:p w14:paraId="0BA75FCA"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710" w:type="dxa"/>
                  <w:vAlign w:val="center"/>
                </w:tcPr>
                <w:p w14:paraId="2F127A10" w14:textId="77777777">
                  <w:pPr>
                    <w:widowControl w:val="false"/>
                    <w:pBdr/>
                    <w:tabs>
                      <w:tab w:val="left" w:leader="none" w:pos="0"/>
                    </w:tabs>
                    <w:spacing w:after="0" w:line="240" w:lineRule="auto"/>
                    <w:ind/>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Итого: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530" w:type="dxa"/>
                  <w:vAlign w:val="center"/>
                </w:tcPr>
                <w:p w14:paraId="72E17BB2"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100 %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129" w:type="dxa"/>
                  <w:vAlign w:val="center"/>
                </w:tcPr>
                <w:p w14:paraId="4F534B3B" w14:textId="77777777">
                  <w:pPr>
                    <w:widowControl w:val="false"/>
                    <w:pBdr/>
                    <w:tabs>
                      <w:tab w:val="left" w:leader="none" w:pos="0"/>
                    </w:tabs>
                    <w:spacing w:after="0" w:line="240" w:lineRule="auto"/>
                    <w:ind/>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0"/>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14:paraId="64F57B5F" w14:textId="2C6601B8">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bookmarkEnd w:id="12"/>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cPr>
          <w:p w14:paraId="3870408A" w14:textId="46C8AE71">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4568C8B9" w14:textId="432CC8DE">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continue"/>
          </w:tcPr>
          <w:p w14:paraId="0F43874A"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2822B302" w14:textId="77777777">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563A1CB5" w14:textId="77777777">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0E6C2273" w14:textId="77777777">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2CA9CD7E" w14:textId="039FF46B">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cPr>
          <w:p w14:paraId="0A748F98" w14:textId="2BA1052C">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cPr>
          <w:p w14:paraId="34B5611C" w14:textId="19FA948E">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continue"/>
          </w:tcPr>
          <w:p w14:paraId="1DDC9A01" w14:textId="77777777">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cPr>
          <w:p w14:paraId="21E900CF" w14:textId="660670D2">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14:paraId="330CCE03" w14:textId="77777777">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14:paraId="7A74AE5C" w14:textId="77777777">
      <w:pPr>
        <w:widowControl w:val="false"/>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h="16838" w:orient="portrait" w:w="11906"/>
      <w:pgMar w:top="1134" w:right="907" w:bottom="567" w:left="1134" w:header="720" w:footer="720" w:gutter="0"/>
      <w:pgNumType w:chapSep="period"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90DC0A3" w14:textId="77777777">
      <w:pPr>
        <w:pBdr/>
        <w:spacing w:after="0" w:line="240" w:lineRule="auto"/>
        <w:ind/>
        <w:rPr/>
      </w:pPr>
      <w:r>
        <w:separator/>
      </w:r>
      <w:r/>
    </w:p>
  </w:endnote>
  <w:endnote w:type="continuationSeparator" w:id="0">
    <w:p w14:paraId="306DAFC1"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nsolas">
    <w:panose1 w:val="020B0609020204030204"/>
  </w:font>
  <w:font w:name="Bookman Old Style">
    <w:panose1 w:val="02040503050406030204"/>
  </w:font>
  <w:font w:name="GaramondNarrowC">
    <w:panose1 w:val="05040102010807070707"/>
  </w:font>
  <w:font w:name="Verdana">
    <w:panose1 w:val="020B0604030504040204"/>
  </w:font>
  <w:font w:name="MS Mincho">
    <w:panose1 w:val="020205030504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5040102010807070707"/>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FCD7BDE" w14:textId="4D3B8CCE">
    <w:pPr>
      <w:pStyle w:val="993"/>
      <w:pBdr/>
      <w:tabs>
        <w:tab w:val="clear" w:leader="none" w:pos="4677"/>
      </w:tabs>
      <w:spacing/>
      <w:ind/>
      <w:rPr/>
    </w:pPr>
    <w:r>
      <w:tab/>
    </w:r>
    <w:r>
      <w:fldChar w:fldCharType="begin"/>
    </w:r>
    <w:r>
      <w:instrText xml:space="preserve"> PAGE   \* MERGEFORMAT </w:instrText>
    </w:r>
    <w:r>
      <w:fldChar w:fldCharType="separate"/>
    </w:r>
    <w:r>
      <w:t xml:space="preserve">10</w:t>
    </w:r>
    <w:r>
      <w:fldChar w:fldCharType="end"/>
    </w:r>
    <w:r/>
  </w:p>
  <w:p w14:paraId="1915D6A2" w14:textId="4D515800">
    <w:pPr>
      <w:pStyle w:val="993"/>
      <w:pBdr/>
      <w:spacing/>
      <w:ind/>
      <w:rPr/>
    </w:pPr>
    <w:r/>
    <w:r/>
  </w:p>
  <w:p w14:paraId="75D7B64D" w14:textId="77777777">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653A466" w14:textId="77777777">
      <w:pPr>
        <w:pBdr/>
        <w:spacing w:after="0" w:line="240" w:lineRule="auto"/>
        <w:ind/>
        <w:rPr/>
      </w:pPr>
      <w:r>
        <w:separator/>
      </w:r>
      <w:r/>
    </w:p>
  </w:footnote>
  <w:footnote w:type="continuationSeparator" w:id="0">
    <w:p w14:paraId="16ABCFED" w14:textId="77777777">
      <w:pPr>
        <w:pBdr/>
        <w:spacing w:after="0" w:line="240" w:lineRule="auto"/>
        <w:ind/>
        <w:rPr/>
      </w:pPr>
      <w:r>
        <w:continuationSeparator/>
      </w:r>
      <w:r/>
    </w:p>
  </w:footnote>
  <w:footnote w:id="2">
    <w:p w14:paraId="676ED3E8" w14:textId="430681D9">
      <w:pPr>
        <w:pStyle w:val="1032"/>
        <w:pBdr/>
        <w:spacing/>
        <w:ind/>
        <w:jc w:val="both"/>
        <w:rPr>
          <w:sz w:val="16"/>
          <w:szCs w:val="16"/>
        </w:rPr>
      </w:pPr>
      <w:r>
        <w:rPr>
          <w:rStyle w:val="1050"/>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4A844A7"/>
    <w:lvl w:ilvl="0">
      <w:isLgl w:val="false"/>
      <w:lvlJc w:val="left"/>
      <w:lvlText w:val="%1."/>
      <w:numFmt w:val="decimal"/>
      <w:pPr>
        <w:pBdr/>
        <w:tabs>
          <w:tab w:val="num" w:leader="none" w:pos="540"/>
        </w:tabs>
        <w:spacing/>
        <w:ind w:hanging="360" w:left="540"/>
      </w:pPr>
      <w:rPr/>
      <w:start w:val="10"/>
      <w:suff w:val="tab"/>
    </w:lvl>
    <w:lvl w:ilvl="1">
      <w:isLgl w:val="false"/>
      <w:lvlJc w:val="left"/>
      <w:lvlText w:val=""/>
      <w:numFmt w:val="none"/>
      <w:pPr>
        <w:pBdr/>
        <w:tabs>
          <w:tab w:val="num" w:leader="none" w:pos="360"/>
        </w:tabs>
        <w:spacing/>
        <w:ind w:firstLine="0" w:left="0"/>
      </w:pPr>
      <w:pStyle w:val="1026"/>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2">
    <w:nsid w:val="0AE7751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AFB7011"/>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8E4F7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2156"/>
      </w:pPr>
      <w:rPr>
        <w:rFonts w:hint="default" w:ascii="Courier New" w:hAnsi="Courier New" w:cs="Courier New"/>
      </w:rPr>
      <w:start w:val="1"/>
      <w:suff w:val="tab"/>
    </w:lvl>
    <w:lvl w:ilvl="2">
      <w:isLgl w:val="false"/>
      <w:lvlJc w:val="left"/>
      <w:lvlText w:val=""/>
      <w:numFmt w:val="bullet"/>
      <w:pPr>
        <w:pBdr/>
        <w:spacing/>
        <w:ind w:hanging="360" w:left="2876"/>
      </w:pPr>
      <w:rPr>
        <w:rFonts w:hint="default" w:ascii="Wingdings" w:hAnsi="Wingdings"/>
      </w:rPr>
      <w:start w:val="1"/>
      <w:suff w:val="tab"/>
    </w:lvl>
    <w:lvl w:ilvl="3">
      <w:isLgl w:val="false"/>
      <w:lvlJc w:val="left"/>
      <w:lvlText w:val=""/>
      <w:numFmt w:val="bullet"/>
      <w:pPr>
        <w:pBdr/>
        <w:spacing/>
        <w:ind w:hanging="360" w:left="3596"/>
      </w:pPr>
      <w:rPr>
        <w:rFonts w:hint="default" w:ascii="Symbol" w:hAnsi="Symbol"/>
      </w:rPr>
      <w:start w:val="1"/>
      <w:suff w:val="tab"/>
    </w:lvl>
    <w:lvl w:ilvl="4">
      <w:isLgl w:val="false"/>
      <w:lvlJc w:val="left"/>
      <w:lvlText w:val="o"/>
      <w:numFmt w:val="bullet"/>
      <w:pPr>
        <w:pBdr/>
        <w:spacing/>
        <w:ind w:hanging="360" w:left="4316"/>
      </w:pPr>
      <w:rPr>
        <w:rFonts w:hint="default" w:ascii="Courier New" w:hAnsi="Courier New" w:cs="Courier New"/>
      </w:rPr>
      <w:start w:val="1"/>
      <w:suff w:val="tab"/>
    </w:lvl>
    <w:lvl w:ilvl="5">
      <w:isLgl w:val="false"/>
      <w:lvlJc w:val="left"/>
      <w:lvlText w:val=""/>
      <w:numFmt w:val="bullet"/>
      <w:pPr>
        <w:pBdr/>
        <w:spacing/>
        <w:ind w:hanging="360" w:left="5036"/>
      </w:pPr>
      <w:rPr>
        <w:rFonts w:hint="default" w:ascii="Wingdings" w:hAnsi="Wingdings"/>
      </w:rPr>
      <w:start w:val="1"/>
      <w:suff w:val="tab"/>
    </w:lvl>
    <w:lvl w:ilvl="6">
      <w:isLgl w:val="false"/>
      <w:lvlJc w:val="left"/>
      <w:lvlText w:val=""/>
      <w:numFmt w:val="bullet"/>
      <w:pPr>
        <w:pBdr/>
        <w:spacing/>
        <w:ind w:hanging="360" w:left="5756"/>
      </w:pPr>
      <w:rPr>
        <w:rFonts w:hint="default" w:ascii="Symbol" w:hAnsi="Symbol"/>
      </w:rPr>
      <w:start w:val="1"/>
      <w:suff w:val="tab"/>
    </w:lvl>
    <w:lvl w:ilvl="7">
      <w:isLgl w:val="false"/>
      <w:lvlJc w:val="left"/>
      <w:lvlText w:val="o"/>
      <w:numFmt w:val="bullet"/>
      <w:pPr>
        <w:pBdr/>
        <w:spacing/>
        <w:ind w:hanging="360" w:left="6476"/>
      </w:pPr>
      <w:rPr>
        <w:rFonts w:hint="default" w:ascii="Courier New" w:hAnsi="Courier New" w:cs="Courier New"/>
      </w:rPr>
      <w:start w:val="1"/>
      <w:suff w:val="tab"/>
    </w:lvl>
    <w:lvl w:ilvl="8">
      <w:isLgl w:val="false"/>
      <w:lvlJc w:val="left"/>
      <w:lvlText w:val=""/>
      <w:numFmt w:val="bullet"/>
      <w:pPr>
        <w:pBdr/>
        <w:spacing/>
        <w:ind w:hanging="360" w:left="7196"/>
      </w:pPr>
      <w:rPr>
        <w:rFonts w:hint="default" w:ascii="Wingdings" w:hAnsi="Wingdings"/>
      </w:rPr>
      <w:start w:val="1"/>
      <w:suff w:val="tab"/>
    </w:lvl>
  </w:abstractNum>
  <w:abstractNum w:abstractNumId="5">
    <w:nsid w:val="0FB55065"/>
    <w:lvl w:ilvl="0">
      <w:isLgl w:val="false"/>
      <w:lvlJc w:val="left"/>
      <w:lvlText w:val="%1."/>
      <w:numFmt w:val="decimal"/>
      <w:pPr>
        <w:pBdr/>
        <w:tabs>
          <w:tab w:val="num" w:leader="none" w:pos="1300"/>
        </w:tabs>
        <w:spacing/>
        <w:ind w:hanging="900" w:left="1300"/>
      </w:pPr>
      <w:rPr/>
      <w:start w:val="1"/>
      <w:suff w:val="tab"/>
    </w:lvl>
    <w:lvl w:ilvl="1">
      <w:isLgl w:val="false"/>
      <w:lvlJc w:val="left"/>
      <w:lvlText w:val=""/>
      <w:numFmt w:val="none"/>
      <w:pPr>
        <w:pBdr/>
        <w:tabs>
          <w:tab w:val="num" w:leader="none" w:pos="360"/>
        </w:tabs>
        <w:spacing/>
        <w:ind w:firstLine="0" w:left="0"/>
      </w:pPr>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6">
    <w:nsid w:val="18F46D15"/>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9A46EC4"/>
    <w:lvl w:ilvl="0">
      <w:isLgl w:val="false"/>
      <w:lvlJc w:val="left"/>
      <w:lvlText w:val="%1."/>
      <w:numFmt w:val="decimal"/>
      <w:pPr>
        <w:pBdr/>
        <w:spacing/>
        <w:ind w:hanging="645" w:left="645"/>
      </w:pPr>
      <w:rPr>
        <w:rFonts w:hint="default"/>
      </w:rPr>
      <w:start w:val="13"/>
      <w:suff w:val="tab"/>
    </w:lvl>
    <w:lvl w:ilvl="1">
      <w:isLgl w:val="false"/>
      <w:lvlJc w:val="left"/>
      <w:lvlText w:val="%1.%2."/>
      <w:numFmt w:val="decimal"/>
      <w:pPr>
        <w:pBdr/>
        <w:spacing/>
        <w:ind w:hanging="645" w:left="1000"/>
      </w:pPr>
      <w:rPr>
        <w:rFonts w:hint="default"/>
      </w:rPr>
      <w:start w:val="1"/>
      <w:suff w:val="tab"/>
    </w:lvl>
    <w:lvl w:ilvl="2">
      <w:isLgl w:val="false"/>
      <w:lvlJc w:val="left"/>
      <w:lvlText w:val="%1.%2.%3."/>
      <w:numFmt w:val="decimal"/>
      <w:pPr>
        <w:pBdr/>
        <w:spacing/>
        <w:ind w:hanging="720" w:left="1430"/>
      </w:pPr>
      <w:rPr>
        <w:rFonts w:hint="default"/>
      </w:rPr>
      <w:start w:val="3"/>
      <w:suff w:val="tab"/>
    </w:lvl>
    <w:lvl w:ilvl="3">
      <w:isLgl w:val="false"/>
      <w:lvlJc w:val="left"/>
      <w:lvlText w:val="%1.%2.%3.%4."/>
      <w:numFmt w:val="decimal"/>
      <w:pPr>
        <w:pBdr/>
        <w:spacing/>
        <w:ind w:hanging="720" w:left="1785"/>
      </w:pPr>
      <w:rPr>
        <w:rFonts w:hint="default"/>
      </w:rPr>
      <w:start w:val="1"/>
      <w:suff w:val="tab"/>
    </w:lvl>
    <w:lvl w:ilvl="4">
      <w:isLgl w:val="false"/>
      <w:lvlJc w:val="left"/>
      <w:lvlText w:val="%1.%2.%3.%4.%5."/>
      <w:numFmt w:val="decimal"/>
      <w:pPr>
        <w:pBdr/>
        <w:spacing/>
        <w:ind w:hanging="1080" w:left="2500"/>
      </w:pPr>
      <w:rPr>
        <w:rFonts w:hint="default"/>
      </w:rPr>
      <w:start w:val="1"/>
      <w:suff w:val="tab"/>
    </w:lvl>
    <w:lvl w:ilvl="5">
      <w:isLgl w:val="false"/>
      <w:lvlJc w:val="left"/>
      <w:lvlText w:val="%1.%2.%3.%4.%5.%6."/>
      <w:numFmt w:val="decimal"/>
      <w:pPr>
        <w:pBdr/>
        <w:spacing/>
        <w:ind w:hanging="1080" w:left="2855"/>
      </w:pPr>
      <w:rPr>
        <w:rFonts w:hint="default"/>
      </w:rPr>
      <w:start w:val="1"/>
      <w:suff w:val="tab"/>
    </w:lvl>
    <w:lvl w:ilvl="6">
      <w:isLgl w:val="false"/>
      <w:lvlJc w:val="left"/>
      <w:lvlText w:val="%1.%2.%3.%4.%5.%6.%7."/>
      <w:numFmt w:val="decimal"/>
      <w:pPr>
        <w:pBdr/>
        <w:spacing/>
        <w:ind w:hanging="1440" w:left="3570"/>
      </w:pPr>
      <w:rPr>
        <w:rFonts w:hint="default"/>
      </w:rPr>
      <w:start w:val="1"/>
      <w:suff w:val="tab"/>
    </w:lvl>
    <w:lvl w:ilvl="7">
      <w:isLgl w:val="false"/>
      <w:lvlJc w:val="left"/>
      <w:lvlText w:val="%1.%2.%3.%4.%5.%6.%7.%8."/>
      <w:numFmt w:val="decimal"/>
      <w:pPr>
        <w:pBdr/>
        <w:spacing/>
        <w:ind w:hanging="1440" w:left="3925"/>
      </w:pPr>
      <w:rPr>
        <w:rFonts w:hint="default"/>
      </w:rPr>
      <w:start w:val="1"/>
      <w:suff w:val="tab"/>
    </w:lvl>
    <w:lvl w:ilvl="8">
      <w:isLgl w:val="false"/>
      <w:lvlJc w:val="left"/>
      <w:lvlText w:val="%1.%2.%3.%4.%5.%6.%7.%8.%9."/>
      <w:numFmt w:val="decimal"/>
      <w:pPr>
        <w:pBdr/>
        <w:spacing/>
        <w:ind w:hanging="1800" w:left="4640"/>
      </w:pPr>
      <w:rPr>
        <w:rFonts w:hint="default"/>
      </w:rPr>
      <w:start w:val="1"/>
      <w:suff w:val="tab"/>
    </w:lvl>
  </w:abstractNum>
  <w:abstractNum w:abstractNumId="8">
    <w:nsid w:val="1BFA07ED"/>
    <w:lvl w:ilvl="0">
      <w:isLgl w:val="false"/>
      <w:lvlJc w:val="left"/>
      <w:lvlText w:val="%1."/>
      <w:numFmt w:val="decimal"/>
      <w:pPr>
        <w:pBdr/>
        <w:spacing/>
        <w:ind w:hanging="360" w:left="3763"/>
      </w:pPr>
      <w:rPr>
        <w:b/>
      </w:rPr>
      <w:start w:val="1"/>
      <w:suff w:val="tab"/>
    </w:lvl>
    <w:lvl w:ilvl="1">
      <w:isLgl w:val="false"/>
      <w:lvlJc w:val="left"/>
      <w:lvlText w:val="%1.%2."/>
      <w:numFmt w:val="decimal"/>
      <w:pPr>
        <w:pBdr/>
        <w:spacing/>
        <w:ind w:hanging="432" w:left="7947"/>
      </w:pPr>
      <w:rPr>
        <w:i w:val="0"/>
        <w:sz w:val="24"/>
      </w:rPr>
      <w:start w:val="1"/>
      <w:suff w:val="tab"/>
    </w:lvl>
    <w:lvl w:ilvl="2">
      <w:isLgl w:val="false"/>
      <w:lvlJc w:val="left"/>
      <w:lvlText w:val="%1.%2.%3."/>
      <w:numFmt w:val="decimal"/>
      <w:pPr>
        <w:pBdr/>
        <w:spacing/>
        <w:ind w:hanging="504" w:left="4758"/>
      </w:pPr>
      <w:rPr>
        <w:i w:val="0"/>
        <w:sz w:val="24"/>
      </w:rPr>
      <w:start w:val="1"/>
      <w:suff w:val="tab"/>
    </w:lvl>
    <w:lvl w:ilvl="3">
      <w:isLgl w:val="false"/>
      <w:lvlJc w:val="left"/>
      <w:lvlText w:val="%1.%2.%3.%4."/>
      <w:numFmt w:val="decimal"/>
      <w:pPr>
        <w:pBdr/>
        <w:spacing/>
        <w:ind w:hanging="648" w:left="5469"/>
      </w:pPr>
      <w:rPr/>
      <w:start w:val="1"/>
      <w:suff w:val="tab"/>
    </w:lvl>
    <w:lvl w:ilvl="4">
      <w:isLgl w:val="false"/>
      <w:lvlJc w:val="left"/>
      <w:lvlText w:val="%1.%2.%3.%4.%5."/>
      <w:numFmt w:val="decimal"/>
      <w:pPr>
        <w:pBdr/>
        <w:spacing/>
        <w:ind w:hanging="792" w:left="5635"/>
      </w:pPr>
      <w:rPr/>
      <w:start w:val="1"/>
      <w:suff w:val="tab"/>
    </w:lvl>
    <w:lvl w:ilvl="5">
      <w:isLgl w:val="false"/>
      <w:lvlJc w:val="left"/>
      <w:lvlText w:val="%1.%2.%3.%4.%5.%6."/>
      <w:numFmt w:val="decimal"/>
      <w:pPr>
        <w:pBdr/>
        <w:spacing/>
        <w:ind w:hanging="936" w:left="6139"/>
      </w:pPr>
      <w:rPr/>
      <w:start w:val="1"/>
      <w:suff w:val="tab"/>
    </w:lvl>
    <w:lvl w:ilvl="6">
      <w:isLgl w:val="false"/>
      <w:lvlJc w:val="left"/>
      <w:lvlText w:val="%1.%2.%3.%4.%5.%6.%7."/>
      <w:numFmt w:val="decimal"/>
      <w:pPr>
        <w:pBdr/>
        <w:spacing/>
        <w:ind w:hanging="1080" w:left="6643"/>
      </w:pPr>
      <w:rPr/>
      <w:start w:val="1"/>
      <w:suff w:val="tab"/>
    </w:lvl>
    <w:lvl w:ilvl="7">
      <w:isLgl w:val="false"/>
      <w:lvlJc w:val="left"/>
      <w:lvlText w:val="%1.%2.%3.%4.%5.%6.%7.%8."/>
      <w:numFmt w:val="decimal"/>
      <w:pPr>
        <w:pBdr/>
        <w:spacing/>
        <w:ind w:hanging="1224" w:left="7147"/>
      </w:pPr>
      <w:rPr/>
      <w:start w:val="1"/>
      <w:suff w:val="tab"/>
    </w:lvl>
    <w:lvl w:ilvl="8">
      <w:isLgl w:val="false"/>
      <w:lvlJc w:val="left"/>
      <w:lvlText w:val="%1.%2.%3.%4.%5.%6.%7.%8.%9."/>
      <w:numFmt w:val="decimal"/>
      <w:pPr>
        <w:pBdr/>
        <w:spacing/>
        <w:ind w:hanging="1440" w:left="7723"/>
      </w:pPr>
      <w:rPr/>
      <w:start w:val="1"/>
      <w:suff w:val="tab"/>
    </w:lvl>
  </w:abstractNum>
  <w:abstractNum w:abstractNumId="9">
    <w:nsid w:val="1BFB314D"/>
    <w:lvl w:ilvl="0">
      <w:isLgl w:val="false"/>
      <w:lvlJc w:val="left"/>
      <w:lvlText w:val="%1."/>
      <w:numFmt w:val="decimal"/>
      <w:pPr>
        <w:pBdr/>
        <w:spacing/>
        <w:ind w:hanging="360" w:left="720"/>
      </w:pPr>
      <w:rPr/>
      <w:start w:val="6"/>
      <w:suff w:val="tab"/>
    </w:lvl>
    <w:lvl w:ilvl="1">
      <w:isLgl w:val="false"/>
      <w:lvlJc w:val="left"/>
      <w:lvlText w:val="%1.%2."/>
      <w:numFmt w:val="decimal"/>
      <w:pPr>
        <w:pBdr/>
        <w:spacing/>
        <w:ind w:hanging="360" w:left="1080"/>
      </w:pPr>
      <w:rPr/>
      <w:start w:val="2"/>
      <w:suff w:val="tab"/>
    </w:lvl>
    <w:lvl w:ilvl="2">
      <w:isLgl w:val="false"/>
      <w:lvlJc w:val="left"/>
      <w:lvlText w:val="%1.%2.%3."/>
      <w:numFmt w:val="decimal"/>
      <w:pPr>
        <w:pBdr/>
        <w:spacing/>
        <w:ind w:hanging="360" w:left="1440"/>
      </w:pPr>
      <w:rPr/>
      <w:start w:val="1"/>
      <w:suff w:val="tab"/>
    </w:lvl>
    <w:lvl w:ilvl="3">
      <w:isLgl w:val="false"/>
      <w:lvlJc w:val="left"/>
      <w:lvlText w:val="%1.%2.%3.%4."/>
      <w:numFmt w:val="decimal"/>
      <w:pPr>
        <w:pBdr/>
        <w:spacing/>
        <w:ind w:hanging="360" w:left="1800"/>
      </w:pPr>
      <w:rPr/>
      <w:start w:val="1"/>
      <w:suff w:val="tab"/>
    </w:lvl>
    <w:lvl w:ilvl="4">
      <w:isLgl w:val="false"/>
      <w:lvlJc w:val="left"/>
      <w:lvlText w:val="%1.%2.%3.%4.%5."/>
      <w:numFmt w:val="decimal"/>
      <w:pPr>
        <w:pBdr/>
        <w:spacing/>
        <w:ind w:hanging="360" w:left="2160"/>
      </w:pPr>
      <w:rPr/>
      <w:start w:val="1"/>
      <w:suff w:val="tab"/>
    </w:lvl>
    <w:lvl w:ilvl="5">
      <w:isLgl w:val="false"/>
      <w:lvlJc w:val="left"/>
      <w:lvlText w:val="%1.%2.%3.%4.%5.%6."/>
      <w:numFmt w:val="decimal"/>
      <w:pPr>
        <w:pBdr/>
        <w:spacing/>
        <w:ind w:hanging="360" w:left="2520"/>
      </w:pPr>
      <w:rPr/>
      <w:start w:val="1"/>
      <w:suff w:val="tab"/>
    </w:lvl>
    <w:lvl w:ilvl="6">
      <w:isLgl w:val="false"/>
      <w:lvlJc w:val="left"/>
      <w:lvlText w:val="%1.%2.%3.%4.%5.%6.%7."/>
      <w:numFmt w:val="decimal"/>
      <w:pPr>
        <w:pBdr/>
        <w:spacing/>
        <w:ind w:hanging="360" w:left="2880"/>
      </w:pPr>
      <w:rPr/>
      <w:start w:val="1"/>
      <w:suff w:val="tab"/>
    </w:lvl>
    <w:lvl w:ilvl="7">
      <w:isLgl w:val="false"/>
      <w:lvlJc w:val="left"/>
      <w:lvlText w:val="%1.%2.%3.%4.%5.%6.%7.%8."/>
      <w:numFmt w:val="decimal"/>
      <w:pPr>
        <w:pBdr/>
        <w:spacing/>
        <w:ind w:hanging="360" w:left="3240"/>
      </w:pPr>
      <w:rPr/>
      <w:start w:val="1"/>
      <w:suff w:val="tab"/>
    </w:lvl>
    <w:lvl w:ilvl="8">
      <w:isLgl w:val="false"/>
      <w:lvlJc w:val="left"/>
      <w:lvlText w:val="%1.%2.%3.%4.%5.%6.%7.%8.%9."/>
      <w:numFmt w:val="decimal"/>
      <w:pPr>
        <w:pBdr/>
        <w:spacing/>
        <w:ind w:hanging="360" w:left="3600"/>
      </w:pPr>
      <w:rPr/>
      <w:start w:val="1"/>
      <w:suff w:val="tab"/>
    </w:lvl>
  </w:abstractNum>
  <w:abstractNum w:abstractNumId="10">
    <w:nsid w:val="20522F14"/>
    <w:styleLink w:val="1054"/>
    <w:lvl w:ilvl="0">
      <w:isLgl w:val="false"/>
      <w:lvlJc w:val="left"/>
      <w:lvlText w:val="%1."/>
      <w:numFmt w:val="decimal"/>
      <w:pPr>
        <w:pBdr/>
        <w:tabs>
          <w:tab w:val="num" w:leader="none" w:pos="360"/>
        </w:tabs>
        <w:spacing/>
        <w:ind w:hanging="360" w:left="360"/>
      </w:pPr>
      <w:pStyle w:val="1054"/>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224"/>
        </w:tabs>
        <w:spacing/>
        <w:ind w:hanging="504" w:left="1224"/>
      </w:pPr>
      <w:rPr/>
      <w:start w:val="1"/>
      <w:suff w:val="tab"/>
    </w:lvl>
    <w:lvl w:ilvl="3">
      <w:isLgl w:val="false"/>
      <w:lvlJc w:val="left"/>
      <w:lvlText w:val="%1.%2.%3.%4."/>
      <w:numFmt w:val="decimal"/>
      <w:pPr>
        <w:pBdr/>
        <w:tabs>
          <w:tab w:val="num" w:leader="none" w:pos="1728"/>
        </w:tabs>
        <w:spacing/>
        <w:ind w:hanging="648" w:left="1728"/>
      </w:pPr>
      <w:rPr/>
      <w:start w:val="1"/>
      <w:suff w:val="tab"/>
    </w:lvl>
    <w:lvl w:ilvl="4">
      <w:isLgl w:val="false"/>
      <w:lvlJc w:val="left"/>
      <w:lvlText w:val="%1.%2.%3.%4.%5."/>
      <w:numFmt w:val="decimal"/>
      <w:pPr>
        <w:pBdr/>
        <w:tabs>
          <w:tab w:val="num" w:leader="none" w:pos="2232"/>
        </w:tabs>
        <w:spacing/>
        <w:ind w:hanging="792" w:left="2232"/>
      </w:pPr>
      <w:rPr/>
      <w:start w:val="1"/>
      <w:suff w:val="tab"/>
    </w:lvl>
    <w:lvl w:ilvl="5">
      <w:isLgl w:val="false"/>
      <w:lvlJc w:val="left"/>
      <w:lvlText w:val="%1.%2.%3.%4.%5.%6."/>
      <w:numFmt w:val="decimal"/>
      <w:pPr>
        <w:pBdr/>
        <w:tabs>
          <w:tab w:val="num" w:leader="none" w:pos="2736"/>
        </w:tabs>
        <w:spacing/>
        <w:ind w:hanging="936" w:left="2736"/>
      </w:pPr>
      <w:rPr/>
      <w:start w:val="1"/>
      <w:suff w:val="tab"/>
    </w:lvl>
    <w:lvl w:ilvl="6">
      <w:isLgl w:val="false"/>
      <w:lvlJc w:val="left"/>
      <w:lvlText w:val="%1.%2.%3.%4.%5.%6.%7."/>
      <w:numFmt w:val="decimal"/>
      <w:pPr>
        <w:pBdr/>
        <w:tabs>
          <w:tab w:val="num" w:leader="none" w:pos="3240"/>
        </w:tabs>
        <w:spacing/>
        <w:ind w:hanging="1080" w:left="3240"/>
      </w:pPr>
      <w:rPr/>
      <w:start w:val="1"/>
      <w:suff w:val="tab"/>
    </w:lvl>
    <w:lvl w:ilvl="7">
      <w:isLgl w:val="false"/>
      <w:lvlJc w:val="left"/>
      <w:lvlText w:val="%1.%2.%3.%4.%5.%6.%7.%8."/>
      <w:numFmt w:val="decimal"/>
      <w:pPr>
        <w:pBdr/>
        <w:tabs>
          <w:tab w:val="num" w:leader="none" w:pos="3744"/>
        </w:tabs>
        <w:spacing/>
        <w:ind w:hanging="1224" w:left="3744"/>
      </w:pPr>
      <w:rPr/>
      <w:start w:val="1"/>
      <w:suff w:val="tab"/>
    </w:lvl>
    <w:lvl w:ilvl="8">
      <w:isLgl w:val="false"/>
      <w:lvlJc w:val="left"/>
      <w:lvlText w:val="%1.%2.%3.%4.%5.%6.%7.%8.%9."/>
      <w:numFmt w:val="decimal"/>
      <w:pPr>
        <w:pBdr/>
        <w:tabs>
          <w:tab w:val="num" w:leader="none" w:pos="4320"/>
        </w:tabs>
        <w:spacing/>
        <w:ind w:hanging="1440" w:left="4320"/>
      </w:pPr>
      <w:rPr/>
      <w:start w:val="1"/>
      <w:suff w:val="tab"/>
    </w:lvl>
  </w:abstractNum>
  <w:abstractNum w:abstractNumId="11">
    <w:nsid w:val="205D485C"/>
    <w:lvl w:ilvl="0">
      <w:isLgl w:val="false"/>
      <w:lvlJc w:val="left"/>
      <w:lvlText w:val="%1."/>
      <w:numFmt w:val="decimal"/>
      <w:pPr>
        <w:pBdr/>
        <w:spacing/>
        <w:ind w:hanging="360" w:left="2640"/>
      </w:pPr>
      <w:rPr>
        <w:rFonts w:hint="default"/>
      </w:rPr>
      <w:start w:val="6"/>
      <w:suff w:val="tab"/>
    </w:lvl>
    <w:lvl w:ilvl="1">
      <w:isLgl w:val="false"/>
      <w:lvlJc w:val="left"/>
      <w:lvlText w:val="%2."/>
      <w:numFmt w:val="lowerLetter"/>
      <w:pPr>
        <w:pBdr/>
        <w:spacing/>
        <w:ind w:hanging="360" w:left="3360"/>
      </w:pPr>
      <w:rPr/>
      <w:start w:val="1"/>
      <w:suff w:val="tab"/>
    </w:lvl>
    <w:lvl w:ilvl="2">
      <w:isLgl w:val="false"/>
      <w:lvlJc w:val="right"/>
      <w:lvlText w:val="%3."/>
      <w:numFmt w:val="lowerRoman"/>
      <w:pPr>
        <w:pBdr/>
        <w:spacing/>
        <w:ind w:hanging="180" w:left="4080"/>
      </w:pPr>
      <w:rPr/>
      <w:start w:val="1"/>
      <w:suff w:val="tab"/>
    </w:lvl>
    <w:lvl w:ilvl="3">
      <w:isLgl w:val="false"/>
      <w:lvlJc w:val="left"/>
      <w:lvlText w:val="%4."/>
      <w:numFmt w:val="decimal"/>
      <w:pPr>
        <w:pBdr/>
        <w:spacing/>
        <w:ind w:hanging="360" w:left="4800"/>
      </w:pPr>
      <w:rPr/>
      <w:start w:val="1"/>
      <w:suff w:val="tab"/>
    </w:lvl>
    <w:lvl w:ilvl="4">
      <w:isLgl w:val="false"/>
      <w:lvlJc w:val="left"/>
      <w:lvlText w:val="%5."/>
      <w:numFmt w:val="lowerLetter"/>
      <w:pPr>
        <w:pBdr/>
        <w:spacing/>
        <w:ind w:hanging="360" w:left="5520"/>
      </w:pPr>
      <w:rPr/>
      <w:start w:val="1"/>
      <w:suff w:val="tab"/>
    </w:lvl>
    <w:lvl w:ilvl="5">
      <w:isLgl w:val="false"/>
      <w:lvlJc w:val="right"/>
      <w:lvlText w:val="%6."/>
      <w:numFmt w:val="lowerRoman"/>
      <w:pPr>
        <w:pBdr/>
        <w:spacing/>
        <w:ind w:hanging="180" w:left="6240"/>
      </w:pPr>
      <w:rPr/>
      <w:start w:val="1"/>
      <w:suff w:val="tab"/>
    </w:lvl>
    <w:lvl w:ilvl="6">
      <w:isLgl w:val="false"/>
      <w:lvlJc w:val="left"/>
      <w:lvlText w:val="%7."/>
      <w:numFmt w:val="decimal"/>
      <w:pPr>
        <w:pBdr/>
        <w:spacing/>
        <w:ind w:hanging="360" w:left="6960"/>
      </w:pPr>
      <w:rPr/>
      <w:start w:val="1"/>
      <w:suff w:val="tab"/>
    </w:lvl>
    <w:lvl w:ilvl="7">
      <w:isLgl w:val="false"/>
      <w:lvlJc w:val="left"/>
      <w:lvlText w:val="%8."/>
      <w:numFmt w:val="lowerLetter"/>
      <w:pPr>
        <w:pBdr/>
        <w:spacing/>
        <w:ind w:hanging="360" w:left="7680"/>
      </w:pPr>
      <w:rPr/>
      <w:start w:val="1"/>
      <w:suff w:val="tab"/>
    </w:lvl>
    <w:lvl w:ilvl="8">
      <w:isLgl w:val="false"/>
      <w:lvlJc w:val="right"/>
      <w:lvlText w:val="%9."/>
      <w:numFmt w:val="lowerRoman"/>
      <w:pPr>
        <w:pBdr/>
        <w:spacing/>
        <w:ind w:hanging="180" w:left="8400"/>
      </w:pPr>
      <w:rPr/>
      <w:start w:val="1"/>
      <w:suff w:val="tab"/>
    </w:lvl>
  </w:abstractNum>
  <w:abstractNum w:abstractNumId="12">
    <w:nsid w:val="238B540B"/>
    <w:lvl w:ilvl="0">
      <w:isLgl w:val="false"/>
      <w:lvlJc w:val="left"/>
      <w:lvlText w:val="%1."/>
      <w:numFmt w:val="decimal"/>
      <w:pPr>
        <w:pBdr/>
        <w:spacing/>
        <w:ind w:hanging="360" w:left="-207"/>
      </w:pPr>
      <w:rPr>
        <w:rFonts w:hint="default"/>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13">
    <w:nsid w:val="2A042072"/>
    <w:lvl w:ilvl="0">
      <w:isLgl w:val="false"/>
      <w:lvlJc w:val="left"/>
      <w:lvlText w:val="%1."/>
      <w:numFmt w:val="decimal"/>
      <w:pPr>
        <w:pBdr/>
        <w:tabs>
          <w:tab w:val="num" w:leader="none" w:pos="930"/>
        </w:tabs>
        <w:spacing/>
        <w:ind w:hanging="360" w:left="930"/>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4">
    <w:nsid w:val="2A400BEC"/>
    <w:lvl w:ilvl="0">
      <w:isLgl w:val="false"/>
      <w:lvlJc w:val="left"/>
      <w:lvlText w:val="%1."/>
      <w:numFmt w:val="decimal"/>
      <w:pPr>
        <w:pBdr/>
        <w:spacing/>
        <w:ind w:hanging="360" w:left="360"/>
      </w:pPr>
      <w:rPr>
        <w:rFonts w:hint="default"/>
        <w:b/>
      </w:rPr>
      <w:start w:val="2"/>
      <w:suff w:val="tab"/>
    </w:lvl>
    <w:lvl w:ilvl="1">
      <w:isLgl w:val="false"/>
      <w:lvlJc w:val="left"/>
      <w:lvlText w:val="%1.%2."/>
      <w:numFmt w:val="decimal"/>
      <w:pPr>
        <w:pBdr/>
        <w:spacing/>
        <w:ind w:hanging="360" w:left="1440"/>
      </w:pPr>
      <w:rPr>
        <w:rFonts w:hint="default"/>
        <w:b/>
      </w:rPr>
      <w:start w:val="1"/>
      <w:suff w:val="tab"/>
    </w:lvl>
    <w:lvl w:ilvl="2">
      <w:isLgl w:val="false"/>
      <w:lvlJc w:val="left"/>
      <w:lvlText w:val="%1.%2.%3."/>
      <w:numFmt w:val="decimal"/>
      <w:pPr>
        <w:pBdr/>
        <w:spacing/>
        <w:ind w:hanging="720" w:left="2880"/>
      </w:pPr>
      <w:rPr>
        <w:rFonts w:hint="default"/>
        <w:b/>
      </w:rPr>
      <w:start w:val="1"/>
      <w:suff w:val="tab"/>
    </w:lvl>
    <w:lvl w:ilvl="3">
      <w:isLgl w:val="false"/>
      <w:lvlJc w:val="left"/>
      <w:lvlText w:val="%1.%2.%3.%4."/>
      <w:numFmt w:val="decimal"/>
      <w:pPr>
        <w:pBdr/>
        <w:spacing/>
        <w:ind w:hanging="720" w:left="3960"/>
      </w:pPr>
      <w:rPr>
        <w:rFonts w:hint="default"/>
        <w:b/>
      </w:rPr>
      <w:start w:val="1"/>
      <w:suff w:val="tab"/>
    </w:lvl>
    <w:lvl w:ilvl="4">
      <w:isLgl w:val="false"/>
      <w:lvlJc w:val="left"/>
      <w:lvlText w:val="%1.%2.%3.%4.%5."/>
      <w:numFmt w:val="decimal"/>
      <w:pPr>
        <w:pBdr/>
        <w:spacing/>
        <w:ind w:hanging="1080" w:left="5400"/>
      </w:pPr>
      <w:rPr>
        <w:rFonts w:hint="default"/>
        <w:b/>
      </w:rPr>
      <w:start w:val="1"/>
      <w:suff w:val="tab"/>
    </w:lvl>
    <w:lvl w:ilvl="5">
      <w:isLgl w:val="false"/>
      <w:lvlJc w:val="left"/>
      <w:lvlText w:val="%1.%2.%3.%4.%5.%6."/>
      <w:numFmt w:val="decimal"/>
      <w:pPr>
        <w:pBdr/>
        <w:spacing/>
        <w:ind w:hanging="1080" w:left="6480"/>
      </w:pPr>
      <w:rPr>
        <w:rFonts w:hint="default"/>
        <w:b/>
      </w:rPr>
      <w:start w:val="1"/>
      <w:suff w:val="tab"/>
    </w:lvl>
    <w:lvl w:ilvl="6">
      <w:isLgl w:val="false"/>
      <w:lvlJc w:val="left"/>
      <w:lvlText w:val="%1.%2.%3.%4.%5.%6.%7."/>
      <w:numFmt w:val="decimal"/>
      <w:pPr>
        <w:pBdr/>
        <w:spacing/>
        <w:ind w:hanging="1440" w:left="7920"/>
      </w:pPr>
      <w:rPr>
        <w:rFonts w:hint="default"/>
        <w:b/>
      </w:rPr>
      <w:start w:val="1"/>
      <w:suff w:val="tab"/>
    </w:lvl>
    <w:lvl w:ilvl="7">
      <w:isLgl w:val="false"/>
      <w:lvlJc w:val="left"/>
      <w:lvlText w:val="%1.%2.%3.%4.%5.%6.%7.%8."/>
      <w:numFmt w:val="decimal"/>
      <w:pPr>
        <w:pBdr/>
        <w:spacing/>
        <w:ind w:hanging="1440" w:left="9000"/>
      </w:pPr>
      <w:rPr>
        <w:rFonts w:hint="default"/>
        <w:b/>
      </w:rPr>
      <w:start w:val="1"/>
      <w:suff w:val="tab"/>
    </w:lvl>
    <w:lvl w:ilvl="8">
      <w:isLgl w:val="false"/>
      <w:lvlJc w:val="left"/>
      <w:lvlText w:val="%1.%2.%3.%4.%5.%6.%7.%8.%9."/>
      <w:numFmt w:val="decimal"/>
      <w:pPr>
        <w:pBdr/>
        <w:spacing/>
        <w:ind w:hanging="1800" w:left="10440"/>
      </w:pPr>
      <w:rPr>
        <w:rFonts w:hint="default"/>
        <w:b/>
      </w:rPr>
      <w:start w:val="1"/>
      <w:suff w:val="tab"/>
    </w:lvl>
  </w:abstractNum>
  <w:abstractNum w:abstractNumId="15">
    <w:nsid w:val="34670F9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6D95315"/>
    <w:lvl w:ilvl="0">
      <w:isLgl w:val="false"/>
      <w:lvlJc w:val="left"/>
      <w:lvlText w:val="%1."/>
      <w:numFmt w:val="decimal"/>
      <w:pPr>
        <w:pBdr/>
        <w:spacing/>
        <w:ind w:hanging="360" w:left="786"/>
      </w:pPr>
      <w:rPr>
        <w:rFonts w:hint="default"/>
      </w:rPr>
      <w:start w:val="9"/>
      <w:suff w:val="tab"/>
    </w:lvl>
    <w:lvl w:ilvl="1">
      <w:isLgl w:val="true"/>
      <w:lvlJc w:val="left"/>
      <w:lvlText w:val="%1.%2."/>
      <w:numFmt w:val="decimal"/>
      <w:pPr>
        <w:pBdr/>
        <w:spacing/>
        <w:ind w:hanging="360" w:left="1320"/>
      </w:pPr>
      <w:rPr>
        <w:rFonts w:hint="default"/>
      </w:rPr>
      <w:start w:val="2"/>
      <w:suff w:val="tab"/>
    </w:lvl>
    <w:lvl w:ilvl="2">
      <w:isLgl w:val="true"/>
      <w:lvlJc w:val="left"/>
      <w:lvlText w:val="%1.%2.%3."/>
      <w:numFmt w:val="decimal"/>
      <w:pPr>
        <w:pBdr/>
        <w:spacing/>
        <w:ind w:hanging="720" w:left="2214"/>
      </w:pPr>
      <w:rPr>
        <w:rFonts w:hint="default"/>
      </w:rPr>
      <w:start w:val="1"/>
      <w:suff w:val="tab"/>
    </w:lvl>
    <w:lvl w:ilvl="3">
      <w:isLgl w:val="true"/>
      <w:lvlJc w:val="left"/>
      <w:lvlText w:val="%1.%2.%3.%4."/>
      <w:numFmt w:val="decimal"/>
      <w:pPr>
        <w:pBdr/>
        <w:spacing/>
        <w:ind w:hanging="720" w:left="2748"/>
      </w:pPr>
      <w:rPr>
        <w:rFonts w:hint="default"/>
      </w:rPr>
      <w:start w:val="1"/>
      <w:suff w:val="tab"/>
    </w:lvl>
    <w:lvl w:ilvl="4">
      <w:isLgl w:val="true"/>
      <w:lvlJc w:val="left"/>
      <w:lvlText w:val="%1.%2.%3.%4.%5."/>
      <w:numFmt w:val="decimal"/>
      <w:pPr>
        <w:pBdr/>
        <w:spacing/>
        <w:ind w:hanging="1080" w:left="3642"/>
      </w:pPr>
      <w:rPr>
        <w:rFonts w:hint="default"/>
      </w:rPr>
      <w:start w:val="1"/>
      <w:suff w:val="tab"/>
    </w:lvl>
    <w:lvl w:ilvl="5">
      <w:isLgl w:val="true"/>
      <w:lvlJc w:val="left"/>
      <w:lvlText w:val="%1.%2.%3.%4.%5.%6."/>
      <w:numFmt w:val="decimal"/>
      <w:pPr>
        <w:pBdr/>
        <w:spacing/>
        <w:ind w:hanging="1080" w:left="4176"/>
      </w:pPr>
      <w:rPr>
        <w:rFonts w:hint="default"/>
      </w:rPr>
      <w:start w:val="1"/>
      <w:suff w:val="tab"/>
    </w:lvl>
    <w:lvl w:ilvl="6">
      <w:isLgl w:val="true"/>
      <w:lvlJc w:val="left"/>
      <w:lvlText w:val="%1.%2.%3.%4.%5.%6.%7."/>
      <w:numFmt w:val="decimal"/>
      <w:pPr>
        <w:pBdr/>
        <w:spacing/>
        <w:ind w:hanging="1440" w:left="5070"/>
      </w:pPr>
      <w:rPr>
        <w:rFonts w:hint="default"/>
      </w:rPr>
      <w:start w:val="1"/>
      <w:suff w:val="tab"/>
    </w:lvl>
    <w:lvl w:ilvl="7">
      <w:isLgl w:val="true"/>
      <w:lvlJc w:val="left"/>
      <w:lvlText w:val="%1.%2.%3.%4.%5.%6.%7.%8."/>
      <w:numFmt w:val="decimal"/>
      <w:pPr>
        <w:pBdr/>
        <w:spacing/>
        <w:ind w:hanging="1440" w:left="5604"/>
      </w:pPr>
      <w:rPr>
        <w:rFonts w:hint="default"/>
      </w:rPr>
      <w:start w:val="1"/>
      <w:suff w:val="tab"/>
    </w:lvl>
    <w:lvl w:ilvl="8">
      <w:isLgl w:val="true"/>
      <w:lvlJc w:val="left"/>
      <w:lvlText w:val="%1.%2.%3.%4.%5.%6.%7.%8.%9."/>
      <w:numFmt w:val="decimal"/>
      <w:pPr>
        <w:pBdr/>
        <w:spacing/>
        <w:ind w:hanging="1800" w:left="6498"/>
      </w:pPr>
      <w:rPr>
        <w:rFonts w:hint="default"/>
      </w:rPr>
      <w:start w:val="1"/>
      <w:suff w:val="tab"/>
    </w:lvl>
  </w:abstractNum>
  <w:abstractNum w:abstractNumId="17">
    <w:nsid w:val="3BAD0AE1"/>
    <w:styleLink w:val="1055"/>
    <w:lvl w:ilvl="0">
      <w:isLgl w:val="false"/>
      <w:lvlJc w:val="left"/>
      <w:lvlText w:val="%1."/>
      <w:numFmt w:val="decimal"/>
      <w:pPr>
        <w:pBdr/>
        <w:tabs>
          <w:tab w:val="num" w:leader="none" w:pos="360"/>
        </w:tabs>
        <w:spacing/>
        <w:ind w:hanging="360" w:left="360"/>
      </w:pPr>
      <w:pStyle w:val="1055"/>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1800"/>
        </w:tabs>
        <w:spacing/>
        <w:ind w:hanging="648" w:left="1728"/>
      </w:pPr>
      <w:rPr/>
      <w:start w:val="1"/>
      <w:suff w:val="tab"/>
    </w:lvl>
    <w:lvl w:ilvl="4">
      <w:isLgl w:val="false"/>
      <w:lvlJc w:val="left"/>
      <w:lvlText w:val="%1.%2.%3.%4.%5."/>
      <w:numFmt w:val="decimal"/>
      <w:pPr>
        <w:pBdr/>
        <w:tabs>
          <w:tab w:val="num" w:leader="none" w:pos="2520"/>
        </w:tabs>
        <w:spacing/>
        <w:ind w:hanging="792" w:left="2232"/>
      </w:pPr>
      <w:rPr/>
      <w:start w:val="1"/>
      <w:suff w:val="tab"/>
    </w:lvl>
    <w:lvl w:ilvl="5">
      <w:isLgl w:val="false"/>
      <w:lvlJc w:val="left"/>
      <w:lvlText w:val="%1.%2.%3.%4.%5.%6."/>
      <w:numFmt w:val="decimal"/>
      <w:pPr>
        <w:pBdr/>
        <w:tabs>
          <w:tab w:val="num" w:leader="none" w:pos="2880"/>
        </w:tabs>
        <w:spacing/>
        <w:ind w:hanging="936" w:left="2736"/>
      </w:pPr>
      <w:rPr/>
      <w:start w:val="1"/>
      <w:suff w:val="tab"/>
    </w:lvl>
    <w:lvl w:ilvl="6">
      <w:isLgl w:val="false"/>
      <w:lvlJc w:val="left"/>
      <w:lvlText w:val="%1.%2.%3.%4.%5.%6.%7."/>
      <w:numFmt w:val="decimal"/>
      <w:pPr>
        <w:pBdr/>
        <w:tabs>
          <w:tab w:val="num" w:leader="none" w:pos="3600"/>
        </w:tabs>
        <w:spacing/>
        <w:ind w:hanging="1080" w:left="3240"/>
      </w:pPr>
      <w:rPr/>
      <w:start w:val="1"/>
      <w:suff w:val="tab"/>
    </w:lvl>
    <w:lvl w:ilvl="7">
      <w:isLgl w:val="false"/>
      <w:lvlJc w:val="left"/>
      <w:lvlText w:val="%1.%2.%3.%4.%5.%6.%7.%8."/>
      <w:numFmt w:val="decimal"/>
      <w:pPr>
        <w:pBdr/>
        <w:tabs>
          <w:tab w:val="num" w:leader="none" w:pos="3960"/>
        </w:tabs>
        <w:spacing/>
        <w:ind w:hanging="1224" w:left="3744"/>
      </w:pPr>
      <w:rPr/>
      <w:start w:val="1"/>
      <w:suff w:val="tab"/>
    </w:lvl>
    <w:lvl w:ilvl="8">
      <w:isLgl w:val="false"/>
      <w:lvlJc w:val="left"/>
      <w:lvlText w:val="%1.%2.%3.%4.%5.%6.%7.%8.%9."/>
      <w:numFmt w:val="decimal"/>
      <w:pPr>
        <w:pBdr/>
        <w:tabs>
          <w:tab w:val="num" w:leader="none" w:pos="4680"/>
        </w:tabs>
        <w:spacing/>
        <w:ind w:hanging="1440" w:left="4320"/>
      </w:pPr>
      <w:rPr/>
      <w:start w:val="1"/>
      <w:suff w:val="tab"/>
    </w:lvl>
  </w:abstractNum>
  <w:abstractNum w:abstractNumId="18">
    <w:nsid w:val="464E6E72"/>
    <w:lvl w:ilvl="0">
      <w:isLgl w:val="false"/>
      <w:lvlJc w:val="left"/>
      <w:lvlText w:val="%1."/>
      <w:numFmt w:val="decimal"/>
      <w:pPr>
        <w:pBdr/>
        <w:spacing/>
        <w:ind w:hanging="660" w:left="660"/>
      </w:pPr>
      <w:rPr/>
      <w:start w:val="14"/>
      <w:suff w:val="tab"/>
    </w:lvl>
    <w:lvl w:ilvl="1">
      <w:isLgl w:val="false"/>
      <w:lvlJc w:val="left"/>
      <w:lvlText w:val="%1.%2."/>
      <w:numFmt w:val="decimal"/>
      <w:pPr>
        <w:pBdr/>
        <w:spacing/>
        <w:ind w:hanging="660" w:left="1014"/>
      </w:pPr>
      <w:rPr/>
      <w:start w:val="1"/>
      <w:suff w:val="tab"/>
    </w:lvl>
    <w:lvl w:ilvl="2">
      <w:isLgl w:val="false"/>
      <w:lvlJc w:val="left"/>
      <w:lvlText w:val="%1.%2.%3."/>
      <w:numFmt w:val="decimal"/>
      <w:pPr>
        <w:pBdr/>
        <w:spacing/>
        <w:ind w:hanging="720" w:left="1430"/>
      </w:pPr>
      <w:rPr/>
      <w:start w:val="3"/>
      <w:suff w:val="tab"/>
    </w:lvl>
    <w:lvl w:ilvl="3">
      <w:isLgl w:val="false"/>
      <w:lvlJc w:val="left"/>
      <w:lvlText w:val="%1.%2.%3.%4."/>
      <w:numFmt w:val="decimal"/>
      <w:pPr>
        <w:pBdr/>
        <w:spacing/>
        <w:ind w:hanging="720" w:left="1782"/>
      </w:pPr>
      <w:rPr/>
      <w:start w:val="1"/>
      <w:suff w:val="tab"/>
    </w:lvl>
    <w:lvl w:ilvl="4">
      <w:isLgl w:val="false"/>
      <w:lvlJc w:val="left"/>
      <w:lvlText w:val="%1.%2.%3.%4.%5."/>
      <w:numFmt w:val="decimal"/>
      <w:pPr>
        <w:pBdr/>
        <w:spacing/>
        <w:ind w:hanging="1080" w:left="2496"/>
      </w:pPr>
      <w:rPr/>
      <w:start w:val="1"/>
      <w:suff w:val="tab"/>
    </w:lvl>
    <w:lvl w:ilvl="5">
      <w:isLgl w:val="false"/>
      <w:lvlJc w:val="left"/>
      <w:lvlText w:val="%1.%2.%3.%4.%5.%6."/>
      <w:numFmt w:val="decimal"/>
      <w:pPr>
        <w:pBdr/>
        <w:spacing/>
        <w:ind w:hanging="1080" w:left="2850"/>
      </w:pPr>
      <w:rPr/>
      <w:start w:val="1"/>
      <w:suff w:val="tab"/>
    </w:lvl>
    <w:lvl w:ilvl="6">
      <w:isLgl w:val="false"/>
      <w:lvlJc w:val="left"/>
      <w:lvlText w:val="%1.%2.%3.%4.%5.%6.%7."/>
      <w:numFmt w:val="decimal"/>
      <w:pPr>
        <w:pBdr/>
        <w:spacing/>
        <w:ind w:hanging="1440" w:left="3564"/>
      </w:pPr>
      <w:rPr/>
      <w:start w:val="1"/>
      <w:suff w:val="tab"/>
    </w:lvl>
    <w:lvl w:ilvl="7">
      <w:isLgl w:val="false"/>
      <w:lvlJc w:val="left"/>
      <w:lvlText w:val="%1.%2.%3.%4.%5.%6.%7.%8."/>
      <w:numFmt w:val="decimal"/>
      <w:pPr>
        <w:pBdr/>
        <w:spacing/>
        <w:ind w:hanging="1440" w:left="3918"/>
      </w:pPr>
      <w:rPr/>
      <w:start w:val="1"/>
      <w:suff w:val="tab"/>
    </w:lvl>
    <w:lvl w:ilvl="8">
      <w:isLgl w:val="false"/>
      <w:lvlJc w:val="left"/>
      <w:lvlText w:val="%1.%2.%3.%4.%5.%6.%7.%8.%9."/>
      <w:numFmt w:val="decimal"/>
      <w:pPr>
        <w:pBdr/>
        <w:spacing/>
        <w:ind w:hanging="1800" w:left="4632"/>
      </w:pPr>
      <w:rPr/>
      <w:start w:val="1"/>
      <w:suff w:val="tab"/>
    </w:lvl>
  </w:abstractNum>
  <w:abstractNum w:abstractNumId="19">
    <w:nsid w:val="48441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4853604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9CE2620"/>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4F1526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2343E99"/>
    <w:lvl w:ilvl="0">
      <w:isLgl w:val="false"/>
      <w:lvlJc w:val="left"/>
      <w:lvlText w:val="%1)"/>
      <w:numFmt w:val="decimal"/>
      <w:pPr>
        <w:pBdr/>
        <w:spacing/>
        <w:ind w:hanging="408" w:left="442"/>
      </w:pPr>
      <w:rPr>
        <w:rFonts w:hint="default"/>
      </w:rPr>
      <w:start w:val="1"/>
      <w:suff w:val="tab"/>
    </w:lvl>
    <w:lvl w:ilvl="1">
      <w:isLgl w:val="false"/>
      <w:lvlJc w:val="left"/>
      <w:lvlText w:val="%2."/>
      <w:numFmt w:val="lowerLetter"/>
      <w:pPr>
        <w:pBdr/>
        <w:spacing/>
        <w:ind w:hanging="360" w:left="1114"/>
      </w:pPr>
      <w:rPr/>
      <w:start w:val="1"/>
      <w:suff w:val="tab"/>
    </w:lvl>
    <w:lvl w:ilvl="2">
      <w:isLgl w:val="false"/>
      <w:lvlJc w:val="right"/>
      <w:lvlText w:val="%3."/>
      <w:numFmt w:val="lowerRoman"/>
      <w:pPr>
        <w:pBdr/>
        <w:spacing/>
        <w:ind w:hanging="180" w:left="1834"/>
      </w:pPr>
      <w:rPr/>
      <w:start w:val="1"/>
      <w:suff w:val="tab"/>
    </w:lvl>
    <w:lvl w:ilvl="3">
      <w:isLgl w:val="false"/>
      <w:lvlJc w:val="left"/>
      <w:lvlText w:val="%4."/>
      <w:numFmt w:val="decimal"/>
      <w:pPr>
        <w:pBdr/>
        <w:spacing/>
        <w:ind w:hanging="360" w:left="2554"/>
      </w:pPr>
      <w:rPr/>
      <w:start w:val="1"/>
      <w:suff w:val="tab"/>
    </w:lvl>
    <w:lvl w:ilvl="4">
      <w:isLgl w:val="false"/>
      <w:lvlJc w:val="left"/>
      <w:lvlText w:val="%5."/>
      <w:numFmt w:val="lowerLetter"/>
      <w:pPr>
        <w:pBdr/>
        <w:spacing/>
        <w:ind w:hanging="360" w:left="3274"/>
      </w:pPr>
      <w:rPr/>
      <w:start w:val="1"/>
      <w:suff w:val="tab"/>
    </w:lvl>
    <w:lvl w:ilvl="5">
      <w:isLgl w:val="false"/>
      <w:lvlJc w:val="right"/>
      <w:lvlText w:val="%6."/>
      <w:numFmt w:val="lowerRoman"/>
      <w:pPr>
        <w:pBdr/>
        <w:spacing/>
        <w:ind w:hanging="180" w:left="3994"/>
      </w:pPr>
      <w:rPr/>
      <w:start w:val="1"/>
      <w:suff w:val="tab"/>
    </w:lvl>
    <w:lvl w:ilvl="6">
      <w:isLgl w:val="false"/>
      <w:lvlJc w:val="left"/>
      <w:lvlText w:val="%7."/>
      <w:numFmt w:val="decimal"/>
      <w:pPr>
        <w:pBdr/>
        <w:spacing/>
        <w:ind w:hanging="360" w:left="4714"/>
      </w:pPr>
      <w:rPr/>
      <w:start w:val="1"/>
      <w:suff w:val="tab"/>
    </w:lvl>
    <w:lvl w:ilvl="7">
      <w:isLgl w:val="false"/>
      <w:lvlJc w:val="left"/>
      <w:lvlText w:val="%8."/>
      <w:numFmt w:val="lowerLetter"/>
      <w:pPr>
        <w:pBdr/>
        <w:spacing/>
        <w:ind w:hanging="360" w:left="5434"/>
      </w:pPr>
      <w:rPr/>
      <w:start w:val="1"/>
      <w:suff w:val="tab"/>
    </w:lvl>
    <w:lvl w:ilvl="8">
      <w:isLgl w:val="false"/>
      <w:lvlJc w:val="right"/>
      <w:lvlText w:val="%9."/>
      <w:numFmt w:val="lowerRoman"/>
      <w:pPr>
        <w:pBdr/>
        <w:spacing/>
        <w:ind w:hanging="180" w:left="6154"/>
      </w:pPr>
      <w:rPr/>
      <w:start w:val="1"/>
      <w:suff w:val="tab"/>
    </w:lvl>
  </w:abstractNum>
  <w:abstractNum w:abstractNumId="24">
    <w:nsid w:val="650A05AD"/>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81C4737"/>
    <w:lvl w:ilvl="0">
      <w:isLgl w:val="false"/>
      <w:lvlJc w:val="left"/>
      <w:lvlText w:val="%1."/>
      <w:numFmt w:val="decimal"/>
      <w:pPr>
        <w:pBdr/>
        <w:spacing/>
        <w:ind w:hanging="284" w:left="39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A691C6D"/>
    <w:lvl w:ilvl="0">
      <w:isLgl w:val="false"/>
      <w:lvlJc w:val="left"/>
      <w:lvlText w:val="%1)"/>
      <w:numFmt w:val="decimal"/>
      <w:pPr>
        <w:pBdr/>
        <w:spacing/>
        <w:ind w:hanging="283" w:left="1417"/>
      </w:pPr>
      <w:rPr>
        <w:rFonts w:hint="default"/>
      </w:rPr>
      <w:start w:val="1"/>
      <w:suff w:val="tab"/>
    </w:lvl>
    <w:lvl w:ilvl="1">
      <w:isLgl w:val="false"/>
      <w:lvlJc w:val="left"/>
      <w:lvlText w:val="%2."/>
      <w:numFmt w:val="lowerLetter"/>
      <w:pPr>
        <w:pBdr/>
        <w:spacing/>
        <w:ind w:hanging="360" w:left="3198"/>
      </w:pPr>
      <w:rPr/>
      <w:start w:val="1"/>
      <w:suff w:val="tab"/>
    </w:lvl>
    <w:lvl w:ilvl="2">
      <w:isLgl w:val="false"/>
      <w:lvlJc w:val="right"/>
      <w:lvlText w:val="%3."/>
      <w:numFmt w:val="lowerRoman"/>
      <w:pPr>
        <w:pBdr/>
        <w:spacing/>
        <w:ind w:hanging="180" w:left="3918"/>
      </w:pPr>
      <w:rPr/>
      <w:start w:val="1"/>
      <w:suff w:val="tab"/>
    </w:lvl>
    <w:lvl w:ilvl="3">
      <w:isLgl w:val="false"/>
      <w:lvlJc w:val="left"/>
      <w:lvlText w:val="%4."/>
      <w:numFmt w:val="decimal"/>
      <w:pPr>
        <w:pBdr/>
        <w:spacing/>
        <w:ind w:hanging="360" w:left="4638"/>
      </w:pPr>
      <w:rPr/>
      <w:start w:val="1"/>
      <w:suff w:val="tab"/>
    </w:lvl>
    <w:lvl w:ilvl="4">
      <w:isLgl w:val="false"/>
      <w:lvlJc w:val="left"/>
      <w:lvlText w:val="%5."/>
      <w:numFmt w:val="lowerLetter"/>
      <w:pPr>
        <w:pBdr/>
        <w:spacing/>
        <w:ind w:hanging="360" w:left="5358"/>
      </w:pPr>
      <w:rPr/>
      <w:start w:val="1"/>
      <w:suff w:val="tab"/>
    </w:lvl>
    <w:lvl w:ilvl="5">
      <w:isLgl w:val="false"/>
      <w:lvlJc w:val="right"/>
      <w:lvlText w:val="%6."/>
      <w:numFmt w:val="lowerRoman"/>
      <w:pPr>
        <w:pBdr/>
        <w:spacing/>
        <w:ind w:hanging="180" w:left="6078"/>
      </w:pPr>
      <w:rPr/>
      <w:start w:val="1"/>
      <w:suff w:val="tab"/>
    </w:lvl>
    <w:lvl w:ilvl="6">
      <w:isLgl w:val="false"/>
      <w:lvlJc w:val="left"/>
      <w:lvlText w:val="%7."/>
      <w:numFmt w:val="decimal"/>
      <w:pPr>
        <w:pBdr/>
        <w:spacing/>
        <w:ind w:hanging="360" w:left="6798"/>
      </w:pPr>
      <w:rPr/>
      <w:start w:val="1"/>
      <w:suff w:val="tab"/>
    </w:lvl>
    <w:lvl w:ilvl="7">
      <w:isLgl w:val="false"/>
      <w:lvlJc w:val="left"/>
      <w:lvlText w:val="%8."/>
      <w:numFmt w:val="lowerLetter"/>
      <w:pPr>
        <w:pBdr/>
        <w:spacing/>
        <w:ind w:hanging="360" w:left="7518"/>
      </w:pPr>
      <w:rPr/>
      <w:start w:val="1"/>
      <w:suff w:val="tab"/>
    </w:lvl>
    <w:lvl w:ilvl="8">
      <w:isLgl w:val="false"/>
      <w:lvlJc w:val="right"/>
      <w:lvlText w:val="%9."/>
      <w:numFmt w:val="lowerRoman"/>
      <w:pPr>
        <w:pBdr/>
        <w:spacing/>
        <w:ind w:hanging="180" w:left="8238"/>
      </w:pPr>
      <w:rPr/>
      <w:start w:val="1"/>
      <w:suff w:val="tab"/>
    </w:lvl>
  </w:abstractNum>
  <w:abstractNum w:abstractNumId="27">
    <w:nsid w:val="6C73355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8">
    <w:nsid w:val="6CF70BC1"/>
    <w:lvl w:ilvl="0">
      <w:isLgl w:val="false"/>
      <w:lvlJc w:val="left"/>
      <w:lvlText w:val="%1."/>
      <w:numFmt w:val="decimal"/>
      <w:pPr>
        <w:pBdr/>
        <w:tabs>
          <w:tab w:val="num" w:leader="none" w:pos="792"/>
        </w:tabs>
        <w:spacing/>
        <w:ind w:hanging="432" w:left="792"/>
      </w:pPr>
      <w:rPr>
        <w:b/>
        <w:i w:val="0"/>
        <w:sz w:val="28"/>
        <w:szCs w:val="28"/>
      </w:rPr>
      <w:start w:val="1"/>
      <w:suff w:val="tab"/>
    </w:lvl>
    <w:lvl w:ilvl="1">
      <w:isLgl w:val="false"/>
      <w:lvlJc w:val="left"/>
      <w:lvlText w:val="%1.%2"/>
      <w:numFmt w:val="decimal"/>
      <w:pPr>
        <w:pBdr/>
        <w:tabs>
          <w:tab w:val="num" w:leader="none" w:pos="1836"/>
        </w:tabs>
        <w:spacing/>
        <w:ind w:hanging="576" w:left="1836"/>
      </w:pPr>
      <w:rPr/>
      <w:start w:val="1"/>
      <w:suff w:val="tab"/>
    </w:lvl>
    <w:lvl w:ilvl="2">
      <w:isLgl w:val="false"/>
      <w:lvlJc w:val="left"/>
      <w:lvlText w:val="%1.%2.%3"/>
      <w:numFmt w:val="decimal"/>
      <w:pPr>
        <w:pBdr/>
        <w:tabs>
          <w:tab w:val="num" w:leader="none" w:pos="1307"/>
        </w:tabs>
        <w:spacing/>
        <w:ind w:firstLine="0" w:left="1080"/>
      </w:pPr>
      <w:pStyle w:val="1025"/>
      <w:rPr>
        <w:b w:val="0"/>
        <w:sz w:val="28"/>
        <w:szCs w:val="28"/>
        <w:lang w:val="ru-RU" w:eastAsia="ru-RU"/>
      </w:rPr>
      <w:start w:val="1"/>
      <w:suff w:val="tab"/>
    </w:lvl>
    <w:lvl w:ilvl="3">
      <w:isLgl w:val="false"/>
      <w:lvlJc w:val="left"/>
      <w:lvlText w:val="%1.%2.%3.%4"/>
      <w:numFmt w:val="decimal"/>
      <w:pPr>
        <w:pBdr/>
        <w:tabs>
          <w:tab w:val="num" w:leader="none" w:pos="864"/>
        </w:tabs>
        <w:spacing/>
        <w:ind w:hanging="864" w:left="864"/>
      </w:pPr>
      <w:rPr/>
      <w:start w:val="1"/>
      <w:suff w:val="tab"/>
    </w:lvl>
    <w:lvl w:ilvl="4">
      <w:isLgl w:val="false"/>
      <w:lvlJc w:val="left"/>
      <w:lvlText w:val="%1.%2.%3.%4.%5"/>
      <w:numFmt w:val="decimal"/>
      <w:pPr>
        <w:pBdr/>
        <w:tabs>
          <w:tab w:val="num" w:leader="none" w:pos="1008"/>
        </w:tabs>
        <w:spacing/>
        <w:ind w:hanging="1008" w:left="1008"/>
      </w:pPr>
      <w:rPr/>
      <w:start w:val="1"/>
      <w:suff w:val="tab"/>
    </w:lvl>
    <w:lvl w:ilvl="5">
      <w:isLgl w:val="false"/>
      <w:lvlJc w:val="left"/>
      <w:lvlText w:val="%1.%2.%3.%4.%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29">
    <w:nsid w:val="7BD57CA0"/>
    <w:lvl w:ilvl="0">
      <w:isLgl w:val="false"/>
      <w:lvlJc w:val="left"/>
      <w:lvlText w:val=""/>
      <w:numFmt w:val="bullet"/>
      <w:pPr>
        <w:pBdr/>
        <w:spacing/>
        <w:ind w:hanging="360" w:left="720"/>
      </w:pPr>
      <w:pStyle w:val="1111"/>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7C71468E"/>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0">
    <w:name w:val="Table Grid Light"/>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1"/>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2"/>
    <w:basedOn w:val="9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3"/>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4"/>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5"/>
    <w:basedOn w:val="9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w:basedOn w:val="9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w:basedOn w:val="9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1"/>
    <w:basedOn w:val="9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 Accent 5"/>
    <w:basedOn w:val="9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6"/>
    <w:basedOn w:val="9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w:basedOn w:val="9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1"/>
    <w:basedOn w:val="9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2"/>
    <w:basedOn w:val="9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3"/>
    <w:basedOn w:val="9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4"/>
    <w:basedOn w:val="9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 Accent 5"/>
    <w:basedOn w:val="9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6"/>
    <w:basedOn w:val="9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Accent 1"/>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2"/>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 Accent 3"/>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Accent 4"/>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 Accent 5"/>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 Accent 6"/>
    <w:basedOn w:val="9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2">
    <w:name w:val="Grid Table 6 Colorful - Accent 1"/>
    <w:basedOn w:val="9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3">
    <w:name w:val="Grid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4">
    <w:name w:val="Grid Table 6 Colorful - Accent 3"/>
    <w:basedOn w:val="9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5">
    <w:name w:val="Grid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6">
    <w:name w:val="Grid Table 6 Colorful - Accent 5"/>
    <w:basedOn w:val="9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7">
    <w:name w:val="Grid Table 6 Colorful - Accent 6"/>
    <w:basedOn w:val="9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8">
    <w:name w:val="Grid Table 7 Colorful"/>
    <w:basedOn w:val="9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1"/>
    <w:basedOn w:val="9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2"/>
    <w:basedOn w:val="9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3"/>
    <w:basedOn w:val="9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4"/>
    <w:basedOn w:val="9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 Accent 5"/>
    <w:basedOn w:val="9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6"/>
    <w:basedOn w:val="9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1"/>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2"/>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3"/>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4"/>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 Accent 5"/>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6"/>
    <w:basedOn w:val="9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w:basedOn w:val="9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1"/>
    <w:basedOn w:val="9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2"/>
    <w:basedOn w:val="9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3"/>
    <w:basedOn w:val="9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4"/>
    <w:basedOn w:val="9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 Accent 5"/>
    <w:basedOn w:val="9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6"/>
    <w:basedOn w:val="9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1"/>
    <w:basedOn w:val="9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2"/>
    <w:basedOn w:val="9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3"/>
    <w:basedOn w:val="9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4"/>
    <w:basedOn w:val="9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 Accent 5"/>
    <w:basedOn w:val="9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6"/>
    <w:basedOn w:val="9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w:basedOn w:val="9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1"/>
    <w:basedOn w:val="9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2"/>
    <w:basedOn w:val="9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3"/>
    <w:basedOn w:val="9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4"/>
    <w:basedOn w:val="9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 Accent 5"/>
    <w:basedOn w:val="9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6"/>
    <w:basedOn w:val="9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5 Dark"/>
    <w:basedOn w:val="9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1"/>
    <w:basedOn w:val="9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2"/>
    <w:basedOn w:val="9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3"/>
    <w:basedOn w:val="9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4"/>
    <w:basedOn w:val="9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5 Dark - Accent 5"/>
    <w:basedOn w:val="9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6"/>
    <w:basedOn w:val="9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6 Colorful"/>
    <w:basedOn w:val="9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1"/>
    <w:basedOn w:val="9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2"/>
    <w:basedOn w:val="9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3"/>
    <w:basedOn w:val="9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4"/>
    <w:basedOn w:val="9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 Accent 5"/>
    <w:basedOn w:val="9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6"/>
    <w:basedOn w:val="9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7 Colorful"/>
    <w:basedOn w:val="9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8">
    <w:name w:val="List Table 7 Colorful - Accent 1"/>
    <w:basedOn w:val="9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9">
    <w:name w:val="List Table 7 Colorful - Accent 2"/>
    <w:basedOn w:val="9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0">
    <w:name w:val="List Table 7 Colorful - Accent 3"/>
    <w:basedOn w:val="9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1">
    <w:name w:val="List Table 7 Colorful - Accent 4"/>
    <w:basedOn w:val="9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2">
    <w:name w:val="List Table 7 Colorful - Accent 5"/>
    <w:basedOn w:val="9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903">
    <w:name w:val="List Table 7 Colorful - Accent 6"/>
    <w:basedOn w:val="9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4">
    <w:name w:val="Lined - Accent"/>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1"/>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2"/>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3"/>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4"/>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ned - Accent 5"/>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6"/>
    <w:basedOn w:val="9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w:basedOn w:val="9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1"/>
    <w:basedOn w:val="9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2"/>
    <w:basedOn w:val="9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3"/>
    <w:basedOn w:val="9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4"/>
    <w:basedOn w:val="9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5"/>
    <w:basedOn w:val="9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6"/>
    <w:basedOn w:val="9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w:basedOn w:val="9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1"/>
    <w:basedOn w:val="9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2"/>
    <w:basedOn w:val="9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3"/>
    <w:basedOn w:val="9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4"/>
    <w:basedOn w:val="9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 Accent 5"/>
    <w:basedOn w:val="9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6"/>
    <w:basedOn w:val="9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5">
    <w:name w:val="Heading 9"/>
    <w:basedOn w:val="964"/>
    <w:next w:val="964"/>
    <w:link w:val="9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6">
    <w:name w:val="Heading 1 Char"/>
    <w:basedOn w:val="973"/>
    <w:link w:val="965"/>
    <w:uiPriority w:val="9"/>
    <w:pPr>
      <w:pBdr/>
      <w:spacing/>
      <w:ind/>
    </w:pPr>
    <w:rPr>
      <w:rFonts w:ascii="Arial" w:hAnsi="Arial" w:eastAsia="Arial" w:cs="Arial"/>
      <w:color w:val="0f4761" w:themeColor="accent1" w:themeShade="BF"/>
      <w:sz w:val="40"/>
      <w:szCs w:val="40"/>
    </w:rPr>
  </w:style>
  <w:style w:type="character" w:styleId="927">
    <w:name w:val="Heading 2 Char"/>
    <w:basedOn w:val="973"/>
    <w:link w:val="966"/>
    <w:uiPriority w:val="9"/>
    <w:pPr>
      <w:pBdr/>
      <w:spacing/>
      <w:ind/>
    </w:pPr>
    <w:rPr>
      <w:rFonts w:ascii="Arial" w:hAnsi="Arial" w:eastAsia="Arial" w:cs="Arial"/>
      <w:color w:val="0f4761" w:themeColor="accent1" w:themeShade="BF"/>
      <w:sz w:val="32"/>
      <w:szCs w:val="32"/>
    </w:rPr>
  </w:style>
  <w:style w:type="character" w:styleId="928">
    <w:name w:val="Heading 3 Char"/>
    <w:basedOn w:val="973"/>
    <w:link w:val="967"/>
    <w:uiPriority w:val="9"/>
    <w:pPr>
      <w:pBdr/>
      <w:spacing/>
      <w:ind/>
    </w:pPr>
    <w:rPr>
      <w:rFonts w:ascii="Arial" w:hAnsi="Arial" w:eastAsia="Arial" w:cs="Arial"/>
      <w:color w:val="0f4761" w:themeColor="accent1" w:themeShade="BF"/>
      <w:sz w:val="28"/>
      <w:szCs w:val="28"/>
    </w:rPr>
  </w:style>
  <w:style w:type="character" w:styleId="929">
    <w:name w:val="Heading 4 Char"/>
    <w:basedOn w:val="973"/>
    <w:link w:val="968"/>
    <w:uiPriority w:val="9"/>
    <w:pPr>
      <w:pBdr/>
      <w:spacing/>
      <w:ind/>
    </w:pPr>
    <w:rPr>
      <w:rFonts w:ascii="Arial" w:hAnsi="Arial" w:eastAsia="Arial" w:cs="Arial"/>
      <w:i/>
      <w:iCs/>
      <w:color w:val="0f4761" w:themeColor="accent1" w:themeShade="BF"/>
    </w:rPr>
  </w:style>
  <w:style w:type="character" w:styleId="930">
    <w:name w:val="Heading 5 Char"/>
    <w:basedOn w:val="973"/>
    <w:link w:val="969"/>
    <w:uiPriority w:val="9"/>
    <w:pPr>
      <w:pBdr/>
      <w:spacing/>
      <w:ind/>
    </w:pPr>
    <w:rPr>
      <w:rFonts w:ascii="Arial" w:hAnsi="Arial" w:eastAsia="Arial" w:cs="Arial"/>
      <w:color w:val="0f4761" w:themeColor="accent1" w:themeShade="BF"/>
    </w:rPr>
  </w:style>
  <w:style w:type="character" w:styleId="931">
    <w:name w:val="Heading 6 Char"/>
    <w:basedOn w:val="973"/>
    <w:link w:val="970"/>
    <w:uiPriority w:val="9"/>
    <w:pPr>
      <w:pBdr/>
      <w:spacing/>
      <w:ind/>
    </w:pPr>
    <w:rPr>
      <w:rFonts w:ascii="Arial" w:hAnsi="Arial" w:eastAsia="Arial" w:cs="Arial"/>
      <w:i/>
      <w:iCs/>
      <w:color w:val="595959" w:themeColor="text1" w:themeTint="A6"/>
    </w:rPr>
  </w:style>
  <w:style w:type="character" w:styleId="932">
    <w:name w:val="Heading 7 Char"/>
    <w:basedOn w:val="973"/>
    <w:link w:val="971"/>
    <w:uiPriority w:val="9"/>
    <w:pPr>
      <w:pBdr/>
      <w:spacing/>
      <w:ind/>
    </w:pPr>
    <w:rPr>
      <w:rFonts w:ascii="Arial" w:hAnsi="Arial" w:eastAsia="Arial" w:cs="Arial"/>
      <w:color w:val="595959" w:themeColor="text1" w:themeTint="A6"/>
    </w:rPr>
  </w:style>
  <w:style w:type="character" w:styleId="933">
    <w:name w:val="Heading 8 Char"/>
    <w:basedOn w:val="973"/>
    <w:link w:val="972"/>
    <w:uiPriority w:val="9"/>
    <w:pPr>
      <w:pBdr/>
      <w:spacing/>
      <w:ind/>
    </w:pPr>
    <w:rPr>
      <w:rFonts w:ascii="Arial" w:hAnsi="Arial" w:eastAsia="Arial" w:cs="Arial"/>
      <w:i/>
      <w:iCs/>
      <w:color w:val="272727" w:themeColor="text1" w:themeTint="D8"/>
    </w:rPr>
  </w:style>
  <w:style w:type="character" w:styleId="934">
    <w:name w:val="Heading 9 Char"/>
    <w:basedOn w:val="973"/>
    <w:link w:val="925"/>
    <w:uiPriority w:val="9"/>
    <w:pPr>
      <w:pBdr/>
      <w:spacing/>
      <w:ind/>
    </w:pPr>
    <w:rPr>
      <w:rFonts w:ascii="Arial" w:hAnsi="Arial" w:eastAsia="Arial" w:cs="Arial"/>
      <w:i/>
      <w:iCs/>
      <w:color w:val="272727" w:themeColor="text1" w:themeTint="D8"/>
    </w:rPr>
  </w:style>
  <w:style w:type="paragraph" w:styleId="935">
    <w:name w:val="Title"/>
    <w:basedOn w:val="964"/>
    <w:next w:val="964"/>
    <w:link w:val="936"/>
    <w:uiPriority w:val="10"/>
    <w:qFormat/>
    <w:pPr>
      <w:pBdr/>
      <w:spacing w:after="80" w:line="240" w:lineRule="auto"/>
      <w:ind/>
      <w:contextualSpacing w:val="true"/>
    </w:pPr>
    <w:rPr>
      <w:rFonts w:ascii="Arial" w:hAnsi="Arial" w:eastAsia="Arial" w:cs="Arial"/>
      <w:spacing w:val="-10"/>
      <w:sz w:val="56"/>
      <w:szCs w:val="56"/>
    </w:rPr>
  </w:style>
  <w:style w:type="character" w:styleId="936">
    <w:name w:val="Title Char"/>
    <w:basedOn w:val="973"/>
    <w:link w:val="935"/>
    <w:uiPriority w:val="10"/>
    <w:pPr>
      <w:pBdr/>
      <w:spacing/>
      <w:ind/>
    </w:pPr>
    <w:rPr>
      <w:rFonts w:ascii="Arial" w:hAnsi="Arial" w:eastAsia="Arial" w:cs="Arial"/>
      <w:spacing w:val="-10"/>
      <w:sz w:val="56"/>
      <w:szCs w:val="56"/>
    </w:rPr>
  </w:style>
  <w:style w:type="character" w:styleId="937">
    <w:name w:val="Subtitle Char"/>
    <w:basedOn w:val="973"/>
    <w:link w:val="1146"/>
    <w:uiPriority w:val="11"/>
    <w:pPr>
      <w:pBdr/>
      <w:spacing/>
      <w:ind/>
    </w:pPr>
    <w:rPr>
      <w:color w:val="595959" w:themeColor="text1" w:themeTint="A6"/>
      <w:spacing w:val="15"/>
      <w:sz w:val="28"/>
      <w:szCs w:val="28"/>
    </w:rPr>
  </w:style>
  <w:style w:type="paragraph" w:styleId="938">
    <w:name w:val="Quote"/>
    <w:basedOn w:val="964"/>
    <w:next w:val="964"/>
    <w:link w:val="939"/>
    <w:uiPriority w:val="29"/>
    <w:qFormat/>
    <w:pPr>
      <w:pBdr/>
      <w:spacing w:before="160"/>
      <w:ind/>
      <w:jc w:val="center"/>
    </w:pPr>
    <w:rPr>
      <w:i/>
      <w:iCs/>
      <w:color w:val="404040" w:themeColor="text1" w:themeTint="BF"/>
    </w:rPr>
  </w:style>
  <w:style w:type="character" w:styleId="939">
    <w:name w:val="Quote Char"/>
    <w:basedOn w:val="973"/>
    <w:link w:val="938"/>
    <w:uiPriority w:val="29"/>
    <w:pPr>
      <w:pBdr/>
      <w:spacing/>
      <w:ind/>
    </w:pPr>
    <w:rPr>
      <w:i/>
      <w:iCs/>
      <w:color w:val="404040" w:themeColor="text1" w:themeTint="BF"/>
    </w:rPr>
  </w:style>
  <w:style w:type="character" w:styleId="940">
    <w:name w:val="Intense Emphasis"/>
    <w:basedOn w:val="973"/>
    <w:uiPriority w:val="21"/>
    <w:qFormat/>
    <w:pPr>
      <w:pBdr/>
      <w:spacing/>
      <w:ind/>
    </w:pPr>
    <w:rPr>
      <w:i/>
      <w:iCs/>
      <w:color w:val="0f4761" w:themeColor="accent1" w:themeShade="BF"/>
    </w:rPr>
  </w:style>
  <w:style w:type="paragraph" w:styleId="941">
    <w:name w:val="Intense Quote"/>
    <w:basedOn w:val="964"/>
    <w:next w:val="964"/>
    <w:link w:val="94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2">
    <w:name w:val="Intense Quote Char"/>
    <w:basedOn w:val="973"/>
    <w:link w:val="941"/>
    <w:uiPriority w:val="30"/>
    <w:pPr>
      <w:pBdr/>
      <w:spacing/>
      <w:ind/>
    </w:pPr>
    <w:rPr>
      <w:i/>
      <w:iCs/>
      <w:color w:val="0f4761" w:themeColor="accent1" w:themeShade="BF"/>
    </w:rPr>
  </w:style>
  <w:style w:type="character" w:styleId="943">
    <w:name w:val="Intense Reference"/>
    <w:basedOn w:val="973"/>
    <w:uiPriority w:val="32"/>
    <w:qFormat/>
    <w:pPr>
      <w:pBdr/>
      <w:spacing/>
      <w:ind/>
    </w:pPr>
    <w:rPr>
      <w:b/>
      <w:bCs/>
      <w:smallCaps/>
      <w:color w:val="0f4761" w:themeColor="accent1" w:themeShade="BF"/>
      <w:spacing w:val="5"/>
    </w:rPr>
  </w:style>
  <w:style w:type="character" w:styleId="944">
    <w:name w:val="Subtle Emphasis"/>
    <w:basedOn w:val="973"/>
    <w:uiPriority w:val="19"/>
    <w:qFormat/>
    <w:pPr>
      <w:pBdr/>
      <w:spacing/>
      <w:ind/>
    </w:pPr>
    <w:rPr>
      <w:i/>
      <w:iCs/>
      <w:color w:val="404040" w:themeColor="text1" w:themeTint="BF"/>
    </w:rPr>
  </w:style>
  <w:style w:type="character" w:styleId="945">
    <w:name w:val="Subtle Reference"/>
    <w:basedOn w:val="973"/>
    <w:uiPriority w:val="31"/>
    <w:qFormat/>
    <w:pPr>
      <w:pBdr/>
      <w:spacing/>
      <w:ind/>
    </w:pPr>
    <w:rPr>
      <w:smallCaps/>
      <w:color w:val="5a5a5a" w:themeColor="text1" w:themeTint="A5"/>
    </w:rPr>
  </w:style>
  <w:style w:type="character" w:styleId="946">
    <w:name w:val="Book Title"/>
    <w:basedOn w:val="973"/>
    <w:uiPriority w:val="33"/>
    <w:qFormat/>
    <w:pPr>
      <w:pBdr/>
      <w:spacing/>
      <w:ind/>
    </w:pPr>
    <w:rPr>
      <w:b/>
      <w:bCs/>
      <w:i/>
      <w:iCs/>
      <w:spacing w:val="5"/>
    </w:rPr>
  </w:style>
  <w:style w:type="character" w:styleId="947">
    <w:name w:val="Header Char"/>
    <w:basedOn w:val="973"/>
    <w:link w:val="991"/>
    <w:uiPriority w:val="99"/>
    <w:pPr>
      <w:pBdr/>
      <w:spacing/>
      <w:ind/>
    </w:pPr>
  </w:style>
  <w:style w:type="character" w:styleId="948">
    <w:name w:val="Footer Char"/>
    <w:basedOn w:val="973"/>
    <w:link w:val="993"/>
    <w:uiPriority w:val="99"/>
    <w:pPr>
      <w:pBdr/>
      <w:spacing/>
      <w:ind/>
    </w:pPr>
  </w:style>
  <w:style w:type="paragraph" w:styleId="949">
    <w:name w:val="Caption"/>
    <w:basedOn w:val="964"/>
    <w:next w:val="964"/>
    <w:uiPriority w:val="35"/>
    <w:unhideWhenUsed/>
    <w:qFormat/>
    <w:pPr>
      <w:pBdr/>
      <w:spacing w:after="200" w:line="240" w:lineRule="auto"/>
      <w:ind/>
    </w:pPr>
    <w:rPr>
      <w:i/>
      <w:iCs/>
      <w:color w:val="0e2841" w:themeColor="text2"/>
      <w:sz w:val="18"/>
      <w:szCs w:val="18"/>
    </w:rPr>
  </w:style>
  <w:style w:type="character" w:styleId="950">
    <w:name w:val="Footnote Text Char"/>
    <w:basedOn w:val="973"/>
    <w:link w:val="1032"/>
    <w:uiPriority w:val="99"/>
    <w:semiHidden/>
    <w:pPr>
      <w:pBdr/>
      <w:spacing/>
      <w:ind/>
    </w:pPr>
    <w:rPr>
      <w:sz w:val="20"/>
      <w:szCs w:val="20"/>
    </w:rPr>
  </w:style>
  <w:style w:type="paragraph" w:styleId="951">
    <w:name w:val="endnote text"/>
    <w:basedOn w:val="964"/>
    <w:link w:val="952"/>
    <w:uiPriority w:val="99"/>
    <w:semiHidden/>
    <w:unhideWhenUsed/>
    <w:pPr>
      <w:pBdr/>
      <w:spacing w:after="0" w:line="240" w:lineRule="auto"/>
      <w:ind/>
    </w:pPr>
    <w:rPr>
      <w:sz w:val="20"/>
      <w:szCs w:val="20"/>
    </w:rPr>
  </w:style>
  <w:style w:type="character" w:styleId="952">
    <w:name w:val="Endnote Text Char"/>
    <w:basedOn w:val="973"/>
    <w:link w:val="951"/>
    <w:uiPriority w:val="99"/>
    <w:semiHidden/>
    <w:pPr>
      <w:pBdr/>
      <w:spacing/>
      <w:ind/>
    </w:pPr>
    <w:rPr>
      <w:sz w:val="20"/>
      <w:szCs w:val="20"/>
    </w:rPr>
  </w:style>
  <w:style w:type="paragraph" w:styleId="953">
    <w:name w:val="toc 1"/>
    <w:basedOn w:val="964"/>
    <w:next w:val="964"/>
    <w:uiPriority w:val="39"/>
    <w:unhideWhenUsed/>
    <w:pPr>
      <w:pBdr/>
      <w:spacing w:after="100"/>
      <w:ind/>
    </w:pPr>
  </w:style>
  <w:style w:type="paragraph" w:styleId="954">
    <w:name w:val="toc 2"/>
    <w:basedOn w:val="964"/>
    <w:next w:val="964"/>
    <w:uiPriority w:val="39"/>
    <w:unhideWhenUsed/>
    <w:pPr>
      <w:pBdr/>
      <w:spacing w:after="100"/>
      <w:ind w:left="220"/>
    </w:pPr>
  </w:style>
  <w:style w:type="paragraph" w:styleId="955">
    <w:name w:val="toc 3"/>
    <w:basedOn w:val="964"/>
    <w:next w:val="964"/>
    <w:uiPriority w:val="39"/>
    <w:unhideWhenUsed/>
    <w:pPr>
      <w:pBdr/>
      <w:spacing w:after="100"/>
      <w:ind w:left="440"/>
    </w:pPr>
  </w:style>
  <w:style w:type="paragraph" w:styleId="956">
    <w:name w:val="toc 4"/>
    <w:basedOn w:val="964"/>
    <w:next w:val="964"/>
    <w:uiPriority w:val="39"/>
    <w:unhideWhenUsed/>
    <w:pPr>
      <w:pBdr/>
      <w:spacing w:after="100"/>
      <w:ind w:left="660"/>
    </w:pPr>
  </w:style>
  <w:style w:type="paragraph" w:styleId="957">
    <w:name w:val="toc 5"/>
    <w:basedOn w:val="964"/>
    <w:next w:val="964"/>
    <w:uiPriority w:val="39"/>
    <w:unhideWhenUsed/>
    <w:pPr>
      <w:pBdr/>
      <w:spacing w:after="100"/>
      <w:ind w:left="880"/>
    </w:pPr>
  </w:style>
  <w:style w:type="paragraph" w:styleId="958">
    <w:name w:val="toc 6"/>
    <w:basedOn w:val="964"/>
    <w:next w:val="964"/>
    <w:uiPriority w:val="39"/>
    <w:unhideWhenUsed/>
    <w:pPr>
      <w:pBdr/>
      <w:spacing w:after="100"/>
      <w:ind w:left="1100"/>
    </w:pPr>
  </w:style>
  <w:style w:type="paragraph" w:styleId="959">
    <w:name w:val="toc 7"/>
    <w:basedOn w:val="964"/>
    <w:next w:val="964"/>
    <w:uiPriority w:val="39"/>
    <w:unhideWhenUsed/>
    <w:pPr>
      <w:pBdr/>
      <w:spacing w:after="100"/>
      <w:ind w:left="1320"/>
    </w:pPr>
  </w:style>
  <w:style w:type="paragraph" w:styleId="960">
    <w:name w:val="toc 8"/>
    <w:basedOn w:val="964"/>
    <w:next w:val="964"/>
    <w:uiPriority w:val="39"/>
    <w:unhideWhenUsed/>
    <w:pPr>
      <w:pBdr/>
      <w:spacing w:after="100"/>
      <w:ind w:left="1540"/>
    </w:pPr>
  </w:style>
  <w:style w:type="paragraph" w:styleId="961">
    <w:name w:val="toc 9"/>
    <w:basedOn w:val="964"/>
    <w:next w:val="964"/>
    <w:uiPriority w:val="39"/>
    <w:unhideWhenUsed/>
    <w:pPr>
      <w:pBdr/>
      <w:spacing w:after="100"/>
      <w:ind w:left="1760"/>
    </w:pPr>
  </w:style>
  <w:style w:type="paragraph" w:styleId="962">
    <w:name w:val="TOC Heading"/>
    <w:uiPriority w:val="39"/>
    <w:unhideWhenUsed/>
    <w:pPr>
      <w:pBdr/>
      <w:spacing/>
      <w:ind/>
    </w:pPr>
  </w:style>
  <w:style w:type="paragraph" w:styleId="963">
    <w:name w:val="table of figures"/>
    <w:basedOn w:val="964"/>
    <w:next w:val="964"/>
    <w:uiPriority w:val="99"/>
    <w:unhideWhenUsed/>
    <w:pPr>
      <w:pBdr/>
      <w:spacing w:after="0" w:afterAutospacing="0"/>
      <w:ind/>
    </w:pPr>
  </w:style>
  <w:style w:type="paragraph" w:styleId="964" w:default="1">
    <w:name w:val="Normal"/>
    <w:qFormat/>
    <w:pPr>
      <w:pBdr/>
      <w:spacing/>
      <w:ind/>
    </w:pPr>
  </w:style>
  <w:style w:type="paragraph" w:styleId="965">
    <w:name w:val="Heading 1"/>
    <w:basedOn w:val="964"/>
    <w:next w:val="964"/>
    <w:link w:val="976"/>
    <w:uiPriority w:val="9"/>
    <w:qFormat/>
    <w:pPr>
      <w:widowControl w:val="false"/>
      <w:pBdr/>
      <w:tabs>
        <w:tab w:val="left" w:leader="none" w:pos="567"/>
      </w:tabs>
      <w:spacing w:after="120" w:before="120" w:line="240" w:lineRule="auto"/>
      <w:ind w:hanging="567" w:left="567"/>
      <w:jc w:val="both"/>
      <w:outlineLvl w:val="0"/>
    </w:pPr>
    <w:rPr>
      <w:rFonts w:ascii="Times New Roman" w:hAnsi="Times New Roman" w:eastAsia="Times New Roman" w:cs="Times New Roman"/>
      <w:b/>
      <w:sz w:val="24"/>
      <w:szCs w:val="20"/>
      <w:lang w:eastAsia="ru-RU"/>
    </w:rPr>
  </w:style>
  <w:style w:type="paragraph" w:styleId="966">
    <w:name w:val="Heading 2"/>
    <w:basedOn w:val="964"/>
    <w:next w:val="964"/>
    <w:link w:val="977"/>
    <w:uiPriority w:val="9"/>
    <w:qFormat/>
    <w:pPr>
      <w:keepNext w:val="true"/>
      <w:pBdr/>
      <w:spacing w:after="0" w:line="240" w:lineRule="auto"/>
      <w:ind/>
      <w:jc w:val="both"/>
      <w:outlineLvl w:val="1"/>
    </w:pPr>
    <w:rPr>
      <w:rFonts w:ascii="Times New Roman" w:hAnsi="Times New Roman" w:eastAsia="Times New Roman" w:cs="Times New Roman"/>
      <w:b/>
      <w:sz w:val="28"/>
      <w:szCs w:val="20"/>
      <w:lang w:eastAsia="ru-RU"/>
    </w:rPr>
  </w:style>
  <w:style w:type="paragraph" w:styleId="967">
    <w:name w:val="Heading 3"/>
    <w:basedOn w:val="964"/>
    <w:next w:val="964"/>
    <w:link w:val="978"/>
    <w:qFormat/>
    <w:pPr>
      <w:keepNext w:val="true"/>
      <w:pBdr/>
      <w:spacing w:after="60" w:before="240" w:line="240" w:lineRule="auto"/>
      <w:ind/>
      <w:outlineLvl w:val="2"/>
    </w:pPr>
    <w:rPr>
      <w:rFonts w:ascii="Arial" w:hAnsi="Arial" w:eastAsia="Times New Roman" w:cs="Times New Roman"/>
      <w:b/>
      <w:bCs/>
      <w:sz w:val="26"/>
      <w:szCs w:val="26"/>
    </w:rPr>
  </w:style>
  <w:style w:type="paragraph" w:styleId="968">
    <w:name w:val="Heading 4"/>
    <w:basedOn w:val="967"/>
    <w:next w:val="964"/>
    <w:link w:val="979"/>
    <w:qFormat/>
    <w:pPr>
      <w:keepNext w:val="false"/>
      <w:widowControl w:val="false"/>
      <w:pBdr/>
      <w:spacing w:after="0" w:before="0"/>
      <w:ind/>
      <w:jc w:val="both"/>
      <w:outlineLvl w:val="3"/>
    </w:pPr>
    <w:rPr>
      <w:b w:val="0"/>
      <w:bCs w:val="0"/>
      <w:sz w:val="24"/>
      <w:szCs w:val="24"/>
    </w:rPr>
  </w:style>
  <w:style w:type="paragraph" w:styleId="969">
    <w:name w:val="Heading 5"/>
    <w:basedOn w:val="964"/>
    <w:next w:val="964"/>
    <w:link w:val="980"/>
    <w:uiPriority w:val="9"/>
    <w:semiHidden/>
    <w:unhideWhenUsed/>
    <w:qFormat/>
    <w:pPr>
      <w:keepNext w:val="true"/>
      <w:keepLines w:val="true"/>
      <w:pBdr/>
      <w:spacing w:after="0" w:before="200" w:line="276" w:lineRule="auto"/>
      <w:ind/>
      <w:outlineLvl w:val="4"/>
    </w:pPr>
    <w:rPr>
      <w:rFonts w:ascii="Cambria" w:hAnsi="Cambria" w:eastAsia="Times New Roman" w:cs="Times New Roman"/>
      <w:color w:val="243f60"/>
    </w:rPr>
  </w:style>
  <w:style w:type="paragraph" w:styleId="970">
    <w:name w:val="Heading 6"/>
    <w:basedOn w:val="964"/>
    <w:next w:val="964"/>
    <w:link w:val="981"/>
    <w:qFormat/>
    <w:pPr>
      <w:pBdr/>
      <w:spacing w:after="60" w:before="240" w:line="240" w:lineRule="auto"/>
      <w:ind/>
      <w:outlineLvl w:val="5"/>
    </w:pPr>
    <w:rPr>
      <w:rFonts w:ascii="Times New Roman" w:hAnsi="Times New Roman" w:eastAsia="Times New Roman" w:cs="Times New Roman"/>
      <w:b/>
      <w:bCs/>
    </w:rPr>
  </w:style>
  <w:style w:type="paragraph" w:styleId="971">
    <w:name w:val="Heading 7"/>
    <w:basedOn w:val="964"/>
    <w:next w:val="964"/>
    <w:link w:val="982"/>
    <w:qFormat/>
    <w:pPr>
      <w:pBdr/>
      <w:spacing w:after="60" w:before="240" w:line="240" w:lineRule="auto"/>
      <w:ind/>
      <w:outlineLvl w:val="6"/>
    </w:pPr>
    <w:rPr>
      <w:rFonts w:ascii="Times New Roman" w:hAnsi="Times New Roman" w:eastAsia="Times New Roman" w:cs="Times New Roman"/>
      <w:sz w:val="24"/>
      <w:szCs w:val="24"/>
    </w:rPr>
  </w:style>
  <w:style w:type="paragraph" w:styleId="972">
    <w:name w:val="Heading 8"/>
    <w:basedOn w:val="964"/>
    <w:next w:val="964"/>
    <w:link w:val="983"/>
    <w:qFormat/>
    <w:pPr>
      <w:pBdr/>
      <w:spacing w:after="60" w:before="240" w:line="240" w:lineRule="auto"/>
      <w:ind/>
      <w:outlineLvl w:val="7"/>
    </w:pPr>
    <w:rPr>
      <w:rFonts w:ascii="Times New Roman" w:hAnsi="Times New Roman" w:eastAsia="Times New Roman" w:cs="Times New Roman"/>
      <w:i/>
      <w:iCs/>
      <w:sz w:val="24"/>
      <w:szCs w:val="24"/>
    </w:rPr>
  </w:style>
  <w:style w:type="character" w:styleId="973" w:default="1">
    <w:name w:val="Default Paragraph Font"/>
    <w:uiPriority w:val="1"/>
    <w:semiHidden/>
    <w:unhideWhenUsed/>
    <w:pPr>
      <w:pBdr/>
      <w:spacing/>
      <w:ind/>
    </w:pPr>
  </w:style>
  <w:style w:type="table" w:styleId="97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default="1">
    <w:name w:val="No List"/>
    <w:uiPriority w:val="99"/>
    <w:semiHidden/>
    <w:unhideWhenUsed/>
    <w:pPr>
      <w:pBdr/>
      <w:spacing/>
      <w:ind/>
    </w:pPr>
  </w:style>
  <w:style w:type="character" w:styleId="976" w:customStyle="1">
    <w:name w:val="Заголовок 1 Знак"/>
    <w:basedOn w:val="973"/>
    <w:link w:val="965"/>
    <w:uiPriority w:val="9"/>
    <w:pPr>
      <w:pBdr/>
      <w:spacing/>
      <w:ind/>
    </w:pPr>
    <w:rPr>
      <w:rFonts w:ascii="Times New Roman" w:hAnsi="Times New Roman" w:eastAsia="Times New Roman" w:cs="Times New Roman"/>
      <w:b/>
      <w:sz w:val="24"/>
      <w:szCs w:val="20"/>
      <w:lang w:eastAsia="ru-RU"/>
    </w:rPr>
  </w:style>
  <w:style w:type="character" w:styleId="977" w:customStyle="1">
    <w:name w:val="Заголовок 2 Знак"/>
    <w:basedOn w:val="973"/>
    <w:link w:val="966"/>
    <w:uiPriority w:val="9"/>
    <w:pPr>
      <w:pBdr/>
      <w:spacing/>
      <w:ind/>
    </w:pPr>
    <w:rPr>
      <w:rFonts w:ascii="Times New Roman" w:hAnsi="Times New Roman" w:eastAsia="Times New Roman" w:cs="Times New Roman"/>
      <w:b/>
      <w:sz w:val="28"/>
      <w:szCs w:val="20"/>
      <w:lang w:eastAsia="ru-RU"/>
    </w:rPr>
  </w:style>
  <w:style w:type="character" w:styleId="978" w:customStyle="1">
    <w:name w:val="Заголовок 3 Знак"/>
    <w:basedOn w:val="973"/>
    <w:link w:val="967"/>
    <w:pPr>
      <w:pBdr/>
      <w:spacing/>
      <w:ind/>
    </w:pPr>
    <w:rPr>
      <w:rFonts w:ascii="Arial" w:hAnsi="Arial" w:eastAsia="Times New Roman" w:cs="Times New Roman"/>
      <w:b/>
      <w:bCs/>
      <w:sz w:val="26"/>
      <w:szCs w:val="26"/>
    </w:rPr>
  </w:style>
  <w:style w:type="character" w:styleId="979" w:customStyle="1">
    <w:name w:val="Заголовок 4 Знак"/>
    <w:basedOn w:val="973"/>
    <w:link w:val="968"/>
    <w:pPr>
      <w:pBdr/>
      <w:spacing/>
      <w:ind/>
    </w:pPr>
    <w:rPr>
      <w:rFonts w:ascii="Arial" w:hAnsi="Arial" w:eastAsia="Times New Roman" w:cs="Times New Roman"/>
      <w:sz w:val="24"/>
      <w:szCs w:val="24"/>
    </w:rPr>
  </w:style>
  <w:style w:type="character" w:styleId="980" w:customStyle="1">
    <w:name w:val="Заголовок 5 Знак"/>
    <w:basedOn w:val="973"/>
    <w:link w:val="969"/>
    <w:uiPriority w:val="9"/>
    <w:semiHidden/>
    <w:pPr>
      <w:pBdr/>
      <w:spacing/>
      <w:ind/>
    </w:pPr>
    <w:rPr>
      <w:rFonts w:ascii="Cambria" w:hAnsi="Cambria" w:eastAsia="Times New Roman" w:cs="Times New Roman"/>
      <w:color w:val="243f60"/>
    </w:rPr>
  </w:style>
  <w:style w:type="character" w:styleId="981" w:customStyle="1">
    <w:name w:val="Заголовок 6 Знак"/>
    <w:basedOn w:val="973"/>
    <w:link w:val="970"/>
    <w:pPr>
      <w:pBdr/>
      <w:spacing/>
      <w:ind/>
    </w:pPr>
    <w:rPr>
      <w:rFonts w:ascii="Times New Roman" w:hAnsi="Times New Roman" w:eastAsia="Times New Roman" w:cs="Times New Roman"/>
      <w:b/>
      <w:bCs/>
    </w:rPr>
  </w:style>
  <w:style w:type="character" w:styleId="982" w:customStyle="1">
    <w:name w:val="Заголовок 7 Знак"/>
    <w:basedOn w:val="973"/>
    <w:link w:val="971"/>
    <w:pPr>
      <w:pBdr/>
      <w:spacing/>
      <w:ind/>
    </w:pPr>
    <w:rPr>
      <w:rFonts w:ascii="Times New Roman" w:hAnsi="Times New Roman" w:eastAsia="Times New Roman" w:cs="Times New Roman"/>
      <w:sz w:val="24"/>
      <w:szCs w:val="24"/>
    </w:rPr>
  </w:style>
  <w:style w:type="character" w:styleId="983" w:customStyle="1">
    <w:name w:val="Заголовок 8 Знак"/>
    <w:basedOn w:val="973"/>
    <w:link w:val="972"/>
    <w:pPr>
      <w:pBdr/>
      <w:spacing/>
      <w:ind/>
    </w:pPr>
    <w:rPr>
      <w:rFonts w:ascii="Times New Roman" w:hAnsi="Times New Roman" w:eastAsia="Times New Roman" w:cs="Times New Roman"/>
      <w:i/>
      <w:iCs/>
      <w:sz w:val="24"/>
      <w:szCs w:val="24"/>
    </w:rPr>
  </w:style>
  <w:style w:type="numbering" w:styleId="984" w:customStyle="1">
    <w:name w:val="Нет списка1"/>
    <w:next w:val="975"/>
    <w:uiPriority w:val="99"/>
    <w:semiHidden/>
    <w:unhideWhenUsed/>
    <w:pPr>
      <w:pBdr/>
      <w:spacing/>
      <w:ind/>
    </w:pPr>
  </w:style>
  <w:style w:type="paragraph" w:styleId="985">
    <w:name w:val="List Paragraph"/>
    <w:basedOn w:val="964"/>
    <w:link w:val="1148"/>
    <w:uiPriority w:val="99"/>
    <w:qFormat/>
    <w:pPr>
      <w:pBdr/>
      <w:spacing w:after="200" w:line="276" w:lineRule="auto"/>
      <w:ind w:left="720"/>
      <w:contextualSpacing w:val="true"/>
    </w:pPr>
    <w:rPr>
      <w:rFonts w:ascii="Calibri" w:hAnsi="Calibri" w:eastAsia="Calibri" w:cs="Times New Roman"/>
    </w:rPr>
  </w:style>
  <w:style w:type="table" w:styleId="986">
    <w:name w:val="Table Grid"/>
    <w:basedOn w:val="974"/>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7">
    <w:name w:val="Hyperlink"/>
    <w:uiPriority w:val="99"/>
    <w:unhideWhenUsed/>
    <w:pPr>
      <w:pBdr/>
      <w:spacing/>
      <w:ind/>
    </w:pPr>
    <w:rPr>
      <w:color w:val="0000ff"/>
      <w:u w:val="single"/>
    </w:rPr>
  </w:style>
  <w:style w:type="paragraph" w:styleId="988" w:customStyle="1">
    <w:name w:val="ConsPlusNonformat"/>
    <w:pPr>
      <w:widowControl w:val="false"/>
      <w:pBdr/>
      <w:spacing w:after="0" w:line="240" w:lineRule="auto"/>
      <w:ind/>
    </w:pPr>
    <w:rPr>
      <w:rFonts w:ascii="Courier New" w:hAnsi="Courier New" w:eastAsia="Times New Roman" w:cs="Times New Roman"/>
      <w:sz w:val="20"/>
      <w:szCs w:val="20"/>
      <w:lang w:eastAsia="ru-RU"/>
    </w:rPr>
  </w:style>
  <w:style w:type="paragraph" w:styleId="989" w:customStyle="1">
    <w:name w:val="Nonformat"/>
    <w:basedOn w:val="964"/>
    <w:pPr>
      <w:pBdr/>
      <w:spacing w:after="0" w:line="240" w:lineRule="auto"/>
      <w:ind/>
    </w:pPr>
    <w:rPr>
      <w:rFonts w:ascii="Consultant" w:hAnsi="Consultant" w:eastAsia="Times New Roman" w:cs="Times New Roman"/>
      <w:sz w:val="14"/>
      <w:szCs w:val="14"/>
      <w:lang w:eastAsia="ru-RU"/>
    </w:rPr>
  </w:style>
  <w:style w:type="character" w:styleId="990" w:customStyle="1">
    <w:name w:val="apple-converted-space"/>
    <w:basedOn w:val="973"/>
    <w:pPr>
      <w:pBdr/>
      <w:spacing/>
      <w:ind/>
    </w:pPr>
  </w:style>
  <w:style w:type="paragraph" w:styleId="991">
    <w:name w:val="Header"/>
    <w:basedOn w:val="964"/>
    <w:link w:val="992"/>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2" w:customStyle="1">
    <w:name w:val="Верхний колонтитул Знак"/>
    <w:basedOn w:val="973"/>
    <w:link w:val="991"/>
    <w:uiPriority w:val="99"/>
    <w:pPr>
      <w:pBdr/>
      <w:spacing/>
      <w:ind/>
    </w:pPr>
    <w:rPr>
      <w:rFonts w:ascii="Calibri" w:hAnsi="Calibri" w:eastAsia="Calibri" w:cs="Times New Roman"/>
    </w:rPr>
  </w:style>
  <w:style w:type="paragraph" w:styleId="993">
    <w:name w:val="Footer"/>
    <w:basedOn w:val="964"/>
    <w:link w:val="994"/>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4" w:customStyle="1">
    <w:name w:val="Нижний колонтитул Знак"/>
    <w:basedOn w:val="973"/>
    <w:link w:val="993"/>
    <w:uiPriority w:val="99"/>
    <w:pPr>
      <w:pBdr/>
      <w:spacing/>
      <w:ind/>
    </w:pPr>
    <w:rPr>
      <w:rFonts w:ascii="Calibri" w:hAnsi="Calibri" w:eastAsia="Calibri" w:cs="Times New Roman"/>
    </w:rPr>
  </w:style>
  <w:style w:type="paragraph" w:styleId="995">
    <w:name w:val="No Spacing"/>
    <w:link w:val="996"/>
    <w:uiPriority w:val="1"/>
    <w:qFormat/>
    <w:pPr>
      <w:pBdr/>
      <w:spacing w:after="0" w:line="240" w:lineRule="auto"/>
      <w:ind/>
    </w:pPr>
    <w:rPr>
      <w:rFonts w:ascii="Calibri" w:hAnsi="Calibri" w:eastAsia="Times New Roman" w:cs="Times New Roman"/>
    </w:rPr>
  </w:style>
  <w:style w:type="character" w:styleId="996" w:customStyle="1">
    <w:name w:val="Без интервала Знак"/>
    <w:link w:val="995"/>
    <w:uiPriority w:val="1"/>
    <w:pPr>
      <w:pBdr/>
      <w:spacing/>
      <w:ind/>
    </w:pPr>
    <w:rPr>
      <w:rFonts w:ascii="Calibri" w:hAnsi="Calibri" w:eastAsia="Times New Roman" w:cs="Times New Roman"/>
    </w:rPr>
  </w:style>
  <w:style w:type="paragraph" w:styleId="997">
    <w:name w:val="Balloon Text"/>
    <w:basedOn w:val="964"/>
    <w:link w:val="998"/>
    <w:uiPriority w:val="99"/>
    <w:unhideWhenUsed/>
    <w:pPr>
      <w:pBdr/>
      <w:spacing w:after="0" w:line="240" w:lineRule="auto"/>
      <w:ind/>
    </w:pPr>
    <w:rPr>
      <w:rFonts w:ascii="Tahoma" w:hAnsi="Tahoma" w:eastAsia="Calibri" w:cs="Times New Roman"/>
      <w:sz w:val="16"/>
      <w:szCs w:val="16"/>
    </w:rPr>
  </w:style>
  <w:style w:type="character" w:styleId="998" w:customStyle="1">
    <w:name w:val="Текст выноски Знак"/>
    <w:basedOn w:val="973"/>
    <w:link w:val="997"/>
    <w:uiPriority w:val="99"/>
    <w:pPr>
      <w:pBdr/>
      <w:spacing/>
      <w:ind/>
    </w:pPr>
    <w:rPr>
      <w:rFonts w:ascii="Tahoma" w:hAnsi="Tahoma" w:eastAsia="Calibri" w:cs="Times New Roman"/>
      <w:sz w:val="16"/>
      <w:szCs w:val="16"/>
    </w:rPr>
  </w:style>
  <w:style w:type="paragraph" w:styleId="999" w:customStyle="1">
    <w:name w:val="Абзац списка2"/>
    <w:basedOn w:val="964"/>
    <w:pPr>
      <w:pBdr/>
      <w:spacing w:after="0" w:line="240" w:lineRule="auto"/>
      <w:ind w:left="708"/>
    </w:pPr>
    <w:rPr>
      <w:rFonts w:ascii="Times New Roman" w:hAnsi="Times New Roman" w:eastAsia="Times New Roman" w:cs="Times New Roman"/>
      <w:sz w:val="24"/>
      <w:szCs w:val="24"/>
      <w:lang w:eastAsia="ru-RU"/>
    </w:rPr>
  </w:style>
  <w:style w:type="paragraph" w:styleId="1000" w:customStyle="1">
    <w:name w:val="Знак"/>
    <w:basedOn w:val="964"/>
    <w:pPr>
      <w:pBdr/>
      <w:spacing w:line="240" w:lineRule="exact"/>
      <w:ind/>
    </w:pPr>
    <w:rPr>
      <w:rFonts w:ascii="Verdana" w:hAnsi="Verdana" w:eastAsia="Times New Roman" w:cs="Times New Roman"/>
      <w:sz w:val="20"/>
      <w:szCs w:val="20"/>
      <w:lang w:val="en-US"/>
    </w:rPr>
  </w:style>
  <w:style w:type="paragraph" w:styleId="1001">
    <w:name w:val="Body Text 2"/>
    <w:basedOn w:val="964"/>
    <w:link w:val="1002"/>
    <w:pPr>
      <w:pBdr/>
      <w:spacing w:after="0" w:before="60" w:line="240" w:lineRule="auto"/>
      <w:ind/>
      <w:jc w:val="both"/>
    </w:pPr>
    <w:rPr>
      <w:rFonts w:ascii="Times New Roman" w:hAnsi="Times New Roman" w:eastAsia="Times New Roman" w:cs="Times New Roman"/>
      <w:sz w:val="24"/>
      <w:szCs w:val="20"/>
    </w:rPr>
  </w:style>
  <w:style w:type="character" w:styleId="1002" w:customStyle="1">
    <w:name w:val="Основной текст 2 Знак"/>
    <w:basedOn w:val="973"/>
    <w:link w:val="1001"/>
    <w:pPr>
      <w:pBdr/>
      <w:spacing/>
      <w:ind/>
    </w:pPr>
    <w:rPr>
      <w:rFonts w:ascii="Times New Roman" w:hAnsi="Times New Roman" w:eastAsia="Times New Roman" w:cs="Times New Roman"/>
      <w:sz w:val="24"/>
      <w:szCs w:val="20"/>
    </w:rPr>
  </w:style>
  <w:style w:type="paragraph" w:styleId="1003" w:customStyle="1">
    <w:name w:val="ConsNormal"/>
    <w:link w:val="1008"/>
    <w:pPr>
      <w:pBdr/>
      <w:spacing w:after="0" w:line="240" w:lineRule="auto"/>
      <w:ind w:right="19772" w:firstLine="720"/>
    </w:pPr>
    <w:rPr>
      <w:rFonts w:ascii="Arial" w:hAnsi="Arial" w:eastAsia="Times New Roman" w:cs="Arial"/>
      <w:sz w:val="20"/>
      <w:szCs w:val="20"/>
      <w:lang w:eastAsia="ru-RU"/>
    </w:rPr>
  </w:style>
  <w:style w:type="paragraph" w:styleId="1004" w:customStyle="1">
    <w:name w:val="ConsNonformat"/>
    <w:pPr>
      <w:pBdr/>
      <w:spacing w:after="0" w:line="240" w:lineRule="auto"/>
      <w:ind w:right="19772"/>
    </w:pPr>
    <w:rPr>
      <w:rFonts w:ascii="Courier New" w:hAnsi="Courier New" w:eastAsia="Times New Roman" w:cs="Courier New"/>
      <w:sz w:val="20"/>
      <w:szCs w:val="20"/>
      <w:lang w:eastAsia="ru-RU"/>
    </w:rPr>
  </w:style>
  <w:style w:type="paragraph" w:styleId="1005">
    <w:name w:val="Body Text Indent"/>
    <w:basedOn w:val="964"/>
    <w:link w:val="1006"/>
    <w:pPr>
      <w:widowControl w:val="false"/>
      <w:pBdr/>
      <w:spacing w:after="0" w:line="240" w:lineRule="auto"/>
      <w:ind w:firstLine="485"/>
      <w:jc w:val="both"/>
    </w:pPr>
    <w:rPr>
      <w:rFonts w:ascii="Times New Roman" w:hAnsi="Times New Roman" w:eastAsia="Times New Roman" w:cs="Times New Roman"/>
      <w:sz w:val="20"/>
      <w:szCs w:val="20"/>
    </w:rPr>
  </w:style>
  <w:style w:type="character" w:styleId="1006" w:customStyle="1">
    <w:name w:val="Основной текст с отступом Знак"/>
    <w:basedOn w:val="973"/>
    <w:link w:val="1005"/>
    <w:pPr>
      <w:pBdr/>
      <w:spacing/>
      <w:ind/>
    </w:pPr>
    <w:rPr>
      <w:rFonts w:ascii="Times New Roman" w:hAnsi="Times New Roman" w:eastAsia="Times New Roman" w:cs="Times New Roman"/>
      <w:sz w:val="20"/>
      <w:szCs w:val="20"/>
    </w:rPr>
  </w:style>
  <w:style w:type="paragraph" w:styleId="1007" w:customStyle="1">
    <w:name w:val="ConsPlusNormal"/>
    <w:link w:val="1009"/>
    <w:qFormat/>
    <w:pPr>
      <w:pBdr/>
      <w:spacing w:after="0" w:line="240" w:lineRule="auto"/>
      <w:ind w:firstLine="720"/>
    </w:pPr>
    <w:rPr>
      <w:rFonts w:ascii="Arial" w:hAnsi="Arial" w:eastAsia="Times New Roman" w:cs="Arial"/>
      <w:sz w:val="20"/>
      <w:szCs w:val="20"/>
      <w:lang w:eastAsia="ru-RU"/>
    </w:rPr>
  </w:style>
  <w:style w:type="character" w:styleId="1008" w:customStyle="1">
    <w:name w:val="ConsNormal Знак"/>
    <w:link w:val="1003"/>
    <w:pPr>
      <w:pBdr/>
      <w:spacing/>
      <w:ind/>
    </w:pPr>
    <w:rPr>
      <w:rFonts w:ascii="Arial" w:hAnsi="Arial" w:eastAsia="Times New Roman" w:cs="Arial"/>
      <w:sz w:val="20"/>
      <w:szCs w:val="20"/>
      <w:lang w:eastAsia="ru-RU"/>
    </w:rPr>
  </w:style>
  <w:style w:type="character" w:styleId="1009" w:customStyle="1">
    <w:name w:val="ConsPlusNormal Знак"/>
    <w:link w:val="1007"/>
    <w:pPr>
      <w:pBdr/>
      <w:spacing/>
      <w:ind/>
    </w:pPr>
    <w:rPr>
      <w:rFonts w:ascii="Arial" w:hAnsi="Arial" w:eastAsia="Times New Roman" w:cs="Arial"/>
      <w:sz w:val="20"/>
      <w:szCs w:val="20"/>
      <w:lang w:eastAsia="ru-RU"/>
    </w:rPr>
  </w:style>
  <w:style w:type="paragraph" w:styleId="1010">
    <w:name w:val="Body Text Indent 2"/>
    <w:basedOn w:val="964"/>
    <w:link w:val="1011"/>
    <w:unhideWhenUsed/>
    <w:pPr>
      <w:pBdr/>
      <w:spacing w:after="120" w:line="480" w:lineRule="auto"/>
      <w:ind w:left="283"/>
    </w:pPr>
    <w:rPr>
      <w:rFonts w:ascii="Calibri" w:hAnsi="Calibri" w:eastAsia="Calibri" w:cs="Times New Roman"/>
    </w:rPr>
  </w:style>
  <w:style w:type="character" w:styleId="1011" w:customStyle="1">
    <w:name w:val="Основной текст с отступом 2 Знак"/>
    <w:basedOn w:val="973"/>
    <w:link w:val="1010"/>
    <w:pPr>
      <w:pBdr/>
      <w:spacing/>
      <w:ind/>
    </w:pPr>
    <w:rPr>
      <w:rFonts w:ascii="Calibri" w:hAnsi="Calibri" w:eastAsia="Calibri" w:cs="Times New Roman"/>
    </w:rPr>
  </w:style>
  <w:style w:type="paragraph" w:styleId="1012" w:customStyle="1">
    <w:name w:val="s_1"/>
    <w:basedOn w:val="964"/>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table" w:styleId="1013" w:customStyle="1">
    <w:name w:val="Сетка таблицы1"/>
    <w:basedOn w:val="974"/>
    <w:next w:val="986"/>
    <w:uiPriority w:val="9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4" w:customStyle="1">
    <w:name w:val="Обычный (веб) Знак Знак"/>
    <w:basedOn w:val="964"/>
    <w:next w:val="1150"/>
    <w:link w:val="1015"/>
    <w:uiPriority w:val="99"/>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5" w:customStyle="1">
    <w:name w:val="Обычный (веб) Знак"/>
    <w:link w:val="1014"/>
    <w:pPr>
      <w:pBdr/>
      <w:spacing/>
      <w:ind/>
    </w:pPr>
    <w:rPr>
      <w:rFonts w:ascii="Times New Roman" w:hAnsi="Times New Roman" w:eastAsia="Times New Roman"/>
      <w:sz w:val="24"/>
      <w:szCs w:val="24"/>
    </w:rPr>
  </w:style>
  <w:style w:type="paragraph" w:styleId="1016" w:customStyle="1">
    <w:name w:val="Знак1 Знак Знак Знак Знак Знак Знак"/>
    <w:basedOn w:val="964"/>
    <w:uiPriority w:val="99"/>
    <w:pPr>
      <w:pBdr/>
      <w:spacing w:line="240" w:lineRule="exact"/>
      <w:ind/>
    </w:pPr>
    <w:rPr>
      <w:rFonts w:ascii="Verdana" w:hAnsi="Verdana" w:eastAsia="Times New Roman" w:cs="Verdana"/>
      <w:sz w:val="20"/>
      <w:szCs w:val="20"/>
      <w:lang w:val="en-US"/>
    </w:rPr>
  </w:style>
  <w:style w:type="character" w:styleId="1017" w:customStyle="1">
    <w:name w:val="Неразрешенное упоминание1"/>
    <w:uiPriority w:val="99"/>
    <w:semiHidden/>
    <w:unhideWhenUsed/>
    <w:pPr>
      <w:pBdr/>
      <w:spacing/>
      <w:ind/>
    </w:pPr>
    <w:rPr>
      <w:color w:val="605e5c"/>
      <w:shd w:val="clear" w:color="auto" w:fill="e1dfdd"/>
    </w:rPr>
  </w:style>
  <w:style w:type="numbering" w:styleId="1018" w:customStyle="1">
    <w:name w:val="Нет списка11"/>
    <w:next w:val="975"/>
    <w:uiPriority w:val="99"/>
    <w:semiHidden/>
    <w:unhideWhenUsed/>
    <w:pPr>
      <w:pBdr/>
      <w:spacing/>
      <w:ind/>
    </w:pPr>
  </w:style>
  <w:style w:type="numbering" w:styleId="1019" w:customStyle="1">
    <w:name w:val="Нет списка111"/>
    <w:next w:val="975"/>
    <w:uiPriority w:val="99"/>
    <w:semiHidden/>
    <w:unhideWhenUsed/>
    <w:pPr>
      <w:pBdr/>
      <w:spacing/>
      <w:ind/>
    </w:pPr>
  </w:style>
  <w:style w:type="paragraph" w:styleId="1020">
    <w:name w:val="Body Text 3"/>
    <w:basedOn w:val="964"/>
    <w:link w:val="1021"/>
    <w:unhideWhenUsed/>
    <w:pPr>
      <w:pBdr/>
      <w:tabs>
        <w:tab w:val="left" w:leader="none" w:pos="0"/>
        <w:tab w:val="left" w:leader="none" w:pos="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ind/>
    </w:pPr>
    <w:rPr>
      <w:rFonts w:ascii="Times New Roman" w:hAnsi="Times New Roman" w:eastAsia="Times New Roman" w:cs="Times New Roman"/>
      <w:iCs/>
      <w:color w:val="000000"/>
      <w:sz w:val="24"/>
      <w:szCs w:val="20"/>
      <w:lang w:eastAsia="ru-RU"/>
    </w:rPr>
  </w:style>
  <w:style w:type="character" w:styleId="1021" w:customStyle="1">
    <w:name w:val="Основной текст 3 Знак"/>
    <w:basedOn w:val="973"/>
    <w:link w:val="1020"/>
    <w:pPr>
      <w:pBdr/>
      <w:spacing/>
      <w:ind/>
    </w:pPr>
    <w:rPr>
      <w:rFonts w:ascii="Times New Roman" w:hAnsi="Times New Roman" w:eastAsia="Times New Roman" w:cs="Times New Roman"/>
      <w:iCs/>
      <w:color w:val="000000"/>
      <w:sz w:val="24"/>
      <w:szCs w:val="20"/>
      <w:lang w:eastAsia="ru-RU"/>
    </w:rPr>
  </w:style>
  <w:style w:type="paragraph" w:styleId="1022">
    <w:name w:val="Body Text Indent 3"/>
    <w:basedOn w:val="964"/>
    <w:link w:val="1023"/>
    <w:unhideWhenUsed/>
    <w:pPr>
      <w:pBdr/>
      <w:spacing w:after="120" w:line="240" w:lineRule="auto"/>
      <w:ind w:left="283"/>
    </w:pPr>
    <w:rPr>
      <w:rFonts w:ascii="Times New Roman" w:hAnsi="Times New Roman" w:eastAsia="Times New Roman" w:cs="Times New Roman"/>
      <w:sz w:val="16"/>
      <w:szCs w:val="16"/>
      <w:lang w:eastAsia="ru-RU"/>
    </w:rPr>
  </w:style>
  <w:style w:type="character" w:styleId="1023" w:customStyle="1">
    <w:name w:val="Основной текст с отступом 3 Знак"/>
    <w:basedOn w:val="973"/>
    <w:link w:val="1022"/>
    <w:pPr>
      <w:pBdr/>
      <w:spacing/>
      <w:ind/>
    </w:pPr>
    <w:rPr>
      <w:rFonts w:ascii="Times New Roman" w:hAnsi="Times New Roman" w:eastAsia="Times New Roman" w:cs="Times New Roman"/>
      <w:sz w:val="16"/>
      <w:szCs w:val="16"/>
      <w:lang w:eastAsia="ru-RU"/>
    </w:rPr>
  </w:style>
  <w:style w:type="character" w:styleId="1024" w:customStyle="1">
    <w:name w:val="Стиль3 Знак"/>
    <w:link w:val="1025"/>
    <w:pPr>
      <w:pBdr/>
      <w:spacing/>
      <w:ind/>
    </w:pPr>
    <w:rPr>
      <w:sz w:val="24"/>
    </w:rPr>
  </w:style>
  <w:style w:type="paragraph" w:styleId="1025" w:customStyle="1">
    <w:name w:val="Стиль3"/>
    <w:basedOn w:val="1010"/>
    <w:link w:val="1024"/>
    <w:pPr>
      <w:widowControl w:val="false"/>
      <w:numPr>
        <w:ilvl w:val="2"/>
        <w:numId w:val="1"/>
      </w:numPr>
      <w:pBdr/>
      <w:tabs>
        <w:tab w:val="num" w:leader="none" w:pos="360"/>
        <w:tab w:val="clear" w:leader="none" w:pos="1307"/>
      </w:tabs>
      <w:spacing w:after="0" w:line="240" w:lineRule="auto"/>
      <w:ind w:left="742"/>
      <w:jc w:val="both"/>
    </w:pPr>
    <w:rPr>
      <w:rFonts w:asciiTheme="minorHAnsi" w:hAnsiTheme="minorHAnsi" w:eastAsiaTheme="minorHAnsi" w:cstheme="minorBidi"/>
      <w:sz w:val="24"/>
      <w:lang w:val="ru-RU"/>
    </w:rPr>
  </w:style>
  <w:style w:type="paragraph" w:styleId="1026" w:customStyle="1">
    <w:name w:val="Уровень 2"/>
    <w:basedOn w:val="964"/>
    <w:pPr>
      <w:numPr>
        <w:ilvl w:val="1"/>
        <w:numId w:val="2"/>
      </w:numPr>
      <w:pBdr/>
      <w:tabs>
        <w:tab w:val="num" w:leader="none" w:pos="0"/>
        <w:tab w:val="clear" w:leader="none" w:pos="360"/>
        <w:tab w:val="left" w:leader="none" w:pos="720"/>
        <w:tab w:val="left" w:leader="none" w:pos="1080"/>
      </w:tabs>
      <w:spacing w:after="0" w:before="120" w:line="240" w:lineRule="auto"/>
      <w:ind/>
      <w:jc w:val="both"/>
      <w:outlineLvl w:val="2"/>
    </w:pPr>
    <w:rPr>
      <w:rFonts w:ascii="Times New Roman" w:hAnsi="Times New Roman" w:eastAsia="Times New Roman" w:cs="Times New Roman"/>
      <w:b/>
      <w:sz w:val="24"/>
      <w:szCs w:val="24"/>
      <w:lang w:eastAsia="ru-RU"/>
    </w:rPr>
  </w:style>
  <w:style w:type="character" w:styleId="1027" w:customStyle="1">
    <w:name w:val="grame"/>
    <w:pPr>
      <w:pBdr/>
      <w:spacing/>
      <w:ind/>
    </w:pPr>
  </w:style>
  <w:style w:type="paragraph" w:styleId="1028">
    <w:name w:val="Body Text"/>
    <w:basedOn w:val="964"/>
    <w:link w:val="1029"/>
    <w:pPr>
      <w:pBdr/>
      <w:spacing w:after="120" w:line="240" w:lineRule="auto"/>
      <w:ind/>
    </w:pPr>
    <w:rPr>
      <w:rFonts w:ascii="Times New Roman" w:hAnsi="Times New Roman" w:eastAsia="Times New Roman" w:cs="Times New Roman"/>
      <w:sz w:val="20"/>
      <w:szCs w:val="20"/>
      <w:lang w:eastAsia="ru-RU"/>
    </w:rPr>
  </w:style>
  <w:style w:type="character" w:styleId="1029" w:customStyle="1">
    <w:name w:val="Основной текст Знак"/>
    <w:basedOn w:val="973"/>
    <w:link w:val="1028"/>
    <w:pPr>
      <w:pBdr/>
      <w:spacing/>
      <w:ind/>
    </w:pPr>
    <w:rPr>
      <w:rFonts w:ascii="Times New Roman" w:hAnsi="Times New Roman" w:eastAsia="Times New Roman" w:cs="Times New Roman"/>
      <w:sz w:val="20"/>
      <w:szCs w:val="20"/>
      <w:lang w:eastAsia="ru-RU"/>
    </w:rPr>
  </w:style>
  <w:style w:type="paragraph" w:styleId="1030">
    <w:name w:val="HTML Preformatted"/>
    <w:basedOn w:val="964"/>
    <w:link w:val="1031"/>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Courier New" w:cs="Times New Roman"/>
      <w:sz w:val="20"/>
      <w:szCs w:val="20"/>
    </w:rPr>
  </w:style>
  <w:style w:type="character" w:styleId="1031" w:customStyle="1">
    <w:name w:val="Стандартный HTML Знак"/>
    <w:basedOn w:val="973"/>
    <w:link w:val="1030"/>
    <w:pPr>
      <w:pBdr/>
      <w:spacing/>
      <w:ind/>
    </w:pPr>
    <w:rPr>
      <w:rFonts w:ascii="Courier New" w:hAnsi="Courier New" w:eastAsia="Courier New" w:cs="Times New Roman"/>
      <w:sz w:val="20"/>
      <w:szCs w:val="20"/>
    </w:rPr>
  </w:style>
  <w:style w:type="paragraph" w:styleId="1032">
    <w:name w:val="footnote text"/>
    <w:basedOn w:val="964"/>
    <w:link w:val="1033"/>
    <w:uiPriority w:val="99"/>
    <w:pPr>
      <w:pBdr/>
      <w:spacing w:after="0" w:line="240" w:lineRule="auto"/>
      <w:ind/>
    </w:pPr>
    <w:rPr>
      <w:rFonts w:ascii="Times New Roman" w:hAnsi="Times New Roman" w:eastAsia="Times New Roman" w:cs="Times New Roman"/>
      <w:sz w:val="20"/>
      <w:szCs w:val="20"/>
      <w:lang w:eastAsia="ru-RU"/>
    </w:rPr>
  </w:style>
  <w:style w:type="character" w:styleId="1033" w:customStyle="1">
    <w:name w:val="Текст сноски Знак"/>
    <w:basedOn w:val="973"/>
    <w:link w:val="1032"/>
    <w:uiPriority w:val="99"/>
    <w:pPr>
      <w:pBdr/>
      <w:spacing/>
      <w:ind/>
    </w:pPr>
    <w:rPr>
      <w:rFonts w:ascii="Times New Roman" w:hAnsi="Times New Roman" w:eastAsia="Times New Roman" w:cs="Times New Roman"/>
      <w:sz w:val="20"/>
      <w:szCs w:val="20"/>
      <w:lang w:eastAsia="ru-RU"/>
    </w:rPr>
  </w:style>
  <w:style w:type="character" w:styleId="1034" w:customStyle="1">
    <w:name w:val="Текст примечания Знак"/>
    <w:link w:val="1035"/>
    <w:pPr>
      <w:pBdr/>
      <w:spacing/>
      <w:ind/>
    </w:pPr>
  </w:style>
  <w:style w:type="paragraph" w:styleId="1035">
    <w:name w:val="annotation text"/>
    <w:basedOn w:val="964"/>
    <w:link w:val="1034"/>
    <w:pPr>
      <w:pBdr/>
      <w:spacing w:after="0" w:line="240" w:lineRule="auto"/>
      <w:ind/>
    </w:pPr>
  </w:style>
  <w:style w:type="character" w:styleId="1036" w:customStyle="1">
    <w:name w:val="Текст примечания Знак1"/>
    <w:basedOn w:val="973"/>
    <w:uiPriority w:val="99"/>
    <w:pPr>
      <w:pBdr/>
      <w:spacing/>
      <w:ind/>
    </w:pPr>
    <w:rPr>
      <w:sz w:val="20"/>
      <w:szCs w:val="20"/>
    </w:rPr>
  </w:style>
  <w:style w:type="character" w:styleId="1037" w:customStyle="1">
    <w:name w:val="Тема примечания Знак"/>
    <w:link w:val="1038"/>
    <w:pPr>
      <w:pBdr/>
      <w:spacing/>
      <w:ind/>
    </w:pPr>
    <w:rPr>
      <w:b/>
      <w:bCs/>
    </w:rPr>
  </w:style>
  <w:style w:type="paragraph" w:styleId="1038">
    <w:name w:val="annotation subject"/>
    <w:basedOn w:val="1035"/>
    <w:next w:val="1035"/>
    <w:link w:val="1037"/>
    <w:pPr>
      <w:pBdr/>
      <w:spacing/>
      <w:ind/>
    </w:pPr>
    <w:rPr>
      <w:b/>
      <w:bCs/>
    </w:rPr>
  </w:style>
  <w:style w:type="character" w:styleId="1039" w:customStyle="1">
    <w:name w:val="Тема примечания Знак1"/>
    <w:basedOn w:val="1036"/>
    <w:uiPriority w:val="99"/>
    <w:pPr>
      <w:pBdr/>
      <w:spacing/>
      <w:ind/>
    </w:pPr>
    <w:rPr>
      <w:b/>
      <w:bCs/>
      <w:sz w:val="20"/>
      <w:szCs w:val="20"/>
    </w:rPr>
  </w:style>
  <w:style w:type="paragraph" w:styleId="1040" w:customStyle="1">
    <w:name w:val="Îñíîâí"/>
    <w:basedOn w:val="964"/>
    <w:pPr>
      <w:widowControl w:val="false"/>
      <w:pBdr/>
      <w:spacing w:after="0" w:line="240" w:lineRule="auto"/>
      <w:ind/>
      <w:jc w:val="both"/>
    </w:pPr>
    <w:rPr>
      <w:rFonts w:ascii="Arial" w:hAnsi="Arial" w:eastAsia="Times New Roman" w:cs="Arial"/>
      <w:szCs w:val="20"/>
      <w:lang w:eastAsia="ru-RU"/>
    </w:rPr>
  </w:style>
  <w:style w:type="paragraph" w:styleId="1041" w:customStyle="1">
    <w:name w:val="Обычный1"/>
    <w:pPr>
      <w:widowControl w:val="false"/>
      <w:pBdr/>
      <w:spacing w:after="0" w:line="278" w:lineRule="auto"/>
      <w:ind w:left="280"/>
    </w:pPr>
    <w:rPr>
      <w:rFonts w:ascii="Times New Roman" w:hAnsi="Times New Roman" w:eastAsia="Times New Roman" w:cs="Times New Roman"/>
      <w:sz w:val="20"/>
      <w:szCs w:val="20"/>
      <w:lang w:eastAsia="ru-RU"/>
    </w:rPr>
  </w:style>
  <w:style w:type="paragraph" w:styleId="1042" w:customStyle="1">
    <w:name w:val="Основной текст 21"/>
    <w:basedOn w:val="964"/>
    <w:pPr>
      <w:widowControl w:val="false"/>
      <w:pBdr/>
      <w:spacing w:after="120" w:before="120" w:line="240" w:lineRule="auto"/>
      <w:ind w:firstLine="851"/>
      <w:jc w:val="both"/>
    </w:pPr>
    <w:rPr>
      <w:rFonts w:ascii="Times New Roman" w:hAnsi="Times New Roman" w:eastAsia="Times New Roman" w:cs="Times New Roman"/>
      <w:sz w:val="24"/>
      <w:szCs w:val="20"/>
      <w:lang w:eastAsia="ru-RU"/>
    </w:rPr>
  </w:style>
  <w:style w:type="paragraph" w:styleId="1043" w:customStyle="1">
    <w:name w:val="j0eбычный"/>
    <w:pPr>
      <w:widowControl w:val="false"/>
      <w:pBdr/>
      <w:spacing w:after="0" w:line="240" w:lineRule="auto"/>
      <w:ind/>
    </w:pPr>
    <w:rPr>
      <w:rFonts w:ascii="Times New Roman" w:hAnsi="Times New Roman" w:eastAsia="Times New Roman" w:cs="Times New Roman"/>
      <w:sz w:val="20"/>
      <w:szCs w:val="20"/>
      <w:lang w:eastAsia="ru-RU"/>
    </w:rPr>
  </w:style>
  <w:style w:type="paragraph" w:styleId="1044" w:customStyle="1">
    <w:name w:val="Oaeno"/>
    <w:basedOn w:val="964"/>
    <w:pPr>
      <w:pBdr/>
      <w:spacing w:after="0" w:line="240" w:lineRule="auto"/>
      <w:ind/>
    </w:pPr>
    <w:rPr>
      <w:rFonts w:ascii="Courier New" w:hAnsi="Courier New" w:eastAsia="Arial" w:cs="Times New Roman"/>
      <w:sz w:val="20"/>
      <w:szCs w:val="20"/>
      <w:lang w:eastAsia="ar-SA"/>
    </w:rPr>
  </w:style>
  <w:style w:type="paragraph" w:styleId="1045">
    <w:name w:val="Revision"/>
    <w:uiPriority w:val="99"/>
    <w:semiHidden/>
    <w:pPr>
      <w:pBdr/>
      <w:spacing w:after="0" w:line="240" w:lineRule="auto"/>
      <w:ind/>
    </w:pPr>
    <w:rPr>
      <w:rFonts w:ascii="Times New Roman" w:hAnsi="Times New Roman" w:eastAsia="Times New Roman" w:cs="Times New Roman"/>
      <w:sz w:val="24"/>
      <w:szCs w:val="24"/>
      <w:lang w:eastAsia="ru-RU"/>
    </w:rPr>
  </w:style>
  <w:style w:type="paragraph" w:styleId="1046" w:customStyle="1">
    <w:name w:val="Содержимое таблицы"/>
    <w:basedOn w:val="1028"/>
    <w:pPr>
      <w:suppressLineNumbers w:val="true"/>
      <w:pBdr/>
      <w:spacing w:after="0"/>
      <w:ind/>
    </w:pPr>
    <w:rPr>
      <w:b/>
      <w:sz w:val="24"/>
    </w:rPr>
  </w:style>
  <w:style w:type="paragraph" w:styleId="1047" w:customStyle="1">
    <w:name w:val="WW-Основной текст 2"/>
    <w:basedOn w:val="964"/>
    <w:pPr>
      <w:widowControl w:val="false"/>
      <w:pBdr/>
      <w:spacing w:after="0" w:line="240" w:lineRule="auto"/>
      <w:ind w:right="-1"/>
      <w:jc w:val="both"/>
    </w:pPr>
    <w:rPr>
      <w:rFonts w:ascii="Times New Roman" w:hAnsi="Times New Roman" w:eastAsia="Times New Roman" w:cs="Times New Roman"/>
      <w:sz w:val="20"/>
      <w:szCs w:val="20"/>
      <w:lang w:eastAsia="ru-RU"/>
    </w:rPr>
  </w:style>
  <w:style w:type="paragraph" w:styleId="1048" w:customStyle="1">
    <w:name w:val="Основной текст с отступом 21"/>
    <w:basedOn w:val="964"/>
    <w:pPr>
      <w:widowControl w:val="false"/>
      <w:pBdr/>
      <w:spacing w:after="0" w:line="240" w:lineRule="auto"/>
      <w:ind w:firstLine="567"/>
      <w:jc w:val="both"/>
    </w:pPr>
    <w:rPr>
      <w:rFonts w:ascii="Courier New" w:hAnsi="Courier New" w:eastAsia="Times New Roman" w:cs="Times New Roman"/>
      <w:szCs w:val="20"/>
      <w:lang w:eastAsia="ru-RU"/>
    </w:rPr>
  </w:style>
  <w:style w:type="paragraph" w:styleId="1049" w:customStyle="1">
    <w:name w:val="Основной текст с отступом 31"/>
    <w:basedOn w:val="964"/>
    <w:pPr>
      <w:pBdr/>
      <w:spacing w:after="0" w:line="240" w:lineRule="auto"/>
      <w:ind w:firstLine="567"/>
      <w:jc w:val="both"/>
    </w:pPr>
    <w:rPr>
      <w:rFonts w:ascii="Times New Roman" w:hAnsi="Times New Roman" w:eastAsia="Times New Roman" w:cs="Times New Roman"/>
      <w:color w:val="000000"/>
      <w:szCs w:val="20"/>
      <w:lang w:eastAsia="ru-RU"/>
    </w:rPr>
  </w:style>
  <w:style w:type="character" w:styleId="1050">
    <w:name w:val="footnote reference"/>
    <w:pPr>
      <w:pBdr/>
      <w:spacing/>
      <w:ind/>
    </w:pPr>
    <w:rPr>
      <w:vertAlign w:val="superscript"/>
    </w:rPr>
  </w:style>
  <w:style w:type="character" w:styleId="1051">
    <w:name w:val="annotation reference"/>
    <w:pPr>
      <w:pBdr/>
      <w:spacing/>
      <w:ind/>
    </w:pPr>
    <w:rPr>
      <w:sz w:val="16"/>
      <w:szCs w:val="16"/>
    </w:rPr>
  </w:style>
  <w:style w:type="character" w:styleId="1052" w:customStyle="1">
    <w:name w:val="WW-WW8Num4z0"/>
    <w:pPr>
      <w:pBdr/>
      <w:spacing/>
      <w:ind/>
    </w:pPr>
    <w:rPr>
      <w:rFonts w:hint="default" w:ascii="Times New Roman" w:hAnsi="Times New Roman" w:eastAsia="Times New Roman" w:cs="Times New Roman"/>
    </w:rPr>
  </w:style>
  <w:style w:type="table" w:styleId="1053" w:customStyle="1">
    <w:name w:val="Сетка таблицы2"/>
    <w:basedOn w:val="974"/>
    <w:next w:val="986"/>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4">
    <w:name w:val="Outline List 2"/>
    <w:basedOn w:val="975"/>
    <w:pPr>
      <w:numPr>
        <w:numId w:val="3"/>
      </w:numPr>
      <w:pBdr/>
      <w:spacing/>
      <w:ind/>
    </w:pPr>
  </w:style>
  <w:style w:type="numbering" w:styleId="1055" w:customStyle="1">
    <w:name w:val="Текущий список1"/>
    <w:pPr>
      <w:numPr>
        <w:numId w:val="4"/>
      </w:numPr>
      <w:pBdr/>
      <w:spacing/>
      <w:ind/>
    </w:pPr>
  </w:style>
  <w:style w:type="paragraph" w:styleId="1056" w:customStyle="1">
    <w:name w:val="Char Char"/>
    <w:basedOn w:val="964"/>
    <w:semiHidden/>
    <w:pPr>
      <w:pBdr/>
      <w:spacing w:after="100" w:afterAutospacing="1" w:before="100" w:beforeAutospacing="1" w:line="240" w:lineRule="auto"/>
      <w:ind/>
      <w:jc w:val="both"/>
    </w:pPr>
    <w:rPr>
      <w:rFonts w:ascii="Tahoma" w:hAnsi="Tahoma" w:eastAsia="Times New Roman" w:cs="Times New Roman"/>
      <w:sz w:val="20"/>
      <w:szCs w:val="20"/>
      <w:lang w:val="en-US"/>
    </w:rPr>
  </w:style>
  <w:style w:type="character" w:styleId="1057">
    <w:name w:val="page number"/>
    <w:pPr>
      <w:pBdr/>
      <w:spacing/>
      <w:ind/>
    </w:pPr>
  </w:style>
  <w:style w:type="paragraph" w:styleId="1058" w:customStyle="1">
    <w:name w:val="Тема примечания1"/>
    <w:basedOn w:val="1035"/>
    <w:next w:val="1035"/>
    <w:semiHidden/>
    <w:pPr>
      <w:pBdr/>
      <w:spacing/>
      <w:ind/>
    </w:pPr>
    <w:rPr>
      <w:rFonts w:ascii="Arial" w:hAnsi="Arial"/>
      <w:b/>
      <w:bCs/>
    </w:rPr>
  </w:style>
  <w:style w:type="paragraph" w:styleId="1059" w:customStyle="1">
    <w:name w:val="Standard"/>
    <w:pPr>
      <w:pBdr/>
      <w:spacing w:after="0" w:line="240" w:lineRule="auto"/>
      <w:ind/>
    </w:pPr>
    <w:rPr>
      <w:rFonts w:ascii="Times New Roman" w:hAnsi="Times New Roman" w:eastAsia="Times New Roman" w:cs="Times New Roman"/>
      <w:sz w:val="24"/>
      <w:szCs w:val="24"/>
      <w:lang w:eastAsia="ru-RU"/>
    </w:rPr>
  </w:style>
  <w:style w:type="character" w:styleId="1060" w:customStyle="1">
    <w:name w:val="Font Style15"/>
    <w:pPr>
      <w:pBdr/>
      <w:spacing/>
      <w:ind/>
    </w:pPr>
    <w:rPr>
      <w:rFonts w:ascii="Times New Roman" w:hAnsi="Times New Roman" w:cs="Times New Roman"/>
      <w:sz w:val="22"/>
      <w:szCs w:val="22"/>
    </w:rPr>
  </w:style>
  <w:style w:type="paragraph" w:styleId="1061" w:customStyle="1">
    <w:name w:val="Основной текст2"/>
    <w:basedOn w:val="964"/>
    <w:pPr>
      <w:widowControl w:val="false"/>
      <w:pBdr/>
      <w:shd w:val="clear" w:color="auto" w:fill="ffffff"/>
      <w:spacing w:after="0" w:line="230" w:lineRule="exact"/>
      <w:ind/>
    </w:pPr>
    <w:rPr>
      <w:rFonts w:ascii="Bookman Old Style" w:hAnsi="Bookman Old Style" w:eastAsia="Bookman Old Style" w:cs="Bookman Old Style"/>
      <w:color w:val="000000"/>
      <w:sz w:val="19"/>
      <w:szCs w:val="19"/>
      <w:lang w:eastAsia="ru-RU"/>
    </w:rPr>
  </w:style>
  <w:style w:type="paragraph" w:styleId="1062" w:customStyle="1">
    <w:name w:val="1 Знак"/>
    <w:basedOn w:val="964"/>
    <w:pPr>
      <w:pBdr/>
      <w:spacing w:after="100" w:afterAutospacing="1" w:before="100" w:beforeAutospacing="1" w:line="240" w:lineRule="auto"/>
      <w:ind/>
    </w:pPr>
    <w:rPr>
      <w:rFonts w:ascii="Tahoma" w:hAnsi="Tahoma" w:eastAsia="Times New Roman" w:cs="Times New Roman"/>
      <w:sz w:val="20"/>
      <w:szCs w:val="20"/>
      <w:lang w:val="en-US"/>
    </w:rPr>
  </w:style>
  <w:style w:type="character" w:styleId="1063" w:customStyle="1">
    <w:name w:val="Основной текст 3 Знак1"/>
    <w:pPr>
      <w:pBdr/>
      <w:spacing/>
      <w:ind/>
    </w:pPr>
    <w:rPr>
      <w:rFonts w:ascii="Times New Roman" w:hAnsi="Times New Roman" w:eastAsia="Times New Roman" w:cs="Times New Roman"/>
      <w:sz w:val="16"/>
      <w:szCs w:val="16"/>
      <w:lang w:eastAsia="ru-RU"/>
    </w:rPr>
  </w:style>
  <w:style w:type="character" w:styleId="1064">
    <w:name w:val="endnote reference"/>
    <w:uiPriority w:val="99"/>
    <w:unhideWhenUsed/>
    <w:pPr>
      <w:pBdr/>
      <w:spacing/>
      <w:ind/>
    </w:pPr>
    <w:rPr>
      <w:vertAlign w:val="superscript"/>
    </w:rPr>
  </w:style>
  <w:style w:type="character" w:styleId="1065" w:customStyle="1">
    <w:name w:val="Основной текст_"/>
    <w:link w:val="1069"/>
    <w:pPr>
      <w:pBdr/>
      <w:spacing/>
      <w:ind/>
    </w:pPr>
    <w:rPr>
      <w:sz w:val="25"/>
      <w:szCs w:val="25"/>
      <w:shd w:val="clear" w:color="auto" w:fill="ffffff"/>
    </w:rPr>
  </w:style>
  <w:style w:type="character" w:styleId="1066" w:customStyle="1">
    <w:name w:val="Основной текст + 11;5 pt"/>
    <w:pPr>
      <w:pBdr/>
      <w:spacing/>
      <w:ind/>
    </w:pPr>
    <w:rPr>
      <w:color w:val="000000"/>
      <w:spacing w:val="0"/>
      <w:position w:val="0"/>
      <w:sz w:val="23"/>
      <w:szCs w:val="23"/>
      <w:shd w:val="clear" w:color="auto" w:fill="ffffff"/>
      <w:lang w:val="ru-RU"/>
    </w:rPr>
  </w:style>
  <w:style w:type="character" w:styleId="1067" w:customStyle="1">
    <w:name w:val="Основной текст (2)_"/>
    <w:link w:val="1070"/>
    <w:pPr>
      <w:pBdr/>
      <w:spacing/>
      <w:ind/>
    </w:pPr>
    <w:rPr>
      <w:b/>
      <w:bCs/>
      <w:sz w:val="25"/>
      <w:szCs w:val="25"/>
      <w:shd w:val="clear" w:color="auto" w:fill="ffffff"/>
    </w:rPr>
  </w:style>
  <w:style w:type="character" w:styleId="1068" w:customStyle="1">
    <w:name w:val="Основной текст + Курсив"/>
    <w:pPr>
      <w:pBdr/>
      <w:spacing/>
      <w:ind/>
    </w:pPr>
    <w:rPr>
      <w:i/>
      <w:iCs/>
      <w:color w:val="000000"/>
      <w:spacing w:val="0"/>
      <w:position w:val="0"/>
      <w:sz w:val="25"/>
      <w:szCs w:val="25"/>
      <w:shd w:val="clear" w:color="auto" w:fill="ffffff"/>
      <w:lang w:val="ru-RU"/>
    </w:rPr>
  </w:style>
  <w:style w:type="paragraph" w:styleId="1069" w:customStyle="1">
    <w:name w:val="Основной текст1"/>
    <w:basedOn w:val="964"/>
    <w:link w:val="1065"/>
    <w:pPr>
      <w:widowControl w:val="false"/>
      <w:pBdr/>
      <w:shd w:val="clear" w:color="auto" w:fill="ffffff"/>
      <w:spacing w:after="0" w:line="298" w:lineRule="exact"/>
      <w:ind w:hanging="1320"/>
      <w:jc w:val="right"/>
    </w:pPr>
    <w:rPr>
      <w:sz w:val="25"/>
      <w:szCs w:val="25"/>
    </w:rPr>
  </w:style>
  <w:style w:type="paragraph" w:styleId="1070" w:customStyle="1">
    <w:name w:val="Основной текст (2)"/>
    <w:basedOn w:val="964"/>
    <w:link w:val="1067"/>
    <w:pPr>
      <w:widowControl w:val="false"/>
      <w:pBdr/>
      <w:shd w:val="clear" w:color="auto" w:fill="ffffff"/>
      <w:spacing w:after="0" w:before="660" w:line="298" w:lineRule="exact"/>
      <w:ind/>
      <w:jc w:val="both"/>
    </w:pPr>
    <w:rPr>
      <w:b/>
      <w:bCs/>
      <w:sz w:val="25"/>
      <w:szCs w:val="25"/>
    </w:rPr>
  </w:style>
  <w:style w:type="character" w:styleId="1071">
    <w:name w:val="FollowedHyperlink"/>
    <w:uiPriority w:val="99"/>
    <w:unhideWhenUsed/>
    <w:pPr>
      <w:pBdr/>
      <w:spacing/>
      <w:ind/>
    </w:pPr>
    <w:rPr>
      <w:color w:val="800080"/>
      <w:u w:val="single"/>
    </w:rPr>
  </w:style>
  <w:style w:type="character" w:styleId="1072" w:customStyle="1">
    <w:name w:val="Текст Знак"/>
    <w:link w:val="1073"/>
    <w:pPr>
      <w:pBdr/>
      <w:spacing/>
      <w:ind/>
    </w:pPr>
    <w:rPr>
      <w:rFonts w:ascii="Courier New" w:hAnsi="Courier New" w:cs="Courier New"/>
    </w:rPr>
  </w:style>
  <w:style w:type="paragraph" w:styleId="1073">
    <w:name w:val="Plain Text"/>
    <w:basedOn w:val="964"/>
    <w:link w:val="1072"/>
    <w:pPr>
      <w:pBdr/>
      <w:spacing w:after="0" w:line="240" w:lineRule="auto"/>
      <w:ind/>
      <w:jc w:val="both"/>
    </w:pPr>
    <w:rPr>
      <w:rFonts w:ascii="Courier New" w:hAnsi="Courier New" w:cs="Courier New"/>
    </w:rPr>
  </w:style>
  <w:style w:type="character" w:styleId="1074" w:customStyle="1">
    <w:name w:val="Текст Знак1"/>
    <w:basedOn w:val="973"/>
    <w:pPr>
      <w:pBdr/>
      <w:spacing/>
      <w:ind/>
    </w:pPr>
    <w:rPr>
      <w:rFonts w:ascii="Consolas" w:hAnsi="Consolas"/>
      <w:sz w:val="21"/>
      <w:szCs w:val="21"/>
    </w:rPr>
  </w:style>
  <w:style w:type="paragraph" w:styleId="1075" w:customStyle="1">
    <w:name w:val="Îáû÷íûé"/>
    <w:pPr>
      <w:pBdr/>
      <w:spacing w:after="0" w:line="240" w:lineRule="auto"/>
      <w:ind/>
    </w:pPr>
    <w:rPr>
      <w:rFonts w:ascii="Times New Roman" w:hAnsi="Times New Roman" w:eastAsia="Times New Roman" w:cs="Times New Roman"/>
      <w:sz w:val="20"/>
      <w:szCs w:val="20"/>
      <w:lang w:eastAsia="ru-RU"/>
    </w:rPr>
  </w:style>
  <w:style w:type="paragraph" w:styleId="1076" w:customStyle="1">
    <w:name w:val="02statia2"/>
    <w:basedOn w:val="964"/>
    <w:pPr>
      <w:pBdr/>
      <w:spacing w:after="0" w:before="120" w:line="320" w:lineRule="atLeast"/>
      <w:ind w:hanging="880" w:left="2020"/>
      <w:jc w:val="both"/>
    </w:pPr>
    <w:rPr>
      <w:rFonts w:ascii="GaramondNarrowC" w:hAnsi="GaramondNarrowC" w:eastAsia="MS Mincho" w:cs="GaramondNarrowC"/>
      <w:color w:val="000000"/>
      <w:sz w:val="21"/>
      <w:szCs w:val="21"/>
      <w:lang w:eastAsia="ru-RU"/>
    </w:rPr>
  </w:style>
  <w:style w:type="paragraph" w:styleId="1077" w:customStyle="1">
    <w:name w:val="Без интервала1"/>
    <w:pPr>
      <w:pBdr/>
      <w:spacing w:after="0" w:line="240" w:lineRule="auto"/>
      <w:ind/>
    </w:pPr>
    <w:rPr>
      <w:rFonts w:ascii="Calibri" w:hAnsi="Calibri" w:eastAsia="Times New Roman" w:cs="Times New Roman"/>
      <w:lang w:eastAsia="ru-RU"/>
    </w:rPr>
  </w:style>
  <w:style w:type="character" w:styleId="1078" w:customStyle="1">
    <w:name w:val="f"/>
    <w:pPr>
      <w:pBdr/>
      <w:spacing/>
      <w:ind/>
    </w:pPr>
  </w:style>
  <w:style w:type="character" w:styleId="1079" w:customStyle="1">
    <w:name w:val="Основной текст (10)_"/>
    <w:link w:val="1080"/>
    <w:pPr>
      <w:pBdr/>
      <w:spacing/>
      <w:ind/>
    </w:pPr>
    <w:rPr>
      <w:sz w:val="23"/>
      <w:szCs w:val="23"/>
      <w:shd w:val="clear" w:color="auto" w:fill="ffffff"/>
    </w:rPr>
  </w:style>
  <w:style w:type="paragraph" w:styleId="1080" w:customStyle="1">
    <w:name w:val="Основной текст (10)"/>
    <w:basedOn w:val="964"/>
    <w:link w:val="1079"/>
    <w:pPr>
      <w:pBdr/>
      <w:shd w:val="clear" w:color="auto" w:fill="ffffff"/>
      <w:spacing w:after="0" w:line="274" w:lineRule="exact"/>
      <w:ind w:hanging="380"/>
      <w:jc w:val="right"/>
    </w:pPr>
    <w:rPr>
      <w:sz w:val="23"/>
      <w:szCs w:val="23"/>
    </w:rPr>
  </w:style>
  <w:style w:type="character" w:styleId="1081">
    <w:name w:val="Strong"/>
    <w:uiPriority w:val="22"/>
    <w:qFormat/>
    <w:pPr>
      <w:pBdr/>
      <w:spacing/>
      <w:ind/>
    </w:pPr>
    <w:rPr>
      <w:b/>
      <w:bCs/>
    </w:rPr>
  </w:style>
  <w:style w:type="character" w:styleId="1082" w:customStyle="1">
    <w:name w:val="Основной текст + 9;5 pt;Не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83" w:customStyle="1">
    <w:name w:val="Основной текст + 9"/>
    <w:pPr>
      <w:pBdr/>
      <w:spacing/>
      <w:ind/>
    </w:pPr>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84" w:customStyle="1">
    <w:name w:val="Основной текст Знак1"/>
    <w:uiPriority w:val="99"/>
    <w:semiHidden/>
    <w:pPr>
      <w:pBdr/>
      <w:spacing/>
      <w:ind/>
    </w:pPr>
    <w:rPr>
      <w:rFonts w:ascii="Times New Roman" w:hAnsi="Times New Roman" w:eastAsia="Times New Roman" w:cs="Times New Roman"/>
      <w:sz w:val="24"/>
      <w:szCs w:val="24"/>
      <w:lang w:eastAsia="ru-RU"/>
    </w:rPr>
  </w:style>
  <w:style w:type="numbering" w:styleId="1085" w:customStyle="1">
    <w:name w:val="Нет списка1111"/>
    <w:next w:val="975"/>
    <w:uiPriority w:val="99"/>
    <w:semiHidden/>
    <w:unhideWhenUsed/>
    <w:pPr>
      <w:pBdr/>
      <w:spacing/>
      <w:ind/>
    </w:pPr>
  </w:style>
  <w:style w:type="character" w:styleId="1086" w:customStyle="1">
    <w:name w:val="Просмотренная гиперссылка1"/>
    <w:uiPriority w:val="99"/>
    <w:unhideWhenUsed/>
    <w:pPr>
      <w:pBdr/>
      <w:spacing/>
      <w:ind/>
    </w:pPr>
    <w:rPr>
      <w:color w:val="800080"/>
      <w:u w:val="single"/>
    </w:rPr>
  </w:style>
  <w:style w:type="numbering" w:styleId="1087" w:customStyle="1">
    <w:name w:val="Нет списка2"/>
    <w:next w:val="975"/>
    <w:uiPriority w:val="99"/>
    <w:semiHidden/>
    <w:unhideWhenUsed/>
    <w:pPr>
      <w:pBdr/>
      <w:spacing/>
      <w:ind/>
    </w:pPr>
  </w:style>
  <w:style w:type="table" w:styleId="1088" w:customStyle="1">
    <w:name w:val="Сетка таблицы11"/>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9" w:customStyle="1">
    <w:name w:val="Font Style12"/>
    <w:uiPriority w:val="99"/>
    <w:pPr>
      <w:pBdr/>
      <w:spacing/>
      <w:ind/>
    </w:pPr>
    <w:rPr>
      <w:rFonts w:ascii="Times New Roman" w:hAnsi="Times New Roman" w:cs="Times New Roman"/>
      <w:sz w:val="26"/>
      <w:szCs w:val="26"/>
    </w:rPr>
  </w:style>
  <w:style w:type="paragraph" w:styleId="1090" w:customStyle="1">
    <w:name w:val="ConsPlusCell"/>
    <w:pPr>
      <w:widowControl w:val="false"/>
      <w:pBdr/>
      <w:spacing w:after="0" w:line="240" w:lineRule="auto"/>
      <w:ind/>
    </w:pPr>
    <w:rPr>
      <w:rFonts w:ascii="Arial" w:hAnsi="Arial" w:eastAsia="Times New Roman" w:cs="Arial"/>
      <w:sz w:val="20"/>
      <w:szCs w:val="20"/>
      <w:lang w:eastAsia="ru-RU"/>
    </w:rPr>
  </w:style>
  <w:style w:type="character" w:styleId="1091" w:customStyle="1">
    <w:name w:val="apple-style-span"/>
    <w:pPr>
      <w:pBdr/>
      <w:spacing/>
      <w:ind/>
    </w:pPr>
  </w:style>
  <w:style w:type="character" w:styleId="1092" w:customStyle="1">
    <w:name w:val="Текст выноски Знак1"/>
    <w:uiPriority w:val="99"/>
    <w:semiHidden/>
    <w:pPr>
      <w:pBdr/>
      <w:spacing/>
      <w:ind/>
    </w:pPr>
    <w:rPr>
      <w:rFonts w:ascii="Tahoma" w:hAnsi="Tahoma" w:cs="Tahoma"/>
      <w:color w:val="000000"/>
      <w:sz w:val="16"/>
      <w:szCs w:val="16"/>
      <w:lang w:eastAsia="ru-RU"/>
    </w:rPr>
  </w:style>
  <w:style w:type="character" w:styleId="1093" w:customStyle="1">
    <w:name w:val="Основной текст (3)_"/>
    <w:link w:val="1094"/>
    <w:pPr>
      <w:pBdr/>
      <w:spacing/>
      <w:ind/>
    </w:pPr>
    <w:rPr>
      <w:sz w:val="26"/>
      <w:szCs w:val="26"/>
      <w:shd w:val="clear" w:color="auto" w:fill="ffffff"/>
    </w:rPr>
  </w:style>
  <w:style w:type="paragraph" w:styleId="1094" w:customStyle="1">
    <w:name w:val="Основной текст (3)"/>
    <w:basedOn w:val="964"/>
    <w:link w:val="1093"/>
    <w:pPr>
      <w:pBdr/>
      <w:shd w:val="clear" w:color="auto" w:fill="ffffff"/>
      <w:spacing w:after="0" w:before="900" w:line="317" w:lineRule="exact"/>
      <w:ind/>
      <w:jc w:val="both"/>
    </w:pPr>
    <w:rPr>
      <w:sz w:val="26"/>
      <w:szCs w:val="26"/>
      <w:shd w:val="clear" w:color="auto" w:fill="ffffff"/>
    </w:rPr>
  </w:style>
  <w:style w:type="character" w:styleId="1095" w:customStyle="1">
    <w:name w:val="Основной текст (2) + Не полужирный"/>
    <w:pPr>
      <w:pBdr/>
      <w:spacing/>
      <w:ind/>
    </w:pPr>
    <w:rPr>
      <w:b/>
      <w:bCs/>
      <w:sz w:val="26"/>
      <w:szCs w:val="26"/>
      <w:shd w:val="clear" w:color="auto" w:fill="ffffff"/>
      <w:lang w:bidi="ar-SA"/>
    </w:rPr>
  </w:style>
  <w:style w:type="paragraph" w:styleId="1096" w:customStyle="1">
    <w:name w:val="Основной текст3"/>
    <w:basedOn w:val="964"/>
    <w:pPr>
      <w:pBd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styleId="1097"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character" w:styleId="1098" w:customStyle="1">
    <w:name w:val="Цветовое выделение"/>
    <w:uiPriority w:val="99"/>
    <w:pPr>
      <w:pBdr/>
      <w:spacing/>
      <w:ind/>
    </w:pPr>
    <w:rPr>
      <w:b/>
      <w:color w:val="000080"/>
    </w:rPr>
  </w:style>
  <w:style w:type="paragraph" w:styleId="1099" w:customStyle="1">
    <w:name w:val="_Обычный"/>
    <w:basedOn w:val="964"/>
    <w:uiPriority w:val="99"/>
    <w:pPr>
      <w:pBdr/>
      <w:spacing w:after="120" w:line="240" w:lineRule="auto"/>
      <w:ind w:firstLine="720"/>
      <w:jc w:val="both"/>
    </w:pPr>
    <w:rPr>
      <w:rFonts w:ascii="Times New Roman" w:hAnsi="Times New Roman" w:eastAsia="Times New Roman" w:cs="Times New Roman"/>
      <w:sz w:val="24"/>
      <w:szCs w:val="24"/>
      <w:lang w:eastAsia="ru-RU"/>
    </w:rPr>
  </w:style>
  <w:style w:type="character" w:styleId="1100" w:customStyle="1">
    <w:name w:val="Основной текст + Arial Unicode MS;9 pt"/>
    <w:pPr>
      <w:pBdr/>
      <w:spacing/>
      <w:ind/>
    </w:pPr>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01" w:customStyle="1">
    <w:name w:val="Пункт"/>
    <w:basedOn w:val="964"/>
    <w:pPr>
      <w:pBdr/>
      <w:tabs>
        <w:tab w:val="num" w:leader="none" w:pos="1980"/>
      </w:tabs>
      <w:spacing w:after="0" w:line="240" w:lineRule="auto"/>
      <w:ind w:hanging="504" w:left="1404"/>
      <w:jc w:val="both"/>
    </w:pPr>
    <w:rPr>
      <w:rFonts w:ascii="Times New Roman" w:hAnsi="Times New Roman" w:eastAsia="Times New Roman" w:cs="Times New Roman"/>
      <w:sz w:val="24"/>
      <w:szCs w:val="28"/>
      <w:lang w:eastAsia="ru-RU"/>
    </w:rPr>
  </w:style>
  <w:style w:type="paragraph" w:styleId="1102" w:customStyle="1">
    <w:name w:val="Абзац списка1"/>
    <w:basedOn w:val="964"/>
    <w:pPr>
      <w:pBdr/>
      <w:spacing w:after="200" w:line="276" w:lineRule="auto"/>
      <w:ind w:left="720"/>
      <w:contextualSpacing w:val="true"/>
    </w:pPr>
    <w:rPr>
      <w:rFonts w:ascii="Calibri" w:hAnsi="Calibri" w:eastAsia="Times New Roman" w:cs="Times New Roman"/>
    </w:rPr>
  </w:style>
  <w:style w:type="paragraph" w:styleId="1103" w:customStyle="1">
    <w:name w:val="Внимание: Криминал!!"/>
    <w:basedOn w:val="964"/>
    <w:next w:val="964"/>
    <w:pPr>
      <w:widowControl w:val="false"/>
      <w:pBdr/>
      <w:spacing w:after="0" w:line="240" w:lineRule="auto"/>
      <w:ind/>
      <w:jc w:val="both"/>
    </w:pPr>
    <w:rPr>
      <w:rFonts w:ascii="Arial" w:hAnsi="Arial" w:eastAsia="Times New Roman" w:cs="Arial"/>
      <w:sz w:val="24"/>
      <w:szCs w:val="24"/>
      <w:lang w:eastAsia="ru-RU"/>
    </w:rPr>
  </w:style>
  <w:style w:type="paragraph" w:styleId="1104" w:customStyle="1">
    <w:name w:val="Таблицы (моноширинный)"/>
    <w:basedOn w:val="964"/>
    <w:next w:val="964"/>
    <w:pPr>
      <w:widowControl w:val="false"/>
      <w:pBdr/>
      <w:spacing w:after="0" w:line="240" w:lineRule="auto"/>
      <w:ind/>
      <w:jc w:val="both"/>
    </w:pPr>
    <w:rPr>
      <w:rFonts w:ascii="Courier New" w:hAnsi="Courier New" w:eastAsia="Times New Roman" w:cs="Courier New"/>
      <w:sz w:val="24"/>
      <w:szCs w:val="24"/>
      <w:lang w:eastAsia="ru-RU"/>
    </w:rPr>
  </w:style>
  <w:style w:type="paragraph" w:styleId="1105" w:customStyle="1">
    <w:name w:val="Основной текст 31"/>
    <w:basedOn w:val="964"/>
    <w:pPr>
      <w:pBdr/>
      <w:spacing w:after="120" w:line="240" w:lineRule="auto"/>
      <w:ind/>
    </w:pPr>
    <w:rPr>
      <w:rFonts w:ascii="Times New Roman" w:hAnsi="Times New Roman" w:eastAsia="Times New Roman" w:cs="Times New Roman"/>
      <w:sz w:val="16"/>
      <w:szCs w:val="16"/>
      <w:lang w:eastAsia="ar-SA"/>
    </w:rPr>
  </w:style>
  <w:style w:type="paragraph" w:styleId="1106">
    <w:name w:val="List"/>
    <w:basedOn w:val="964"/>
    <w:pPr>
      <w:pBdr/>
      <w:spacing w:after="60" w:line="240" w:lineRule="auto"/>
      <w:ind w:hanging="283" w:left="283"/>
      <w:jc w:val="both"/>
    </w:pPr>
    <w:rPr>
      <w:rFonts w:ascii="Times New Roman" w:hAnsi="Times New Roman" w:eastAsia="Times New Roman" w:cs="Times New Roman"/>
      <w:sz w:val="24"/>
      <w:szCs w:val="24"/>
      <w:lang w:eastAsia="ru-RU"/>
    </w:rPr>
  </w:style>
  <w:style w:type="character" w:styleId="1107" w:customStyle="1">
    <w:name w:val="Основной текст27"/>
    <w:pPr>
      <w:pBdr/>
      <w:spacing/>
      <w:ind/>
    </w:pPr>
    <w:rPr>
      <w:rFonts w:ascii="Times New Roman" w:hAnsi="Times New Roman" w:cs="Times New Roman"/>
      <w:spacing w:val="0"/>
      <w:sz w:val="23"/>
      <w:szCs w:val="23"/>
      <w:shd w:val="clear" w:color="auto" w:fill="ffffff"/>
    </w:rPr>
  </w:style>
  <w:style w:type="paragraph" w:styleId="1108" w:customStyle="1">
    <w:name w:val="Основной текст30"/>
    <w:basedOn w:val="964"/>
    <w:pPr>
      <w:pBd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character" w:styleId="1109">
    <w:name w:val="Emphasis"/>
    <w:qFormat/>
    <w:pPr>
      <w:pBdr/>
      <w:spacing/>
      <w:ind/>
    </w:pPr>
    <w:rPr>
      <w:rFonts w:cs="Times New Roman"/>
      <w:i/>
      <w:iCs/>
    </w:rPr>
  </w:style>
  <w:style w:type="paragraph" w:styleId="1110" w:customStyle="1">
    <w:name w:val="PEA"/>
    <w:pPr>
      <w:widowControl w:val="false"/>
      <w:pBdr/>
      <w:spacing w:after="0" w:line="240" w:lineRule="auto"/>
      <w:ind w:firstLine="720"/>
    </w:pPr>
    <w:rPr>
      <w:rFonts w:ascii="Arial" w:hAnsi="Arial" w:eastAsia="Times New Roman" w:cs="Arial"/>
      <w:sz w:val="20"/>
      <w:szCs w:val="20"/>
      <w:lang w:eastAsia="ru-RU"/>
    </w:rPr>
  </w:style>
  <w:style w:type="paragraph" w:styleId="1111" w:customStyle="1">
    <w:name w:val="Стиль2"/>
    <w:basedOn w:val="1112"/>
    <w:pPr>
      <w:keepNext w:val="true"/>
      <w:keepLines w:val="true"/>
      <w:widowControl w:val="false"/>
      <w:numPr>
        <w:numId w:val="5"/>
      </w:numPr>
      <w:suppressLineNumbers w:val="true"/>
      <w:pBdr/>
      <w:tabs>
        <w:tab w:val="num" w:leader="none" w:pos="360"/>
        <w:tab w:val="num" w:leader="none" w:pos="643"/>
        <w:tab w:val="num" w:leader="none" w:pos="1209"/>
      </w:tabs>
      <w:spacing w:after="60"/>
      <w:ind w:left="643"/>
      <w:contextualSpacing w:val="false"/>
      <w:jc w:val="both"/>
    </w:pPr>
    <w:rPr>
      <w:b/>
      <w:szCs w:val="20"/>
    </w:rPr>
  </w:style>
  <w:style w:type="paragraph" w:styleId="1112">
    <w:name w:val="List Number 2"/>
    <w:basedOn w:val="964"/>
    <w:pPr>
      <w:pBdr/>
      <w:tabs>
        <w:tab w:val="num" w:leader="none" w:pos="432"/>
      </w:tabs>
      <w:spacing w:after="0" w:line="240" w:lineRule="auto"/>
      <w:ind w:hanging="431" w:left="431"/>
      <w:contextualSpacing w:val="true"/>
    </w:pPr>
    <w:rPr>
      <w:rFonts w:ascii="Times New Roman" w:hAnsi="Times New Roman" w:eastAsia="Times New Roman" w:cs="Times New Roman"/>
      <w:sz w:val="24"/>
      <w:szCs w:val="24"/>
      <w:lang w:eastAsia="ru-RU"/>
    </w:rPr>
  </w:style>
  <w:style w:type="paragraph" w:styleId="1113" w:customStyle="1">
    <w:name w:val="PEAformat"/>
    <w:pPr>
      <w:widowControl w:val="false"/>
      <w:pBdr/>
      <w:spacing w:after="0" w:line="240" w:lineRule="auto"/>
      <w:ind/>
    </w:pPr>
    <w:rPr>
      <w:rFonts w:ascii="Courier New" w:hAnsi="Courier New" w:eastAsia="Times New Roman" w:cs="Courier New"/>
      <w:sz w:val="20"/>
      <w:szCs w:val="20"/>
      <w:lang w:eastAsia="ru-RU"/>
    </w:rPr>
  </w:style>
  <w:style w:type="paragraph" w:styleId="1114" w:customStyle="1">
    <w:name w:val="formattext"/>
    <w:pPr>
      <w:widowControl w:val="false"/>
      <w:pBdr/>
      <w:spacing w:after="0" w:line="240" w:lineRule="auto"/>
      <w:ind/>
    </w:pPr>
    <w:rPr>
      <w:rFonts w:ascii="Times New Roman" w:hAnsi="Times New Roman" w:eastAsia="Times New Roman" w:cs="Times New Roman"/>
      <w:sz w:val="18"/>
      <w:szCs w:val="18"/>
      <w:lang w:eastAsia="ru-RU"/>
    </w:rPr>
  </w:style>
  <w:style w:type="numbering" w:styleId="1115" w:customStyle="1">
    <w:name w:val="Нет списка3"/>
    <w:next w:val="975"/>
    <w:uiPriority w:val="99"/>
    <w:semiHidden/>
    <w:unhideWhenUsed/>
    <w:pPr>
      <w:pBdr/>
      <w:spacing/>
      <w:ind/>
    </w:pPr>
  </w:style>
  <w:style w:type="table" w:styleId="1116" w:customStyle="1">
    <w:name w:val="Сетка таблицы21"/>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7" w:customStyle="1">
    <w:name w:val="Нет списка4"/>
    <w:next w:val="975"/>
    <w:uiPriority w:val="99"/>
    <w:semiHidden/>
    <w:unhideWhenUsed/>
    <w:pPr>
      <w:pBdr/>
      <w:spacing/>
      <w:ind/>
    </w:pPr>
  </w:style>
  <w:style w:type="paragraph" w:styleId="1118" w:customStyle="1">
    <w:name w:val="Обычный2"/>
    <w:pPr>
      <w:pBdr/>
      <w:spacing w:after="0" w:line="240" w:lineRule="auto"/>
      <w:ind/>
    </w:pPr>
    <w:rPr>
      <w:rFonts w:ascii="Times New Roman" w:hAnsi="Times New Roman" w:eastAsia="Times New Roman" w:cs="Times New Roman"/>
      <w:color w:val="000000"/>
      <w:sz w:val="24"/>
      <w:szCs w:val="20"/>
      <w:lang w:eastAsia="ru-RU"/>
    </w:rPr>
  </w:style>
  <w:style w:type="character" w:styleId="1119">
    <w:name w:val="line number"/>
    <w:semiHidden/>
    <w:pPr>
      <w:pBdr/>
      <w:spacing/>
      <w:ind/>
    </w:pPr>
  </w:style>
  <w:style w:type="character" w:styleId="1120" w:customStyle="1">
    <w:name w:val="Выделение1"/>
    <w:pPr>
      <w:pBdr/>
      <w:spacing/>
      <w:ind/>
    </w:pPr>
    <w:rPr>
      <w:i/>
      <w:sz w:val="24"/>
    </w:rPr>
  </w:style>
  <w:style w:type="character" w:styleId="1121" w:customStyle="1">
    <w:name w:val="Основной шрифт абзаца2"/>
    <w:pPr>
      <w:pBdr/>
      <w:spacing/>
      <w:ind/>
    </w:pPr>
    <w:rPr>
      <w:sz w:val="24"/>
    </w:rPr>
  </w:style>
  <w:style w:type="character" w:styleId="1122" w:customStyle="1">
    <w:name w:val="Выделение2"/>
    <w:pPr>
      <w:pBdr/>
      <w:spacing/>
      <w:ind/>
    </w:pPr>
    <w:rPr>
      <w:i/>
      <w:sz w:val="24"/>
    </w:rPr>
  </w:style>
  <w:style w:type="table" w:styleId="1123">
    <w:name w:val="Table Simple 1"/>
    <w:basedOn w:val="974"/>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Сетка таблицы3"/>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Простая таблица 11"/>
    <w:basedOn w:val="974"/>
    <w:next w:val="112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Сетка таблицы12"/>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7" w:customStyle="1">
    <w:name w:val="1 / 1.1 / 1.1.11"/>
    <w:basedOn w:val="975"/>
    <w:next w:val="1054"/>
    <w:pPr>
      <w:pBdr/>
      <w:spacing/>
      <w:ind/>
    </w:pPr>
  </w:style>
  <w:style w:type="numbering" w:styleId="1128" w:customStyle="1">
    <w:name w:val="Текущий список11"/>
    <w:pPr>
      <w:pBdr/>
      <w:spacing/>
      <w:ind/>
    </w:pPr>
  </w:style>
  <w:style w:type="numbering" w:styleId="1129" w:customStyle="1">
    <w:name w:val="Нет списка12"/>
    <w:next w:val="975"/>
    <w:uiPriority w:val="99"/>
    <w:semiHidden/>
    <w:unhideWhenUsed/>
    <w:pPr>
      <w:pBdr/>
      <w:spacing/>
      <w:ind/>
    </w:pPr>
  </w:style>
  <w:style w:type="numbering" w:styleId="1130" w:customStyle="1">
    <w:name w:val="Нет списка21"/>
    <w:next w:val="975"/>
    <w:uiPriority w:val="99"/>
    <w:semiHidden/>
    <w:unhideWhenUsed/>
    <w:pPr>
      <w:pBdr/>
      <w:spacing/>
      <w:ind/>
    </w:pPr>
  </w:style>
  <w:style w:type="numbering" w:styleId="1131" w:customStyle="1">
    <w:name w:val="Нет списка31"/>
    <w:next w:val="975"/>
    <w:uiPriority w:val="99"/>
    <w:semiHidden/>
    <w:unhideWhenUsed/>
    <w:pPr>
      <w:pBdr/>
      <w:spacing/>
      <w:ind/>
    </w:pPr>
  </w:style>
  <w:style w:type="table" w:styleId="1132" w:customStyle="1">
    <w:name w:val="Сетка таблицы111"/>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3" w:customStyle="1">
    <w:name w:val="Нет списка5"/>
    <w:next w:val="975"/>
    <w:uiPriority w:val="99"/>
    <w:semiHidden/>
    <w:unhideWhenUsed/>
    <w:pPr>
      <w:pBdr/>
      <w:spacing/>
      <w:ind/>
    </w:pPr>
  </w:style>
  <w:style w:type="table" w:styleId="1134" w:customStyle="1">
    <w:name w:val="Простая таблица 12"/>
    <w:basedOn w:val="974"/>
    <w:next w:val="112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Сетка таблицы4"/>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Простая таблица 111"/>
    <w:basedOn w:val="974"/>
    <w:next w:val="112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Сетка таблицы13"/>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8" w:customStyle="1">
    <w:name w:val="1 / 1.1 / 1.1.12"/>
    <w:basedOn w:val="975"/>
    <w:next w:val="1054"/>
    <w:pPr>
      <w:pBdr/>
      <w:spacing/>
      <w:ind/>
    </w:pPr>
  </w:style>
  <w:style w:type="numbering" w:styleId="1139" w:customStyle="1">
    <w:name w:val="Текущий список12"/>
    <w:pPr>
      <w:pBdr/>
      <w:spacing/>
      <w:ind/>
    </w:pPr>
  </w:style>
  <w:style w:type="numbering" w:styleId="1140" w:customStyle="1">
    <w:name w:val="Нет списка13"/>
    <w:next w:val="975"/>
    <w:uiPriority w:val="99"/>
    <w:semiHidden/>
    <w:unhideWhenUsed/>
    <w:pPr>
      <w:pBdr/>
      <w:spacing/>
      <w:ind/>
    </w:pPr>
  </w:style>
  <w:style w:type="numbering" w:styleId="1141" w:customStyle="1">
    <w:name w:val="Нет списка22"/>
    <w:next w:val="975"/>
    <w:uiPriority w:val="99"/>
    <w:semiHidden/>
    <w:unhideWhenUsed/>
    <w:pPr>
      <w:pBdr/>
      <w:spacing/>
      <w:ind/>
    </w:pPr>
  </w:style>
  <w:style w:type="numbering" w:styleId="1142" w:customStyle="1">
    <w:name w:val="Нет списка32"/>
    <w:next w:val="975"/>
    <w:uiPriority w:val="99"/>
    <w:semiHidden/>
    <w:unhideWhenUsed/>
    <w:pPr>
      <w:pBdr/>
      <w:spacing/>
      <w:ind/>
    </w:pPr>
  </w:style>
  <w:style w:type="table" w:styleId="1143" w:customStyle="1">
    <w:name w:val="Сетка таблицы22"/>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Сетка таблицы112"/>
    <w:basedOn w:val="974"/>
    <w:next w:val="986"/>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5">
    <w:name w:val="List Bullet 3"/>
    <w:basedOn w:val="964"/>
    <w:pPr>
      <w:pBdr/>
      <w:tabs>
        <w:tab w:val="num" w:leader="none" w:pos="926"/>
      </w:tabs>
      <w:spacing w:after="60" w:line="240" w:lineRule="auto"/>
      <w:ind w:hanging="360" w:left="926"/>
      <w:jc w:val="both"/>
    </w:pPr>
    <w:rPr>
      <w:rFonts w:ascii="Times New Roman" w:hAnsi="Times New Roman" w:eastAsia="Times New Roman" w:cs="Times New Roman"/>
      <w:sz w:val="24"/>
      <w:szCs w:val="20"/>
      <w:lang w:eastAsia="ru-RU"/>
    </w:rPr>
  </w:style>
  <w:style w:type="paragraph" w:styleId="1146">
    <w:name w:val="Subtitle"/>
    <w:basedOn w:val="964"/>
    <w:next w:val="964"/>
    <w:link w:val="1147"/>
    <w:uiPriority w:val="11"/>
    <w:qFormat/>
    <w:pPr>
      <w:widowControl w:val="false"/>
      <w:pBdr/>
      <w:spacing w:after="60" w:line="240" w:lineRule="auto"/>
      <w:ind/>
      <w:jc w:val="center"/>
      <w:outlineLvl w:val="1"/>
    </w:pPr>
    <w:rPr>
      <w:rFonts w:ascii="Cambria" w:hAnsi="Cambria" w:eastAsia="Times New Roman" w:cs="Times New Roman"/>
      <w:sz w:val="24"/>
      <w:szCs w:val="24"/>
    </w:rPr>
  </w:style>
  <w:style w:type="character" w:styleId="1147" w:customStyle="1">
    <w:name w:val="Подзаголовок Знак"/>
    <w:basedOn w:val="973"/>
    <w:link w:val="1146"/>
    <w:uiPriority w:val="11"/>
    <w:pPr>
      <w:pBdr/>
      <w:spacing/>
      <w:ind/>
    </w:pPr>
    <w:rPr>
      <w:rFonts w:ascii="Cambria" w:hAnsi="Cambria" w:eastAsia="Times New Roman" w:cs="Times New Roman"/>
      <w:sz w:val="24"/>
      <w:szCs w:val="24"/>
    </w:rPr>
  </w:style>
  <w:style w:type="character" w:styleId="1148" w:customStyle="1">
    <w:name w:val="Абзац списка Знак"/>
    <w:link w:val="985"/>
    <w:uiPriority w:val="99"/>
    <w:pPr>
      <w:pBdr/>
      <w:spacing/>
      <w:ind/>
    </w:pPr>
    <w:rPr>
      <w:rFonts w:ascii="Calibri" w:hAnsi="Calibri" w:eastAsia="Calibri" w:cs="Times New Roman"/>
    </w:rPr>
  </w:style>
  <w:style w:type="table" w:styleId="1149" w:customStyle="1">
    <w:name w:val="Сетка таблицы5"/>
    <w:basedOn w:val="974"/>
    <w:next w:val="986"/>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50">
    <w:name w:val="Normal (Web)"/>
    <w:basedOn w:val="964"/>
    <w:uiPriority w:val="99"/>
    <w:semiHidden/>
    <w:unhideWhenUsed/>
    <w:pPr>
      <w:pBdr/>
      <w:spacing/>
      <w:ind/>
    </w:pPr>
    <w:rPr>
      <w:rFonts w:ascii="Times New Roman" w:hAnsi="Times New Roman" w:cs="Times New Roman"/>
      <w:sz w:val="24"/>
      <w:szCs w:val="24"/>
    </w:rPr>
  </w:style>
  <w:style w:type="character" w:styleId="1151">
    <w:name w:val="Placeholder Text"/>
    <w:basedOn w:val="973"/>
    <w:uiPriority w:val="99"/>
    <w:semiHidden/>
    <w:pPr>
      <w:pBdr/>
      <w:spacing/>
      <w:ind/>
    </w:pPr>
    <w:rPr>
      <w:color w:val="808080"/>
    </w:rPr>
  </w:style>
  <w:style w:type="character" w:styleId="1152" w:customStyle="1">
    <w:name w:val="Стиль1"/>
    <w:basedOn w:val="973"/>
    <w:uiPriority w:val="1"/>
    <w:pPr>
      <w:pBdr/>
      <w:spacing/>
      <w:ind/>
    </w:pPr>
    <w:rPr>
      <w:rFonts w:ascii="Times New Roman" w:hAnsi="Times New Roman"/>
    </w:rPr>
  </w:style>
  <w:style w:type="character" w:styleId="1153" w:customStyle="1">
    <w:name w:val="Стиль4"/>
    <w:basedOn w:val="973"/>
    <w:uiPriority w:val="1"/>
    <w:pPr>
      <w:pBdr/>
      <w:spacing/>
      <w:ind/>
    </w:pPr>
    <w:rPr>
      <w:rFonts w:ascii="Times New Roman" w:hAnsi="Times New Roman"/>
    </w:rPr>
  </w:style>
  <w:style w:type="character" w:styleId="1154">
    <w:name w:val="Unresolved Mention"/>
    <w:basedOn w:val="973"/>
    <w:uiPriority w:val="99"/>
    <w:semiHidden/>
    <w:unhideWhenUsed/>
    <w:pPr>
      <w:pBdr/>
      <w:spacing/>
      <w:ind/>
    </w:pPr>
    <w:rPr>
      <w:color w:val="605e5c"/>
      <w:shd w:val="clear" w:color="auto" w:fill="e1dfdd"/>
    </w:rPr>
  </w:style>
  <w:style w:type="character" w:styleId="1155" w:customStyle="1">
    <w:name w:val="long_copy"/>
    <w:basedOn w:val="973"/>
    <w:pPr>
      <w:pBdr/>
      <w:spacing/>
      <w:ind/>
    </w:pPr>
  </w:style>
  <w:style w:type="paragraph" w:styleId="1156" w:customStyle="1">
    <w:name w:val="docdata"/>
    <w:basedOn w:val="964"/>
    <w:pPr>
      <w:pBdr/>
      <w:spacing w:after="100" w:afterAutospacing="1" w:before="100" w:beforeAutospacing="1" w:line="240" w:lineRule="auto"/>
      <w:ind/>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irina_noskova_79@mail.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etp-region.ru" TargetMode="External"/><Relationship Id="rId16" Type="http://schemas.openxmlformats.org/officeDocument/2006/relationships/hyperlink" Target="https://torgi.etp-region.ru/" TargetMode="External"/><Relationship Id="rId17" Type="http://schemas.openxmlformats.org/officeDocument/2006/relationships/hyperlink" Target="https://torgi.etp-region.ru/" TargetMode="External"/><Relationship Id="rId18" Type="http://schemas.openxmlformats.org/officeDocument/2006/relationships/image" Target="media/image1.png"/><Relationship Id="rId19" Type="http://schemas.openxmlformats.org/officeDocument/2006/relationships/hyperlink" Target="http://www.zakupki.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pPr>
            <w:pBdr/>
            <w:spacing/>
            <w:ind/>
            <w:rPr/>
          </w:pPr>
          <w:r>
            <w:rPr>
              <w:rStyle w:val="1849"/>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77"/>
            <w:pBdr/>
            <w:spacing/>
            <w:ind/>
            <w:rPr/>
          </w:pPr>
          <w:r>
            <w:rPr>
              <w:rStyle w:val="1849"/>
            </w:rPr>
            <w:t xml:space="preserve">Выберите элемент.</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70"/>
            <w:pBdr/>
            <w:spacing/>
            <w:ind/>
            <w:rPr/>
          </w:pPr>
          <w:r>
            <w:rPr>
              <w:rStyle w:val="1849"/>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71"/>
            <w:pBdr/>
            <w:spacing/>
            <w:ind/>
            <w:rPr/>
          </w:pPr>
          <w:r>
            <w:rPr>
              <w:rStyle w:val="1849"/>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74"/>
            <w:pBdr/>
            <w:spacing/>
            <w:ind/>
            <w:rPr/>
          </w:pPr>
          <w:r>
            <w:rPr>
              <w:rStyle w:val="1849"/>
            </w:rPr>
            <w:t xml:space="preserve">Место для ввода даты.</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76"/>
            <w:pBdr/>
            <w:spacing/>
            <w:ind/>
            <w:rPr/>
          </w:pPr>
          <w:r>
            <w:rPr>
              <w:rStyle w:val="1849"/>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660">
    <w:name w:val="Table Grid"/>
    <w:basedOn w:val="184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1">
    <w:name w:val="Table Grid Light"/>
    <w:basedOn w:val="18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Plain Table 1"/>
    <w:basedOn w:val="18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Plain Table 2"/>
    <w:basedOn w:val="184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Plain Table 3"/>
    <w:basedOn w:val="18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Plain Table 4"/>
    <w:basedOn w:val="18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Plain Table 5"/>
    <w:basedOn w:val="18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Grid Table 1 Light"/>
    <w:basedOn w:val="184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Grid Table 1 Light - Accent 1"/>
    <w:basedOn w:val="18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Grid Table 1 Light - Accent 2"/>
    <w:basedOn w:val="18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Grid Table 1 Light - Accent 3"/>
    <w:basedOn w:val="18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Grid Table 1 Light - Accent 4"/>
    <w:basedOn w:val="18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2">
    <w:name w:val="Grid Table 1 Light - Accent 5"/>
    <w:basedOn w:val="18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Grid Table 1 Light - Accent 6"/>
    <w:basedOn w:val="18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Grid Table 2"/>
    <w:basedOn w:val="18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Grid Table 2 - Accent 1"/>
    <w:basedOn w:val="18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Grid Table 2 - Accent 2"/>
    <w:basedOn w:val="18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Grid Table 2 - Accent 3"/>
    <w:basedOn w:val="18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Grid Table 2 - Accent 4"/>
    <w:basedOn w:val="18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Grid Table 2 - Accent 5"/>
    <w:basedOn w:val="18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Grid Table 2 - Accent 6"/>
    <w:basedOn w:val="18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Grid Table 3"/>
    <w:basedOn w:val="18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Grid Table 3 - Accent 1"/>
    <w:basedOn w:val="18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Grid Table 3 - Accent 2"/>
    <w:basedOn w:val="18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Grid Table 3 - Accent 3"/>
    <w:basedOn w:val="18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Grid Table 3 - Accent 4"/>
    <w:basedOn w:val="18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6">
    <w:name w:val="Grid Table 3 - Accent 5"/>
    <w:basedOn w:val="18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Grid Table 3 - Accent 6"/>
    <w:basedOn w:val="18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Grid Table 4"/>
    <w:basedOn w:val="184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Grid Table 4 - Accent 1"/>
    <w:basedOn w:val="184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Grid Table 4 - Accent 2"/>
    <w:basedOn w:val="184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Grid Table 4 - Accent 3"/>
    <w:basedOn w:val="184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Grid Table 4 - Accent 4"/>
    <w:basedOn w:val="184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Grid Table 4 - Accent 5"/>
    <w:basedOn w:val="184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Grid Table 4 - Accent 6"/>
    <w:basedOn w:val="184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Grid Table 5 Dark"/>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Grid Table 5 Dark- Accent 1"/>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Grid Table 5 Dark - Accent 2"/>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Grid Table 5 Dark - Accent 3"/>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Grid Table 5 Dark- Accent 4"/>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0">
    <w:name w:val="Grid Table 5 Dark - Accent 5"/>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1">
    <w:name w:val="Grid Table 5 Dark - Accent 6"/>
    <w:basedOn w:val="18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2">
    <w:name w:val="Grid Table 6 Colorful"/>
    <w:basedOn w:val="184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03">
    <w:name w:val="Grid Table 6 Colorful - Accent 1"/>
    <w:basedOn w:val="184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04">
    <w:name w:val="Grid Table 6 Colorful - Accent 2"/>
    <w:basedOn w:val="18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05">
    <w:name w:val="Grid Table 6 Colorful - Accent 3"/>
    <w:basedOn w:val="184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06">
    <w:name w:val="Grid Table 6 Colorful - Accent 4"/>
    <w:basedOn w:val="18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07">
    <w:name w:val="Grid Table 6 Colorful - Accent 5"/>
    <w:basedOn w:val="184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8">
    <w:name w:val="Grid Table 6 Colorful - Accent 6"/>
    <w:basedOn w:val="184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9">
    <w:name w:val="Grid Table 7 Colorful"/>
    <w:basedOn w:val="184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0">
    <w:name w:val="Grid Table 7 Colorful - Accent 1"/>
    <w:basedOn w:val="184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1">
    <w:name w:val="Grid Table 7 Colorful - Accent 2"/>
    <w:basedOn w:val="184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Grid Table 7 Colorful - Accent 3"/>
    <w:basedOn w:val="184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3">
    <w:name w:val="Grid Table 7 Colorful - Accent 4"/>
    <w:basedOn w:val="184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4">
    <w:name w:val="Grid Table 7 Colorful - Accent 5"/>
    <w:basedOn w:val="184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5">
    <w:name w:val="Grid Table 7 Colorful - Accent 6"/>
    <w:basedOn w:val="184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6">
    <w:name w:val="List Table 1 Light"/>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7">
    <w:name w:val="List Table 1 Light - Accent 1"/>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8">
    <w:name w:val="List Table 1 Light - Accent 2"/>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9">
    <w:name w:val="List Table 1 Light - Accent 3"/>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0">
    <w:name w:val="List Table 1 Light - Accent 4"/>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1">
    <w:name w:val="List Table 1 Light - Accent 5"/>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2">
    <w:name w:val="List Table 1 Light - Accent 6"/>
    <w:basedOn w:val="18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3">
    <w:name w:val="List Table 2"/>
    <w:basedOn w:val="184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4">
    <w:name w:val="List Table 2 - Accent 1"/>
    <w:basedOn w:val="184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5">
    <w:name w:val="List Table 2 - Accent 2"/>
    <w:basedOn w:val="184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6">
    <w:name w:val="List Table 2 - Accent 3"/>
    <w:basedOn w:val="184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7">
    <w:name w:val="List Table 2 - Accent 4"/>
    <w:basedOn w:val="184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8">
    <w:name w:val="List Table 2 - Accent 5"/>
    <w:basedOn w:val="184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9">
    <w:name w:val="List Table 2 - Accent 6"/>
    <w:basedOn w:val="184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0">
    <w:name w:val="List Table 3"/>
    <w:basedOn w:val="18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1">
    <w:name w:val="List Table 3 - Accent 1"/>
    <w:basedOn w:val="184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2">
    <w:name w:val="List Table 3 - Accent 2"/>
    <w:basedOn w:val="18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3">
    <w:name w:val="List Table 3 - Accent 3"/>
    <w:basedOn w:val="184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4">
    <w:name w:val="List Table 3 - Accent 4"/>
    <w:basedOn w:val="18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5">
    <w:name w:val="List Table 3 - Accent 5"/>
    <w:basedOn w:val="184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6">
    <w:name w:val="List Table 3 - Accent 6"/>
    <w:basedOn w:val="184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7">
    <w:name w:val="List Table 4"/>
    <w:basedOn w:val="18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name w:val="List Table 4 - Accent 1"/>
    <w:basedOn w:val="184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List Table 4 - Accent 2"/>
    <w:basedOn w:val="184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List Table 4 - Accent 3"/>
    <w:basedOn w:val="184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List Table 4 - Accent 4"/>
    <w:basedOn w:val="184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2">
    <w:name w:val="List Table 4 - Accent 5"/>
    <w:basedOn w:val="184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3">
    <w:name w:val="List Table 4 - Accent 6"/>
    <w:basedOn w:val="184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4">
    <w:name w:val="List Table 5 Dark"/>
    <w:basedOn w:val="184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5">
    <w:name w:val="List Table 5 Dark - Accent 1"/>
    <w:basedOn w:val="184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6">
    <w:name w:val="List Table 5 Dark - Accent 2"/>
    <w:basedOn w:val="184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7">
    <w:name w:val="List Table 5 Dark - Accent 3"/>
    <w:basedOn w:val="184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8">
    <w:name w:val="List Table 5 Dark - Accent 4"/>
    <w:basedOn w:val="184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9">
    <w:name w:val="List Table 5 Dark - Accent 5"/>
    <w:basedOn w:val="184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0">
    <w:name w:val="List Table 5 Dark - Accent 6"/>
    <w:basedOn w:val="184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1">
    <w:name w:val="List Table 6 Colorful"/>
    <w:basedOn w:val="184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2">
    <w:name w:val="List Table 6 Colorful - Accent 1"/>
    <w:basedOn w:val="184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name w:val="List Table 6 Colorful - Accent 2"/>
    <w:basedOn w:val="184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List Table 6 Colorful - Accent 3"/>
    <w:basedOn w:val="184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List Table 6 Colorful - Accent 4"/>
    <w:basedOn w:val="184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6">
    <w:name w:val="List Table 6 Colorful - Accent 5"/>
    <w:basedOn w:val="184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7">
    <w:name w:val="List Table 6 Colorful - Accent 6"/>
    <w:basedOn w:val="184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8">
    <w:name w:val="List Table 7 Colorful"/>
    <w:basedOn w:val="184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759">
    <w:name w:val="List Table 7 Colorful - Accent 1"/>
    <w:basedOn w:val="184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760">
    <w:name w:val="List Table 7 Colorful - Accent 2"/>
    <w:basedOn w:val="184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761">
    <w:name w:val="List Table 7 Colorful - Accent 3"/>
    <w:basedOn w:val="184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762">
    <w:name w:val="List Table 7 Colorful - Accent 4"/>
    <w:basedOn w:val="184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763">
    <w:name w:val="List Table 7 Colorful - Accent 5"/>
    <w:basedOn w:val="184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764">
    <w:name w:val="List Table 7 Colorful - Accent 6"/>
    <w:basedOn w:val="184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765">
    <w:name w:val="Lined - Accent"/>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6">
    <w:name w:val="Lined - Accent 1"/>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name w:val="Lined - Accent 2"/>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Lined - Accent 3"/>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Lined - Accent 4"/>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Lined - Accent 5"/>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Lined - Accent 6"/>
    <w:basedOn w:val="18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Bordered &amp; Lined - Accent"/>
    <w:basedOn w:val="184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Bordered &amp; Lined - Accent 1"/>
    <w:basedOn w:val="184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Bordered &amp; Lined - Accent 2"/>
    <w:basedOn w:val="184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Bordered &amp; Lined - Accent 3"/>
    <w:basedOn w:val="184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Bordered &amp; Lined - Accent 4"/>
    <w:basedOn w:val="184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Bordered &amp; Lined - Accent 5"/>
    <w:basedOn w:val="184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Bordered &amp; Lined - Accent 6"/>
    <w:basedOn w:val="184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Bordered"/>
    <w:basedOn w:val="184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Bordered - Accent 1"/>
    <w:basedOn w:val="18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Bordered - Accent 2"/>
    <w:basedOn w:val="18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Bordered - Accent 3"/>
    <w:basedOn w:val="18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3">
    <w:name w:val="Bordered - Accent 4"/>
    <w:basedOn w:val="18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4">
    <w:name w:val="Bordered - Accent 5"/>
    <w:basedOn w:val="18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5">
    <w:name w:val="Bordered - Accent 6"/>
    <w:basedOn w:val="18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86">
    <w:name w:val="Heading 1"/>
    <w:basedOn w:val="1845"/>
    <w:next w:val="1845"/>
    <w:link w:val="179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87">
    <w:name w:val="Heading 2"/>
    <w:basedOn w:val="1845"/>
    <w:next w:val="1845"/>
    <w:link w:val="179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88">
    <w:name w:val="Heading 3"/>
    <w:basedOn w:val="1845"/>
    <w:next w:val="1845"/>
    <w:link w:val="179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89">
    <w:name w:val="Heading 4"/>
    <w:basedOn w:val="1845"/>
    <w:next w:val="1845"/>
    <w:link w:val="179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90">
    <w:name w:val="Heading 5"/>
    <w:basedOn w:val="1845"/>
    <w:next w:val="1845"/>
    <w:link w:val="179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91">
    <w:name w:val="Heading 6"/>
    <w:basedOn w:val="1845"/>
    <w:next w:val="1845"/>
    <w:link w:val="180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92">
    <w:name w:val="Heading 7"/>
    <w:basedOn w:val="1845"/>
    <w:next w:val="1845"/>
    <w:link w:val="180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93">
    <w:name w:val="Heading 8"/>
    <w:basedOn w:val="1845"/>
    <w:next w:val="1845"/>
    <w:link w:val="180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94">
    <w:name w:val="Heading 9"/>
    <w:basedOn w:val="1845"/>
    <w:next w:val="1845"/>
    <w:link w:val="180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95">
    <w:name w:val="Heading 1 Char"/>
    <w:basedOn w:val="1846"/>
    <w:link w:val="1786"/>
    <w:uiPriority w:val="9"/>
    <w:pPr>
      <w:pBdr/>
      <w:spacing/>
      <w:ind/>
    </w:pPr>
    <w:rPr>
      <w:rFonts w:ascii="Arial" w:hAnsi="Arial" w:eastAsia="Arial" w:cs="Arial"/>
      <w:color w:val="0f4761" w:themeColor="accent1" w:themeShade="BF"/>
      <w:sz w:val="40"/>
      <w:szCs w:val="40"/>
    </w:rPr>
  </w:style>
  <w:style w:type="character" w:styleId="1796">
    <w:name w:val="Heading 2 Char"/>
    <w:basedOn w:val="1846"/>
    <w:link w:val="1787"/>
    <w:uiPriority w:val="9"/>
    <w:pPr>
      <w:pBdr/>
      <w:spacing/>
      <w:ind/>
    </w:pPr>
    <w:rPr>
      <w:rFonts w:ascii="Arial" w:hAnsi="Arial" w:eastAsia="Arial" w:cs="Arial"/>
      <w:color w:val="0f4761" w:themeColor="accent1" w:themeShade="BF"/>
      <w:sz w:val="32"/>
      <w:szCs w:val="32"/>
    </w:rPr>
  </w:style>
  <w:style w:type="character" w:styleId="1797">
    <w:name w:val="Heading 3 Char"/>
    <w:basedOn w:val="1846"/>
    <w:link w:val="1788"/>
    <w:uiPriority w:val="9"/>
    <w:pPr>
      <w:pBdr/>
      <w:spacing/>
      <w:ind/>
    </w:pPr>
    <w:rPr>
      <w:rFonts w:ascii="Arial" w:hAnsi="Arial" w:eastAsia="Arial" w:cs="Arial"/>
      <w:color w:val="0f4761" w:themeColor="accent1" w:themeShade="BF"/>
      <w:sz w:val="28"/>
      <w:szCs w:val="28"/>
    </w:rPr>
  </w:style>
  <w:style w:type="character" w:styleId="1798">
    <w:name w:val="Heading 4 Char"/>
    <w:basedOn w:val="1846"/>
    <w:link w:val="1789"/>
    <w:uiPriority w:val="9"/>
    <w:pPr>
      <w:pBdr/>
      <w:spacing/>
      <w:ind/>
    </w:pPr>
    <w:rPr>
      <w:rFonts w:ascii="Arial" w:hAnsi="Arial" w:eastAsia="Arial" w:cs="Arial"/>
      <w:i/>
      <w:iCs/>
      <w:color w:val="0f4761" w:themeColor="accent1" w:themeShade="BF"/>
    </w:rPr>
  </w:style>
  <w:style w:type="character" w:styleId="1799">
    <w:name w:val="Heading 5 Char"/>
    <w:basedOn w:val="1846"/>
    <w:link w:val="1790"/>
    <w:uiPriority w:val="9"/>
    <w:pPr>
      <w:pBdr/>
      <w:spacing/>
      <w:ind/>
    </w:pPr>
    <w:rPr>
      <w:rFonts w:ascii="Arial" w:hAnsi="Arial" w:eastAsia="Arial" w:cs="Arial"/>
      <w:color w:val="0f4761" w:themeColor="accent1" w:themeShade="BF"/>
    </w:rPr>
  </w:style>
  <w:style w:type="character" w:styleId="1800">
    <w:name w:val="Heading 6 Char"/>
    <w:basedOn w:val="1846"/>
    <w:link w:val="1791"/>
    <w:uiPriority w:val="9"/>
    <w:pPr>
      <w:pBdr/>
      <w:spacing/>
      <w:ind/>
    </w:pPr>
    <w:rPr>
      <w:rFonts w:ascii="Arial" w:hAnsi="Arial" w:eastAsia="Arial" w:cs="Arial"/>
      <w:i/>
      <w:iCs/>
      <w:color w:val="595959" w:themeColor="text1" w:themeTint="A6"/>
    </w:rPr>
  </w:style>
  <w:style w:type="character" w:styleId="1801">
    <w:name w:val="Heading 7 Char"/>
    <w:basedOn w:val="1846"/>
    <w:link w:val="1792"/>
    <w:uiPriority w:val="9"/>
    <w:pPr>
      <w:pBdr/>
      <w:spacing/>
      <w:ind/>
    </w:pPr>
    <w:rPr>
      <w:rFonts w:ascii="Arial" w:hAnsi="Arial" w:eastAsia="Arial" w:cs="Arial"/>
      <w:color w:val="595959" w:themeColor="text1" w:themeTint="A6"/>
    </w:rPr>
  </w:style>
  <w:style w:type="character" w:styleId="1802">
    <w:name w:val="Heading 8 Char"/>
    <w:basedOn w:val="1846"/>
    <w:link w:val="1793"/>
    <w:uiPriority w:val="9"/>
    <w:pPr>
      <w:pBdr/>
      <w:spacing/>
      <w:ind/>
    </w:pPr>
    <w:rPr>
      <w:rFonts w:ascii="Arial" w:hAnsi="Arial" w:eastAsia="Arial" w:cs="Arial"/>
      <w:i/>
      <w:iCs/>
      <w:color w:val="272727" w:themeColor="text1" w:themeTint="D8"/>
    </w:rPr>
  </w:style>
  <w:style w:type="character" w:styleId="1803">
    <w:name w:val="Heading 9 Char"/>
    <w:basedOn w:val="1846"/>
    <w:link w:val="1794"/>
    <w:uiPriority w:val="9"/>
    <w:pPr>
      <w:pBdr/>
      <w:spacing/>
      <w:ind/>
    </w:pPr>
    <w:rPr>
      <w:rFonts w:ascii="Arial" w:hAnsi="Arial" w:eastAsia="Arial" w:cs="Arial"/>
      <w:i/>
      <w:iCs/>
      <w:color w:val="272727" w:themeColor="text1" w:themeTint="D8"/>
    </w:rPr>
  </w:style>
  <w:style w:type="paragraph" w:styleId="1804">
    <w:name w:val="Title"/>
    <w:basedOn w:val="1845"/>
    <w:next w:val="1845"/>
    <w:link w:val="1805"/>
    <w:uiPriority w:val="10"/>
    <w:qFormat/>
    <w:pPr>
      <w:pBdr/>
      <w:spacing w:after="80" w:line="240" w:lineRule="auto"/>
      <w:ind/>
      <w:contextualSpacing w:val="true"/>
    </w:pPr>
    <w:rPr>
      <w:rFonts w:ascii="Arial" w:hAnsi="Arial" w:eastAsia="Arial" w:cs="Arial"/>
      <w:spacing w:val="-10"/>
      <w:sz w:val="56"/>
      <w:szCs w:val="56"/>
    </w:rPr>
  </w:style>
  <w:style w:type="character" w:styleId="1805">
    <w:name w:val="Title Char"/>
    <w:basedOn w:val="1846"/>
    <w:link w:val="1804"/>
    <w:uiPriority w:val="10"/>
    <w:pPr>
      <w:pBdr/>
      <w:spacing/>
      <w:ind/>
    </w:pPr>
    <w:rPr>
      <w:rFonts w:ascii="Arial" w:hAnsi="Arial" w:eastAsia="Arial" w:cs="Arial"/>
      <w:spacing w:val="-10"/>
      <w:sz w:val="56"/>
      <w:szCs w:val="56"/>
    </w:rPr>
  </w:style>
  <w:style w:type="paragraph" w:styleId="1806">
    <w:name w:val="Subtitle"/>
    <w:basedOn w:val="1845"/>
    <w:next w:val="1845"/>
    <w:link w:val="1807"/>
    <w:uiPriority w:val="11"/>
    <w:qFormat/>
    <w:pPr>
      <w:numPr>
        <w:ilvl w:val="1"/>
      </w:numPr>
      <w:pBdr/>
      <w:spacing/>
      <w:ind/>
    </w:pPr>
    <w:rPr>
      <w:color w:val="595959" w:themeColor="text1" w:themeTint="A6"/>
      <w:spacing w:val="15"/>
      <w:sz w:val="28"/>
      <w:szCs w:val="28"/>
    </w:rPr>
  </w:style>
  <w:style w:type="character" w:styleId="1807">
    <w:name w:val="Subtitle Char"/>
    <w:basedOn w:val="1846"/>
    <w:link w:val="1806"/>
    <w:uiPriority w:val="11"/>
    <w:pPr>
      <w:pBdr/>
      <w:spacing/>
      <w:ind/>
    </w:pPr>
    <w:rPr>
      <w:color w:val="595959" w:themeColor="text1" w:themeTint="A6"/>
      <w:spacing w:val="15"/>
      <w:sz w:val="28"/>
      <w:szCs w:val="28"/>
    </w:rPr>
  </w:style>
  <w:style w:type="paragraph" w:styleId="1808">
    <w:name w:val="Quote"/>
    <w:basedOn w:val="1845"/>
    <w:next w:val="1845"/>
    <w:link w:val="1809"/>
    <w:uiPriority w:val="29"/>
    <w:qFormat/>
    <w:pPr>
      <w:pBdr/>
      <w:spacing w:before="160"/>
      <w:ind/>
      <w:jc w:val="center"/>
    </w:pPr>
    <w:rPr>
      <w:i/>
      <w:iCs/>
      <w:color w:val="404040" w:themeColor="text1" w:themeTint="BF"/>
    </w:rPr>
  </w:style>
  <w:style w:type="character" w:styleId="1809">
    <w:name w:val="Quote Char"/>
    <w:basedOn w:val="1846"/>
    <w:link w:val="1808"/>
    <w:uiPriority w:val="29"/>
    <w:pPr>
      <w:pBdr/>
      <w:spacing/>
      <w:ind/>
    </w:pPr>
    <w:rPr>
      <w:i/>
      <w:iCs/>
      <w:color w:val="404040" w:themeColor="text1" w:themeTint="BF"/>
    </w:rPr>
  </w:style>
  <w:style w:type="paragraph" w:styleId="1810">
    <w:name w:val="List Paragraph"/>
    <w:basedOn w:val="1845"/>
    <w:uiPriority w:val="34"/>
    <w:qFormat/>
    <w:pPr>
      <w:pBdr/>
      <w:spacing/>
      <w:ind w:left="720"/>
      <w:contextualSpacing w:val="true"/>
    </w:pPr>
  </w:style>
  <w:style w:type="character" w:styleId="1811">
    <w:name w:val="Intense Emphasis"/>
    <w:basedOn w:val="1846"/>
    <w:uiPriority w:val="21"/>
    <w:qFormat/>
    <w:pPr>
      <w:pBdr/>
      <w:spacing/>
      <w:ind/>
    </w:pPr>
    <w:rPr>
      <w:i/>
      <w:iCs/>
      <w:color w:val="0f4761" w:themeColor="accent1" w:themeShade="BF"/>
    </w:rPr>
  </w:style>
  <w:style w:type="paragraph" w:styleId="1812">
    <w:name w:val="Intense Quote"/>
    <w:basedOn w:val="1845"/>
    <w:next w:val="1845"/>
    <w:link w:val="181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13">
    <w:name w:val="Intense Quote Char"/>
    <w:basedOn w:val="1846"/>
    <w:link w:val="1812"/>
    <w:uiPriority w:val="30"/>
    <w:pPr>
      <w:pBdr/>
      <w:spacing/>
      <w:ind/>
    </w:pPr>
    <w:rPr>
      <w:i/>
      <w:iCs/>
      <w:color w:val="0f4761" w:themeColor="accent1" w:themeShade="BF"/>
    </w:rPr>
  </w:style>
  <w:style w:type="character" w:styleId="1814">
    <w:name w:val="Intense Reference"/>
    <w:basedOn w:val="1846"/>
    <w:uiPriority w:val="32"/>
    <w:qFormat/>
    <w:pPr>
      <w:pBdr/>
      <w:spacing/>
      <w:ind/>
    </w:pPr>
    <w:rPr>
      <w:b/>
      <w:bCs/>
      <w:smallCaps/>
      <w:color w:val="0f4761" w:themeColor="accent1" w:themeShade="BF"/>
      <w:spacing w:val="5"/>
    </w:rPr>
  </w:style>
  <w:style w:type="paragraph" w:styleId="1815">
    <w:name w:val="No Spacing"/>
    <w:basedOn w:val="1845"/>
    <w:uiPriority w:val="1"/>
    <w:qFormat/>
    <w:pPr>
      <w:pBdr/>
      <w:spacing w:after="0" w:line="240" w:lineRule="auto"/>
      <w:ind/>
    </w:pPr>
  </w:style>
  <w:style w:type="character" w:styleId="1816">
    <w:name w:val="Subtle Emphasis"/>
    <w:basedOn w:val="1846"/>
    <w:uiPriority w:val="19"/>
    <w:qFormat/>
    <w:pPr>
      <w:pBdr/>
      <w:spacing/>
      <w:ind/>
    </w:pPr>
    <w:rPr>
      <w:i/>
      <w:iCs/>
      <w:color w:val="404040" w:themeColor="text1" w:themeTint="BF"/>
    </w:rPr>
  </w:style>
  <w:style w:type="character" w:styleId="1817">
    <w:name w:val="Emphasis"/>
    <w:basedOn w:val="1846"/>
    <w:uiPriority w:val="20"/>
    <w:qFormat/>
    <w:pPr>
      <w:pBdr/>
      <w:spacing/>
      <w:ind/>
    </w:pPr>
    <w:rPr>
      <w:i/>
      <w:iCs/>
    </w:rPr>
  </w:style>
  <w:style w:type="character" w:styleId="1818">
    <w:name w:val="Strong"/>
    <w:basedOn w:val="1846"/>
    <w:uiPriority w:val="22"/>
    <w:qFormat/>
    <w:pPr>
      <w:pBdr/>
      <w:spacing/>
      <w:ind/>
    </w:pPr>
    <w:rPr>
      <w:b/>
      <w:bCs/>
    </w:rPr>
  </w:style>
  <w:style w:type="character" w:styleId="1819">
    <w:name w:val="Subtle Reference"/>
    <w:basedOn w:val="1846"/>
    <w:uiPriority w:val="31"/>
    <w:qFormat/>
    <w:pPr>
      <w:pBdr/>
      <w:spacing/>
      <w:ind/>
    </w:pPr>
    <w:rPr>
      <w:smallCaps/>
      <w:color w:val="5a5a5a" w:themeColor="text1" w:themeTint="A5"/>
    </w:rPr>
  </w:style>
  <w:style w:type="character" w:styleId="1820">
    <w:name w:val="Book Title"/>
    <w:basedOn w:val="1846"/>
    <w:uiPriority w:val="33"/>
    <w:qFormat/>
    <w:pPr>
      <w:pBdr/>
      <w:spacing/>
      <w:ind/>
    </w:pPr>
    <w:rPr>
      <w:b/>
      <w:bCs/>
      <w:i/>
      <w:iCs/>
      <w:spacing w:val="5"/>
    </w:rPr>
  </w:style>
  <w:style w:type="paragraph" w:styleId="1821">
    <w:name w:val="Header"/>
    <w:basedOn w:val="1845"/>
    <w:link w:val="1822"/>
    <w:uiPriority w:val="99"/>
    <w:unhideWhenUsed/>
    <w:pPr>
      <w:pBdr/>
      <w:tabs>
        <w:tab w:val="center" w:leader="none" w:pos="4844"/>
        <w:tab w:val="right" w:leader="none" w:pos="9689"/>
      </w:tabs>
      <w:spacing w:after="0" w:line="240" w:lineRule="auto"/>
      <w:ind/>
    </w:pPr>
  </w:style>
  <w:style w:type="character" w:styleId="1822">
    <w:name w:val="Header Char"/>
    <w:basedOn w:val="1846"/>
    <w:link w:val="1821"/>
    <w:uiPriority w:val="99"/>
    <w:pPr>
      <w:pBdr/>
      <w:spacing/>
      <w:ind/>
    </w:pPr>
  </w:style>
  <w:style w:type="paragraph" w:styleId="1823">
    <w:name w:val="Footer"/>
    <w:basedOn w:val="1845"/>
    <w:link w:val="1824"/>
    <w:uiPriority w:val="99"/>
    <w:unhideWhenUsed/>
    <w:pPr>
      <w:pBdr/>
      <w:tabs>
        <w:tab w:val="center" w:leader="none" w:pos="4844"/>
        <w:tab w:val="right" w:leader="none" w:pos="9689"/>
      </w:tabs>
      <w:spacing w:after="0" w:line="240" w:lineRule="auto"/>
      <w:ind/>
    </w:pPr>
  </w:style>
  <w:style w:type="character" w:styleId="1824">
    <w:name w:val="Footer Char"/>
    <w:basedOn w:val="1846"/>
    <w:link w:val="1823"/>
    <w:uiPriority w:val="99"/>
    <w:pPr>
      <w:pBdr/>
      <w:spacing/>
      <w:ind/>
    </w:pPr>
  </w:style>
  <w:style w:type="paragraph" w:styleId="1825">
    <w:name w:val="Caption"/>
    <w:basedOn w:val="1845"/>
    <w:next w:val="1845"/>
    <w:uiPriority w:val="35"/>
    <w:unhideWhenUsed/>
    <w:qFormat/>
    <w:pPr>
      <w:pBdr/>
      <w:spacing w:after="200" w:line="240" w:lineRule="auto"/>
      <w:ind/>
    </w:pPr>
    <w:rPr>
      <w:i/>
      <w:iCs/>
      <w:color w:val="0e2841" w:themeColor="text2"/>
      <w:sz w:val="18"/>
      <w:szCs w:val="18"/>
    </w:rPr>
  </w:style>
  <w:style w:type="paragraph" w:styleId="1826">
    <w:name w:val="footnote text"/>
    <w:basedOn w:val="1845"/>
    <w:link w:val="1827"/>
    <w:uiPriority w:val="99"/>
    <w:semiHidden/>
    <w:unhideWhenUsed/>
    <w:pPr>
      <w:pBdr/>
      <w:spacing w:after="0" w:line="240" w:lineRule="auto"/>
      <w:ind/>
    </w:pPr>
    <w:rPr>
      <w:sz w:val="20"/>
      <w:szCs w:val="20"/>
    </w:rPr>
  </w:style>
  <w:style w:type="character" w:styleId="1827">
    <w:name w:val="Footnote Text Char"/>
    <w:basedOn w:val="1846"/>
    <w:link w:val="1826"/>
    <w:uiPriority w:val="99"/>
    <w:semiHidden/>
    <w:pPr>
      <w:pBdr/>
      <w:spacing/>
      <w:ind/>
    </w:pPr>
    <w:rPr>
      <w:sz w:val="20"/>
      <w:szCs w:val="20"/>
    </w:rPr>
  </w:style>
  <w:style w:type="character" w:styleId="1828">
    <w:name w:val="footnote reference"/>
    <w:basedOn w:val="1846"/>
    <w:uiPriority w:val="99"/>
    <w:semiHidden/>
    <w:unhideWhenUsed/>
    <w:pPr>
      <w:pBdr/>
      <w:spacing/>
      <w:ind/>
    </w:pPr>
    <w:rPr>
      <w:vertAlign w:val="superscript"/>
    </w:rPr>
  </w:style>
  <w:style w:type="paragraph" w:styleId="1829">
    <w:name w:val="endnote text"/>
    <w:basedOn w:val="1845"/>
    <w:link w:val="1830"/>
    <w:uiPriority w:val="99"/>
    <w:semiHidden/>
    <w:unhideWhenUsed/>
    <w:pPr>
      <w:pBdr/>
      <w:spacing w:after="0" w:line="240" w:lineRule="auto"/>
      <w:ind/>
    </w:pPr>
    <w:rPr>
      <w:sz w:val="20"/>
      <w:szCs w:val="20"/>
    </w:rPr>
  </w:style>
  <w:style w:type="character" w:styleId="1830">
    <w:name w:val="Endnote Text Char"/>
    <w:basedOn w:val="1846"/>
    <w:link w:val="1829"/>
    <w:uiPriority w:val="99"/>
    <w:semiHidden/>
    <w:pPr>
      <w:pBdr/>
      <w:spacing/>
      <w:ind/>
    </w:pPr>
    <w:rPr>
      <w:sz w:val="20"/>
      <w:szCs w:val="20"/>
    </w:rPr>
  </w:style>
  <w:style w:type="character" w:styleId="1831">
    <w:name w:val="endnote reference"/>
    <w:basedOn w:val="1846"/>
    <w:uiPriority w:val="99"/>
    <w:semiHidden/>
    <w:unhideWhenUsed/>
    <w:pPr>
      <w:pBdr/>
      <w:spacing/>
      <w:ind/>
    </w:pPr>
    <w:rPr>
      <w:vertAlign w:val="superscript"/>
    </w:rPr>
  </w:style>
  <w:style w:type="character" w:styleId="1832">
    <w:name w:val="Hyperlink"/>
    <w:basedOn w:val="1846"/>
    <w:uiPriority w:val="99"/>
    <w:unhideWhenUsed/>
    <w:pPr>
      <w:pBdr/>
      <w:spacing/>
      <w:ind/>
    </w:pPr>
    <w:rPr>
      <w:color w:val="0563c1" w:themeColor="hyperlink"/>
      <w:u w:val="single"/>
    </w:rPr>
  </w:style>
  <w:style w:type="character" w:styleId="1833">
    <w:name w:val="FollowedHyperlink"/>
    <w:basedOn w:val="1846"/>
    <w:uiPriority w:val="99"/>
    <w:semiHidden/>
    <w:unhideWhenUsed/>
    <w:pPr>
      <w:pBdr/>
      <w:spacing/>
      <w:ind/>
    </w:pPr>
    <w:rPr>
      <w:color w:val="954f72" w:themeColor="followedHyperlink"/>
      <w:u w:val="single"/>
    </w:rPr>
  </w:style>
  <w:style w:type="paragraph" w:styleId="1834">
    <w:name w:val="toc 1"/>
    <w:basedOn w:val="1845"/>
    <w:next w:val="1845"/>
    <w:uiPriority w:val="39"/>
    <w:unhideWhenUsed/>
    <w:pPr>
      <w:pBdr/>
      <w:spacing w:after="100"/>
      <w:ind/>
    </w:pPr>
  </w:style>
  <w:style w:type="paragraph" w:styleId="1835">
    <w:name w:val="toc 2"/>
    <w:basedOn w:val="1845"/>
    <w:next w:val="1845"/>
    <w:uiPriority w:val="39"/>
    <w:unhideWhenUsed/>
    <w:pPr>
      <w:pBdr/>
      <w:spacing w:after="100"/>
      <w:ind w:left="220"/>
    </w:pPr>
  </w:style>
  <w:style w:type="paragraph" w:styleId="1836">
    <w:name w:val="toc 3"/>
    <w:basedOn w:val="1845"/>
    <w:next w:val="1845"/>
    <w:uiPriority w:val="39"/>
    <w:unhideWhenUsed/>
    <w:pPr>
      <w:pBdr/>
      <w:spacing w:after="100"/>
      <w:ind w:left="440"/>
    </w:pPr>
  </w:style>
  <w:style w:type="paragraph" w:styleId="1837">
    <w:name w:val="toc 4"/>
    <w:basedOn w:val="1845"/>
    <w:next w:val="1845"/>
    <w:uiPriority w:val="39"/>
    <w:unhideWhenUsed/>
    <w:pPr>
      <w:pBdr/>
      <w:spacing w:after="100"/>
      <w:ind w:left="660"/>
    </w:pPr>
  </w:style>
  <w:style w:type="paragraph" w:styleId="1838">
    <w:name w:val="toc 5"/>
    <w:basedOn w:val="1845"/>
    <w:next w:val="1845"/>
    <w:uiPriority w:val="39"/>
    <w:unhideWhenUsed/>
    <w:pPr>
      <w:pBdr/>
      <w:spacing w:after="100"/>
      <w:ind w:left="880"/>
    </w:pPr>
  </w:style>
  <w:style w:type="paragraph" w:styleId="1839">
    <w:name w:val="toc 6"/>
    <w:basedOn w:val="1845"/>
    <w:next w:val="1845"/>
    <w:uiPriority w:val="39"/>
    <w:unhideWhenUsed/>
    <w:pPr>
      <w:pBdr/>
      <w:spacing w:after="100"/>
      <w:ind w:left="1100"/>
    </w:pPr>
  </w:style>
  <w:style w:type="paragraph" w:styleId="1840">
    <w:name w:val="toc 7"/>
    <w:basedOn w:val="1845"/>
    <w:next w:val="1845"/>
    <w:uiPriority w:val="39"/>
    <w:unhideWhenUsed/>
    <w:pPr>
      <w:pBdr/>
      <w:spacing w:after="100"/>
      <w:ind w:left="1320"/>
    </w:pPr>
  </w:style>
  <w:style w:type="paragraph" w:styleId="1841">
    <w:name w:val="toc 8"/>
    <w:basedOn w:val="1845"/>
    <w:next w:val="1845"/>
    <w:uiPriority w:val="39"/>
    <w:unhideWhenUsed/>
    <w:pPr>
      <w:pBdr/>
      <w:spacing w:after="100"/>
      <w:ind w:left="1540"/>
    </w:pPr>
  </w:style>
  <w:style w:type="paragraph" w:styleId="1842">
    <w:name w:val="toc 9"/>
    <w:basedOn w:val="1845"/>
    <w:next w:val="1845"/>
    <w:uiPriority w:val="39"/>
    <w:unhideWhenUsed/>
    <w:pPr>
      <w:pBdr/>
      <w:spacing w:after="100"/>
      <w:ind w:left="1760"/>
    </w:pPr>
  </w:style>
  <w:style w:type="paragraph" w:styleId="1843">
    <w:name w:val="TOC Heading"/>
    <w:uiPriority w:val="39"/>
    <w:unhideWhenUsed/>
    <w:pPr>
      <w:pBdr/>
      <w:spacing/>
      <w:ind/>
    </w:pPr>
  </w:style>
  <w:style w:type="paragraph" w:styleId="1844">
    <w:name w:val="table of figures"/>
    <w:basedOn w:val="1845"/>
    <w:next w:val="1845"/>
    <w:uiPriority w:val="99"/>
    <w:unhideWhenUsed/>
    <w:pPr>
      <w:pBdr/>
      <w:spacing w:after="0" w:afterAutospacing="0"/>
      <w:ind/>
    </w:pPr>
  </w:style>
  <w:style w:type="paragraph" w:styleId="1845" w:default="1">
    <w:name w:val="Normal"/>
    <w:qFormat/>
    <w:pPr>
      <w:pBdr/>
      <w:spacing/>
      <w:ind/>
    </w:pPr>
  </w:style>
  <w:style w:type="character" w:styleId="1846" w:default="1">
    <w:name w:val="Default Paragraph Font"/>
    <w:uiPriority w:val="1"/>
    <w:semiHidden/>
    <w:unhideWhenUsed/>
    <w:pPr>
      <w:pBdr/>
      <w:spacing/>
      <w:ind/>
    </w:pPr>
  </w:style>
  <w:style w:type="table" w:styleId="184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848" w:default="1">
    <w:name w:val="No List"/>
    <w:uiPriority w:val="99"/>
    <w:semiHidden/>
    <w:unhideWhenUsed/>
    <w:pPr>
      <w:pBdr/>
      <w:spacing/>
      <w:ind/>
    </w:pPr>
  </w:style>
  <w:style w:type="character" w:styleId="1849">
    <w:name w:val="Placeholder Text"/>
    <w:basedOn w:val="1846"/>
    <w:uiPriority w:val="99"/>
    <w:semiHidden/>
    <w:pPr>
      <w:pBdr/>
      <w:spacing/>
      <w:ind/>
    </w:pPr>
    <w:rPr>
      <w:color w:val="808080"/>
    </w:rPr>
  </w:style>
  <w:style w:type="paragraph" w:styleId="1850" w:customStyle="1">
    <w:name w:val="BFE41519B90A436F92E57EF8CD69F5E5"/>
    <w:pPr>
      <w:pBdr/>
      <w:spacing/>
      <w:ind/>
    </w:pPr>
  </w:style>
  <w:style w:type="paragraph" w:styleId="1851" w:customStyle="1">
    <w:name w:val="8F7145281BCF4A97BF8A3F5F88201BBB"/>
    <w:pPr>
      <w:pBdr/>
      <w:spacing/>
      <w:ind/>
    </w:pPr>
  </w:style>
  <w:style w:type="paragraph" w:styleId="1852" w:customStyle="1">
    <w:name w:val="7F9163B71BF5450B8881F711362571A6"/>
    <w:pPr>
      <w:pBdr/>
      <w:spacing/>
      <w:ind/>
    </w:pPr>
  </w:style>
  <w:style w:type="paragraph" w:styleId="1853" w:customStyle="1">
    <w:name w:val="DCEE690CF0114CB29D2FF12F1DDAF37D"/>
    <w:pPr>
      <w:pBdr/>
      <w:spacing/>
      <w:ind/>
    </w:pPr>
  </w:style>
  <w:style w:type="paragraph" w:styleId="1854" w:customStyle="1">
    <w:name w:val="4BFB3A6DF95444099381EB6CF8E10376"/>
    <w:pPr>
      <w:pBdr/>
      <w:spacing/>
      <w:ind/>
    </w:pPr>
  </w:style>
  <w:style w:type="paragraph" w:styleId="1855" w:customStyle="1">
    <w:name w:val="1E7E7148071748729948C1A6D01135EF"/>
    <w:pPr>
      <w:pBdr/>
      <w:spacing/>
      <w:ind/>
    </w:pPr>
  </w:style>
  <w:style w:type="paragraph" w:styleId="1856" w:customStyle="1">
    <w:name w:val="7EEA3469315648DAB308513BFCC561FC"/>
    <w:pPr>
      <w:pBdr/>
      <w:spacing/>
      <w:ind/>
    </w:pPr>
  </w:style>
  <w:style w:type="paragraph" w:styleId="1857" w:customStyle="1">
    <w:name w:val="55F994C86F154951A7CF3D01B1AA34B1"/>
    <w:pPr>
      <w:pBdr/>
      <w:spacing/>
      <w:ind/>
    </w:pPr>
  </w:style>
  <w:style w:type="paragraph" w:styleId="1858" w:customStyle="1">
    <w:name w:val="64207DBFB92A48BBA0B19B675E29555B"/>
    <w:pPr>
      <w:pBdr/>
      <w:spacing/>
      <w:ind/>
    </w:pPr>
  </w:style>
  <w:style w:type="paragraph" w:styleId="1859" w:customStyle="1">
    <w:name w:val="72B70CF227F640CA97AD251FC56AF8A4"/>
    <w:pPr>
      <w:pBdr/>
      <w:spacing/>
      <w:ind/>
    </w:pPr>
  </w:style>
  <w:style w:type="paragraph" w:styleId="1860" w:customStyle="1">
    <w:name w:val="92B94ADFE6424747932D235E1C3EF343"/>
    <w:pPr>
      <w:pBdr/>
      <w:spacing/>
      <w:ind/>
    </w:pPr>
  </w:style>
  <w:style w:type="paragraph" w:styleId="1861" w:customStyle="1">
    <w:name w:val="40B4AE7B32A34655970F111DB498C8E0"/>
    <w:pPr>
      <w:pBdr/>
      <w:spacing/>
      <w:ind/>
    </w:pPr>
  </w:style>
  <w:style w:type="paragraph" w:styleId="1862" w:customStyle="1">
    <w:name w:val="429B18F65F0046D9951C9C22AFEA17C5"/>
    <w:pPr>
      <w:pBdr/>
      <w:spacing/>
      <w:ind/>
    </w:pPr>
  </w:style>
  <w:style w:type="paragraph" w:styleId="1863" w:customStyle="1">
    <w:name w:val="20FB2950CBB64FC7BEA03B5F5E23C3BC"/>
    <w:pPr>
      <w:pBdr/>
      <w:spacing/>
      <w:ind/>
    </w:pPr>
  </w:style>
  <w:style w:type="paragraph" w:styleId="1864" w:customStyle="1">
    <w:name w:val="A72402FC28D54C07A5490278F1570308"/>
    <w:pPr>
      <w:pBdr/>
      <w:spacing/>
      <w:ind/>
    </w:pPr>
  </w:style>
  <w:style w:type="paragraph" w:styleId="1865" w:customStyle="1">
    <w:name w:val="9FC82DAAE23A40B7B890F24A9BDEEA4E"/>
    <w:pPr>
      <w:pBdr/>
      <w:spacing/>
      <w:ind/>
    </w:pPr>
  </w:style>
  <w:style w:type="paragraph" w:styleId="1866" w:customStyle="1">
    <w:name w:val="8DB92DBD34954ABD836A4791D0ED1A48"/>
    <w:pPr>
      <w:pBdr/>
      <w:spacing/>
      <w:ind/>
    </w:pPr>
  </w:style>
  <w:style w:type="paragraph" w:styleId="1867" w:customStyle="1">
    <w:name w:val="124939FF070E482FA555F8DC5FDB6474"/>
    <w:pPr>
      <w:pBdr/>
      <w:spacing/>
      <w:ind/>
    </w:pPr>
  </w:style>
  <w:style w:type="paragraph" w:styleId="1868" w:customStyle="1">
    <w:name w:val="BBEAFC52117B41578DCC5876151959EF"/>
    <w:pPr>
      <w:pBdr/>
      <w:spacing/>
      <w:ind/>
    </w:pPr>
  </w:style>
  <w:style w:type="paragraph" w:styleId="1869" w:customStyle="1">
    <w:name w:val="60447C639F2C44EAA8F6776E516B805F"/>
    <w:pPr>
      <w:pBdr/>
      <w:spacing/>
      <w:ind/>
    </w:pPr>
  </w:style>
  <w:style w:type="paragraph" w:styleId="1870" w:customStyle="1">
    <w:name w:val="BFC32AEDEEEC43DABA99D6143B821F92"/>
    <w:pPr>
      <w:pBdr/>
      <w:spacing/>
      <w:ind/>
    </w:pPr>
  </w:style>
  <w:style w:type="paragraph" w:styleId="1871" w:customStyle="1">
    <w:name w:val="37BAFFABC3724EF4ACC76CE533E02295"/>
    <w:pPr>
      <w:pBdr/>
      <w:spacing/>
      <w:ind/>
    </w:pPr>
  </w:style>
  <w:style w:type="paragraph" w:styleId="1872" w:customStyle="1">
    <w:name w:val="E01A5F9CE53E4E6EA21CB6DF61B3D58F"/>
    <w:pPr>
      <w:pBdr/>
      <w:spacing/>
      <w:ind/>
    </w:pPr>
  </w:style>
  <w:style w:type="paragraph" w:styleId="1873" w:customStyle="1">
    <w:name w:val="A4BA31426E814AFBB56AD7896D4E4C5D"/>
    <w:pPr>
      <w:pBdr/>
      <w:spacing/>
      <w:ind/>
    </w:pPr>
  </w:style>
  <w:style w:type="paragraph" w:styleId="1874" w:customStyle="1">
    <w:name w:val="3E83FE2655E84B03BDD93A973F3F17D9"/>
    <w:pPr>
      <w:pBdr/>
      <w:spacing/>
      <w:ind/>
    </w:pPr>
  </w:style>
  <w:style w:type="paragraph" w:styleId="1875" w:customStyle="1">
    <w:name w:val="F46F000EDA9D4829849EF3FAFAEED11D"/>
    <w:pPr>
      <w:pBdr/>
      <w:spacing/>
      <w:ind/>
    </w:pPr>
  </w:style>
  <w:style w:type="paragraph" w:styleId="1876" w:customStyle="1">
    <w:name w:val="7D4B41B7BE8F4F998FCB870BE77956AC"/>
    <w:pPr>
      <w:pBdr/>
      <w:spacing/>
      <w:ind/>
    </w:pPr>
  </w:style>
  <w:style w:type="paragraph" w:styleId="1877" w:customStyle="1">
    <w:name w:val="2D1B04C9FB504062895635897D0C7A20"/>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4313-5028-474C-A4C3-B10C8B19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DOC-MARKER-JKR5hk8UyNsuqYVwbSuThQ</dc:description>
  <cp:revision>18</cp:revision>
  <dcterms:created xsi:type="dcterms:W3CDTF">2026-02-11T06:44:00Z</dcterms:created>
  <dcterms:modified xsi:type="dcterms:W3CDTF">2026-06-17T15:34:47Z</dcterms:modified>
</cp:coreProperties>
</file>