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63C4BF" w14:textId="77777777" w:rsidR="00280BA4" w:rsidRDefault="001A78D5">
      <w:pPr>
        <w:widowControl w:val="0"/>
        <w:spacing w:after="0" w:line="240" w:lineRule="auto"/>
        <w:ind w:firstLine="567"/>
        <w:jc w:val="right"/>
        <w:rPr>
          <w:rFonts w:ascii="Times New Roman" w:hAnsi="Times New Roman" w:cs="Times New Roman"/>
        </w:rPr>
      </w:pPr>
      <w:r>
        <w:rPr>
          <w:rFonts w:ascii="Times New Roman" w:hAnsi="Times New Roman" w:cs="Times New Roman"/>
        </w:rPr>
        <w:t>Приложение № 1 к документации</w:t>
      </w:r>
    </w:p>
    <w:p w14:paraId="167FA7AF" w14:textId="77777777" w:rsidR="00280BA4" w:rsidRDefault="001A78D5">
      <w:pPr>
        <w:widowControl w:val="0"/>
        <w:spacing w:after="0" w:line="240" w:lineRule="auto"/>
        <w:ind w:firstLine="567"/>
        <w:jc w:val="center"/>
        <w:rPr>
          <w:rFonts w:ascii="Times New Roman" w:hAnsi="Times New Roman" w:cs="Times New Roman"/>
          <w:b/>
          <w:color w:val="auto"/>
          <w:lang w:eastAsia="en-US"/>
        </w:rPr>
      </w:pPr>
      <w:r>
        <w:rPr>
          <w:rFonts w:ascii="Times New Roman" w:hAnsi="Times New Roman" w:cs="Times New Roman"/>
          <w:b/>
          <w:color w:val="auto"/>
          <w:lang w:eastAsia="en-US"/>
        </w:rPr>
        <w:t xml:space="preserve">Проект договора </w:t>
      </w:r>
    </w:p>
    <w:p w14:paraId="3A50A550" w14:textId="77777777" w:rsidR="00280BA4" w:rsidRDefault="001A78D5">
      <w:pPr>
        <w:widowControl w:val="0"/>
        <w:spacing w:after="0" w:line="240" w:lineRule="auto"/>
        <w:ind w:firstLine="567"/>
        <w:jc w:val="center"/>
        <w:rPr>
          <w:rFonts w:ascii="Times New Roman" w:hAnsi="Times New Roman" w:cs="Times New Roman"/>
          <w:b/>
          <w:color w:val="auto"/>
          <w:lang w:eastAsia="en-US"/>
        </w:rPr>
      </w:pPr>
      <w:r>
        <w:rPr>
          <w:rFonts w:ascii="Times New Roman" w:hAnsi="Times New Roman" w:cs="Times New Roman"/>
          <w:b/>
          <w:color w:val="auto"/>
          <w:lang w:eastAsia="en-US"/>
        </w:rPr>
        <w:t xml:space="preserve">Договор № </w:t>
      </w:r>
    </w:p>
    <w:p w14:paraId="42E2C581" w14:textId="77777777" w:rsidR="00280BA4" w:rsidRDefault="001A78D5">
      <w:pPr>
        <w:widowControl w:val="0"/>
        <w:spacing w:after="0" w:line="240" w:lineRule="auto"/>
        <w:ind w:firstLine="567"/>
        <w:jc w:val="right"/>
        <w:rPr>
          <w:rFonts w:ascii="Times New Roman" w:eastAsia="Times New Roman" w:hAnsi="Times New Roman" w:cs="Times New Roman"/>
          <w:color w:val="auto"/>
        </w:rPr>
      </w:pPr>
      <w:r>
        <w:rPr>
          <w:rFonts w:ascii="Times New Roman" w:eastAsia="Times New Roman" w:hAnsi="Times New Roman" w:cs="Times New Roman"/>
          <w:color w:val="auto"/>
        </w:rPr>
        <w:t xml:space="preserve"> «____» ____________ 202__ г.</w:t>
      </w:r>
    </w:p>
    <w:p w14:paraId="10BFBEBB" w14:textId="77777777" w:rsidR="00280BA4" w:rsidRDefault="00280BA4">
      <w:pPr>
        <w:widowControl w:val="0"/>
        <w:spacing w:after="0" w:line="240" w:lineRule="auto"/>
        <w:ind w:firstLine="567"/>
        <w:jc w:val="right"/>
        <w:rPr>
          <w:rFonts w:ascii="Times New Roman" w:eastAsia="Times New Roman" w:hAnsi="Times New Roman" w:cs="Times New Roman"/>
          <w:color w:val="auto"/>
        </w:rPr>
      </w:pPr>
    </w:p>
    <w:p w14:paraId="2704CFBF" w14:textId="77777777" w:rsidR="00280BA4" w:rsidRDefault="001A78D5">
      <w:pPr>
        <w:widowControl w:val="0"/>
        <w:spacing w:after="0" w:line="240" w:lineRule="auto"/>
        <w:jc w:val="both"/>
        <w:rPr>
          <w:rFonts w:ascii="Times New Roman" w:hAnsi="Times New Roman" w:cs="Times New Roman"/>
          <w:b/>
          <w:bCs/>
          <w:color w:val="auto"/>
          <w:lang w:eastAsia="en-US"/>
        </w:rPr>
      </w:pPr>
      <w:bookmarkStart w:id="0" w:name="OLE_LINK72"/>
      <w:r>
        <w:rPr>
          <w:rFonts w:ascii="Times New Roman" w:hAnsi="Times New Roman" w:cs="Times New Roman"/>
          <w:b/>
          <w:bCs/>
          <w:color w:val="auto"/>
          <w:lang w:eastAsia="en-US"/>
        </w:rPr>
        <w:t xml:space="preserve">__________ </w:t>
      </w:r>
      <w:r>
        <w:rPr>
          <w:rFonts w:ascii="Times New Roman" w:hAnsi="Times New Roman" w:cs="Times New Roman"/>
          <w:bCs/>
          <w:color w:val="auto"/>
          <w:lang w:eastAsia="en-US"/>
        </w:rPr>
        <w:t xml:space="preserve">в лице </w:t>
      </w:r>
      <w:r>
        <w:rPr>
          <w:rFonts w:ascii="Times New Roman" w:hAnsi="Times New Roman" w:cs="Times New Roman"/>
          <w:b/>
          <w:bCs/>
          <w:color w:val="auto"/>
          <w:lang w:eastAsia="en-US"/>
        </w:rPr>
        <w:t xml:space="preserve">_______________, </w:t>
      </w:r>
      <w:r>
        <w:rPr>
          <w:rFonts w:ascii="Times New Roman" w:hAnsi="Times New Roman" w:cs="Times New Roman"/>
          <w:bCs/>
          <w:color w:val="auto"/>
          <w:lang w:eastAsia="en-US"/>
        </w:rPr>
        <w:t>действующ__ на основании Устава, именуемое в дальнейшем</w:t>
      </w:r>
      <w:r>
        <w:rPr>
          <w:rFonts w:ascii="Times New Roman" w:hAnsi="Times New Roman" w:cs="Times New Roman"/>
          <w:b/>
          <w:bCs/>
          <w:color w:val="auto"/>
          <w:lang w:eastAsia="en-US"/>
        </w:rPr>
        <w:t xml:space="preserve"> «Заказчик»</w:t>
      </w:r>
      <w:r>
        <w:rPr>
          <w:rFonts w:ascii="Times New Roman" w:hAnsi="Times New Roman" w:cs="Times New Roman"/>
          <w:bCs/>
          <w:color w:val="auto"/>
          <w:lang w:eastAsia="en-US"/>
        </w:rPr>
        <w:t>, с одной стороны, и ______﻿﻿‌‍​‍﻿​​‌﻿﻿﻿‍​‌​​​‍﻿‌‌⁠﻿⁠⁠﻿​﻿‍‍​⁠⁠‍⁠‌﻿​​​‌﻿________________________________________________ в лице</w:t>
      </w:r>
      <w:r>
        <w:rPr>
          <w:rFonts w:ascii="Times New Roman" w:hAnsi="Times New Roman" w:cs="Times New Roman"/>
          <w:b/>
          <w:bCs/>
          <w:color w:val="auto"/>
          <w:lang w:eastAsia="en-US"/>
        </w:rPr>
        <w:t xml:space="preserve"> _________________________________________</w:t>
      </w:r>
      <w:r>
        <w:rPr>
          <w:rFonts w:ascii="Times New Roman" w:hAnsi="Times New Roman" w:cs="Times New Roman"/>
          <w:bCs/>
          <w:color w:val="auto"/>
          <w:lang w:eastAsia="en-US"/>
        </w:rPr>
        <w:t>,</w:t>
      </w:r>
      <w:r>
        <w:rPr>
          <w:rFonts w:ascii="Times New Roman" w:hAnsi="Times New Roman" w:cs="Times New Roman"/>
          <w:b/>
          <w:bCs/>
          <w:color w:val="auto"/>
          <w:lang w:eastAsia="en-US"/>
        </w:rPr>
        <w:t xml:space="preserve">  </w:t>
      </w:r>
      <w:r>
        <w:rPr>
          <w:rFonts w:ascii="Times New Roman" w:hAnsi="Times New Roman" w:cs="Times New Roman"/>
          <w:bCs/>
          <w:color w:val="auto"/>
          <w:lang w:eastAsia="en-US"/>
        </w:rPr>
        <w:t>действующего на основании __________________,</w:t>
      </w:r>
      <w:r>
        <w:rPr>
          <w:rFonts w:ascii="Times New Roman" w:hAnsi="Times New Roman" w:cs="Times New Roman"/>
          <w:b/>
          <w:bCs/>
          <w:color w:val="auto"/>
          <w:lang w:eastAsia="en-US"/>
        </w:rPr>
        <w:t xml:space="preserve"> </w:t>
      </w:r>
      <w:r>
        <w:rPr>
          <w:rFonts w:ascii="Times New Roman" w:hAnsi="Times New Roman" w:cs="Times New Roman"/>
          <w:bCs/>
          <w:color w:val="auto"/>
          <w:lang w:eastAsia="en-US"/>
        </w:rPr>
        <w:t>именуемое  в дальнейшем</w:t>
      </w:r>
      <w:r>
        <w:rPr>
          <w:rFonts w:ascii="Times New Roman" w:hAnsi="Times New Roman" w:cs="Times New Roman"/>
          <w:b/>
          <w:bCs/>
          <w:color w:val="auto"/>
          <w:lang w:eastAsia="en-US"/>
        </w:rPr>
        <w:t xml:space="preserve"> «Поставщик», </w:t>
      </w:r>
      <w:r>
        <w:rPr>
          <w:rFonts w:ascii="Times New Roman" w:hAnsi="Times New Roman" w:cs="Times New Roman"/>
          <w:bCs/>
          <w:color w:val="auto"/>
          <w:lang w:eastAsia="en-US"/>
        </w:rPr>
        <w:t>с другой стороны,</w:t>
      </w:r>
      <w:r>
        <w:rPr>
          <w:rFonts w:ascii="Times New Roman" w:hAnsi="Times New Roman" w:cs="Times New Roman"/>
          <w:b/>
          <w:bCs/>
          <w:color w:val="auto"/>
          <w:lang w:eastAsia="en-US"/>
        </w:rPr>
        <w:t xml:space="preserve"> </w:t>
      </w:r>
      <w:r>
        <w:rPr>
          <w:rFonts w:ascii="Times New Roman" w:hAnsi="Times New Roman" w:cs="Times New Roman"/>
          <w:bCs/>
          <w:color w:val="auto"/>
          <w:lang w:eastAsia="en-US"/>
        </w:rPr>
        <w:t>совместно именуемые</w:t>
      </w:r>
      <w:r>
        <w:rPr>
          <w:rFonts w:ascii="Times New Roman" w:hAnsi="Times New Roman" w:cs="Times New Roman"/>
          <w:b/>
          <w:bCs/>
          <w:color w:val="auto"/>
          <w:lang w:eastAsia="en-US"/>
        </w:rPr>
        <w:t xml:space="preserve"> «Стороны»</w:t>
      </w:r>
      <w:r>
        <w:rPr>
          <w:rFonts w:ascii="Times New Roman" w:hAnsi="Times New Roman" w:cs="Times New Roman"/>
          <w:bCs/>
          <w:color w:val="auto"/>
          <w:lang w:eastAsia="en-US"/>
        </w:rPr>
        <w:t>, заключили настоящий Договор, о нижеследующем:</w:t>
      </w:r>
      <w:bookmarkEnd w:id="0"/>
    </w:p>
    <w:p w14:paraId="7EA2949F" w14:textId="77777777" w:rsidR="00280BA4" w:rsidRDefault="00280BA4">
      <w:pPr>
        <w:widowControl w:val="0"/>
        <w:spacing w:after="0" w:line="240" w:lineRule="auto"/>
        <w:ind w:firstLine="567"/>
        <w:jc w:val="both"/>
        <w:rPr>
          <w:rFonts w:ascii="Times New Roman" w:hAnsi="Times New Roman" w:cs="Times New Roman"/>
          <w:color w:val="auto"/>
          <w:lang w:eastAsia="en-US"/>
        </w:rPr>
      </w:pPr>
    </w:p>
    <w:p w14:paraId="3E2C877B" w14:textId="77777777" w:rsidR="00280BA4" w:rsidRDefault="001A78D5">
      <w:pPr>
        <w:widowControl w:val="0"/>
        <w:spacing w:after="0" w:line="240" w:lineRule="auto"/>
        <w:ind w:firstLine="567"/>
        <w:jc w:val="center"/>
        <w:rPr>
          <w:rFonts w:ascii="Times New Roman" w:hAnsi="Times New Roman" w:cs="Times New Roman"/>
          <w:b/>
          <w:color w:val="auto"/>
          <w:lang w:eastAsia="en-US"/>
        </w:rPr>
      </w:pPr>
      <w:r>
        <w:rPr>
          <w:rFonts w:ascii="Times New Roman" w:hAnsi="Times New Roman" w:cs="Times New Roman"/>
          <w:b/>
          <w:color w:val="auto"/>
          <w:lang w:eastAsia="en-US"/>
        </w:rPr>
        <w:t>1. Предмет договора.</w:t>
      </w:r>
    </w:p>
    <w:p w14:paraId="4D564CEE" w14:textId="4326D9D8" w:rsidR="00280BA4" w:rsidRDefault="001A78D5">
      <w:pPr>
        <w:widowControl w:val="0"/>
        <w:spacing w:after="0" w:line="240" w:lineRule="auto"/>
        <w:ind w:firstLine="567"/>
        <w:jc w:val="both"/>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 xml:space="preserve">1.1. Предметом настоящего договора является поставка </w:t>
      </w:r>
      <w:r w:rsidR="001B0D43">
        <w:rPr>
          <w:rFonts w:ascii="Times New Roman" w:eastAsia="Times New Roman" w:hAnsi="Times New Roman" w:cs="Times New Roman"/>
          <w:color w:val="auto"/>
          <w:lang w:eastAsia="en-US"/>
        </w:rPr>
        <w:t>продуктов питания</w:t>
      </w:r>
      <w:r>
        <w:rPr>
          <w:rFonts w:ascii="Times New Roman" w:eastAsia="Times New Roman" w:hAnsi="Times New Roman" w:cs="Times New Roman"/>
          <w:color w:val="auto"/>
          <w:lang w:eastAsia="en-US"/>
        </w:rPr>
        <w:t xml:space="preserve"> </w:t>
      </w:r>
      <w:r w:rsidR="00913DE6">
        <w:rPr>
          <w:rFonts w:ascii="Times New Roman" w:eastAsia="Times New Roman" w:hAnsi="Times New Roman" w:cs="Times New Roman"/>
          <w:color w:val="auto"/>
          <w:lang w:eastAsia="en-US"/>
        </w:rPr>
        <w:t>(далее</w:t>
      </w:r>
      <w:r>
        <w:rPr>
          <w:rFonts w:ascii="Times New Roman" w:eastAsia="Times New Roman" w:hAnsi="Times New Roman" w:cs="Times New Roman"/>
          <w:color w:val="auto"/>
          <w:lang w:eastAsia="en-US"/>
        </w:rPr>
        <w:t xml:space="preserve"> – поставка Товара).</w:t>
      </w:r>
    </w:p>
    <w:p w14:paraId="02D218BC" w14:textId="77777777" w:rsidR="00280BA4" w:rsidRDefault="001A78D5">
      <w:pPr>
        <w:widowControl w:val="0"/>
        <w:spacing w:after="0" w:line="240" w:lineRule="auto"/>
        <w:ind w:firstLine="567"/>
        <w:jc w:val="both"/>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 xml:space="preserve"> 1.2. Поставка Товара осуществляется в соответствии со Спецификацией (Приложение № 1), являющимися неотъемлемой частью настоящего Договора, по заявкам заказчика.</w:t>
      </w:r>
    </w:p>
    <w:p w14:paraId="510BA8B5" w14:textId="77777777" w:rsidR="00280BA4" w:rsidRDefault="001A78D5">
      <w:pPr>
        <w:widowControl w:val="0"/>
        <w:spacing w:after="0" w:line="240" w:lineRule="auto"/>
        <w:ind w:firstLine="567"/>
        <w:jc w:val="both"/>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1.3. Источник финансирования: внебюджетные средства учреждения.</w:t>
      </w:r>
    </w:p>
    <w:p w14:paraId="4753FB60" w14:textId="77777777" w:rsidR="00280BA4" w:rsidRDefault="001A78D5">
      <w:pPr>
        <w:widowControl w:val="0"/>
        <w:spacing w:after="0" w:line="240" w:lineRule="auto"/>
        <w:ind w:firstLine="567"/>
        <w:jc w:val="both"/>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 xml:space="preserve">1.4. Выполняя настоящий Договор, Стороны должны руководствоваться действующим законодательством Российской Федерации. </w:t>
      </w:r>
    </w:p>
    <w:p w14:paraId="7BDF77A0" w14:textId="77777777" w:rsidR="00280BA4" w:rsidRDefault="00280BA4">
      <w:pPr>
        <w:widowControl w:val="0"/>
        <w:spacing w:after="0" w:line="240" w:lineRule="auto"/>
        <w:ind w:firstLine="567"/>
        <w:jc w:val="both"/>
        <w:rPr>
          <w:rFonts w:ascii="Times New Roman" w:hAnsi="Times New Roman" w:cs="Times New Roman"/>
          <w:b/>
          <w:color w:val="auto"/>
          <w:lang w:eastAsia="en-US"/>
        </w:rPr>
      </w:pPr>
    </w:p>
    <w:p w14:paraId="46FD2897" w14:textId="77777777" w:rsidR="00280BA4" w:rsidRDefault="001A78D5">
      <w:pPr>
        <w:widowControl w:val="0"/>
        <w:spacing w:after="0" w:line="240" w:lineRule="auto"/>
        <w:ind w:firstLine="567"/>
        <w:jc w:val="center"/>
        <w:rPr>
          <w:rFonts w:ascii="Times New Roman" w:hAnsi="Times New Roman" w:cs="Times New Roman"/>
          <w:b/>
          <w:color w:val="auto"/>
          <w:lang w:eastAsia="en-US"/>
        </w:rPr>
      </w:pPr>
      <w:r>
        <w:rPr>
          <w:rFonts w:ascii="Times New Roman" w:hAnsi="Times New Roman" w:cs="Times New Roman"/>
          <w:b/>
          <w:color w:val="auto"/>
          <w:lang w:eastAsia="en-US"/>
        </w:rPr>
        <w:t>2. Права и обязанности Сторон.</w:t>
      </w:r>
    </w:p>
    <w:p w14:paraId="790AFF3F" w14:textId="77777777" w:rsidR="00280BA4" w:rsidRDefault="001A78D5">
      <w:pPr>
        <w:widowControl w:val="0"/>
        <w:spacing w:after="0" w:line="240" w:lineRule="auto"/>
        <w:ind w:firstLine="567"/>
        <w:jc w:val="both"/>
        <w:outlineLvl w:val="0"/>
        <w:rPr>
          <w:rFonts w:ascii="Times New Roman" w:hAnsi="Times New Roman" w:cs="Times New Roman"/>
          <w:color w:val="auto"/>
          <w:lang w:eastAsia="en-US"/>
        </w:rPr>
      </w:pPr>
      <w:r>
        <w:rPr>
          <w:rFonts w:ascii="Times New Roman" w:hAnsi="Times New Roman" w:cs="Times New Roman"/>
          <w:color w:val="auto"/>
          <w:lang w:eastAsia="en-US"/>
        </w:rPr>
        <w:t>2.1. Заказчик вправе:</w:t>
      </w:r>
    </w:p>
    <w:p w14:paraId="35EEFE49" w14:textId="77777777" w:rsidR="00280BA4" w:rsidRDefault="001A78D5">
      <w:pPr>
        <w:widowControl w:val="0"/>
        <w:spacing w:after="0" w:line="240" w:lineRule="auto"/>
        <w:ind w:firstLine="567"/>
        <w:jc w:val="both"/>
        <w:rPr>
          <w:rFonts w:ascii="Times New Roman" w:eastAsia="Times New Roman" w:hAnsi="Times New Roman" w:cs="Times New Roman"/>
          <w:bCs/>
          <w:color w:val="auto"/>
          <w:lang w:eastAsia="en-US"/>
        </w:rPr>
      </w:pPr>
      <w:r>
        <w:rPr>
          <w:rFonts w:ascii="Times New Roman" w:eastAsia="Times New Roman" w:hAnsi="Times New Roman" w:cs="Times New Roman"/>
          <w:color w:val="auto"/>
          <w:lang w:eastAsia="en-US"/>
        </w:rPr>
        <w:t>2.1.1. Поручать Поставщику осуществление поставки Товара в порядке и на условиях, предусмотренных настоящим Договором.</w:t>
      </w:r>
    </w:p>
    <w:p w14:paraId="2C9E0DAA" w14:textId="77777777" w:rsidR="00280BA4" w:rsidRDefault="001A78D5">
      <w:pPr>
        <w:widowControl w:val="0"/>
        <w:spacing w:after="0" w:line="240" w:lineRule="auto"/>
        <w:ind w:firstLine="567"/>
        <w:jc w:val="both"/>
        <w:rPr>
          <w:rFonts w:ascii="Times New Roman" w:eastAsia="Times New Roman" w:hAnsi="Times New Roman" w:cs="Times New Roman"/>
          <w:color w:val="auto"/>
          <w:lang w:eastAsia="en-US"/>
        </w:rPr>
      </w:pPr>
      <w:r>
        <w:rPr>
          <w:rFonts w:ascii="Times New Roman" w:eastAsia="Times New Roman" w:hAnsi="Times New Roman" w:cs="Times New Roman"/>
          <w:bCs/>
          <w:color w:val="auto"/>
          <w:lang w:eastAsia="en-US"/>
        </w:rPr>
        <w:t xml:space="preserve">2.1.2. В случае полного или частичного невыполнения условий </w:t>
      </w:r>
      <w:r>
        <w:rPr>
          <w:rFonts w:ascii="Times New Roman" w:eastAsia="Times New Roman" w:hAnsi="Times New Roman" w:cs="Times New Roman"/>
          <w:color w:val="auto"/>
          <w:lang w:eastAsia="en-US"/>
        </w:rPr>
        <w:t xml:space="preserve">Договора по вине Поставщика требовать у него соответствующего возмещения в соответствии с разделом 5 настоящего Договора. </w:t>
      </w:r>
    </w:p>
    <w:p w14:paraId="467EEFC0" w14:textId="77777777" w:rsidR="00280BA4" w:rsidRDefault="001A78D5">
      <w:pPr>
        <w:widowControl w:val="0"/>
        <w:spacing w:after="0" w:line="240" w:lineRule="auto"/>
        <w:ind w:firstLine="567"/>
        <w:jc w:val="both"/>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2.1.3. Назначать своего представителя (представителей), который от имени Заказчика и</w:t>
      </w:r>
      <w:r>
        <w:rPr>
          <w:rFonts w:ascii="Times New Roman" w:eastAsia="Times New Roman" w:hAnsi="Times New Roman" w:cs="Times New Roman"/>
          <w:bCs/>
          <w:color w:val="auto"/>
          <w:lang w:eastAsia="en-US"/>
        </w:rPr>
        <w:t xml:space="preserve"> будет осуществлять контроль за выполнением поставки по условиям Договора.</w:t>
      </w:r>
    </w:p>
    <w:p w14:paraId="0EC06D0C" w14:textId="77777777" w:rsidR="00280BA4" w:rsidRDefault="001A78D5">
      <w:pPr>
        <w:widowControl w:val="0"/>
        <w:spacing w:after="0" w:line="240" w:lineRule="auto"/>
        <w:ind w:firstLine="567"/>
        <w:jc w:val="both"/>
        <w:outlineLvl w:val="0"/>
        <w:rPr>
          <w:rFonts w:ascii="Times New Roman" w:hAnsi="Times New Roman" w:cs="Times New Roman"/>
          <w:color w:val="auto"/>
          <w:lang w:eastAsia="en-US"/>
        </w:rPr>
      </w:pPr>
      <w:r>
        <w:rPr>
          <w:rFonts w:ascii="Times New Roman" w:hAnsi="Times New Roman" w:cs="Times New Roman"/>
          <w:color w:val="auto"/>
          <w:lang w:eastAsia="en-US"/>
        </w:rPr>
        <w:t>2.2. Заказчик обязан:</w:t>
      </w:r>
    </w:p>
    <w:p w14:paraId="0724261A" w14:textId="77777777" w:rsidR="00280BA4" w:rsidRDefault="001A78D5">
      <w:pPr>
        <w:widowControl w:val="0"/>
        <w:spacing w:after="0" w:line="240" w:lineRule="auto"/>
        <w:ind w:firstLine="567"/>
        <w:jc w:val="both"/>
        <w:rPr>
          <w:rFonts w:ascii="Times New Roman" w:eastAsia="Times New Roman" w:hAnsi="Times New Roman" w:cs="Times New Roman"/>
          <w:bCs/>
          <w:color w:val="auto"/>
          <w:lang w:eastAsia="en-US"/>
        </w:rPr>
      </w:pPr>
      <w:r>
        <w:rPr>
          <w:rFonts w:ascii="Times New Roman" w:eastAsia="Times New Roman" w:hAnsi="Times New Roman" w:cs="Times New Roman"/>
          <w:color w:val="auto"/>
          <w:lang w:eastAsia="en-US"/>
        </w:rPr>
        <w:t xml:space="preserve">2.2.1. Передать Поставщику информацию, необходимую для выполнения Договора </w:t>
      </w:r>
      <w:r>
        <w:rPr>
          <w:rFonts w:ascii="Times New Roman" w:eastAsia="Times New Roman" w:hAnsi="Times New Roman" w:cs="Times New Roman"/>
          <w:bCs/>
          <w:color w:val="auto"/>
          <w:lang w:eastAsia="en-US"/>
        </w:rPr>
        <w:t>на поставку Товара.</w:t>
      </w:r>
    </w:p>
    <w:p w14:paraId="10D66487" w14:textId="77777777" w:rsidR="00280BA4" w:rsidRDefault="001A78D5">
      <w:pPr>
        <w:widowControl w:val="0"/>
        <w:spacing w:after="0" w:line="240" w:lineRule="auto"/>
        <w:ind w:firstLine="567"/>
        <w:jc w:val="both"/>
        <w:rPr>
          <w:rFonts w:ascii="Times New Roman" w:eastAsia="Times New Roman" w:hAnsi="Times New Roman" w:cs="Times New Roman"/>
          <w:bCs/>
          <w:color w:val="auto"/>
          <w:lang w:eastAsia="en-US"/>
        </w:rPr>
      </w:pPr>
      <w:r>
        <w:rPr>
          <w:rFonts w:ascii="Times New Roman" w:eastAsia="Times New Roman" w:hAnsi="Times New Roman" w:cs="Times New Roman"/>
          <w:bCs/>
          <w:color w:val="auto"/>
          <w:lang w:eastAsia="en-US"/>
        </w:rPr>
        <w:t>2.2.2. Обеспечивать приемку поставляемого Товара.</w:t>
      </w:r>
    </w:p>
    <w:p w14:paraId="0BDB418C" w14:textId="77777777" w:rsidR="00280BA4" w:rsidRDefault="001A78D5">
      <w:pPr>
        <w:widowControl w:val="0"/>
        <w:spacing w:after="0" w:line="240" w:lineRule="auto"/>
        <w:ind w:firstLine="567"/>
        <w:jc w:val="both"/>
        <w:rPr>
          <w:rFonts w:ascii="Times New Roman" w:eastAsia="Times New Roman" w:hAnsi="Times New Roman" w:cs="Times New Roman"/>
          <w:bCs/>
          <w:color w:val="auto"/>
          <w:lang w:eastAsia="en-US"/>
        </w:rPr>
      </w:pPr>
      <w:r>
        <w:rPr>
          <w:rFonts w:ascii="Times New Roman" w:eastAsia="Times New Roman" w:hAnsi="Times New Roman" w:cs="Times New Roman"/>
          <w:bCs/>
          <w:color w:val="auto"/>
          <w:lang w:eastAsia="en-US"/>
        </w:rPr>
        <w:t>2.2.3. Обеспечивать оплату поставляемого Товара в соответствии с разделом 4 настоящего Договора.</w:t>
      </w:r>
    </w:p>
    <w:p w14:paraId="756E5BAB" w14:textId="77777777" w:rsidR="00280BA4" w:rsidRDefault="001A78D5">
      <w:pPr>
        <w:widowControl w:val="0"/>
        <w:spacing w:after="0" w:line="240" w:lineRule="auto"/>
        <w:ind w:firstLine="567"/>
        <w:jc w:val="both"/>
        <w:outlineLvl w:val="0"/>
        <w:rPr>
          <w:rFonts w:ascii="Times New Roman" w:hAnsi="Times New Roman" w:cs="Times New Roman"/>
          <w:color w:val="auto"/>
          <w:lang w:eastAsia="en-US"/>
        </w:rPr>
      </w:pPr>
      <w:r>
        <w:rPr>
          <w:rFonts w:ascii="Times New Roman" w:hAnsi="Times New Roman" w:cs="Times New Roman"/>
          <w:color w:val="auto"/>
          <w:lang w:eastAsia="en-US"/>
        </w:rPr>
        <w:t>2.3. Поставщик вправе:</w:t>
      </w:r>
    </w:p>
    <w:p w14:paraId="25BF97B9" w14:textId="77777777" w:rsidR="00280BA4" w:rsidRDefault="001A78D5">
      <w:pPr>
        <w:widowControl w:val="0"/>
        <w:spacing w:after="0" w:line="240" w:lineRule="auto"/>
        <w:ind w:firstLine="567"/>
        <w:jc w:val="both"/>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 xml:space="preserve">2.3.1. Запрашивать и получать в установленном порядке у Заказчика информацию, необходимую для выполнения Договора. </w:t>
      </w:r>
    </w:p>
    <w:p w14:paraId="422C5D90" w14:textId="77777777" w:rsidR="00280BA4" w:rsidRDefault="001A78D5">
      <w:pPr>
        <w:widowControl w:val="0"/>
        <w:spacing w:after="0" w:line="240" w:lineRule="auto"/>
        <w:ind w:firstLine="567"/>
        <w:jc w:val="both"/>
        <w:rPr>
          <w:rFonts w:ascii="Times New Roman" w:eastAsia="Times New Roman" w:hAnsi="Times New Roman" w:cs="Times New Roman"/>
          <w:color w:val="auto"/>
          <w:lang w:eastAsia="en-US"/>
        </w:rPr>
      </w:pPr>
      <w:r>
        <w:rPr>
          <w:rFonts w:ascii="Times New Roman" w:eastAsia="Times New Roman" w:hAnsi="Times New Roman" w:cs="Times New Roman"/>
          <w:bCs/>
          <w:color w:val="auto"/>
          <w:lang w:eastAsia="en-US"/>
        </w:rPr>
        <w:t>2.3.2. Получать оплату за поставленный Товар</w:t>
      </w:r>
      <w:r>
        <w:rPr>
          <w:rFonts w:ascii="Times New Roman" w:eastAsia="Times New Roman" w:hAnsi="Times New Roman" w:cs="Times New Roman"/>
          <w:color w:val="auto"/>
          <w:lang w:eastAsia="en-US"/>
        </w:rPr>
        <w:t>.</w:t>
      </w:r>
    </w:p>
    <w:p w14:paraId="3B0E307C" w14:textId="77777777" w:rsidR="00280BA4" w:rsidRDefault="001A78D5">
      <w:pPr>
        <w:widowControl w:val="0"/>
        <w:spacing w:after="0" w:line="240" w:lineRule="auto"/>
        <w:ind w:firstLine="567"/>
        <w:jc w:val="both"/>
        <w:rPr>
          <w:rFonts w:ascii="Times New Roman" w:eastAsia="Times New Roman" w:hAnsi="Times New Roman" w:cs="Times New Roman"/>
          <w:bCs/>
          <w:color w:val="auto"/>
          <w:lang w:eastAsia="en-US"/>
        </w:rPr>
      </w:pPr>
      <w:r>
        <w:rPr>
          <w:rFonts w:ascii="Times New Roman" w:eastAsia="Times New Roman" w:hAnsi="Times New Roman" w:cs="Times New Roman"/>
          <w:bCs/>
          <w:color w:val="auto"/>
          <w:lang w:eastAsia="en-US"/>
        </w:rPr>
        <w:t>2.4. Поставщик обязан:</w:t>
      </w:r>
    </w:p>
    <w:p w14:paraId="2A66D05A" w14:textId="77777777" w:rsidR="00280BA4" w:rsidRDefault="001A78D5">
      <w:pPr>
        <w:widowControl w:val="0"/>
        <w:spacing w:after="0" w:line="240" w:lineRule="auto"/>
        <w:ind w:firstLine="567"/>
        <w:jc w:val="both"/>
        <w:rPr>
          <w:rFonts w:ascii="Times New Roman" w:eastAsia="Times New Roman" w:hAnsi="Times New Roman" w:cs="Times New Roman"/>
          <w:bCs/>
          <w:color w:val="auto"/>
          <w:lang w:eastAsia="en-US"/>
        </w:rPr>
      </w:pPr>
      <w:r>
        <w:rPr>
          <w:rFonts w:ascii="Times New Roman" w:eastAsia="Times New Roman" w:hAnsi="Times New Roman" w:cs="Times New Roman"/>
          <w:bCs/>
          <w:color w:val="auto"/>
          <w:lang w:eastAsia="en-US"/>
        </w:rPr>
        <w:t xml:space="preserve">2.4.1. Произвести поставку Товара в соответствии с условиями настоящего </w:t>
      </w:r>
      <w:r>
        <w:rPr>
          <w:rFonts w:ascii="Times New Roman" w:eastAsia="Times New Roman" w:hAnsi="Times New Roman" w:cs="Times New Roman"/>
          <w:color w:val="auto"/>
          <w:lang w:eastAsia="en-US"/>
        </w:rPr>
        <w:t>Договор</w:t>
      </w:r>
      <w:r>
        <w:rPr>
          <w:rFonts w:ascii="Times New Roman" w:eastAsia="Times New Roman" w:hAnsi="Times New Roman" w:cs="Times New Roman"/>
          <w:bCs/>
          <w:color w:val="auto"/>
          <w:lang w:eastAsia="en-US"/>
        </w:rPr>
        <w:t xml:space="preserve">а. </w:t>
      </w:r>
    </w:p>
    <w:p w14:paraId="4553D53A" w14:textId="77777777" w:rsidR="00280BA4" w:rsidRDefault="001A78D5">
      <w:pPr>
        <w:widowControl w:val="0"/>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2.4.2. Участвовать в согласовании и оформлении документов, необходимых для поставки Товара, предусмотренных настоящим Договором.</w:t>
      </w:r>
    </w:p>
    <w:p w14:paraId="3C27E551" w14:textId="77777777" w:rsidR="00280BA4" w:rsidRDefault="001A78D5">
      <w:pPr>
        <w:widowControl w:val="0"/>
        <w:tabs>
          <w:tab w:val="left" w:pos="3930"/>
        </w:tabs>
        <w:spacing w:after="0" w:line="240" w:lineRule="auto"/>
        <w:ind w:firstLine="567"/>
        <w:jc w:val="both"/>
        <w:rPr>
          <w:rFonts w:ascii="Times New Roman" w:hAnsi="Times New Roman" w:cs="Times New Roman"/>
          <w:iCs/>
          <w:color w:val="auto"/>
          <w:lang w:eastAsia="en-US"/>
        </w:rPr>
      </w:pPr>
      <w:r>
        <w:rPr>
          <w:rFonts w:ascii="Times New Roman" w:hAnsi="Times New Roman" w:cs="Times New Roman"/>
          <w:iCs/>
          <w:color w:val="auto"/>
          <w:lang w:eastAsia="en-US"/>
        </w:rPr>
        <w:t xml:space="preserve">2.4.3. </w:t>
      </w:r>
      <w:r>
        <w:rPr>
          <w:rFonts w:ascii="Times New Roman" w:hAnsi="Times New Roman" w:cs="Times New Roman"/>
          <w:color w:val="auto"/>
          <w:lang w:eastAsia="en-US"/>
        </w:rPr>
        <w:t>Для транспортировки Товара использовать специально предназначенное или специально оборудованное транспортное средство. Транспорт должен быть чистым, в исправном состоянии. Внутренняя поверхность кузова машины должна иметь гигиеническое покрытие, легко поддающееся мойке и дезинфекции.</w:t>
      </w:r>
    </w:p>
    <w:p w14:paraId="619526B2" w14:textId="77777777" w:rsidR="00280BA4" w:rsidRDefault="001A78D5">
      <w:pPr>
        <w:widowControl w:val="0"/>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Лица, сопровождающие Товар в пути следования и выполняющие его погрузку и выгрузку (водитель-экспедитор (экспедитор), водитель-грузчик) должны иметь при себе личную медицинскую книжку установленного образца с отметкой о прохождении медицинских осмотров, результатах лабораторных исследований и прохождении профессиональной гигиенической подготовки и аттестации, работать в спецодежде, строго соблюдать правила личной гигиены, обеспечивать сохранность, качество, безопасность и правила транспортировки (погрузки, разгрузки) пищевых продуктов. Погрузка и разгрузка Товара производится персоналом в чистой санитарной одежде.</w:t>
      </w:r>
    </w:p>
    <w:p w14:paraId="31FA6570" w14:textId="77777777" w:rsidR="00280BA4" w:rsidRDefault="001A78D5">
      <w:pPr>
        <w:widowControl w:val="0"/>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 xml:space="preserve">Условия транспортировки (температура, влажность) должны соответствовать требованиям нормативной и технической документации на каждый вид Товара, а также правилам перевозок скоропортящихся грузов, действующим на соответствующем виде транспорта. </w:t>
      </w:r>
    </w:p>
    <w:p w14:paraId="6E124D4E" w14:textId="77777777" w:rsidR="00280BA4" w:rsidRDefault="001A78D5">
      <w:pPr>
        <w:widowControl w:val="0"/>
        <w:spacing w:after="0" w:line="240" w:lineRule="auto"/>
        <w:ind w:firstLine="567"/>
        <w:jc w:val="both"/>
        <w:rPr>
          <w:rFonts w:ascii="Times New Roman" w:hAnsi="Times New Roman" w:cs="Times New Roman"/>
          <w:color w:val="auto"/>
          <w:lang w:eastAsia="en-US"/>
        </w:rPr>
      </w:pPr>
      <w:r>
        <w:rPr>
          <w:rFonts w:ascii="Times New Roman" w:hAnsi="Times New Roman" w:cs="Times New Roman"/>
          <w:iCs/>
          <w:color w:val="auto"/>
          <w:lang w:eastAsia="en-US"/>
        </w:rPr>
        <w:t xml:space="preserve">Не допускается транспортировка продовольственных пищевых продуктов совместно с непродовольственными товарами. </w:t>
      </w:r>
    </w:p>
    <w:p w14:paraId="4F2C9E73" w14:textId="77777777" w:rsidR="00280BA4" w:rsidRDefault="001A78D5">
      <w:pPr>
        <w:widowControl w:val="0"/>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Транспортные средства, используемые для перевозки пищевых продуктов, ежедневно подвергаются мойке с применением моющих средств и ежемесячно дезинфицируются средствами, разрешенными органами и учреждениями госсанэпидслужбы в установленном порядке.</w:t>
      </w:r>
    </w:p>
    <w:p w14:paraId="7DC77804" w14:textId="77777777" w:rsidR="00280BA4" w:rsidRDefault="001A78D5">
      <w:pPr>
        <w:widowControl w:val="0"/>
        <w:tabs>
          <w:tab w:val="left" w:pos="1440"/>
        </w:tabs>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 xml:space="preserve">2.4.4. Выполнять своими силами и за свой счет (либо с привлечением третьих лиц) погрузочно-разгрузочные, экспедиционные работы, очистку и санобработку транспорта. </w:t>
      </w:r>
    </w:p>
    <w:p w14:paraId="68543447" w14:textId="77777777" w:rsidR="00280BA4" w:rsidRDefault="001A78D5">
      <w:pPr>
        <w:widowControl w:val="0"/>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lastRenderedPageBreak/>
        <w:t>2.4.5. Предоставить возможность представителю Заказчика осуществлять проверку выполнения и качества поставки Товара по Договору.</w:t>
      </w:r>
    </w:p>
    <w:p w14:paraId="01666755" w14:textId="77777777" w:rsidR="00280BA4" w:rsidRDefault="001A78D5">
      <w:pPr>
        <w:widowControl w:val="0"/>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2.4.6. В период поставки Товара обеспечить сохранность Товара, а в случае его повреждения или утраты восстановить за свой счет.</w:t>
      </w:r>
    </w:p>
    <w:p w14:paraId="5096CBB2" w14:textId="77777777" w:rsidR="00280BA4" w:rsidRDefault="001A78D5">
      <w:pPr>
        <w:widowControl w:val="0"/>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2.4.7. Выставить Заказчику товарную/товарно-транспортную накладную, счет-фактуру/счет на поставленный Товар.</w:t>
      </w:r>
    </w:p>
    <w:p w14:paraId="44113EC3" w14:textId="77777777" w:rsidR="00280BA4" w:rsidRDefault="001A78D5">
      <w:pPr>
        <w:widowControl w:val="0"/>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 xml:space="preserve">2.4.8. Качество и безопасность поставляемого товара должны соответствовать требованиям и нормам, установленным: </w:t>
      </w:r>
    </w:p>
    <w:p w14:paraId="64A18EA3" w14:textId="77777777" w:rsidR="00280BA4" w:rsidRDefault="001A78D5">
      <w:pPr>
        <w:widowControl w:val="0"/>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 Федеральным законом от 02.01.2000 № 29-ФЗ «О качестве и безопасности пищевых продуктов»;</w:t>
      </w:r>
    </w:p>
    <w:p w14:paraId="24E9EE37" w14:textId="77777777" w:rsidR="00280BA4" w:rsidRDefault="001A78D5">
      <w:pPr>
        <w:widowControl w:val="0"/>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 Федеральным закон от 30.03.1999 № 52-ФЗ «О санитарно-эпидемиологическом благополучии населения»;</w:t>
      </w:r>
    </w:p>
    <w:p w14:paraId="3D647625" w14:textId="77777777" w:rsidR="00280BA4" w:rsidRDefault="001A78D5">
      <w:pPr>
        <w:widowControl w:val="0"/>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 СанПиН 2.3.2.1324-03 «Гигиенические требования к срокам годности и условиям хранения пищевых продуктов»;</w:t>
      </w:r>
    </w:p>
    <w:p w14:paraId="52152BD4" w14:textId="77777777" w:rsidR="00280BA4" w:rsidRDefault="001A78D5">
      <w:pPr>
        <w:widowControl w:val="0"/>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 СанПиН 2.3.2.1078-01 «Гигиенические требования к безопасности и пищевой ценности пищевых продуктов»;</w:t>
      </w:r>
    </w:p>
    <w:p w14:paraId="113F3B4F" w14:textId="77777777" w:rsidR="00280BA4" w:rsidRDefault="001A78D5">
      <w:pPr>
        <w:widowControl w:val="0"/>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 Техническими регламентами Таможенного союза, утвержденными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w:t>
      </w:r>
    </w:p>
    <w:p w14:paraId="41D310A1" w14:textId="77777777" w:rsidR="00280BA4" w:rsidRDefault="001A78D5">
      <w:pPr>
        <w:widowControl w:val="0"/>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 ТР ТС 021/2011 «О безопасности пищевой продукции»;</w:t>
      </w:r>
    </w:p>
    <w:p w14:paraId="5931BC8A" w14:textId="77777777" w:rsidR="00280BA4" w:rsidRDefault="001A78D5">
      <w:pPr>
        <w:widowControl w:val="0"/>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 ТР ТС 022/2011 «Пищевая продукция в части ее маркировки»;</w:t>
      </w:r>
    </w:p>
    <w:p w14:paraId="641AE1FB" w14:textId="77777777" w:rsidR="00280BA4" w:rsidRDefault="001A78D5">
      <w:pPr>
        <w:widowControl w:val="0"/>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 ТР ТС 005/2011 «О безопасности упаковки»;</w:t>
      </w:r>
    </w:p>
    <w:p w14:paraId="765C50F1" w14:textId="77777777" w:rsidR="00280BA4" w:rsidRDefault="001A78D5">
      <w:pPr>
        <w:widowControl w:val="0"/>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 Иными нормативными правовыми актами, нормативными и техническими документами, устанавливающими требования к качеству такого вида товаров.</w:t>
      </w:r>
    </w:p>
    <w:p w14:paraId="4E9A29EE" w14:textId="77777777" w:rsidR="00280BA4" w:rsidRDefault="001A78D5">
      <w:pPr>
        <w:widowControl w:val="0"/>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Остаточный срок годности Товара на момент поставки его Заказчику должен составлять не менее 80 % от предусмотренного производителем и указанного на упаковке срока годности Товара.</w:t>
      </w:r>
    </w:p>
    <w:p w14:paraId="0B477D62" w14:textId="77777777" w:rsidR="00280BA4" w:rsidRDefault="001A78D5">
      <w:pPr>
        <w:widowControl w:val="0"/>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 xml:space="preserve">2.4.9. Для оперативного документооборота и решения вопросов, связанных с исполнением условий настоящего Договора, стороны Договора договорились обмениваться информацией (документами) любыми средствами связи, по реквизитам Сторон, указанным в настоящем Договоре. </w:t>
      </w:r>
    </w:p>
    <w:p w14:paraId="50A1DDFC" w14:textId="77777777" w:rsidR="00280BA4" w:rsidRDefault="001A78D5">
      <w:pPr>
        <w:widowControl w:val="0"/>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2.4.10. Стороны допускают подписание документов с использованием факсимильного воспроизведения подписей (факсимиле) в следующих случаях:</w:t>
      </w:r>
    </w:p>
    <w:p w14:paraId="6CCDEE07" w14:textId="77777777" w:rsidR="00280BA4" w:rsidRDefault="001A78D5">
      <w:pPr>
        <w:widowControl w:val="0"/>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 при ведении между Сторонами деловой переписки;</w:t>
      </w:r>
    </w:p>
    <w:p w14:paraId="33316872" w14:textId="77777777" w:rsidR="00280BA4" w:rsidRDefault="001A78D5">
      <w:pPr>
        <w:widowControl w:val="0"/>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 при подписании настоящего Договора, приложений, спецификаций, дополнительных соглашений и изменений к Договору;</w:t>
      </w:r>
    </w:p>
    <w:p w14:paraId="0980B875" w14:textId="77777777" w:rsidR="00280BA4" w:rsidRDefault="001A78D5">
      <w:pPr>
        <w:widowControl w:val="0"/>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 при выставлении счетов на оплату.</w:t>
      </w:r>
    </w:p>
    <w:p w14:paraId="2A310838" w14:textId="77777777" w:rsidR="00280BA4" w:rsidRDefault="001A78D5">
      <w:pPr>
        <w:widowControl w:val="0"/>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 xml:space="preserve">2.4.11. Заявления, уведомления, извещения, требования или иные юридически значимые сообщения, с которыми договор связывает гражданско-правовые последствия для Сторон настоящего договора, влекут для этого лица такие последствия с момента доставки соответствующего сообщения Стороне или ее представителю. Сообщение считается доставленным и в тех случаях если оно поступило Стороне, которой оно направлено, но по обстоятельствам, зависящим от нее, не было ей вручено или Сторона не ознакомилась с ним. </w:t>
      </w:r>
    </w:p>
    <w:p w14:paraId="36150A29" w14:textId="77777777" w:rsidR="00280BA4" w:rsidRDefault="001A78D5">
      <w:pPr>
        <w:widowControl w:val="0"/>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2.4.12. Факсимильное воспроизведение подписей уполномоченных лиц, на документах, перечисленных в п. 2.4.10. настоящего Договора, Стороны признают аналогом собственноручных подписей.</w:t>
      </w:r>
    </w:p>
    <w:p w14:paraId="60339B1D" w14:textId="77777777" w:rsidR="00280BA4" w:rsidRDefault="001A78D5">
      <w:pPr>
        <w:widowControl w:val="0"/>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2.4.13.   Стороны признают юридическую значимость копий документов, полученных посредством электронной почты или факсимильной связи при условии, что указанные копии подписаны уполномоченными представителями Сторон.</w:t>
      </w:r>
    </w:p>
    <w:p w14:paraId="36D287AB" w14:textId="77777777" w:rsidR="00280BA4" w:rsidRDefault="001A78D5">
      <w:pPr>
        <w:widowControl w:val="0"/>
        <w:spacing w:after="0" w:line="240" w:lineRule="auto"/>
        <w:ind w:firstLine="567"/>
        <w:jc w:val="center"/>
        <w:rPr>
          <w:rFonts w:ascii="Times New Roman" w:hAnsi="Times New Roman" w:cs="Times New Roman"/>
          <w:b/>
          <w:color w:val="auto"/>
          <w:lang w:eastAsia="en-US"/>
        </w:rPr>
      </w:pPr>
      <w:r>
        <w:rPr>
          <w:rFonts w:ascii="Times New Roman" w:hAnsi="Times New Roman" w:cs="Times New Roman"/>
          <w:b/>
          <w:color w:val="auto"/>
          <w:lang w:eastAsia="en-US"/>
        </w:rPr>
        <w:t xml:space="preserve"> </w:t>
      </w:r>
    </w:p>
    <w:p w14:paraId="45AB86AF" w14:textId="77777777" w:rsidR="00280BA4" w:rsidRDefault="001A78D5">
      <w:pPr>
        <w:widowControl w:val="0"/>
        <w:spacing w:after="0" w:line="240" w:lineRule="auto"/>
        <w:ind w:firstLine="567"/>
        <w:jc w:val="center"/>
        <w:rPr>
          <w:rFonts w:ascii="Times New Roman" w:hAnsi="Times New Roman" w:cs="Times New Roman"/>
          <w:b/>
          <w:color w:val="auto"/>
          <w:lang w:eastAsia="en-US"/>
        </w:rPr>
      </w:pPr>
      <w:r>
        <w:rPr>
          <w:rFonts w:ascii="Times New Roman" w:hAnsi="Times New Roman" w:cs="Times New Roman"/>
          <w:b/>
          <w:color w:val="auto"/>
          <w:lang w:eastAsia="en-US"/>
        </w:rPr>
        <w:t>3. Порядок, сроки поставки и приемки Товара</w:t>
      </w:r>
    </w:p>
    <w:p w14:paraId="605AC010" w14:textId="5DCDE22F" w:rsidR="00280BA4" w:rsidRPr="001B0D43" w:rsidRDefault="001A78D5">
      <w:pPr>
        <w:widowControl w:val="0"/>
        <w:tabs>
          <w:tab w:val="left" w:pos="0"/>
        </w:tabs>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 xml:space="preserve">3.1. Срок поставки: </w:t>
      </w:r>
      <w:r w:rsidR="001B0D43" w:rsidRPr="00913DE6">
        <w:rPr>
          <w:rFonts w:ascii="Times New Roman" w:hAnsi="Times New Roman" w:cs="Times New Roman"/>
          <w:color w:val="auto"/>
          <w:highlight w:val="yellow"/>
          <w:lang w:eastAsia="en-US"/>
        </w:rPr>
        <w:t>с 01.07.2026г по 31.12.2026, согласно заявке Заказчика.</w:t>
      </w:r>
    </w:p>
    <w:p w14:paraId="14871383" w14:textId="77777777" w:rsidR="00280BA4" w:rsidRDefault="001A78D5">
      <w:pPr>
        <w:widowControl w:val="0"/>
        <w:tabs>
          <w:tab w:val="left" w:pos="0"/>
        </w:tabs>
        <w:spacing w:after="0" w:line="240" w:lineRule="auto"/>
        <w:ind w:firstLine="567"/>
        <w:jc w:val="both"/>
        <w:rPr>
          <w:rFonts w:ascii="Times New Roman" w:hAnsi="Times New Roman"/>
          <w:color w:val="auto"/>
          <w:lang w:eastAsia="en-US"/>
        </w:rPr>
      </w:pPr>
      <w:r>
        <w:rPr>
          <w:rFonts w:ascii="Times New Roman" w:hAnsi="Times New Roman"/>
          <w:color w:val="auto"/>
          <w:lang w:eastAsia="en-US"/>
        </w:rPr>
        <w:t>Поставка осуществляется в рабочие дни Заказчика, силами и средствами Поставщика.</w:t>
      </w:r>
    </w:p>
    <w:p w14:paraId="1D043912" w14:textId="77777777" w:rsidR="00280BA4" w:rsidRDefault="001A78D5">
      <w:pPr>
        <w:widowControl w:val="0"/>
        <w:tabs>
          <w:tab w:val="left" w:pos="0"/>
        </w:tabs>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 имеющем документы в соответствии с Федеральным законом от 02.01.2000 № 29-ФЗ «О качестве и безопасности пищевых продуктов».</w:t>
      </w:r>
    </w:p>
    <w:p w14:paraId="460E2F05" w14:textId="77777777" w:rsidR="00280BA4" w:rsidRPr="00913DE6" w:rsidRDefault="001A78D5">
      <w:pPr>
        <w:widowControl w:val="0"/>
        <w:spacing w:after="0" w:line="240" w:lineRule="auto"/>
        <w:ind w:firstLine="567"/>
        <w:rPr>
          <w:rFonts w:ascii="Times New Roman" w:hAnsi="Times New Roman" w:cs="Times New Roman"/>
          <w:color w:val="auto"/>
          <w:highlight w:val="yellow"/>
          <w:lang w:eastAsia="en-US"/>
        </w:rPr>
      </w:pPr>
      <w:r>
        <w:rPr>
          <w:rFonts w:ascii="Times New Roman" w:hAnsi="Times New Roman" w:cs="Times New Roman"/>
          <w:color w:val="auto"/>
          <w:lang w:eastAsia="en-US"/>
        </w:rPr>
        <w:t xml:space="preserve">3.2. </w:t>
      </w:r>
      <w:r w:rsidRPr="00913DE6">
        <w:rPr>
          <w:rFonts w:ascii="Times New Roman" w:hAnsi="Times New Roman" w:cs="Times New Roman"/>
          <w:color w:val="auto"/>
          <w:highlight w:val="yellow"/>
          <w:lang w:eastAsia="en-US"/>
        </w:rPr>
        <w:t xml:space="preserve">Место поставки Товара: </w:t>
      </w:r>
    </w:p>
    <w:p w14:paraId="08B55C9C" w14:textId="77777777" w:rsidR="001B0D43" w:rsidRPr="00913DE6" w:rsidRDefault="001B0D43" w:rsidP="001B0D43">
      <w:pPr>
        <w:pStyle w:val="aff3"/>
        <w:spacing w:before="0" w:beforeAutospacing="0" w:after="0" w:afterAutospacing="0"/>
        <w:jc w:val="both"/>
        <w:rPr>
          <w:sz w:val="22"/>
          <w:szCs w:val="22"/>
          <w:highlight w:val="yellow"/>
        </w:rPr>
      </w:pPr>
      <w:r w:rsidRPr="00913DE6">
        <w:rPr>
          <w:sz w:val="22"/>
          <w:szCs w:val="22"/>
          <w:highlight w:val="yellow"/>
        </w:rPr>
        <w:t>620017, г. Екатеринбург, ул. Баумана, д.2-б.</w:t>
      </w:r>
    </w:p>
    <w:p w14:paraId="30AE9248" w14:textId="77777777" w:rsidR="001B0D43" w:rsidRPr="003D31F6" w:rsidRDefault="001B0D43" w:rsidP="001B0D43">
      <w:pPr>
        <w:pStyle w:val="aff3"/>
        <w:spacing w:before="0" w:beforeAutospacing="0" w:after="0" w:afterAutospacing="0"/>
        <w:jc w:val="both"/>
        <w:rPr>
          <w:sz w:val="22"/>
          <w:szCs w:val="22"/>
        </w:rPr>
      </w:pPr>
      <w:r w:rsidRPr="00913DE6">
        <w:rPr>
          <w:sz w:val="22"/>
          <w:szCs w:val="22"/>
          <w:highlight w:val="yellow"/>
        </w:rPr>
        <w:t>620091, г. Екатеринбург, ул. проспект Космонавтов 40А</w:t>
      </w:r>
      <w:r w:rsidRPr="003D31F6">
        <w:rPr>
          <w:sz w:val="22"/>
          <w:szCs w:val="22"/>
        </w:rPr>
        <w:t xml:space="preserve"> </w:t>
      </w:r>
    </w:p>
    <w:p w14:paraId="1E7288D2" w14:textId="77777777" w:rsidR="00280BA4" w:rsidRDefault="001A78D5">
      <w:pPr>
        <w:widowControl w:val="0"/>
        <w:shd w:val="clear" w:color="auto" w:fill="FFFFFF"/>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 xml:space="preserve">3.3. Поставка Товара осуществляется по заявкам Заказчика. Поставщик представляет Заказчику вместе с товаром документ (ы) о приемке товара, счет и/или счет-фактуру. </w:t>
      </w:r>
    </w:p>
    <w:p w14:paraId="2AF7987D" w14:textId="77777777" w:rsidR="00280BA4" w:rsidRDefault="001A78D5">
      <w:pPr>
        <w:widowControl w:val="0"/>
        <w:shd w:val="clear" w:color="auto" w:fill="FFFFFF"/>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 xml:space="preserve">По согласованию Заказчика с Поставщиком допускается поставка товара, качество, технические и </w:t>
      </w:r>
      <w:r>
        <w:rPr>
          <w:rFonts w:ascii="Times New Roman" w:hAnsi="Times New Roman" w:cs="Times New Roman"/>
          <w:color w:val="auto"/>
          <w:lang w:eastAsia="en-US"/>
        </w:rPr>
        <w:lastRenderedPageBreak/>
        <w:t>функциональные характеристики (потребительские свойства) которого являются улучшенными по сравнению с качеством и характеристиками, предусмотренными в Спецификации (Приложение № 1).</w:t>
      </w:r>
    </w:p>
    <w:p w14:paraId="77A1BE1C" w14:textId="77777777" w:rsidR="00280BA4" w:rsidRDefault="001A78D5">
      <w:pPr>
        <w:widowControl w:val="0"/>
        <w:shd w:val="clear" w:color="auto" w:fill="FFFFFF"/>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3.4. При принятии Товара Заказчик осуществляет оценку соответствия Товара условиям заключенного контракта на поставку продуктов питания в порядке, предусмотренном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 июня 1965 года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 апреля 1966 года № П-7.</w:t>
      </w:r>
    </w:p>
    <w:p w14:paraId="13073C0C" w14:textId="77777777" w:rsidR="00280BA4" w:rsidRDefault="001A78D5">
      <w:pPr>
        <w:widowControl w:val="0"/>
        <w:shd w:val="clear" w:color="auto" w:fill="FFFFFF"/>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 xml:space="preserve">3.5.  Поставщик обязан обеспечить разгрузку Товара вместо поставки </w:t>
      </w:r>
      <w:proofErr w:type="gramStart"/>
      <w:r>
        <w:rPr>
          <w:rFonts w:ascii="Times New Roman" w:hAnsi="Times New Roman" w:cs="Times New Roman"/>
          <w:color w:val="auto"/>
          <w:lang w:eastAsia="en-US"/>
        </w:rPr>
        <w:t>Товара  до</w:t>
      </w:r>
      <w:proofErr w:type="gramEnd"/>
      <w:r>
        <w:rPr>
          <w:rFonts w:ascii="Times New Roman" w:hAnsi="Times New Roman" w:cs="Times New Roman"/>
          <w:color w:val="auto"/>
          <w:lang w:eastAsia="en-US"/>
        </w:rPr>
        <w:t xml:space="preserve"> весов получателя и погрузку возвратной тары, а Заказчик при приемке Товара осуществить проверку по количеству и качеству.</w:t>
      </w:r>
    </w:p>
    <w:p w14:paraId="17976636" w14:textId="77777777" w:rsidR="00280BA4" w:rsidRDefault="001A78D5">
      <w:pPr>
        <w:widowControl w:val="0"/>
        <w:shd w:val="clear" w:color="auto" w:fill="FFFFFF"/>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 xml:space="preserve">Приемка Товара по количеству и качеству осуществляется надлежаще уполномоченными на то представителями </w:t>
      </w:r>
      <w:proofErr w:type="gramStart"/>
      <w:r>
        <w:rPr>
          <w:rFonts w:ascii="Times New Roman" w:hAnsi="Times New Roman" w:cs="Times New Roman"/>
          <w:color w:val="auto"/>
          <w:lang w:eastAsia="en-US"/>
        </w:rPr>
        <w:t>Заказчика  на</w:t>
      </w:r>
      <w:proofErr w:type="gramEnd"/>
      <w:r>
        <w:rPr>
          <w:rFonts w:ascii="Times New Roman" w:hAnsi="Times New Roman" w:cs="Times New Roman"/>
          <w:color w:val="auto"/>
          <w:lang w:eastAsia="en-US"/>
        </w:rPr>
        <w:t xml:space="preserve"> основании документа (ов) о приемке товара, в соответствии с п.п. 3.5.-3.6 настоящего Договора. </w:t>
      </w:r>
    </w:p>
    <w:p w14:paraId="2638F4E5" w14:textId="77777777" w:rsidR="00280BA4" w:rsidRDefault="001A78D5">
      <w:pPr>
        <w:widowControl w:val="0"/>
        <w:shd w:val="clear" w:color="auto" w:fill="FFFFFF"/>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 xml:space="preserve">При поставке Товара, поставляемого Поставщиком во исполнение условий Договора, должны быть переданы документы, подтверждающие качество и безопасность Товара: </w:t>
      </w:r>
    </w:p>
    <w:p w14:paraId="7217AF68" w14:textId="77777777" w:rsidR="00280BA4" w:rsidRDefault="001A78D5">
      <w:pPr>
        <w:widowControl w:val="0"/>
        <w:shd w:val="clear" w:color="auto" w:fill="FFFFFF"/>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 xml:space="preserve">- действующие сертификаты или декларация о соответствии, оформленные в соответствии с требованиями действующего законодательства (оригиналы или надлежаще заверенные копии). </w:t>
      </w:r>
    </w:p>
    <w:p w14:paraId="11B12E28" w14:textId="77777777" w:rsidR="00280BA4" w:rsidRDefault="001A78D5">
      <w:pPr>
        <w:widowControl w:val="0"/>
        <w:shd w:val="clear" w:color="auto" w:fill="FFFFFF"/>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 xml:space="preserve">По продуктам питания, проходящим электронную сертификацию в АИС «МЕРКУРИЙ», ветеринарная справка предоставляется одновременно и на бумажном носителе. </w:t>
      </w:r>
    </w:p>
    <w:p w14:paraId="5544744B" w14:textId="77777777" w:rsidR="00280BA4" w:rsidRDefault="001A78D5">
      <w:pPr>
        <w:widowControl w:val="0"/>
        <w:shd w:val="clear" w:color="auto" w:fill="FFFFFF"/>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 xml:space="preserve">3.6. Приёмка Товара осуществляется Заказчиком на основании документа (ов) о приемке Товара. Факт получения Товара подтверждается подписью уполномоченного лица Заказчика в документе(ах) о приемке Товара. </w:t>
      </w:r>
    </w:p>
    <w:p w14:paraId="3E2E5130" w14:textId="77777777" w:rsidR="00280BA4" w:rsidRDefault="001A78D5">
      <w:pPr>
        <w:widowControl w:val="0"/>
        <w:shd w:val="clear" w:color="auto" w:fill="FFFFFF"/>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 xml:space="preserve">3.7. Приемка товара осуществляется в течение 1 рабочего дня с момента его поставки и в тот же срок подписываются документы о приемке. Заказчик не принимает Товар в случае, если он не соответствует требованиям Спецификации и иным условиям Договора. </w:t>
      </w:r>
    </w:p>
    <w:p w14:paraId="11ED8684" w14:textId="7F1E2648" w:rsidR="00280BA4" w:rsidRDefault="001A78D5">
      <w:pPr>
        <w:widowControl w:val="0"/>
        <w:shd w:val="clear" w:color="auto" w:fill="FFFFFF"/>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 xml:space="preserve">3.8. Право собственности и риски случайной гибели и повреждения Товара переходят к Заказчику в момент передачи Товара Заказчику, </w:t>
      </w:r>
      <w:r w:rsidR="00913DE6">
        <w:rPr>
          <w:rFonts w:ascii="Times New Roman" w:hAnsi="Times New Roman" w:cs="Times New Roman"/>
          <w:color w:val="auto"/>
          <w:lang w:eastAsia="en-US"/>
        </w:rPr>
        <w:t>согласно документу</w:t>
      </w:r>
      <w:r>
        <w:rPr>
          <w:rFonts w:ascii="Times New Roman" w:hAnsi="Times New Roman" w:cs="Times New Roman"/>
          <w:color w:val="auto"/>
          <w:lang w:eastAsia="en-US"/>
        </w:rPr>
        <w:t xml:space="preserve"> (ов) в приемке Товара. </w:t>
      </w:r>
    </w:p>
    <w:p w14:paraId="604E34E4" w14:textId="77777777" w:rsidR="00280BA4" w:rsidRDefault="001A78D5">
      <w:pPr>
        <w:widowControl w:val="0"/>
        <w:shd w:val="clear" w:color="auto" w:fill="FFFFFF"/>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 xml:space="preserve">3.9. Поставляемый Товар должен быть маркирован, соответствовать требованиям государственных стандартов Российской Федерации или иных нормативных документов. </w:t>
      </w:r>
    </w:p>
    <w:p w14:paraId="334FFED9" w14:textId="77777777" w:rsidR="00280BA4" w:rsidRDefault="001A78D5">
      <w:pPr>
        <w:widowControl w:val="0"/>
        <w:shd w:val="clear" w:color="auto" w:fill="FFFFFF"/>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 xml:space="preserve">Товар должен быть поставлен в таре (упаковке), соответствующей ГОСТам, с соблюдением требований к упаковочным материалам и способу упаковывания,  использованием материалов, разрешенных к применению, обеспечивающих  его сохранность от повреждений, а также сохранность качества и безопасность конкретных пищевых продуктов при перевозке всеми видами транспорта и хранении. </w:t>
      </w:r>
    </w:p>
    <w:p w14:paraId="1EF09384" w14:textId="77777777" w:rsidR="00280BA4" w:rsidRDefault="001A78D5">
      <w:pPr>
        <w:widowControl w:val="0"/>
        <w:shd w:val="clear" w:color="auto" w:fill="FFFFFF"/>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 xml:space="preserve">3.10. В случае поставки Товара в нарушенной упаковке Поставщик, по требованию Заказчика, обязан незамедлительно заменить тарное место с нарушенной упаковкой на стандартное. </w:t>
      </w:r>
    </w:p>
    <w:p w14:paraId="0E57E9C6" w14:textId="77777777" w:rsidR="00280BA4" w:rsidRDefault="001A78D5">
      <w:pPr>
        <w:widowControl w:val="0"/>
        <w:shd w:val="clear" w:color="auto" w:fill="FFFFFF"/>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 xml:space="preserve">3.11. В случае обнаружения скрытых дефектов Товара Заказчик вправе предъявить Поставщику письменную претензию о выявленных скрытых дефектах, несоответствии качества поставленного Товара. </w:t>
      </w:r>
    </w:p>
    <w:p w14:paraId="5DB01AF5" w14:textId="77777777" w:rsidR="00280BA4" w:rsidRDefault="001A78D5">
      <w:pPr>
        <w:widowControl w:val="0"/>
        <w:shd w:val="clear" w:color="auto" w:fill="FFFFFF"/>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3.12. Поставщик осуществляет за свой счет, своими силами и своим транспортом замену некачественного товара в течение 4 часов с момента получения уведомления Заказчика о поставке ему некачественного Товара.</w:t>
      </w:r>
    </w:p>
    <w:p w14:paraId="48071487" w14:textId="77777777" w:rsidR="00280BA4" w:rsidRDefault="001A78D5">
      <w:pPr>
        <w:widowControl w:val="0"/>
        <w:shd w:val="clear" w:color="auto" w:fill="FFFFFF"/>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3.13. В случае, если в указанный срок представитель Поставщика не прибудет, то Заказчик вправе составить акт окончательной приемки по количеству и качеству самостоятельно. Такой акт будет считаться надлежащим и не может быть оспорен Поставщиком.</w:t>
      </w:r>
    </w:p>
    <w:p w14:paraId="52AB4B9E" w14:textId="77777777" w:rsidR="00280BA4" w:rsidRDefault="001A78D5">
      <w:pPr>
        <w:widowControl w:val="0"/>
        <w:shd w:val="clear" w:color="auto" w:fill="FFFFFF"/>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3.14. В случае прибытия представителя Поставщика, он совместно с Заказчиком составляет акт проверки качества. В случае подтверждения представителем Поставщика несоответствия качества Товара, такого акта будет достаточно для замены некачественного Товара или наступления других обязательств Поставщика в соответствии с условиями настоящего Договора.</w:t>
      </w:r>
    </w:p>
    <w:p w14:paraId="1080DEAB" w14:textId="77777777" w:rsidR="00280BA4" w:rsidRDefault="001A78D5">
      <w:pPr>
        <w:widowControl w:val="0"/>
        <w:shd w:val="clear" w:color="auto" w:fill="FFFFFF"/>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3.15. К нарушениям договора поставки продуктов поставщиком существенным являются случаи:</w:t>
      </w:r>
    </w:p>
    <w:p w14:paraId="3AEAF9AC" w14:textId="77777777" w:rsidR="00280BA4" w:rsidRDefault="001A78D5">
      <w:pPr>
        <w:widowControl w:val="0"/>
        <w:shd w:val="clear" w:color="auto" w:fill="FFFFFF"/>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 поставки товаров ненадлежащего качества с недостатками, которые не могут быть устранены в приемлемый для покупателя срок;</w:t>
      </w:r>
    </w:p>
    <w:p w14:paraId="6379141F" w14:textId="77777777" w:rsidR="00280BA4" w:rsidRDefault="001A78D5">
      <w:pPr>
        <w:widowControl w:val="0"/>
        <w:shd w:val="clear" w:color="auto" w:fill="FFFFFF"/>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 xml:space="preserve">- неоднократное нарушение: срыв или не поставка продуктов </w:t>
      </w:r>
      <w:proofErr w:type="gramStart"/>
      <w:r>
        <w:rPr>
          <w:rFonts w:ascii="Times New Roman" w:hAnsi="Times New Roman" w:cs="Times New Roman"/>
          <w:color w:val="auto"/>
          <w:lang w:eastAsia="en-US"/>
        </w:rPr>
        <w:t>в срок</w:t>
      </w:r>
      <w:proofErr w:type="gramEnd"/>
      <w:r>
        <w:rPr>
          <w:rFonts w:ascii="Times New Roman" w:hAnsi="Times New Roman" w:cs="Times New Roman"/>
          <w:color w:val="auto"/>
          <w:lang w:eastAsia="en-US"/>
        </w:rPr>
        <w:t xml:space="preserve"> указанный в заявке;</w:t>
      </w:r>
    </w:p>
    <w:p w14:paraId="3705E4E5" w14:textId="77777777" w:rsidR="00280BA4" w:rsidRDefault="001A78D5">
      <w:pPr>
        <w:widowControl w:val="0"/>
        <w:shd w:val="clear" w:color="auto" w:fill="FFFFFF"/>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 неоднократного нарушения сроков поставки товаров.</w:t>
      </w:r>
    </w:p>
    <w:p w14:paraId="782AF3CA" w14:textId="77777777" w:rsidR="00280BA4" w:rsidRDefault="00280BA4">
      <w:pPr>
        <w:widowControl w:val="0"/>
        <w:spacing w:after="0" w:line="240" w:lineRule="auto"/>
        <w:ind w:firstLine="567"/>
        <w:jc w:val="center"/>
        <w:rPr>
          <w:rFonts w:ascii="Times New Roman" w:hAnsi="Times New Roman" w:cs="Times New Roman"/>
          <w:b/>
          <w:color w:val="auto"/>
          <w:lang w:eastAsia="en-US"/>
        </w:rPr>
      </w:pPr>
    </w:p>
    <w:p w14:paraId="22D77AFB" w14:textId="77777777" w:rsidR="00280BA4" w:rsidRDefault="001A78D5">
      <w:pPr>
        <w:widowControl w:val="0"/>
        <w:spacing w:after="0" w:line="240" w:lineRule="auto"/>
        <w:ind w:firstLine="567"/>
        <w:jc w:val="center"/>
        <w:rPr>
          <w:rFonts w:ascii="Times New Roman" w:hAnsi="Times New Roman" w:cs="Times New Roman"/>
          <w:b/>
          <w:color w:val="auto"/>
          <w:lang w:eastAsia="en-US"/>
        </w:rPr>
      </w:pPr>
      <w:r>
        <w:rPr>
          <w:rFonts w:ascii="Times New Roman" w:hAnsi="Times New Roman" w:cs="Times New Roman"/>
          <w:b/>
          <w:color w:val="auto"/>
          <w:lang w:eastAsia="en-US"/>
        </w:rPr>
        <w:t>4. Цена Договора и порядок оплаты</w:t>
      </w:r>
    </w:p>
    <w:p w14:paraId="3F95A68E" w14:textId="77777777" w:rsidR="00280BA4" w:rsidRDefault="001A78D5">
      <w:pPr>
        <w:widowControl w:val="0"/>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 xml:space="preserve">4.1. Цена Договора является твердой и определяется на весь срок исполнения Договора, за исключением случаев, предусмотренных настоящим Договором. </w:t>
      </w:r>
    </w:p>
    <w:p w14:paraId="6B237857" w14:textId="77777777" w:rsidR="00280BA4" w:rsidRDefault="001A78D5" w:rsidP="00913DE6">
      <w:pPr>
        <w:widowControl w:val="0"/>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 xml:space="preserve">Цена настоящего Договора составляет </w:t>
      </w:r>
      <w:r>
        <w:rPr>
          <w:rFonts w:ascii="Times New Roman" w:hAnsi="Times New Roman" w:cs="Times New Roman"/>
          <w:b/>
          <w:color w:val="auto"/>
          <w:lang w:eastAsia="en-US"/>
        </w:rPr>
        <w:t xml:space="preserve">_____________________ руб. (________________________________________) рублей 00 копеек (в т.ч. НДС _____%). </w:t>
      </w:r>
      <w:r>
        <w:rPr>
          <w:rFonts w:ascii="Times New Roman" w:hAnsi="Times New Roman" w:cs="Times New Roman"/>
          <w:color w:val="auto"/>
          <w:lang w:eastAsia="en-US"/>
        </w:rPr>
        <w:t xml:space="preserve"> Цена за единицу Договора Товара указана в Спецификации.</w:t>
      </w:r>
    </w:p>
    <w:p w14:paraId="4ACC8AE1" w14:textId="77777777" w:rsidR="00280BA4" w:rsidRDefault="001A78D5">
      <w:pPr>
        <w:widowControl w:val="0"/>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lastRenderedPageBreak/>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14:paraId="23F8BB86" w14:textId="77777777" w:rsidR="00280BA4" w:rsidRDefault="001A78D5">
      <w:pPr>
        <w:widowControl w:val="0"/>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 xml:space="preserve">4.2. Заказчик гарантирует Поставщику своевременную и полную оплату Товара, поставляемого в соответствии с условиями настоящего Договора. </w:t>
      </w:r>
    </w:p>
    <w:p w14:paraId="183EB8BB" w14:textId="77777777" w:rsidR="00280BA4" w:rsidRDefault="001A78D5">
      <w:pPr>
        <w:widowControl w:val="0"/>
        <w:tabs>
          <w:tab w:val="left" w:pos="851"/>
        </w:tabs>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4.3. Безналичный расчет, по факту поставки товара в течение 7 (семи) рабочих дней с даты подписания Заказчиками документов о приемке товара, на основании счета, выставленного Поставщиком.</w:t>
      </w:r>
    </w:p>
    <w:p w14:paraId="3941A87D" w14:textId="77777777" w:rsidR="00280BA4" w:rsidRDefault="001A78D5">
      <w:pPr>
        <w:widowControl w:val="0"/>
        <w:spacing w:after="0" w:line="240" w:lineRule="auto"/>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4.4.  Заказчик с Поставщиком в ходе исполнения Договора обязаны уменьшить или увеличить предусмотренное договором количество товара</w:t>
      </w:r>
      <w:r>
        <w:rPr>
          <w:rFonts w:ascii="Times New Roman" w:hAnsi="Times New Roman" w:cs="Times New Roman"/>
          <w:color w:val="auto"/>
          <w:lang w:eastAsia="en-US"/>
        </w:rPr>
        <w:t xml:space="preserve"> </w:t>
      </w:r>
      <w:r>
        <w:rPr>
          <w:rFonts w:ascii="Times New Roman" w:eastAsia="Times New Roman" w:hAnsi="Times New Roman" w:cs="Times New Roman"/>
          <w:color w:val="auto"/>
        </w:rPr>
        <w:t xml:space="preserve">на дату окончания срока действия Договора. Цена Договора подлежит изменению пропорционально цене за единицу товара, предусмотренную настоящим Договором.  </w:t>
      </w:r>
    </w:p>
    <w:p w14:paraId="26E992FC" w14:textId="77777777" w:rsidR="00280BA4" w:rsidRDefault="001A78D5">
      <w:pPr>
        <w:widowControl w:val="0"/>
        <w:spacing w:after="0" w:line="240" w:lineRule="auto"/>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4.5. Любые изменения и дополнения к настоящему договору имеют силу только в том случае, если они оформлены в письменном виде и подписаны обеими Сторонами. В случае изменения у какой-либо из Сторон места нахождения, названия, банковских реквизитов и прочего она обязана в течение двух дней письменно известить об этом другую Сторону.</w:t>
      </w:r>
    </w:p>
    <w:p w14:paraId="69B8A3A3" w14:textId="77777777" w:rsidR="00280BA4" w:rsidRDefault="00280BA4">
      <w:pPr>
        <w:widowControl w:val="0"/>
        <w:shd w:val="clear" w:color="auto" w:fill="FFFFFF"/>
        <w:tabs>
          <w:tab w:val="left" w:pos="1301"/>
        </w:tabs>
        <w:spacing w:after="0" w:line="240" w:lineRule="auto"/>
        <w:ind w:firstLine="567"/>
        <w:jc w:val="center"/>
        <w:rPr>
          <w:rFonts w:ascii="Times New Roman" w:hAnsi="Times New Roman" w:cs="Times New Roman"/>
          <w:b/>
          <w:bCs/>
          <w:color w:val="auto"/>
          <w:spacing w:val="-1"/>
          <w:lang w:eastAsia="en-US"/>
        </w:rPr>
      </w:pPr>
    </w:p>
    <w:p w14:paraId="6B6A991A" w14:textId="77777777" w:rsidR="00280BA4" w:rsidRDefault="001A78D5">
      <w:pPr>
        <w:widowControl w:val="0"/>
        <w:shd w:val="clear" w:color="auto" w:fill="FFFFFF"/>
        <w:tabs>
          <w:tab w:val="left" w:pos="1301"/>
        </w:tabs>
        <w:spacing w:after="0" w:line="240" w:lineRule="auto"/>
        <w:ind w:firstLine="567"/>
        <w:jc w:val="center"/>
        <w:rPr>
          <w:rFonts w:ascii="Times New Roman" w:hAnsi="Times New Roman" w:cs="Times New Roman"/>
          <w:b/>
          <w:bCs/>
          <w:color w:val="auto"/>
          <w:spacing w:val="-1"/>
          <w:lang w:eastAsia="en-US"/>
        </w:rPr>
      </w:pPr>
      <w:r>
        <w:rPr>
          <w:rFonts w:ascii="Times New Roman" w:hAnsi="Times New Roman" w:cs="Times New Roman"/>
          <w:b/>
          <w:bCs/>
          <w:color w:val="auto"/>
          <w:spacing w:val="-1"/>
          <w:lang w:eastAsia="en-US"/>
        </w:rPr>
        <w:t>5. Ответственность Сторон</w:t>
      </w:r>
    </w:p>
    <w:p w14:paraId="73806211" w14:textId="7F8F849C" w:rsidR="00280BA4" w:rsidRDefault="001A78D5">
      <w:pPr>
        <w:widowControl w:val="0"/>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 xml:space="preserve">5.1. Стороны несут ответственность за неисполнение или за ненадлежащее исполнение обязательств, в том числе указанных в п. 3.15., по настоящему Договору в соответствии </w:t>
      </w:r>
      <w:r w:rsidR="00913DE6">
        <w:rPr>
          <w:rFonts w:ascii="Times New Roman" w:hAnsi="Times New Roman" w:cs="Times New Roman"/>
          <w:color w:val="auto"/>
          <w:lang w:eastAsia="en-US"/>
        </w:rPr>
        <w:t>с действующим законодательством</w:t>
      </w:r>
      <w:r>
        <w:rPr>
          <w:rFonts w:ascii="Times New Roman" w:hAnsi="Times New Roman" w:cs="Times New Roman"/>
          <w:color w:val="auto"/>
          <w:lang w:eastAsia="en-US"/>
        </w:rPr>
        <w:t xml:space="preserve"> Российской Федерации и условиями настоящего Договора.</w:t>
      </w:r>
    </w:p>
    <w:p w14:paraId="1F3F2E79" w14:textId="77777777" w:rsidR="00280BA4" w:rsidRDefault="001A78D5">
      <w:pPr>
        <w:widowControl w:val="0"/>
        <w:spacing w:after="0" w:line="240" w:lineRule="auto"/>
        <w:ind w:firstLine="540"/>
        <w:jc w:val="both"/>
        <w:rPr>
          <w:rFonts w:ascii="Times New Roman" w:hAnsi="Times New Roman" w:cs="Times New Roman"/>
          <w:color w:val="auto"/>
          <w:lang w:eastAsia="en-US"/>
        </w:rPr>
      </w:pPr>
      <w:r>
        <w:rPr>
          <w:rFonts w:ascii="Times New Roman" w:hAnsi="Times New Roman" w:cs="Times New Roman"/>
          <w:color w:val="auto"/>
          <w:lang w:eastAsia="en-US"/>
        </w:rPr>
        <w:t xml:space="preserve">5.2.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в том числе указанных в п. 3.15,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55E69B04" w14:textId="77777777" w:rsidR="00280BA4" w:rsidRDefault="001A78D5">
      <w:pPr>
        <w:widowControl w:val="0"/>
        <w:spacing w:after="0" w:line="240" w:lineRule="auto"/>
        <w:ind w:firstLine="540"/>
        <w:jc w:val="both"/>
        <w:rPr>
          <w:rFonts w:ascii="Times New Roman" w:hAnsi="Times New Roman" w:cs="Times New Roman"/>
          <w:color w:val="auto"/>
          <w:lang w:eastAsia="en-US"/>
        </w:rPr>
      </w:pPr>
      <w:r>
        <w:rPr>
          <w:rFonts w:ascii="Times New Roman" w:hAnsi="Times New Roman" w:cs="Times New Roman"/>
          <w:color w:val="auto"/>
          <w:lang w:eastAsia="en-US"/>
        </w:rPr>
        <w:t xml:space="preserve">5.3. Штрафы начисляются за ненадлежащее исполнение Заказчиком обязательств, в том числе указанных в п. 3.15, предусмотренных Договором, за исключением просрочки исполнения обязательств, предусмотренных Договором. Размер штрафа устанавливается Договором в виде фиксированной суммы: </w:t>
      </w:r>
    </w:p>
    <w:p w14:paraId="0AD5D81A" w14:textId="77777777" w:rsidR="00280BA4" w:rsidRDefault="001A78D5">
      <w:pPr>
        <w:widowControl w:val="0"/>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 xml:space="preserve">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 и составляет 1000,00 руб., определяемой в следующем порядке: </w:t>
      </w:r>
    </w:p>
    <w:p w14:paraId="48D00349" w14:textId="77777777" w:rsidR="00280BA4" w:rsidRDefault="001A78D5">
      <w:pPr>
        <w:widowControl w:val="0"/>
        <w:spacing w:after="0" w:line="240" w:lineRule="auto"/>
        <w:ind w:firstLine="540"/>
        <w:jc w:val="both"/>
        <w:rPr>
          <w:rFonts w:ascii="Times New Roman" w:hAnsi="Times New Roman" w:cs="Times New Roman"/>
          <w:color w:val="auto"/>
          <w:lang w:eastAsia="en-US"/>
        </w:rPr>
      </w:pPr>
      <w:r>
        <w:rPr>
          <w:rFonts w:ascii="Times New Roman" w:hAnsi="Times New Roman" w:cs="Times New Roman"/>
          <w:color w:val="auto"/>
          <w:lang w:eastAsia="en-US"/>
        </w:rPr>
        <w:t>а) 1000 рублей, если цена договора не превышает 3 млн. рублей (включительно);</w:t>
      </w:r>
    </w:p>
    <w:p w14:paraId="6F1AD6F1" w14:textId="77777777" w:rsidR="00280BA4" w:rsidRDefault="001A78D5">
      <w:pPr>
        <w:widowControl w:val="0"/>
        <w:spacing w:after="0" w:line="240" w:lineRule="auto"/>
        <w:ind w:firstLine="540"/>
        <w:jc w:val="both"/>
        <w:rPr>
          <w:rFonts w:ascii="Times New Roman" w:hAnsi="Times New Roman" w:cs="Times New Roman"/>
          <w:color w:val="auto"/>
          <w:lang w:eastAsia="en-US"/>
        </w:rPr>
      </w:pPr>
      <w:r>
        <w:rPr>
          <w:rFonts w:ascii="Times New Roman" w:hAnsi="Times New Roman" w:cs="Times New Roman"/>
          <w:color w:val="auto"/>
          <w:lang w:eastAsia="en-US"/>
        </w:rPr>
        <w:t>б) 5000 рублей, если цена договора составляет от 3 млн. рублей до 50 млн. рублей (включительно);</w:t>
      </w:r>
    </w:p>
    <w:p w14:paraId="73B4CA11" w14:textId="77777777" w:rsidR="00280BA4" w:rsidRDefault="001A78D5">
      <w:pPr>
        <w:widowControl w:val="0"/>
        <w:spacing w:after="0" w:line="240" w:lineRule="auto"/>
        <w:ind w:firstLine="540"/>
        <w:jc w:val="both"/>
        <w:rPr>
          <w:rFonts w:ascii="Times New Roman" w:hAnsi="Times New Roman" w:cs="Times New Roman"/>
          <w:color w:val="auto"/>
          <w:lang w:eastAsia="en-US"/>
        </w:rPr>
      </w:pPr>
      <w:r>
        <w:rPr>
          <w:rFonts w:ascii="Times New Roman" w:hAnsi="Times New Roman" w:cs="Times New Roman"/>
          <w:color w:val="auto"/>
          <w:lang w:eastAsia="en-US"/>
        </w:rPr>
        <w:t>в) 10000 рублей, если цена договора составляет от 50 млн. рублей до 100 млн. рублей (включительно);</w:t>
      </w:r>
    </w:p>
    <w:p w14:paraId="79B8EB61" w14:textId="77777777" w:rsidR="00280BA4" w:rsidRDefault="001A78D5">
      <w:pPr>
        <w:widowControl w:val="0"/>
        <w:spacing w:after="0" w:line="240" w:lineRule="auto"/>
        <w:ind w:firstLine="540"/>
        <w:jc w:val="both"/>
        <w:rPr>
          <w:rFonts w:ascii="Times New Roman" w:hAnsi="Times New Roman" w:cs="Times New Roman"/>
          <w:color w:val="auto"/>
          <w:lang w:eastAsia="en-US"/>
        </w:rPr>
      </w:pPr>
      <w:r>
        <w:rPr>
          <w:rFonts w:ascii="Times New Roman" w:hAnsi="Times New Roman" w:cs="Times New Roman"/>
          <w:color w:val="auto"/>
          <w:lang w:eastAsia="en-US"/>
        </w:rPr>
        <w:t>г) 100000 рублей, если цена договора превышает 100 млн. рублей.</w:t>
      </w:r>
    </w:p>
    <w:p w14:paraId="462AD628" w14:textId="77777777" w:rsidR="00280BA4" w:rsidRDefault="001A78D5">
      <w:pPr>
        <w:widowControl w:val="0"/>
        <w:spacing w:after="0" w:line="240" w:lineRule="auto"/>
        <w:ind w:firstLine="540"/>
        <w:jc w:val="both"/>
        <w:rPr>
          <w:rFonts w:ascii="Times New Roman" w:hAnsi="Times New Roman" w:cs="Times New Roman"/>
          <w:color w:val="auto"/>
          <w:lang w:eastAsia="en-US"/>
        </w:rPr>
      </w:pPr>
      <w:r>
        <w:rPr>
          <w:rFonts w:ascii="Times New Roman" w:hAnsi="Times New Roman" w:cs="Times New Roman"/>
          <w:color w:val="auto"/>
          <w:lang w:eastAsia="en-US"/>
        </w:rPr>
        <w:t xml:space="preserve">5.4.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в том числе указанных в п. 3.15., предусмотренных Договором, заказчик направляет Поставщику требование об уплате неустоек (штрафов, пеней). </w:t>
      </w:r>
    </w:p>
    <w:p w14:paraId="7466A85A" w14:textId="77777777" w:rsidR="00280BA4" w:rsidRDefault="001A78D5">
      <w:pPr>
        <w:widowControl w:val="0"/>
        <w:spacing w:after="0" w:line="240" w:lineRule="auto"/>
        <w:ind w:firstLine="540"/>
        <w:jc w:val="both"/>
        <w:rPr>
          <w:rFonts w:ascii="Times New Roman" w:hAnsi="Times New Roman" w:cs="Times New Roman"/>
          <w:color w:val="auto"/>
          <w:lang w:eastAsia="en-US"/>
        </w:rPr>
      </w:pPr>
      <w:r>
        <w:rPr>
          <w:rFonts w:ascii="Times New Roman" w:hAnsi="Times New Roman" w:cs="Times New Roman"/>
          <w:color w:val="auto"/>
          <w:lang w:eastAsia="en-US"/>
        </w:rPr>
        <w:t xml:space="preserve">5.5.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указанного обязательства,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21556D26" w14:textId="77777777" w:rsidR="00280BA4" w:rsidRDefault="001A78D5">
      <w:pPr>
        <w:widowControl w:val="0"/>
        <w:spacing w:after="0" w:line="240" w:lineRule="auto"/>
        <w:ind w:firstLine="540"/>
        <w:jc w:val="both"/>
        <w:rPr>
          <w:rFonts w:ascii="Times New Roman" w:hAnsi="Times New Roman" w:cs="Times New Roman"/>
          <w:color w:val="auto"/>
          <w:lang w:eastAsia="en-US"/>
        </w:rPr>
      </w:pPr>
      <w:bookmarkStart w:id="1" w:name="Par26"/>
      <w:bookmarkEnd w:id="1"/>
      <w:r>
        <w:rPr>
          <w:rFonts w:ascii="Times New Roman" w:hAnsi="Times New Roman" w:cs="Times New Roman"/>
          <w:color w:val="auto"/>
          <w:lang w:eastAsia="en-US"/>
        </w:rPr>
        <w:t xml:space="preserve">5.6. Штрафы начисляются за неисполнение или ненадлежащее исполнение Поставщиком обязательств, в том числе указанных в п. 3.15,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w:t>
      </w:r>
    </w:p>
    <w:p w14:paraId="6549065F" w14:textId="77777777" w:rsidR="00280BA4" w:rsidRDefault="001A78D5">
      <w:pPr>
        <w:widowControl w:val="0"/>
        <w:spacing w:after="0" w:line="240" w:lineRule="auto"/>
        <w:ind w:firstLine="540"/>
        <w:jc w:val="both"/>
        <w:rPr>
          <w:rFonts w:ascii="Times New Roman" w:hAnsi="Times New Roman" w:cs="Times New Roman"/>
          <w:color w:val="auto"/>
          <w:lang w:eastAsia="en-US"/>
        </w:rPr>
      </w:pPr>
      <w:r>
        <w:rPr>
          <w:rFonts w:ascii="Times New Roman" w:hAnsi="Times New Roman" w:cs="Times New Roman"/>
          <w:color w:val="auto"/>
          <w:lang w:eastAsia="en-US"/>
        </w:rPr>
        <w:t xml:space="preserve">Размер штрафа устанавливается договором в виде фиксированной суммы, определенной в следующем </w:t>
      </w:r>
      <w:hyperlink r:id="rId6" w:tooltip="consultantplus://offline/ref=AD1ADE28BFEA54FC37B2388185188701630D313044E03C6C952E23D4E642749B47662CD6F43ADFC8J5cBL" w:history="1">
        <w:r>
          <w:rPr>
            <w:rFonts w:ascii="Times New Roman" w:eastAsia="Arial Unicode MS" w:hAnsi="Times New Roman" w:cs="Times New Roman"/>
            <w:color w:val="auto"/>
            <w:lang w:eastAsia="en-US"/>
          </w:rPr>
          <w:t>порядке</w:t>
        </w:r>
      </w:hyperlink>
      <w:r>
        <w:rPr>
          <w:rFonts w:ascii="Times New Roman" w:hAnsi="Times New Roman" w:cs="Times New Roman"/>
          <w:color w:val="auto"/>
          <w:lang w:eastAsia="en-US"/>
        </w:rPr>
        <w:t>:</w:t>
      </w:r>
    </w:p>
    <w:p w14:paraId="3D8653DD" w14:textId="77777777" w:rsidR="00280BA4" w:rsidRDefault="001A78D5">
      <w:pPr>
        <w:widowControl w:val="0"/>
        <w:tabs>
          <w:tab w:val="left" w:pos="0"/>
          <w:tab w:val="left" w:pos="916"/>
          <w:tab w:val="left" w:pos="993"/>
          <w:tab w:val="left" w:pos="1134"/>
          <w:tab w:val="left" w:pos="1418"/>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auto"/>
          <w:lang w:eastAsia="en-US"/>
        </w:rPr>
      </w:pPr>
      <w:r>
        <w:rPr>
          <w:rFonts w:ascii="Times New Roman" w:hAnsi="Times New Roman" w:cs="Times New Roman"/>
          <w:color w:val="auto"/>
          <w:lang w:eastAsia="en-US"/>
        </w:rPr>
        <w:t xml:space="preserve">а) за каждый факт неисполнения или ненадлежащего исполнения поставщиком обязательств в том числе указанных в п. 3.15, предусмотренных договором, за исключением просрочки исполнения обязательств </w:t>
      </w:r>
      <w:r>
        <w:rPr>
          <w:rFonts w:ascii="Times New Roman" w:hAnsi="Times New Roman" w:cs="Times New Roman"/>
          <w:color w:val="auto"/>
          <w:lang w:eastAsia="en-US"/>
        </w:rPr>
        <w:lastRenderedPageBreak/>
        <w:t>(в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w:t>
      </w:r>
    </w:p>
    <w:p w14:paraId="654C0798" w14:textId="77777777" w:rsidR="00280BA4" w:rsidRDefault="001A78D5">
      <w:pPr>
        <w:widowControl w:val="0"/>
        <w:tabs>
          <w:tab w:val="left" w:pos="0"/>
          <w:tab w:val="left" w:pos="916"/>
          <w:tab w:val="left" w:pos="993"/>
          <w:tab w:val="left" w:pos="1134"/>
          <w:tab w:val="left" w:pos="1418"/>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auto"/>
          <w:lang w:eastAsia="en-US"/>
        </w:rPr>
      </w:pPr>
      <w:r>
        <w:rPr>
          <w:rFonts w:ascii="Times New Roman" w:hAnsi="Times New Roman" w:cs="Times New Roman"/>
          <w:color w:val="auto"/>
          <w:lang w:eastAsia="en-US"/>
        </w:rPr>
        <w:t>10 процентов цены договора (этапа) в случае, если цена договора (этапа) не превышает 3 млн. рублей;</w:t>
      </w:r>
    </w:p>
    <w:p w14:paraId="30CC48E8" w14:textId="77777777" w:rsidR="00280BA4" w:rsidRDefault="001A78D5">
      <w:pPr>
        <w:widowControl w:val="0"/>
        <w:tabs>
          <w:tab w:val="left" w:pos="0"/>
          <w:tab w:val="left" w:pos="916"/>
          <w:tab w:val="left" w:pos="993"/>
          <w:tab w:val="left" w:pos="1134"/>
          <w:tab w:val="left" w:pos="1418"/>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auto"/>
          <w:lang w:eastAsia="en-US"/>
        </w:rPr>
      </w:pPr>
      <w:r>
        <w:rPr>
          <w:rFonts w:ascii="Times New Roman" w:hAnsi="Times New Roman" w:cs="Times New Roman"/>
          <w:color w:val="auto"/>
          <w:lang w:eastAsia="en-US"/>
        </w:rPr>
        <w:t>5 процентов цены договора (этапа) в случае, если цена договора (этапа) составляет от 3 млн. рублей до 50 млн. рублей (включительно);</w:t>
      </w:r>
    </w:p>
    <w:p w14:paraId="2815BB55" w14:textId="77777777" w:rsidR="00280BA4" w:rsidRDefault="001A78D5">
      <w:pPr>
        <w:widowControl w:val="0"/>
        <w:tabs>
          <w:tab w:val="left" w:pos="0"/>
          <w:tab w:val="left" w:pos="916"/>
          <w:tab w:val="left" w:pos="993"/>
          <w:tab w:val="left" w:pos="1134"/>
          <w:tab w:val="left" w:pos="1418"/>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auto"/>
          <w:lang w:eastAsia="en-US"/>
        </w:rPr>
      </w:pPr>
      <w:r>
        <w:rPr>
          <w:rFonts w:ascii="Times New Roman" w:hAnsi="Times New Roman" w:cs="Times New Roman"/>
          <w:color w:val="auto"/>
          <w:lang w:eastAsia="en-US"/>
        </w:rPr>
        <w:t>1 процент цены договора (этапа) в случае, если цена договора (этапа) составляет от 50 млн. рублей до 100 млн. рублей (включительно);</w:t>
      </w:r>
    </w:p>
    <w:p w14:paraId="64C0778E" w14:textId="77777777" w:rsidR="00280BA4" w:rsidRDefault="001A78D5">
      <w:pPr>
        <w:widowControl w:val="0"/>
        <w:tabs>
          <w:tab w:val="left" w:pos="0"/>
          <w:tab w:val="left" w:pos="916"/>
          <w:tab w:val="left" w:pos="993"/>
          <w:tab w:val="left" w:pos="1134"/>
          <w:tab w:val="left" w:pos="1418"/>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auto"/>
          <w:lang w:eastAsia="en-US"/>
        </w:rPr>
      </w:pPr>
      <w:r>
        <w:rPr>
          <w:rFonts w:ascii="Times New Roman" w:hAnsi="Times New Roman" w:cs="Times New Roman"/>
          <w:color w:val="auto"/>
          <w:lang w:eastAsia="en-US"/>
        </w:rPr>
        <w:t>0,5 процента цены договора (этапа) в случае, если цена договора (этапа) составляет от 100 млн. рублей до 500 млн. рублей (включительно);</w:t>
      </w:r>
    </w:p>
    <w:p w14:paraId="46B76DF5" w14:textId="77777777" w:rsidR="00280BA4" w:rsidRDefault="001A78D5">
      <w:pPr>
        <w:widowControl w:val="0"/>
        <w:tabs>
          <w:tab w:val="left" w:pos="0"/>
          <w:tab w:val="left" w:pos="916"/>
          <w:tab w:val="left" w:pos="993"/>
          <w:tab w:val="left" w:pos="1134"/>
          <w:tab w:val="left" w:pos="1418"/>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auto"/>
          <w:lang w:eastAsia="en-US"/>
        </w:rPr>
      </w:pPr>
      <w:r>
        <w:rPr>
          <w:rFonts w:ascii="Times New Roman" w:hAnsi="Times New Roman" w:cs="Times New Roman"/>
          <w:color w:val="auto"/>
          <w:lang w:eastAsia="en-US"/>
        </w:rPr>
        <w:t>0,4 процента цены договора (этапа) в случае, если цена договора (этапа) составляет от 500 млн. рублей до 1 млрд. рублей (включительно);</w:t>
      </w:r>
    </w:p>
    <w:p w14:paraId="06023503" w14:textId="77777777" w:rsidR="00280BA4" w:rsidRDefault="001A78D5">
      <w:pPr>
        <w:widowControl w:val="0"/>
        <w:tabs>
          <w:tab w:val="left" w:pos="0"/>
          <w:tab w:val="left" w:pos="916"/>
          <w:tab w:val="left" w:pos="993"/>
          <w:tab w:val="left" w:pos="1134"/>
          <w:tab w:val="left" w:pos="1418"/>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auto"/>
          <w:lang w:eastAsia="en-US"/>
        </w:rPr>
      </w:pPr>
      <w:r>
        <w:rPr>
          <w:rFonts w:ascii="Times New Roman" w:hAnsi="Times New Roman" w:cs="Times New Roman"/>
          <w:color w:val="auto"/>
          <w:lang w:eastAsia="en-US"/>
        </w:rPr>
        <w:t>0,3 процента цены договора (этапа) в случае, если цена договора (этапа) составляет от 1 млрд. рублей до 2 млрд. рублей (включительно);</w:t>
      </w:r>
    </w:p>
    <w:p w14:paraId="1DB861E0" w14:textId="77777777" w:rsidR="00280BA4" w:rsidRDefault="001A78D5">
      <w:pPr>
        <w:widowControl w:val="0"/>
        <w:tabs>
          <w:tab w:val="left" w:pos="0"/>
          <w:tab w:val="left" w:pos="916"/>
          <w:tab w:val="left" w:pos="993"/>
          <w:tab w:val="left" w:pos="1134"/>
          <w:tab w:val="left" w:pos="1418"/>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auto"/>
          <w:lang w:eastAsia="en-US"/>
        </w:rPr>
      </w:pPr>
      <w:r>
        <w:rPr>
          <w:rFonts w:ascii="Times New Roman" w:hAnsi="Times New Roman" w:cs="Times New Roman"/>
          <w:color w:val="auto"/>
          <w:lang w:eastAsia="en-US"/>
        </w:rPr>
        <w:t>0,25 процента цены договора (этапа) в случае, если цена договора (этапа) составляет от 2 млрд. рублей до 5 млрд. рублей (включительно);</w:t>
      </w:r>
    </w:p>
    <w:p w14:paraId="458F812D" w14:textId="77777777" w:rsidR="00280BA4" w:rsidRDefault="001A78D5">
      <w:pPr>
        <w:widowControl w:val="0"/>
        <w:tabs>
          <w:tab w:val="left" w:pos="0"/>
          <w:tab w:val="left" w:pos="916"/>
          <w:tab w:val="left" w:pos="993"/>
          <w:tab w:val="left" w:pos="1134"/>
          <w:tab w:val="left" w:pos="1418"/>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auto"/>
          <w:lang w:eastAsia="en-US"/>
        </w:rPr>
      </w:pPr>
      <w:r>
        <w:rPr>
          <w:rFonts w:ascii="Times New Roman" w:hAnsi="Times New Roman" w:cs="Times New Roman"/>
          <w:color w:val="auto"/>
          <w:lang w:eastAsia="en-US"/>
        </w:rPr>
        <w:t>0,2 процента цены договора (этапа) в случае, если цена договора (этапа) составляет от 5 млрд. рублей до 10 млрд. рублей (включительно);</w:t>
      </w:r>
    </w:p>
    <w:p w14:paraId="2D5B7B08" w14:textId="77777777" w:rsidR="00280BA4" w:rsidRDefault="001A78D5">
      <w:pPr>
        <w:widowControl w:val="0"/>
        <w:tabs>
          <w:tab w:val="left" w:pos="0"/>
          <w:tab w:val="left" w:pos="916"/>
          <w:tab w:val="left" w:pos="993"/>
          <w:tab w:val="left" w:pos="1134"/>
          <w:tab w:val="left" w:pos="1418"/>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auto"/>
          <w:lang w:eastAsia="en-US"/>
        </w:rPr>
      </w:pPr>
      <w:r>
        <w:rPr>
          <w:rFonts w:ascii="Times New Roman" w:hAnsi="Times New Roman" w:cs="Times New Roman"/>
          <w:color w:val="auto"/>
          <w:lang w:eastAsia="en-US"/>
        </w:rPr>
        <w:t>0,1 процента цены договора (этапа) в случае, если цена договора (этапа) превышает 10 млрд. рублей.</w:t>
      </w:r>
    </w:p>
    <w:p w14:paraId="298BBA06" w14:textId="77777777" w:rsidR="00280BA4" w:rsidRDefault="001A78D5">
      <w:pPr>
        <w:widowControl w:val="0"/>
        <w:tabs>
          <w:tab w:val="left" w:pos="0"/>
          <w:tab w:val="left" w:pos="916"/>
          <w:tab w:val="left" w:pos="993"/>
          <w:tab w:val="left" w:pos="1134"/>
          <w:tab w:val="left" w:pos="1418"/>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auto"/>
          <w:lang w:eastAsia="en-US"/>
        </w:rPr>
      </w:pPr>
      <w:r>
        <w:rPr>
          <w:rFonts w:ascii="Times New Roman" w:hAnsi="Times New Roman" w:cs="Times New Roman"/>
          <w:color w:val="auto"/>
          <w:lang w:eastAsia="en-US"/>
        </w:rPr>
        <w:t>б) за каждый факт неисполнения или ненадлежащего исполнения поставщиком (подрядчиком, исполнителем)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виде фиксированной суммы, определяемой в следующем порядке:</w:t>
      </w:r>
    </w:p>
    <w:p w14:paraId="706C4308" w14:textId="77777777" w:rsidR="00280BA4" w:rsidRDefault="001A78D5">
      <w:pPr>
        <w:widowControl w:val="0"/>
        <w:tabs>
          <w:tab w:val="left" w:pos="0"/>
          <w:tab w:val="left" w:pos="916"/>
          <w:tab w:val="left" w:pos="993"/>
          <w:tab w:val="left" w:pos="1134"/>
          <w:tab w:val="left" w:pos="1418"/>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auto"/>
          <w:lang w:eastAsia="en-US"/>
        </w:rPr>
      </w:pPr>
      <w:r>
        <w:rPr>
          <w:rFonts w:ascii="Times New Roman" w:hAnsi="Times New Roman" w:cs="Times New Roman"/>
          <w:color w:val="auto"/>
          <w:lang w:eastAsia="en-US"/>
        </w:rPr>
        <w:t>1000 рублей, если цена договора не превышает 3 млн. рублей;</w:t>
      </w:r>
    </w:p>
    <w:p w14:paraId="0454755B" w14:textId="77777777" w:rsidR="00280BA4" w:rsidRDefault="001A78D5">
      <w:pPr>
        <w:widowControl w:val="0"/>
        <w:tabs>
          <w:tab w:val="left" w:pos="0"/>
          <w:tab w:val="left" w:pos="916"/>
          <w:tab w:val="left" w:pos="993"/>
          <w:tab w:val="left" w:pos="1134"/>
          <w:tab w:val="left" w:pos="1418"/>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auto"/>
          <w:lang w:eastAsia="en-US"/>
        </w:rPr>
      </w:pPr>
      <w:r>
        <w:rPr>
          <w:rFonts w:ascii="Times New Roman" w:hAnsi="Times New Roman" w:cs="Times New Roman"/>
          <w:color w:val="auto"/>
          <w:lang w:eastAsia="en-US"/>
        </w:rPr>
        <w:t>5000 рублей, если цена договора составляет от 3 млн. рублей до 50 млн. рублей (включительно);</w:t>
      </w:r>
    </w:p>
    <w:p w14:paraId="3726E9D1" w14:textId="77777777" w:rsidR="00280BA4" w:rsidRDefault="001A78D5">
      <w:pPr>
        <w:widowControl w:val="0"/>
        <w:tabs>
          <w:tab w:val="left" w:pos="0"/>
          <w:tab w:val="left" w:pos="916"/>
          <w:tab w:val="left" w:pos="993"/>
          <w:tab w:val="left" w:pos="1134"/>
          <w:tab w:val="left" w:pos="1418"/>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auto"/>
          <w:lang w:eastAsia="en-US"/>
        </w:rPr>
      </w:pPr>
      <w:r>
        <w:rPr>
          <w:rFonts w:ascii="Times New Roman" w:hAnsi="Times New Roman" w:cs="Times New Roman"/>
          <w:color w:val="auto"/>
          <w:lang w:eastAsia="en-US"/>
        </w:rPr>
        <w:t>10000 рублей, если цена договора составляет от 50 млн. рублей до 100 млн. рублей (включительно);</w:t>
      </w:r>
    </w:p>
    <w:p w14:paraId="6AE4D4E2" w14:textId="77777777" w:rsidR="00280BA4" w:rsidRDefault="001A78D5">
      <w:pPr>
        <w:widowControl w:val="0"/>
        <w:tabs>
          <w:tab w:val="left" w:pos="0"/>
          <w:tab w:val="left" w:pos="916"/>
          <w:tab w:val="left" w:pos="993"/>
          <w:tab w:val="left" w:pos="1134"/>
          <w:tab w:val="left" w:pos="1418"/>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auto"/>
          <w:lang w:eastAsia="en-US"/>
        </w:rPr>
      </w:pPr>
      <w:r>
        <w:rPr>
          <w:rFonts w:ascii="Times New Roman" w:hAnsi="Times New Roman" w:cs="Times New Roman"/>
          <w:color w:val="auto"/>
          <w:lang w:eastAsia="en-US"/>
        </w:rPr>
        <w:t>100000 рублей, если цена договора превышает 100 млн. рублей.</w:t>
      </w:r>
    </w:p>
    <w:p w14:paraId="67C7D9C3" w14:textId="77777777" w:rsidR="00280BA4" w:rsidRDefault="001A78D5">
      <w:pPr>
        <w:widowControl w:val="0"/>
        <w:spacing w:after="0" w:line="240" w:lineRule="auto"/>
        <w:ind w:firstLine="540"/>
        <w:jc w:val="both"/>
        <w:rPr>
          <w:rFonts w:ascii="Times New Roman" w:hAnsi="Times New Roman" w:cs="Times New Roman"/>
          <w:color w:val="auto"/>
          <w:lang w:eastAsia="en-US"/>
        </w:rPr>
      </w:pPr>
      <w:r>
        <w:rPr>
          <w:rFonts w:ascii="Times New Roman" w:hAnsi="Times New Roman" w:cs="Times New Roman"/>
          <w:color w:val="auto"/>
          <w:lang w:eastAsia="en-US"/>
        </w:rPr>
        <w:t>5.7. Общая сумма начисленной неустойки (штрафов, пени) за неисполнение или ненадлежащее исполнение Поставщиком обязательств, в том числе указанных в п. 3.15</w:t>
      </w:r>
      <w:proofErr w:type="gramStart"/>
      <w:r>
        <w:rPr>
          <w:rFonts w:ascii="Times New Roman" w:hAnsi="Times New Roman" w:cs="Times New Roman"/>
          <w:color w:val="auto"/>
          <w:lang w:eastAsia="en-US"/>
        </w:rPr>
        <w:t>, ,предусмотренных</w:t>
      </w:r>
      <w:proofErr w:type="gramEnd"/>
      <w:r>
        <w:rPr>
          <w:rFonts w:ascii="Times New Roman" w:hAnsi="Times New Roman" w:cs="Times New Roman"/>
          <w:color w:val="auto"/>
          <w:lang w:eastAsia="en-US"/>
        </w:rPr>
        <w:t xml:space="preserve"> Договором, не может превышать цену Договора.</w:t>
      </w:r>
    </w:p>
    <w:p w14:paraId="78F9EAD3" w14:textId="77777777" w:rsidR="00280BA4" w:rsidRDefault="001A78D5">
      <w:pPr>
        <w:widowControl w:val="0"/>
        <w:spacing w:after="0" w:line="240" w:lineRule="auto"/>
        <w:ind w:firstLine="540"/>
        <w:jc w:val="both"/>
        <w:rPr>
          <w:rFonts w:ascii="Times New Roman" w:hAnsi="Times New Roman" w:cs="Times New Roman"/>
          <w:color w:val="auto"/>
          <w:lang w:eastAsia="en-US"/>
        </w:rPr>
      </w:pPr>
      <w:r>
        <w:rPr>
          <w:rFonts w:ascii="Times New Roman" w:hAnsi="Times New Roman" w:cs="Times New Roman"/>
          <w:color w:val="auto"/>
          <w:lang w:eastAsia="en-US"/>
        </w:rPr>
        <w:t>5.12. Общая сумма начисленной неустойки (штрафов, пени) за ненадлежащее исполнение заказчиком обязательств, в том числе указанных в п. 3.15, предусмотренных Договором, не может превышать цену Договора.</w:t>
      </w:r>
    </w:p>
    <w:p w14:paraId="26B28A74" w14:textId="77777777" w:rsidR="00280BA4" w:rsidRDefault="001A78D5">
      <w:pPr>
        <w:widowControl w:val="0"/>
        <w:spacing w:after="0" w:line="240" w:lineRule="auto"/>
        <w:ind w:firstLine="540"/>
        <w:jc w:val="both"/>
        <w:rPr>
          <w:rFonts w:ascii="Times New Roman" w:hAnsi="Times New Roman" w:cs="Times New Roman"/>
          <w:color w:val="auto"/>
          <w:lang w:eastAsia="en-US"/>
        </w:rPr>
      </w:pPr>
      <w:r>
        <w:rPr>
          <w:rFonts w:ascii="Times New Roman" w:hAnsi="Times New Roman" w:cs="Times New Roman"/>
          <w:color w:val="auto"/>
          <w:lang w:eastAsia="en-US"/>
        </w:rPr>
        <w:t>5.13.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2A7649E7" w14:textId="77777777" w:rsidR="00280BA4" w:rsidRDefault="00280BA4">
      <w:pPr>
        <w:widowControl w:val="0"/>
        <w:spacing w:after="0" w:line="240" w:lineRule="auto"/>
        <w:ind w:firstLine="540"/>
        <w:jc w:val="both"/>
        <w:rPr>
          <w:rFonts w:ascii="Times New Roman" w:hAnsi="Times New Roman" w:cs="Times New Roman"/>
          <w:color w:val="auto"/>
          <w:lang w:eastAsia="en-US"/>
        </w:rPr>
      </w:pPr>
    </w:p>
    <w:p w14:paraId="16FDDA85" w14:textId="77777777" w:rsidR="00280BA4" w:rsidRDefault="001A78D5">
      <w:pPr>
        <w:widowControl w:val="0"/>
        <w:spacing w:after="0" w:line="240" w:lineRule="auto"/>
        <w:ind w:firstLine="540"/>
        <w:jc w:val="center"/>
        <w:rPr>
          <w:rFonts w:ascii="Times New Roman" w:hAnsi="Times New Roman" w:cs="Times New Roman"/>
          <w:b/>
          <w:color w:val="auto"/>
          <w:lang w:eastAsia="en-US"/>
        </w:rPr>
      </w:pPr>
      <w:r>
        <w:rPr>
          <w:rFonts w:ascii="Times New Roman" w:hAnsi="Times New Roman" w:cs="Times New Roman"/>
          <w:b/>
          <w:color w:val="auto"/>
          <w:lang w:eastAsia="en-US"/>
        </w:rPr>
        <w:t>6. Существенные условия договора</w:t>
      </w:r>
    </w:p>
    <w:p w14:paraId="23B4CB41" w14:textId="77777777" w:rsidR="00280BA4" w:rsidRDefault="001A78D5">
      <w:pPr>
        <w:widowControl w:val="0"/>
        <w:spacing w:after="0" w:line="240" w:lineRule="auto"/>
        <w:ind w:firstLine="567"/>
        <w:jc w:val="both"/>
        <w:outlineLvl w:val="1"/>
        <w:rPr>
          <w:rFonts w:ascii="Times New Roman" w:hAnsi="Times New Roman" w:cs="Times New Roman"/>
          <w:color w:val="auto"/>
          <w:lang w:eastAsia="en-US"/>
        </w:rPr>
      </w:pPr>
      <w:r>
        <w:rPr>
          <w:rFonts w:ascii="Times New Roman" w:hAnsi="Times New Roman" w:cs="Times New Roman"/>
          <w:color w:val="auto"/>
          <w:lang w:eastAsia="en-US"/>
        </w:rPr>
        <w:t>6.1. Заказчик по согласованию с участником закупки при заключении и исполнении договора вправе изменить существенные условия договора, если возможность изменения условий договора была предусмотрена документацией о закупке и договором, а в случаях закупки у единственного поставщика (подрядчика, исполнителя) договором:</w:t>
      </w:r>
    </w:p>
    <w:p w14:paraId="69E63329" w14:textId="77777777" w:rsidR="00280BA4" w:rsidRDefault="001A78D5">
      <w:pPr>
        <w:widowControl w:val="0"/>
        <w:spacing w:after="0" w:line="240" w:lineRule="auto"/>
        <w:ind w:firstLine="567"/>
        <w:jc w:val="both"/>
        <w:outlineLvl w:val="1"/>
        <w:rPr>
          <w:rFonts w:ascii="Times New Roman" w:hAnsi="Times New Roman" w:cs="Times New Roman"/>
          <w:color w:val="auto"/>
          <w:lang w:eastAsia="en-US"/>
        </w:rPr>
      </w:pPr>
      <w:r>
        <w:rPr>
          <w:rFonts w:ascii="Times New Roman" w:hAnsi="Times New Roman" w:cs="Times New Roman"/>
          <w:color w:val="auto"/>
          <w:lang w:eastAsia="en-US"/>
        </w:rPr>
        <w:t>1) предусмотренный договором объем закупаемых товаров, работ, услуг.</w:t>
      </w:r>
    </w:p>
    <w:p w14:paraId="3F458EBA" w14:textId="66AAAACF" w:rsidR="00280BA4" w:rsidRDefault="001A78D5">
      <w:pPr>
        <w:widowControl w:val="0"/>
        <w:spacing w:after="0" w:line="240" w:lineRule="auto"/>
        <w:ind w:firstLine="567"/>
        <w:jc w:val="both"/>
        <w:outlineLvl w:val="1"/>
        <w:rPr>
          <w:rFonts w:ascii="Times New Roman" w:hAnsi="Times New Roman" w:cs="Times New Roman"/>
          <w:color w:val="auto"/>
          <w:lang w:eastAsia="en-US"/>
        </w:rPr>
      </w:pPr>
      <w:r>
        <w:rPr>
          <w:rFonts w:ascii="Times New Roman" w:hAnsi="Times New Roman" w:cs="Times New Roman"/>
          <w:color w:val="auto"/>
          <w:lang w:eastAsia="en-US"/>
        </w:rPr>
        <w:t xml:space="preserve">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w:t>
      </w:r>
      <w:r w:rsidR="00913DE6">
        <w:rPr>
          <w:rFonts w:ascii="Times New Roman" w:hAnsi="Times New Roman" w:cs="Times New Roman"/>
          <w:color w:val="auto"/>
          <w:lang w:eastAsia="en-US"/>
        </w:rPr>
        <w:t>при уменьшении,</w:t>
      </w:r>
      <w:r>
        <w:rPr>
          <w:rFonts w:ascii="Times New Roman" w:hAnsi="Times New Roman" w:cs="Times New Roman"/>
          <w:color w:val="auto"/>
          <w:lang w:eastAsia="en-US"/>
        </w:rPr>
        <w:t xml:space="preserve"> предусмотренного </w:t>
      </w:r>
      <w:r w:rsidR="00913DE6">
        <w:rPr>
          <w:rFonts w:ascii="Times New Roman" w:hAnsi="Times New Roman" w:cs="Times New Roman"/>
          <w:color w:val="auto"/>
          <w:lang w:eastAsia="en-US"/>
        </w:rPr>
        <w:t>договором количества поставляемого товара,</w:t>
      </w:r>
      <w:r>
        <w:rPr>
          <w:rFonts w:ascii="Times New Roman" w:hAnsi="Times New Roman" w:cs="Times New Roman"/>
          <w:color w:val="auto"/>
          <w:lang w:eastAsia="en-US"/>
        </w:rPr>
        <w:t xml:space="preserve"> должна определяться как частное от деления первоначальной цены договора на предусмотренное в договоре количество такого товара; </w:t>
      </w:r>
    </w:p>
    <w:p w14:paraId="6A813F73" w14:textId="77777777" w:rsidR="00280BA4" w:rsidRDefault="001A78D5">
      <w:pPr>
        <w:widowControl w:val="0"/>
        <w:spacing w:after="0" w:line="240" w:lineRule="auto"/>
        <w:ind w:firstLine="567"/>
        <w:jc w:val="both"/>
        <w:outlineLvl w:val="1"/>
        <w:rPr>
          <w:rFonts w:ascii="Times New Roman" w:hAnsi="Times New Roman" w:cs="Times New Roman"/>
          <w:color w:val="auto"/>
          <w:lang w:eastAsia="en-US"/>
        </w:rPr>
      </w:pPr>
      <w:r>
        <w:rPr>
          <w:rFonts w:ascii="Times New Roman" w:hAnsi="Times New Roman" w:cs="Times New Roman"/>
          <w:color w:val="auto"/>
          <w:lang w:eastAsia="en-US"/>
        </w:rPr>
        <w:t xml:space="preserve">2) сроки исполнения обязательств по договору в случае, если необходимость изменения сроков вызвана обстоятельствами непреодолимой силы; </w:t>
      </w:r>
    </w:p>
    <w:p w14:paraId="7B6BFC5C" w14:textId="77777777" w:rsidR="00280BA4" w:rsidRDefault="001A78D5">
      <w:pPr>
        <w:widowControl w:val="0"/>
        <w:spacing w:after="0" w:line="240" w:lineRule="auto"/>
        <w:ind w:firstLine="567"/>
        <w:jc w:val="both"/>
        <w:outlineLvl w:val="1"/>
        <w:rPr>
          <w:rFonts w:ascii="Times New Roman" w:hAnsi="Times New Roman" w:cs="Times New Roman"/>
          <w:color w:val="auto"/>
          <w:lang w:eastAsia="en-US"/>
        </w:rPr>
      </w:pPr>
      <w:r>
        <w:rPr>
          <w:rFonts w:ascii="Times New Roman" w:hAnsi="Times New Roman" w:cs="Times New Roman"/>
          <w:color w:val="auto"/>
          <w:lang w:eastAsia="en-US"/>
        </w:rPr>
        <w:t>3) цену договора:</w:t>
      </w:r>
    </w:p>
    <w:p w14:paraId="78BD509A" w14:textId="77777777" w:rsidR="00280BA4" w:rsidRDefault="001A78D5">
      <w:pPr>
        <w:widowControl w:val="0"/>
        <w:spacing w:after="0" w:line="240" w:lineRule="auto"/>
        <w:ind w:firstLine="567"/>
        <w:jc w:val="both"/>
        <w:outlineLvl w:val="1"/>
        <w:rPr>
          <w:rFonts w:ascii="Times New Roman" w:hAnsi="Times New Roman" w:cs="Times New Roman"/>
          <w:color w:val="auto"/>
          <w:lang w:eastAsia="en-US"/>
        </w:rPr>
      </w:pPr>
      <w:r>
        <w:rPr>
          <w:rFonts w:ascii="Times New Roman" w:hAnsi="Times New Roman" w:cs="Times New Roman"/>
          <w:color w:val="auto"/>
          <w:lang w:eastAsia="en-US"/>
        </w:rPr>
        <w:t>- путем ее снижения без изменения, предусмотренного договором количества товаров, объема работ, услуг и иных условий исполнения договора;</w:t>
      </w:r>
    </w:p>
    <w:p w14:paraId="11CA1577" w14:textId="77777777" w:rsidR="00280BA4" w:rsidRDefault="001A78D5">
      <w:pPr>
        <w:widowControl w:val="0"/>
        <w:spacing w:after="0" w:line="240" w:lineRule="auto"/>
        <w:ind w:firstLine="567"/>
        <w:jc w:val="both"/>
        <w:outlineLvl w:val="1"/>
        <w:rPr>
          <w:rFonts w:ascii="Times New Roman" w:hAnsi="Times New Roman" w:cs="Times New Roman"/>
          <w:color w:val="auto"/>
          <w:lang w:eastAsia="en-US"/>
        </w:rPr>
      </w:pPr>
      <w:r>
        <w:rPr>
          <w:rFonts w:ascii="Times New Roman" w:hAnsi="Times New Roman" w:cs="Times New Roman"/>
          <w:color w:val="auto"/>
          <w:lang w:eastAsia="en-US"/>
        </w:rPr>
        <w:t>- в случаях, предусмотренных подпунктом 1 настоящего пункта;</w:t>
      </w:r>
    </w:p>
    <w:p w14:paraId="10A630E7" w14:textId="77777777" w:rsidR="00280BA4" w:rsidRDefault="001A78D5">
      <w:pPr>
        <w:widowControl w:val="0"/>
        <w:spacing w:after="0" w:line="240" w:lineRule="auto"/>
        <w:ind w:firstLine="567"/>
        <w:jc w:val="both"/>
        <w:outlineLvl w:val="1"/>
        <w:rPr>
          <w:rFonts w:ascii="Times New Roman" w:hAnsi="Times New Roman" w:cs="Times New Roman"/>
          <w:color w:val="auto"/>
          <w:lang w:eastAsia="en-US"/>
        </w:rPr>
      </w:pPr>
      <w:r>
        <w:rPr>
          <w:rFonts w:ascii="Times New Roman" w:hAnsi="Times New Roman" w:cs="Times New Roman"/>
          <w:color w:val="auto"/>
          <w:lang w:eastAsia="en-US"/>
        </w:rPr>
        <w:t xml:space="preserve">- в случае изменения в соответствии с законодательством Российской Федерации регулируемых </w:t>
      </w:r>
      <w:r>
        <w:rPr>
          <w:rFonts w:ascii="Times New Roman" w:hAnsi="Times New Roman" w:cs="Times New Roman"/>
          <w:color w:val="auto"/>
          <w:lang w:eastAsia="en-US"/>
        </w:rPr>
        <w:lastRenderedPageBreak/>
        <w:t>государством цен (тарифов);</w:t>
      </w:r>
    </w:p>
    <w:p w14:paraId="52AECA02" w14:textId="77777777" w:rsidR="00280BA4" w:rsidRDefault="001A78D5">
      <w:pPr>
        <w:widowControl w:val="0"/>
        <w:spacing w:after="0" w:line="240" w:lineRule="auto"/>
        <w:ind w:firstLine="567"/>
        <w:jc w:val="both"/>
        <w:outlineLvl w:val="1"/>
        <w:rPr>
          <w:rFonts w:ascii="Times New Roman" w:hAnsi="Times New Roman" w:cs="Times New Roman"/>
          <w:color w:val="auto"/>
          <w:lang w:eastAsia="en-US"/>
        </w:rPr>
      </w:pPr>
      <w:r>
        <w:rPr>
          <w:rFonts w:ascii="Times New Roman" w:hAnsi="Times New Roman" w:cs="Times New Roman"/>
          <w:color w:val="auto"/>
          <w:lang w:eastAsia="en-US"/>
        </w:rPr>
        <w:t xml:space="preserve">- в случае изменения размера ставки налога на добавленную стоимость. </w:t>
      </w:r>
    </w:p>
    <w:p w14:paraId="1688A27E" w14:textId="77777777" w:rsidR="00280BA4" w:rsidRDefault="001A78D5">
      <w:pPr>
        <w:widowControl w:val="0"/>
        <w:spacing w:after="0" w:line="240" w:lineRule="auto"/>
        <w:ind w:firstLine="567"/>
        <w:jc w:val="both"/>
        <w:outlineLvl w:val="1"/>
        <w:rPr>
          <w:rFonts w:ascii="Times New Roman" w:hAnsi="Times New Roman" w:cs="Times New Roman"/>
          <w:color w:val="auto"/>
          <w:lang w:eastAsia="en-US"/>
        </w:rPr>
      </w:pPr>
      <w:r>
        <w:rPr>
          <w:rFonts w:ascii="Times New Roman" w:hAnsi="Times New Roman" w:cs="Times New Roman"/>
          <w:color w:val="auto"/>
          <w:lang w:eastAsia="en-US"/>
        </w:rPr>
        <w:t>6.2. При исполнении договора по согласованию Заказчика с поставщиком (подрядчиком, исполнителем) допускается поставка товара, выполнение работы или оказание услуги, а также использование товаров при выполнении работ, оказании услуг, качество, технические и функциональные характеристики (потребительские свойства) которых являются улучшенными по сравнению с указанными в договоре.</w:t>
      </w:r>
    </w:p>
    <w:p w14:paraId="12CE879B" w14:textId="77777777" w:rsidR="00280BA4" w:rsidRDefault="001A78D5">
      <w:pPr>
        <w:widowControl w:val="0"/>
        <w:spacing w:after="0" w:line="240" w:lineRule="auto"/>
        <w:ind w:firstLine="567"/>
        <w:jc w:val="both"/>
        <w:outlineLvl w:val="1"/>
        <w:rPr>
          <w:rFonts w:ascii="Times New Roman" w:hAnsi="Times New Roman" w:cs="Times New Roman"/>
          <w:color w:val="auto"/>
          <w:lang w:eastAsia="en-US"/>
        </w:rPr>
      </w:pPr>
      <w:r>
        <w:rPr>
          <w:rFonts w:ascii="Times New Roman" w:hAnsi="Times New Roman" w:cs="Times New Roman"/>
          <w:color w:val="auto"/>
          <w:lang w:eastAsia="en-US"/>
        </w:rPr>
        <w:t>6.3. При исполнении договора не допускается перемена поставщика (подрядчика, исполнителя), за исключением случаев, когда новый поставщик (подрядчик, исполнитель) является правопреемником поставщика (подрядчика, исполнителя), с которым заключен договор вследствие реорганизации юридического лица в форме преобразования, слияния или присоединения, либо случаев, когда такая возможность прямо предусмотрена договором. В случае перемены поставщика (подрядчика, исполнителя) его права и обязанности переходят к новому поставщику (подрядчику, исполнителю) в том же объеме и на тех же условиях.</w:t>
      </w:r>
    </w:p>
    <w:p w14:paraId="1834F1E5" w14:textId="77777777" w:rsidR="00280BA4" w:rsidRDefault="001A78D5">
      <w:pPr>
        <w:widowControl w:val="0"/>
        <w:spacing w:after="0" w:line="240" w:lineRule="auto"/>
        <w:ind w:firstLine="567"/>
        <w:jc w:val="both"/>
        <w:outlineLvl w:val="1"/>
        <w:rPr>
          <w:rFonts w:ascii="Times New Roman" w:hAnsi="Times New Roman" w:cs="Times New Roman"/>
          <w:color w:val="auto"/>
          <w:lang w:eastAsia="en-US"/>
        </w:rPr>
      </w:pPr>
      <w:r>
        <w:rPr>
          <w:rFonts w:ascii="Times New Roman" w:hAnsi="Times New Roman" w:cs="Times New Roman"/>
          <w:color w:val="auto"/>
          <w:lang w:eastAsia="en-US"/>
        </w:rPr>
        <w:t>Если при исполнении договора осуществляется перемена Заказчика, то права и обязанности Заказчика, предусмотренные договором и не исполненные к моменту перемены Заказчика, переходят к новому лицу в объеме и на условиях в соответствии с заключенным договором.</w:t>
      </w:r>
    </w:p>
    <w:p w14:paraId="42309497" w14:textId="77777777" w:rsidR="00280BA4" w:rsidRDefault="00280BA4">
      <w:pPr>
        <w:widowControl w:val="0"/>
        <w:spacing w:after="0" w:line="240" w:lineRule="auto"/>
        <w:ind w:firstLine="567"/>
        <w:jc w:val="center"/>
        <w:outlineLvl w:val="1"/>
        <w:rPr>
          <w:rFonts w:ascii="Times New Roman" w:hAnsi="Times New Roman" w:cs="Times New Roman"/>
          <w:b/>
          <w:bCs/>
          <w:color w:val="auto"/>
          <w:lang w:eastAsia="en-US"/>
        </w:rPr>
      </w:pPr>
    </w:p>
    <w:p w14:paraId="5CC139BF" w14:textId="77777777" w:rsidR="00280BA4" w:rsidRDefault="001A78D5">
      <w:pPr>
        <w:widowControl w:val="0"/>
        <w:spacing w:after="0" w:line="240" w:lineRule="auto"/>
        <w:ind w:firstLine="567"/>
        <w:jc w:val="center"/>
        <w:outlineLvl w:val="1"/>
        <w:rPr>
          <w:rFonts w:ascii="Times New Roman" w:hAnsi="Times New Roman" w:cs="Times New Roman"/>
          <w:b/>
          <w:bCs/>
          <w:color w:val="auto"/>
          <w:lang w:eastAsia="en-US"/>
        </w:rPr>
      </w:pPr>
      <w:r>
        <w:rPr>
          <w:rFonts w:ascii="Times New Roman" w:hAnsi="Times New Roman" w:cs="Times New Roman"/>
          <w:b/>
          <w:bCs/>
          <w:color w:val="auto"/>
          <w:lang w:eastAsia="en-US"/>
        </w:rPr>
        <w:t>7. Форс-мажорные обстоятельства</w:t>
      </w:r>
    </w:p>
    <w:p w14:paraId="7BD14CDE" w14:textId="77777777" w:rsidR="00280BA4" w:rsidRDefault="001A78D5">
      <w:pPr>
        <w:widowControl w:val="0"/>
        <w:tabs>
          <w:tab w:val="left" w:pos="567"/>
          <w:tab w:val="left" w:pos="1134"/>
          <w:tab w:val="left" w:pos="1560"/>
        </w:tabs>
        <w:spacing w:after="0" w:line="240" w:lineRule="auto"/>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7.1. Стороны освобождаются от ответственности за частичное или полное неисполнение, либо ненадлежащее исполнение обязательств по настоящему Договору, если оно явилось следствием обстоятельств непреодолимой силы (пожар, стихийные бедствия, военные действия и т.д.).</w:t>
      </w:r>
    </w:p>
    <w:p w14:paraId="277EE3DA" w14:textId="77777777" w:rsidR="00280BA4" w:rsidRDefault="001A78D5">
      <w:pPr>
        <w:widowControl w:val="0"/>
        <w:tabs>
          <w:tab w:val="left" w:pos="567"/>
          <w:tab w:val="left" w:pos="900"/>
          <w:tab w:val="left" w:pos="1134"/>
        </w:tabs>
        <w:spacing w:after="0" w:line="240" w:lineRule="auto"/>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При этом инфляционные процессы в экономике к форс-мажорным обстоятельствам не относятся.</w:t>
      </w:r>
    </w:p>
    <w:p w14:paraId="49F7D7C5" w14:textId="77777777" w:rsidR="00280BA4" w:rsidRDefault="001A78D5">
      <w:pPr>
        <w:widowControl w:val="0"/>
        <w:tabs>
          <w:tab w:val="left" w:pos="567"/>
          <w:tab w:val="left" w:pos="900"/>
          <w:tab w:val="left" w:pos="1134"/>
          <w:tab w:val="left" w:pos="1560"/>
          <w:tab w:val="left" w:pos="1634"/>
        </w:tabs>
        <w:spacing w:after="0" w:line="240" w:lineRule="auto"/>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7.2. О наступлении форс-мажорных обстоятельств, Стороны письменно уведомляют друг друга (с приложением подтверждающих документов, выданных компетентным государственным органом) в течение 5 (пяти) дней с момента их наступления.</w:t>
      </w:r>
    </w:p>
    <w:p w14:paraId="441D7589" w14:textId="77777777" w:rsidR="00280BA4" w:rsidRDefault="001A78D5">
      <w:pPr>
        <w:widowControl w:val="0"/>
        <w:tabs>
          <w:tab w:val="left" w:pos="567"/>
          <w:tab w:val="left" w:pos="900"/>
          <w:tab w:val="left" w:pos="1134"/>
          <w:tab w:val="left" w:pos="1560"/>
          <w:tab w:val="left" w:pos="1634"/>
        </w:tabs>
        <w:spacing w:after="0" w:line="240" w:lineRule="auto"/>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7.3. Сторона, нарушившая п. 6.2. настоящего Договора, не вправе ссылаться на действие форс-мажорных обстоятельств и несёт ответственность за нарушение принятых на себя обязательств.</w:t>
      </w:r>
    </w:p>
    <w:p w14:paraId="3932E1DC" w14:textId="77777777" w:rsidR="00280BA4" w:rsidRDefault="001A78D5">
      <w:pPr>
        <w:widowControl w:val="0"/>
        <w:spacing w:after="0" w:line="240" w:lineRule="auto"/>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7.4. Срок исполнения обязательств по настоящему Договору, по соглашению Сторон, продлевается соразмерно времени, в течение которого действовали обстоятельства непреодолимой силы и их последствия.</w:t>
      </w:r>
    </w:p>
    <w:p w14:paraId="700F8DA2" w14:textId="77777777" w:rsidR="00280BA4" w:rsidRDefault="00280BA4">
      <w:pPr>
        <w:widowControl w:val="0"/>
        <w:spacing w:after="0" w:line="240" w:lineRule="auto"/>
        <w:ind w:firstLine="567"/>
        <w:jc w:val="center"/>
        <w:rPr>
          <w:rFonts w:ascii="Times New Roman" w:hAnsi="Times New Roman" w:cs="Times New Roman"/>
          <w:b/>
          <w:bCs/>
          <w:color w:val="auto"/>
          <w:lang w:eastAsia="en-US"/>
        </w:rPr>
      </w:pPr>
    </w:p>
    <w:p w14:paraId="1FB98274" w14:textId="77777777" w:rsidR="00280BA4" w:rsidRDefault="001A78D5">
      <w:pPr>
        <w:widowControl w:val="0"/>
        <w:spacing w:after="0" w:line="240" w:lineRule="auto"/>
        <w:ind w:firstLine="567"/>
        <w:jc w:val="center"/>
        <w:rPr>
          <w:rFonts w:ascii="Times New Roman" w:hAnsi="Times New Roman" w:cs="Times New Roman"/>
          <w:b/>
          <w:bCs/>
          <w:color w:val="auto"/>
          <w:lang w:eastAsia="en-US"/>
        </w:rPr>
      </w:pPr>
      <w:r>
        <w:rPr>
          <w:rFonts w:ascii="Times New Roman" w:hAnsi="Times New Roman" w:cs="Times New Roman"/>
          <w:b/>
          <w:bCs/>
          <w:color w:val="auto"/>
          <w:lang w:eastAsia="en-US"/>
        </w:rPr>
        <w:t>8. Разрешение споров</w:t>
      </w:r>
    </w:p>
    <w:p w14:paraId="2ACE66B2" w14:textId="77777777" w:rsidR="00280BA4" w:rsidRDefault="001A78D5">
      <w:pPr>
        <w:widowControl w:val="0"/>
        <w:tabs>
          <w:tab w:val="left" w:pos="567"/>
        </w:tabs>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 xml:space="preserve">8.1. Споры, возникающие при исполнении условий настоящего Договора, Стороны будут стремиться разрешать в порядке досудебного разбирательства: путем переговоров, обмена письмами, уточнением условий Договора, составлением необходимых протоколов, дополнений и изменений, обмена факсами и др. При этом каждая из Сторон вправе претендовать на наличие у нее в письменном виде результатов разрешения возникших вопросов. </w:t>
      </w:r>
    </w:p>
    <w:p w14:paraId="4B468A3D" w14:textId="77777777" w:rsidR="00280BA4" w:rsidRDefault="001A78D5">
      <w:pPr>
        <w:widowControl w:val="0"/>
        <w:tabs>
          <w:tab w:val="left" w:pos="567"/>
        </w:tabs>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8.2.  При недостижении взаимоприемлемого решения Стороны вправе передать спорный вопрос на разрешение в судебном порядке по месту нахождения Заказчика (договорная подсудность) в соответствии с действующим законодательством Российской Федерации.</w:t>
      </w:r>
    </w:p>
    <w:p w14:paraId="6C321C40" w14:textId="77777777" w:rsidR="00280BA4" w:rsidRDefault="00280BA4">
      <w:pPr>
        <w:widowControl w:val="0"/>
        <w:tabs>
          <w:tab w:val="left" w:pos="-1985"/>
        </w:tabs>
        <w:spacing w:after="0" w:line="240" w:lineRule="auto"/>
        <w:ind w:firstLine="567"/>
        <w:jc w:val="center"/>
        <w:rPr>
          <w:rFonts w:ascii="Times New Roman" w:hAnsi="Times New Roman" w:cs="Times New Roman"/>
          <w:b/>
          <w:bCs/>
          <w:color w:val="auto"/>
          <w:lang w:eastAsia="en-US"/>
        </w:rPr>
      </w:pPr>
    </w:p>
    <w:p w14:paraId="5972B823" w14:textId="77777777" w:rsidR="00280BA4" w:rsidRDefault="001A78D5">
      <w:pPr>
        <w:widowControl w:val="0"/>
        <w:tabs>
          <w:tab w:val="left" w:pos="-1985"/>
        </w:tabs>
        <w:spacing w:after="0" w:line="240" w:lineRule="auto"/>
        <w:ind w:firstLine="567"/>
        <w:jc w:val="center"/>
        <w:rPr>
          <w:rFonts w:ascii="Times New Roman" w:hAnsi="Times New Roman" w:cs="Times New Roman"/>
          <w:b/>
          <w:bCs/>
          <w:color w:val="auto"/>
          <w:lang w:eastAsia="en-US"/>
        </w:rPr>
      </w:pPr>
      <w:r>
        <w:rPr>
          <w:rFonts w:ascii="Times New Roman" w:hAnsi="Times New Roman" w:cs="Times New Roman"/>
          <w:b/>
          <w:bCs/>
          <w:color w:val="auto"/>
          <w:lang w:eastAsia="en-US"/>
        </w:rPr>
        <w:t>9. Срок действия Договора</w:t>
      </w:r>
    </w:p>
    <w:p w14:paraId="210EFE58" w14:textId="70519A84" w:rsidR="00280BA4" w:rsidRDefault="001A78D5">
      <w:pPr>
        <w:widowControl w:val="0"/>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 xml:space="preserve">Договор вступает в силу с момента </w:t>
      </w:r>
      <w:r w:rsidR="00913DE6">
        <w:rPr>
          <w:rFonts w:ascii="Times New Roman" w:hAnsi="Times New Roman" w:cs="Times New Roman"/>
          <w:color w:val="auto"/>
          <w:lang w:eastAsia="en-US"/>
        </w:rPr>
        <w:t>подписания по</w:t>
      </w:r>
      <w:r>
        <w:rPr>
          <w:rFonts w:ascii="Times New Roman" w:hAnsi="Times New Roman" w:cs="Times New Roman"/>
          <w:color w:val="auto"/>
          <w:lang w:eastAsia="en-US"/>
        </w:rPr>
        <w:t xml:space="preserve"> 31</w:t>
      </w:r>
      <w:r w:rsidR="001B0D43">
        <w:rPr>
          <w:rFonts w:ascii="Times New Roman" w:hAnsi="Times New Roman" w:cs="Times New Roman"/>
          <w:color w:val="auto"/>
          <w:lang w:eastAsia="en-US"/>
        </w:rPr>
        <w:t>.12.</w:t>
      </w:r>
      <w:r>
        <w:rPr>
          <w:rFonts w:ascii="Times New Roman" w:hAnsi="Times New Roman" w:cs="Times New Roman"/>
          <w:color w:val="auto"/>
          <w:lang w:eastAsia="en-US"/>
        </w:rPr>
        <w:t>202</w:t>
      </w:r>
      <w:r w:rsidR="001B0D43">
        <w:rPr>
          <w:rFonts w:ascii="Times New Roman" w:hAnsi="Times New Roman" w:cs="Times New Roman"/>
          <w:color w:val="auto"/>
          <w:lang w:eastAsia="en-US"/>
        </w:rPr>
        <w:t>6</w:t>
      </w:r>
      <w:r>
        <w:rPr>
          <w:rFonts w:ascii="Times New Roman" w:hAnsi="Times New Roman" w:cs="Times New Roman"/>
          <w:color w:val="auto"/>
          <w:lang w:eastAsia="en-US"/>
        </w:rPr>
        <w:t xml:space="preserve"> г. и действует до полного исполнения обязательств Сторонами. По окончании срока действия договора стороны составляют акт сверки взаимных расчетов, акт приема-передачи товара, дополнительное соглашение. </w:t>
      </w:r>
    </w:p>
    <w:p w14:paraId="57403176" w14:textId="77777777" w:rsidR="00280BA4" w:rsidRDefault="00280BA4">
      <w:pPr>
        <w:widowControl w:val="0"/>
        <w:shd w:val="clear" w:color="auto" w:fill="FFFFFF"/>
        <w:tabs>
          <w:tab w:val="left" w:pos="1406"/>
        </w:tabs>
        <w:spacing w:after="0" w:line="240" w:lineRule="auto"/>
        <w:ind w:firstLine="567"/>
        <w:jc w:val="center"/>
        <w:rPr>
          <w:rFonts w:ascii="Times New Roman" w:hAnsi="Times New Roman" w:cs="Times New Roman"/>
          <w:b/>
          <w:bCs/>
          <w:color w:val="auto"/>
          <w:lang w:eastAsia="en-US"/>
        </w:rPr>
      </w:pPr>
    </w:p>
    <w:p w14:paraId="54B65E3F" w14:textId="77777777" w:rsidR="00280BA4" w:rsidRDefault="001A78D5">
      <w:pPr>
        <w:widowControl w:val="0"/>
        <w:shd w:val="clear" w:color="auto" w:fill="FFFFFF"/>
        <w:tabs>
          <w:tab w:val="left" w:pos="1406"/>
        </w:tabs>
        <w:spacing w:after="0" w:line="240" w:lineRule="auto"/>
        <w:ind w:firstLine="567"/>
        <w:jc w:val="center"/>
        <w:rPr>
          <w:rFonts w:ascii="Times New Roman" w:hAnsi="Times New Roman" w:cs="Times New Roman"/>
          <w:b/>
          <w:bCs/>
          <w:color w:val="auto"/>
          <w:lang w:eastAsia="en-US"/>
        </w:rPr>
      </w:pPr>
      <w:r>
        <w:rPr>
          <w:rFonts w:ascii="Times New Roman" w:hAnsi="Times New Roman" w:cs="Times New Roman"/>
          <w:b/>
          <w:bCs/>
          <w:color w:val="auto"/>
          <w:lang w:eastAsia="en-US"/>
        </w:rPr>
        <w:t>10. Расторжение Договора</w:t>
      </w:r>
    </w:p>
    <w:p w14:paraId="734A83AE" w14:textId="77777777" w:rsidR="00280BA4" w:rsidRDefault="001A78D5">
      <w:pPr>
        <w:widowControl w:val="0"/>
        <w:tabs>
          <w:tab w:val="left" w:pos="567"/>
        </w:tabs>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10.1.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0CAAA087" w14:textId="77777777" w:rsidR="00280BA4" w:rsidRDefault="001A78D5">
      <w:pPr>
        <w:widowControl w:val="0"/>
        <w:tabs>
          <w:tab w:val="left" w:pos="567"/>
        </w:tabs>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В случае неисполнения или ненадлежащего исполнения поставщиком (подрядчиком, исполнителем) своих обязательств по договору, а также в случае представления им недостоверных сведений о себе и (или) своем соответствии установленным документацией требованиям Заказчик вправе расторгнуть договор в одностороннем порядке.</w:t>
      </w:r>
    </w:p>
    <w:p w14:paraId="08DD0754" w14:textId="77777777" w:rsidR="00280BA4" w:rsidRDefault="001A78D5">
      <w:pPr>
        <w:widowControl w:val="0"/>
        <w:tabs>
          <w:tab w:val="left" w:pos="567"/>
        </w:tabs>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В случае расторжения договора в связи с односторонним отказом Заказчика от исполнения договора Заказчик вправе осуществить закупку товара, работы, услуги, поставка, выполнение, оказание которых являлись предметом расторгнутого договора, в соответствии с Положением. В случае расторжения договора в связи с односторонним отказом поставщика (подрядчика, исполнителя) от исполнения договора Заказчик осуществляет закупку товара, работы, услуги, поставка, выполнение, оказание которых являлись предметом расторгнутого договора, в соответствии с Положением.</w:t>
      </w:r>
    </w:p>
    <w:p w14:paraId="226EE268" w14:textId="77777777" w:rsidR="00280BA4" w:rsidRDefault="001A78D5">
      <w:pPr>
        <w:widowControl w:val="0"/>
        <w:tabs>
          <w:tab w:val="left" w:pos="567"/>
        </w:tabs>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 xml:space="preserve">Если до расторжения договора поставщик (подрядчик, исполнитель) частично исполнил обязательства, </w:t>
      </w:r>
      <w:r>
        <w:rPr>
          <w:rFonts w:ascii="Times New Roman" w:hAnsi="Times New Roman" w:cs="Times New Roman"/>
          <w:color w:val="auto"/>
          <w:lang w:eastAsia="en-US"/>
        </w:rPr>
        <w:lastRenderedPageBreak/>
        <w:t>предусмотренные договором, при заключении нового договора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договору. При этом цена заключаемого договора должна быть уменьшена пропорционально количеству поставленного товара, объему выполненной работы или оказанной услуги.</w:t>
      </w:r>
    </w:p>
    <w:p w14:paraId="12F06ECD" w14:textId="77777777" w:rsidR="00280BA4" w:rsidRDefault="00280BA4">
      <w:pPr>
        <w:widowControl w:val="0"/>
        <w:tabs>
          <w:tab w:val="left" w:pos="567"/>
        </w:tabs>
        <w:spacing w:after="0" w:line="240" w:lineRule="auto"/>
        <w:ind w:firstLine="567"/>
        <w:jc w:val="center"/>
        <w:rPr>
          <w:rFonts w:ascii="Times New Roman" w:hAnsi="Times New Roman" w:cs="Times New Roman"/>
          <w:b/>
          <w:bCs/>
          <w:color w:val="auto"/>
          <w:lang w:eastAsia="en-US"/>
        </w:rPr>
      </w:pPr>
    </w:p>
    <w:p w14:paraId="2CD758BC" w14:textId="77777777" w:rsidR="00280BA4" w:rsidRDefault="001A78D5">
      <w:pPr>
        <w:widowControl w:val="0"/>
        <w:tabs>
          <w:tab w:val="left" w:pos="4260"/>
        </w:tabs>
        <w:spacing w:after="0" w:line="240" w:lineRule="auto"/>
        <w:ind w:firstLine="567"/>
        <w:jc w:val="center"/>
        <w:rPr>
          <w:rFonts w:ascii="Times New Roman" w:hAnsi="Times New Roman" w:cs="Times New Roman"/>
          <w:b/>
          <w:color w:val="auto"/>
          <w:lang w:eastAsia="en-US"/>
        </w:rPr>
      </w:pPr>
      <w:r>
        <w:rPr>
          <w:rFonts w:ascii="Times New Roman" w:hAnsi="Times New Roman" w:cs="Times New Roman"/>
          <w:b/>
          <w:color w:val="auto"/>
          <w:lang w:eastAsia="en-US"/>
        </w:rPr>
        <w:t>11. Антикоррупционная оговорка</w:t>
      </w:r>
    </w:p>
    <w:p w14:paraId="5C73E8DB" w14:textId="77777777" w:rsidR="00280BA4" w:rsidRDefault="001A78D5">
      <w:pPr>
        <w:widowControl w:val="0"/>
        <w:tabs>
          <w:tab w:val="left" w:pos="567"/>
        </w:tabs>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 xml:space="preserve">11.1. Стороны признают и подтверждают, что проводят политику полной нетерпимости к взяточничеству и коррупции, предполагающую полный запрет любых коррупционных действий, разрабатывают и принимают меры по предупреждению коррупции в соответствии с требованиями действующего законодательства в сфере предупреждения и противодействия коррупции. </w:t>
      </w:r>
    </w:p>
    <w:p w14:paraId="65B8FB1D" w14:textId="77777777" w:rsidR="00280BA4" w:rsidRDefault="001A78D5">
      <w:pPr>
        <w:widowControl w:val="0"/>
        <w:tabs>
          <w:tab w:val="left" w:pos="567"/>
          <w:tab w:val="left" w:pos="993"/>
        </w:tabs>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 xml:space="preserve">11.2. Стороны гарантируют, что: </w:t>
      </w:r>
    </w:p>
    <w:p w14:paraId="04867469" w14:textId="77777777" w:rsidR="00280BA4" w:rsidRDefault="001A78D5">
      <w:pPr>
        <w:widowControl w:val="0"/>
        <w:tabs>
          <w:tab w:val="left" w:pos="567"/>
        </w:tabs>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 xml:space="preserve">11.2.1. ни они, ни любые лица, действующие от их имени и (или) в их интересах, лично или через посредников, не будут предлагать, обещать, передавать или давать согласие на передачу незаконного вознаграждения каким-либо лицам в виде денег, ценных бумаг, иного имущества, оказания услуг имущественного характера, предоставления имущественных прав, за совершение лицами, получающими такое незаконное вознаграждение, какого-либо действия или бездействия в их интересах; </w:t>
      </w:r>
    </w:p>
    <w:p w14:paraId="352C90B3" w14:textId="77777777" w:rsidR="00280BA4" w:rsidRDefault="001A78D5">
      <w:pPr>
        <w:widowControl w:val="0"/>
        <w:tabs>
          <w:tab w:val="left" w:pos="567"/>
        </w:tabs>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 xml:space="preserve">11.2.2. ни они, ни любые лица, действующие от их имени и (или) в их интересах, лично или через посредников, не будут добиваться, требовать, получать, давать согласие на незаконное получение денег, ценных бумаг, иного имущества, услуг имущественного характера, имущественных прав от каких-либо лиц, за совершение какого-либо действия или бездействия в интересах дающего лица; </w:t>
      </w:r>
    </w:p>
    <w:p w14:paraId="09B7F17B" w14:textId="77777777" w:rsidR="00280BA4" w:rsidRDefault="001A78D5">
      <w:pPr>
        <w:widowControl w:val="0"/>
        <w:tabs>
          <w:tab w:val="left" w:pos="567"/>
        </w:tabs>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 xml:space="preserve">11.2.3. ни они, ни любые лица, действующие от их имени и (или) в их интересах, не будут осуществлять посредничество во взяточничестве или коммерческом подкупе, то есть непосредственно передавать взятки по поручению взяткодателя или взяткополучателя, либо иным образом способствовать взяткодателю или взяткополучателю в достижении или реализации соглашения между ними о получении и даче взятки или совершении коммерческого подкупа. </w:t>
      </w:r>
    </w:p>
    <w:p w14:paraId="70B7B5FA" w14:textId="77777777" w:rsidR="00280BA4" w:rsidRDefault="001A78D5">
      <w:pPr>
        <w:widowControl w:val="0"/>
        <w:tabs>
          <w:tab w:val="left" w:pos="567"/>
        </w:tabs>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 xml:space="preserve">11.3. Стороны соглашаются сотрудничать в соответствии с требованиями и ограничениями действующего законодательства Российской Федерации, предоставляя, по письменному запросу любой из Сторон, разумные объяснения в отношении операций и действий по настоящему Договору. </w:t>
      </w:r>
    </w:p>
    <w:p w14:paraId="52CD1DCC" w14:textId="77777777" w:rsidR="00280BA4" w:rsidRDefault="001A78D5">
      <w:pPr>
        <w:widowControl w:val="0"/>
        <w:spacing w:after="0" w:line="240" w:lineRule="auto"/>
        <w:ind w:firstLine="567"/>
        <w:jc w:val="both"/>
        <w:rPr>
          <w:rFonts w:ascii="Times New Roman" w:hAnsi="Times New Roman" w:cs="Times New Roman"/>
          <w:color w:val="auto"/>
          <w:lang w:eastAsia="en-US"/>
        </w:rPr>
      </w:pPr>
      <w:r>
        <w:rPr>
          <w:rFonts w:ascii="Times New Roman" w:hAnsi="Times New Roman" w:cs="Times New Roman"/>
          <w:lang w:eastAsia="en-US"/>
        </w:rPr>
        <w:t>11.4. </w:t>
      </w:r>
      <w:r>
        <w:rPr>
          <w:rFonts w:ascii="Times New Roman" w:hAnsi="Times New Roman" w:cs="Times New Roman"/>
          <w:color w:val="auto"/>
          <w:lang w:eastAsia="en-US"/>
        </w:rPr>
        <w:t xml:space="preserve">В случае возникновения у Стороны </w:t>
      </w:r>
      <w:r>
        <w:rPr>
          <w:rFonts w:ascii="Times New Roman" w:hAnsi="Times New Roman" w:cs="Times New Roman"/>
          <w:lang w:eastAsia="en-US"/>
        </w:rPr>
        <w:t>договора</w:t>
      </w:r>
      <w:r>
        <w:rPr>
          <w:rFonts w:ascii="Times New Roman" w:hAnsi="Times New Roman" w:cs="Times New Roman"/>
          <w:color w:val="auto"/>
          <w:lang w:eastAsia="en-US"/>
        </w:rPr>
        <w:t xml:space="preserve">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в письменной форме и имеет право приостановить исполнение обязательств по </w:t>
      </w:r>
      <w:r>
        <w:rPr>
          <w:rFonts w:ascii="Times New Roman" w:hAnsi="Times New Roman" w:cs="Times New Roman"/>
          <w:lang w:eastAsia="en-US"/>
        </w:rPr>
        <w:t>договору</w:t>
      </w:r>
      <w:r>
        <w:rPr>
          <w:rFonts w:ascii="Times New Roman" w:hAnsi="Times New Roman" w:cs="Times New Roman"/>
          <w:color w:val="auto"/>
          <w:lang w:eastAsia="en-US"/>
        </w:rPr>
        <w:t xml:space="preserve"> до получения подтверждения от другой Стороны </w:t>
      </w:r>
      <w:r>
        <w:rPr>
          <w:rFonts w:ascii="Times New Roman" w:hAnsi="Times New Roman" w:cs="Times New Roman"/>
          <w:lang w:eastAsia="en-US"/>
        </w:rPr>
        <w:t>договора</w:t>
      </w:r>
      <w:r>
        <w:rPr>
          <w:rFonts w:ascii="Times New Roman" w:hAnsi="Times New Roman" w:cs="Times New Roman"/>
          <w:color w:val="auto"/>
          <w:lang w:eastAsia="en-US"/>
        </w:rPr>
        <w:t xml:space="preserve">, что нарушение не произошло или не произойдет. Такое письменное подтверждение должно быть направлено в течение 10 (десяти) рабочих дней с даты получения письменного уведомления. Стороны </w:t>
      </w:r>
      <w:r>
        <w:rPr>
          <w:rFonts w:ascii="Times New Roman" w:hAnsi="Times New Roman" w:cs="Times New Roman"/>
          <w:lang w:eastAsia="en-US"/>
        </w:rPr>
        <w:t>контракта</w:t>
      </w:r>
      <w:r>
        <w:rPr>
          <w:rFonts w:ascii="Times New Roman" w:hAnsi="Times New Roman" w:cs="Times New Roman"/>
          <w:color w:val="auto"/>
          <w:lang w:eastAsia="en-US"/>
        </w:rPr>
        <w:t xml:space="preserve"> обязуются совместно вести письменные и устные переговоры по урегулированию спорной ситуации.</w:t>
      </w:r>
    </w:p>
    <w:p w14:paraId="21FCFD31" w14:textId="77777777" w:rsidR="00280BA4" w:rsidRDefault="001A78D5">
      <w:pPr>
        <w:widowControl w:val="0"/>
        <w:spacing w:after="0" w:line="240" w:lineRule="auto"/>
        <w:ind w:firstLine="567"/>
        <w:jc w:val="both"/>
        <w:rPr>
          <w:rFonts w:ascii="Times New Roman" w:hAnsi="Times New Roman" w:cs="Times New Roman"/>
          <w:lang w:eastAsia="en-US"/>
        </w:rPr>
      </w:pPr>
      <w:r>
        <w:rPr>
          <w:rFonts w:ascii="Times New Roman" w:hAnsi="Times New Roman" w:cs="Times New Roman"/>
          <w:color w:val="auto"/>
          <w:lang w:eastAsia="en-US"/>
        </w:rPr>
        <w:t xml:space="preserve">11.5. В письменном уведомлении Сторона </w:t>
      </w:r>
      <w:r>
        <w:rPr>
          <w:rFonts w:ascii="Times New Roman" w:hAnsi="Times New Roman" w:cs="Times New Roman"/>
          <w:lang w:eastAsia="en-US"/>
        </w:rPr>
        <w:t>договора</w:t>
      </w:r>
      <w:r>
        <w:rPr>
          <w:rFonts w:ascii="Times New Roman" w:hAnsi="Times New Roman" w:cs="Times New Roman"/>
          <w:color w:val="auto"/>
          <w:lang w:eastAsia="en-US"/>
        </w:rPr>
        <w:t xml:space="preserve"> обязана сослаться на факты или представить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Оговорки Сторонами, любыми лицами, действующими от их имени и (или) в их интересах, лично или через посредников</w:t>
      </w:r>
      <w:r>
        <w:rPr>
          <w:rFonts w:ascii="Times New Roman" w:hAnsi="Times New Roman" w:cs="Times New Roman"/>
          <w:lang w:eastAsia="en-US"/>
        </w:rPr>
        <w:t>, выраженное в действиях, квалифицируемых применимым законодательством, как дача или получение взятки, коммерческий подкуп, а также иных действиях нарушающих применимое антикоррупционное законодательство и международные акты о противодействии легализации (отмыванию) доходов полученных преступным путем.</w:t>
      </w:r>
    </w:p>
    <w:p w14:paraId="018A11BA" w14:textId="77777777" w:rsidR="00280BA4" w:rsidRDefault="001A78D5">
      <w:pPr>
        <w:widowControl w:val="0"/>
        <w:spacing w:after="0" w:line="240" w:lineRule="auto"/>
        <w:ind w:firstLine="567"/>
        <w:jc w:val="both"/>
        <w:rPr>
          <w:rFonts w:ascii="Times New Roman" w:hAnsi="Times New Roman" w:cs="Times New Roman"/>
          <w:lang w:eastAsia="en-US"/>
        </w:rPr>
      </w:pPr>
      <w:r>
        <w:rPr>
          <w:rFonts w:ascii="Times New Roman" w:hAnsi="Times New Roman" w:cs="Times New Roman"/>
          <w:lang w:eastAsia="en-US"/>
        </w:rPr>
        <w:t>11.6. В случае нарушения одной Стороной договора обязательств воздерживаться от запрещенных в настоящей Оговорке действий и/или неполучения другой стороной договора в установленные настоящей Оговоркой сроки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договора.</w:t>
      </w:r>
    </w:p>
    <w:p w14:paraId="28D6C6A4" w14:textId="77777777" w:rsidR="00280BA4" w:rsidRDefault="001A78D5">
      <w:pPr>
        <w:widowControl w:val="0"/>
        <w:tabs>
          <w:tab w:val="left" w:pos="567"/>
        </w:tabs>
        <w:spacing w:after="0" w:line="240" w:lineRule="auto"/>
        <w:ind w:firstLine="567"/>
        <w:jc w:val="both"/>
        <w:rPr>
          <w:rFonts w:ascii="Times New Roman" w:hAnsi="Times New Roman" w:cs="Times New Roman"/>
          <w:b/>
          <w:bCs/>
          <w:color w:val="auto"/>
          <w:lang w:eastAsia="en-US"/>
        </w:rPr>
      </w:pPr>
      <w:r>
        <w:rPr>
          <w:rFonts w:ascii="Times New Roman" w:hAnsi="Times New Roman" w:cs="Times New Roman"/>
          <w:color w:val="auto"/>
          <w:lang w:eastAsia="en-US"/>
        </w:rPr>
        <w:t xml:space="preserve">11.7. Стороны признают и подтверждают, что нарушение условий настоящего раздела договора является существенным нарушением договора. </w:t>
      </w:r>
    </w:p>
    <w:p w14:paraId="528F52A7" w14:textId="77777777" w:rsidR="00280BA4" w:rsidRDefault="001A78D5">
      <w:pPr>
        <w:widowControl w:val="0"/>
        <w:spacing w:after="0" w:line="240" w:lineRule="auto"/>
        <w:ind w:firstLine="567"/>
        <w:jc w:val="both"/>
        <w:rPr>
          <w:rFonts w:ascii="Times New Roman" w:hAnsi="Times New Roman" w:cs="Times New Roman"/>
          <w:lang w:eastAsia="en-US"/>
        </w:rPr>
      </w:pPr>
      <w:r>
        <w:rPr>
          <w:rFonts w:ascii="Times New Roman" w:hAnsi="Times New Roman" w:cs="Times New Roman"/>
          <w:lang w:eastAsia="en-US"/>
        </w:rPr>
        <w:t>11.8. Сторона договора, по чьей инициативе был расторгнут договор в соответствии с положениями настоящей Оговорки, вправе требовать возмещения реального ущерба, возникшего в результате расторжения договора.</w:t>
      </w:r>
    </w:p>
    <w:p w14:paraId="5F62A42D" w14:textId="77777777" w:rsidR="00280BA4" w:rsidRDefault="001A78D5">
      <w:pPr>
        <w:widowControl w:val="0"/>
        <w:spacing w:after="0" w:line="240" w:lineRule="auto"/>
        <w:ind w:firstLine="567"/>
        <w:jc w:val="center"/>
        <w:rPr>
          <w:rFonts w:ascii="Times New Roman" w:hAnsi="Times New Roman" w:cs="Times New Roman"/>
          <w:b/>
          <w:bCs/>
          <w:lang w:eastAsia="en-US"/>
        </w:rPr>
      </w:pPr>
      <w:r>
        <w:rPr>
          <w:rFonts w:ascii="Times New Roman" w:hAnsi="Times New Roman" w:cs="Times New Roman"/>
          <w:b/>
          <w:bCs/>
          <w:lang w:eastAsia="en-US"/>
        </w:rPr>
        <w:t>12. Обеспечение исполнения договора</w:t>
      </w:r>
    </w:p>
    <w:p w14:paraId="664129DD" w14:textId="77777777" w:rsidR="00280BA4" w:rsidRDefault="001A78D5">
      <w:pPr>
        <w:widowControl w:val="0"/>
        <w:spacing w:after="0" w:line="240" w:lineRule="auto"/>
        <w:ind w:firstLine="567"/>
        <w:jc w:val="both"/>
        <w:rPr>
          <w:rFonts w:ascii="Times New Roman" w:eastAsia="Arial" w:hAnsi="Times New Roman" w:cs="Times New Roman"/>
          <w:shd w:val="clear" w:color="auto" w:fill="FFFFFF"/>
        </w:rPr>
      </w:pPr>
      <w:r>
        <w:rPr>
          <w:rFonts w:ascii="Times New Roman" w:eastAsia="Times New Roman" w:hAnsi="Times New Roman" w:cs="Times New Roman"/>
        </w:rPr>
        <w:t xml:space="preserve">12.1. Обеспечения исполнения договора не устанавливается. </w:t>
      </w:r>
    </w:p>
    <w:p w14:paraId="6CEFE31E" w14:textId="77777777" w:rsidR="00280BA4" w:rsidRDefault="00280BA4">
      <w:pPr>
        <w:widowControl w:val="0"/>
        <w:spacing w:after="0" w:line="240" w:lineRule="auto"/>
        <w:ind w:firstLine="567"/>
        <w:jc w:val="both"/>
        <w:rPr>
          <w:rFonts w:ascii="Times New Roman" w:eastAsia="Times New Roman" w:hAnsi="Times New Roman" w:cs="Times New Roman"/>
        </w:rPr>
      </w:pPr>
    </w:p>
    <w:p w14:paraId="49E8DBF3" w14:textId="77777777" w:rsidR="00280BA4" w:rsidRDefault="001A78D5">
      <w:pPr>
        <w:widowControl w:val="0"/>
        <w:tabs>
          <w:tab w:val="left" w:pos="567"/>
        </w:tabs>
        <w:spacing w:after="0" w:line="240" w:lineRule="auto"/>
        <w:ind w:firstLine="567"/>
        <w:jc w:val="center"/>
        <w:rPr>
          <w:rFonts w:ascii="Times New Roman" w:hAnsi="Times New Roman" w:cs="Times New Roman"/>
          <w:b/>
          <w:bCs/>
          <w:color w:val="auto"/>
          <w:lang w:eastAsia="en-US"/>
        </w:rPr>
      </w:pPr>
      <w:r>
        <w:rPr>
          <w:rFonts w:ascii="Times New Roman" w:hAnsi="Times New Roman" w:cs="Times New Roman"/>
          <w:b/>
          <w:bCs/>
          <w:color w:val="auto"/>
          <w:lang w:eastAsia="en-US"/>
        </w:rPr>
        <w:t>13. Заключительные положения</w:t>
      </w:r>
    </w:p>
    <w:p w14:paraId="054AE268" w14:textId="77777777" w:rsidR="00280BA4" w:rsidRDefault="001A78D5">
      <w:pPr>
        <w:widowControl w:val="0"/>
        <w:tabs>
          <w:tab w:val="left" w:pos="567"/>
        </w:tabs>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13.1. Во всем остальном, что не предусмотрено настоящим Договором, Стороны руководствуются действующим законодательством Российской Федерации.</w:t>
      </w:r>
    </w:p>
    <w:p w14:paraId="24DC5D31" w14:textId="77777777" w:rsidR="00280BA4" w:rsidRDefault="001A78D5">
      <w:pPr>
        <w:widowControl w:val="0"/>
        <w:tabs>
          <w:tab w:val="left" w:pos="567"/>
        </w:tabs>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 xml:space="preserve">13.2. Все уведомления и сообщения должны направляться в письменной форме. Сообщения будут </w:t>
      </w:r>
      <w:r>
        <w:rPr>
          <w:rFonts w:ascii="Times New Roman" w:hAnsi="Times New Roman" w:cs="Times New Roman"/>
          <w:color w:val="auto"/>
          <w:lang w:eastAsia="en-US"/>
        </w:rPr>
        <w:lastRenderedPageBreak/>
        <w:t>считаться исполненными надлежащим образом, если они направлены на официальную электронную почту, заказным письмом, по телеграфу, телексу, телефаксу или доставлены лично по юридическим (почтовым) адресам Сторон с получением под расписку соответствующими должностными лицами.</w:t>
      </w:r>
    </w:p>
    <w:p w14:paraId="34EFD720" w14:textId="77777777" w:rsidR="00280BA4" w:rsidRDefault="00280BA4">
      <w:pPr>
        <w:widowControl w:val="0"/>
        <w:tabs>
          <w:tab w:val="left" w:pos="0"/>
        </w:tabs>
        <w:spacing w:after="0" w:line="240" w:lineRule="auto"/>
        <w:ind w:firstLine="567"/>
        <w:jc w:val="center"/>
        <w:rPr>
          <w:rFonts w:ascii="Times New Roman" w:hAnsi="Times New Roman" w:cs="Times New Roman"/>
          <w:b/>
          <w:color w:val="auto"/>
          <w:lang w:eastAsia="en-US"/>
        </w:rPr>
      </w:pPr>
    </w:p>
    <w:p w14:paraId="701CB48C" w14:textId="77777777" w:rsidR="00280BA4" w:rsidRDefault="001A78D5">
      <w:pPr>
        <w:widowControl w:val="0"/>
        <w:tabs>
          <w:tab w:val="left" w:pos="0"/>
        </w:tabs>
        <w:spacing w:after="0" w:line="240" w:lineRule="auto"/>
        <w:ind w:firstLine="567"/>
        <w:jc w:val="center"/>
        <w:rPr>
          <w:rFonts w:ascii="Times New Roman" w:hAnsi="Times New Roman" w:cs="Times New Roman"/>
          <w:b/>
          <w:color w:val="auto"/>
          <w:lang w:eastAsia="en-US"/>
        </w:rPr>
      </w:pPr>
      <w:r>
        <w:rPr>
          <w:rFonts w:ascii="Times New Roman" w:hAnsi="Times New Roman" w:cs="Times New Roman"/>
          <w:b/>
          <w:color w:val="auto"/>
          <w:lang w:eastAsia="en-US"/>
        </w:rPr>
        <w:t>14. Приложения</w:t>
      </w:r>
    </w:p>
    <w:p w14:paraId="18475B78" w14:textId="77777777" w:rsidR="00280BA4" w:rsidRDefault="001A78D5">
      <w:pPr>
        <w:widowControl w:val="0"/>
        <w:tabs>
          <w:tab w:val="left" w:pos="567"/>
        </w:tabs>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К настоящему Договору прилагаются:</w:t>
      </w:r>
    </w:p>
    <w:p w14:paraId="048CC0C5" w14:textId="77777777" w:rsidR="00280BA4" w:rsidRDefault="001A78D5">
      <w:pPr>
        <w:widowControl w:val="0"/>
        <w:spacing w:after="0" w:line="240" w:lineRule="auto"/>
        <w:ind w:firstLine="567"/>
        <w:jc w:val="both"/>
        <w:rPr>
          <w:rFonts w:ascii="Times New Roman" w:hAnsi="Times New Roman" w:cs="Times New Roman"/>
          <w:lang w:eastAsia="en-US"/>
        </w:rPr>
      </w:pPr>
      <w:r>
        <w:rPr>
          <w:rFonts w:ascii="Times New Roman" w:hAnsi="Times New Roman" w:cs="Times New Roman"/>
          <w:color w:val="auto"/>
          <w:lang w:eastAsia="en-US"/>
        </w:rPr>
        <w:t>Спецификация на поставку Товара (Приложение № 1),</w:t>
      </w:r>
      <w:r>
        <w:rPr>
          <w:rFonts w:ascii="Times New Roman" w:hAnsi="Times New Roman" w:cs="Times New Roman"/>
          <w:lang w:eastAsia="en-US"/>
        </w:rPr>
        <w:t xml:space="preserve"> </w:t>
      </w:r>
    </w:p>
    <w:p w14:paraId="26CC058F" w14:textId="77777777" w:rsidR="00280BA4" w:rsidRDefault="00280BA4">
      <w:pPr>
        <w:widowControl w:val="0"/>
        <w:spacing w:after="0" w:line="240" w:lineRule="auto"/>
        <w:ind w:firstLine="567"/>
        <w:jc w:val="center"/>
        <w:rPr>
          <w:rFonts w:ascii="Times New Roman" w:hAnsi="Times New Roman" w:cs="Times New Roman"/>
          <w:b/>
          <w:bCs/>
          <w:color w:val="auto"/>
          <w:lang w:eastAsia="en-US"/>
        </w:rPr>
      </w:pPr>
    </w:p>
    <w:p w14:paraId="7BFDF711" w14:textId="77777777" w:rsidR="00280BA4" w:rsidRDefault="001A78D5">
      <w:pPr>
        <w:widowControl w:val="0"/>
        <w:spacing w:after="0" w:line="240" w:lineRule="auto"/>
        <w:ind w:firstLine="567"/>
        <w:jc w:val="center"/>
        <w:rPr>
          <w:rFonts w:ascii="Times New Roman" w:hAnsi="Times New Roman" w:cs="Times New Roman"/>
          <w:b/>
          <w:bCs/>
          <w:color w:val="auto"/>
          <w:lang w:eastAsia="en-US"/>
        </w:rPr>
      </w:pPr>
      <w:r>
        <w:rPr>
          <w:rFonts w:ascii="Times New Roman" w:hAnsi="Times New Roman" w:cs="Times New Roman"/>
          <w:b/>
          <w:bCs/>
          <w:color w:val="auto"/>
          <w:lang w:eastAsia="en-US"/>
        </w:rPr>
        <w:t>14. Адреса, банковские реквизиты и подписи Сторон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0"/>
        <w:gridCol w:w="5632"/>
      </w:tblGrid>
      <w:tr w:rsidR="00280BA4" w14:paraId="607955C6" w14:textId="77777777">
        <w:trPr>
          <w:trHeight w:val="281"/>
        </w:trPr>
        <w:tc>
          <w:tcPr>
            <w:tcW w:w="2364" w:type="pct"/>
          </w:tcPr>
          <w:p w14:paraId="58FC4940" w14:textId="77777777" w:rsidR="00280BA4" w:rsidRDefault="001A78D5">
            <w:pPr>
              <w:widowControl w:val="0"/>
              <w:spacing w:after="0" w:line="240" w:lineRule="auto"/>
              <w:rPr>
                <w:rFonts w:ascii="Times New Roman" w:eastAsia="Times New Roman" w:hAnsi="Times New Roman" w:cs="Times New Roman"/>
                <w:b/>
                <w:color w:val="auto"/>
                <w:lang w:eastAsia="en-US"/>
              </w:rPr>
            </w:pPr>
            <w:r>
              <w:rPr>
                <w:rFonts w:ascii="Times New Roman" w:hAnsi="Times New Roman" w:cs="Times New Roman"/>
                <w:b/>
                <w:color w:val="auto"/>
                <w:lang w:eastAsia="en-US"/>
              </w:rPr>
              <w:t>ЗАКАЗЧИК:</w:t>
            </w:r>
          </w:p>
          <w:p w14:paraId="619302AD" w14:textId="77777777" w:rsidR="00280BA4" w:rsidRDefault="00280BA4">
            <w:pPr>
              <w:widowControl w:val="0"/>
              <w:spacing w:after="0" w:line="240" w:lineRule="auto"/>
              <w:rPr>
                <w:rFonts w:ascii="Times New Roman" w:hAnsi="Times New Roman" w:cs="Times New Roman"/>
                <w:b/>
                <w:color w:val="auto"/>
                <w:lang w:eastAsia="en-US"/>
              </w:rPr>
            </w:pPr>
          </w:p>
          <w:p w14:paraId="5FDA8C4D" w14:textId="77777777" w:rsidR="00280BA4" w:rsidRDefault="00280BA4">
            <w:pPr>
              <w:widowControl w:val="0"/>
              <w:spacing w:after="0" w:line="240" w:lineRule="auto"/>
              <w:jc w:val="both"/>
              <w:rPr>
                <w:rFonts w:ascii="Times New Roman" w:eastAsia="Times New Roman" w:hAnsi="Times New Roman" w:cs="Times New Roman"/>
                <w:b/>
                <w:color w:val="auto"/>
                <w:lang w:eastAsia="en-US"/>
              </w:rPr>
            </w:pPr>
          </w:p>
          <w:p w14:paraId="5E453D90" w14:textId="77777777" w:rsidR="00280BA4" w:rsidRDefault="00280BA4">
            <w:pPr>
              <w:widowControl w:val="0"/>
              <w:spacing w:after="0" w:line="240" w:lineRule="auto"/>
              <w:jc w:val="both"/>
              <w:rPr>
                <w:rFonts w:ascii="Times New Roman" w:eastAsia="Times New Roman" w:hAnsi="Times New Roman" w:cs="Times New Roman"/>
                <w:b/>
                <w:color w:val="auto"/>
                <w:lang w:eastAsia="en-US"/>
              </w:rPr>
            </w:pPr>
          </w:p>
        </w:tc>
        <w:tc>
          <w:tcPr>
            <w:tcW w:w="2636" w:type="pct"/>
          </w:tcPr>
          <w:tbl>
            <w:tblPr>
              <w:tblW w:w="10173" w:type="dxa"/>
              <w:tblLayout w:type="fixed"/>
              <w:tblLook w:val="04A0" w:firstRow="1" w:lastRow="0" w:firstColumn="1" w:lastColumn="0" w:noHBand="0" w:noVBand="1"/>
            </w:tblPr>
            <w:tblGrid>
              <w:gridCol w:w="10173"/>
            </w:tblGrid>
            <w:tr w:rsidR="00280BA4" w14:paraId="31B8F160" w14:textId="77777777">
              <w:trPr>
                <w:trHeight w:val="281"/>
              </w:trPr>
              <w:tc>
                <w:tcPr>
                  <w:tcW w:w="5387" w:type="dxa"/>
                </w:tcPr>
                <w:p w14:paraId="2157A41E" w14:textId="77777777" w:rsidR="00280BA4" w:rsidRDefault="001A78D5">
                  <w:pPr>
                    <w:widowControl w:val="0"/>
                    <w:spacing w:after="0" w:line="240" w:lineRule="auto"/>
                    <w:ind w:left="-358" w:firstLine="358"/>
                    <w:rPr>
                      <w:rFonts w:ascii="Times New Roman" w:eastAsia="Times New Roman" w:hAnsi="Times New Roman" w:cs="Times New Roman"/>
                      <w:b/>
                      <w:color w:val="auto"/>
                      <w:lang w:eastAsia="en-US"/>
                    </w:rPr>
                  </w:pPr>
                  <w:r>
                    <w:rPr>
                      <w:rFonts w:ascii="Times New Roman" w:hAnsi="Times New Roman" w:cs="Times New Roman"/>
                      <w:b/>
                      <w:color w:val="auto"/>
                      <w:lang w:eastAsia="en-US"/>
                    </w:rPr>
                    <w:t xml:space="preserve">  ПОСТАВЩИК:</w:t>
                  </w:r>
                </w:p>
                <w:tbl>
                  <w:tblPr>
                    <w:tblW w:w="10173" w:type="dxa"/>
                    <w:tblLayout w:type="fixed"/>
                    <w:tblLook w:val="04A0" w:firstRow="1" w:lastRow="0" w:firstColumn="1" w:lastColumn="0" w:noHBand="0" w:noVBand="1"/>
                  </w:tblPr>
                  <w:tblGrid>
                    <w:gridCol w:w="10173"/>
                  </w:tblGrid>
                  <w:tr w:rsidR="00280BA4" w14:paraId="3CE09495" w14:textId="77777777">
                    <w:trPr>
                      <w:trHeight w:val="281"/>
                    </w:trPr>
                    <w:tc>
                      <w:tcPr>
                        <w:tcW w:w="10173" w:type="dxa"/>
                      </w:tcPr>
                      <w:p w14:paraId="3A3FCE78" w14:textId="77777777" w:rsidR="00280BA4" w:rsidRDefault="00280BA4">
                        <w:pPr>
                          <w:widowControl w:val="0"/>
                          <w:spacing w:after="0" w:line="240" w:lineRule="auto"/>
                          <w:ind w:left="-358" w:firstLine="358"/>
                          <w:rPr>
                            <w:rFonts w:ascii="Times New Roman" w:eastAsia="Times New Roman" w:hAnsi="Times New Roman" w:cs="Times New Roman"/>
                            <w:color w:val="auto"/>
                            <w:lang w:val="en-US" w:eastAsia="en-US"/>
                          </w:rPr>
                        </w:pPr>
                      </w:p>
                    </w:tc>
                  </w:tr>
                </w:tbl>
                <w:p w14:paraId="0EB0DA72" w14:textId="77777777" w:rsidR="00280BA4" w:rsidRDefault="00280BA4">
                  <w:pPr>
                    <w:widowControl w:val="0"/>
                    <w:spacing w:after="0" w:line="240" w:lineRule="auto"/>
                    <w:ind w:left="-358" w:firstLine="358"/>
                    <w:rPr>
                      <w:rFonts w:ascii="Times New Roman" w:eastAsia="Times New Roman" w:hAnsi="Times New Roman" w:cs="Times New Roman"/>
                      <w:color w:val="auto"/>
                      <w:lang w:val="en-US" w:eastAsia="en-US"/>
                    </w:rPr>
                  </w:pPr>
                </w:p>
              </w:tc>
            </w:tr>
          </w:tbl>
          <w:p w14:paraId="1F10BEED" w14:textId="77777777" w:rsidR="00280BA4" w:rsidRDefault="00280BA4">
            <w:pPr>
              <w:widowControl w:val="0"/>
              <w:spacing w:after="0" w:line="240" w:lineRule="auto"/>
              <w:rPr>
                <w:rFonts w:ascii="Times New Roman" w:eastAsia="Times New Roman" w:hAnsi="Times New Roman" w:cs="Times New Roman"/>
                <w:color w:val="auto"/>
                <w:lang w:val="en-US" w:eastAsia="en-US"/>
              </w:rPr>
            </w:pPr>
          </w:p>
        </w:tc>
      </w:tr>
    </w:tbl>
    <w:p w14:paraId="29DC784E" w14:textId="77777777" w:rsidR="00280BA4" w:rsidRDefault="00280BA4">
      <w:pPr>
        <w:widowControl w:val="0"/>
        <w:spacing w:after="0" w:line="240" w:lineRule="auto"/>
        <w:jc w:val="right"/>
        <w:rPr>
          <w:rFonts w:ascii="Times New Roman" w:hAnsi="Times New Roman" w:cs="Times New Roman"/>
          <w:color w:val="auto"/>
          <w:lang w:eastAsia="en-US"/>
        </w:rPr>
      </w:pPr>
    </w:p>
    <w:p w14:paraId="0A0006FB" w14:textId="77777777" w:rsidR="00280BA4" w:rsidRDefault="001A78D5">
      <w:pPr>
        <w:widowControl w:val="0"/>
        <w:tabs>
          <w:tab w:val="left" w:pos="1140"/>
        </w:tabs>
        <w:spacing w:after="0" w:line="240" w:lineRule="auto"/>
        <w:rPr>
          <w:rFonts w:ascii="Times New Roman" w:hAnsi="Times New Roman" w:cs="Times New Roman"/>
          <w:color w:val="auto"/>
          <w:lang w:eastAsia="en-US"/>
        </w:rPr>
      </w:pPr>
      <w:r>
        <w:rPr>
          <w:rFonts w:ascii="Times New Roman" w:hAnsi="Times New Roman" w:cs="Times New Roman"/>
          <w:color w:val="auto"/>
          <w:lang w:eastAsia="en-US"/>
        </w:rPr>
        <w:tab/>
        <w:t>М.П.                                                                                                                     М.П.</w:t>
      </w:r>
    </w:p>
    <w:p w14:paraId="3E1878F7" w14:textId="77777777" w:rsidR="00280BA4" w:rsidRDefault="001A78D5">
      <w:pPr>
        <w:widowControl w:val="0"/>
        <w:tabs>
          <w:tab w:val="left" w:pos="7485"/>
        </w:tabs>
        <w:spacing w:after="0" w:line="240" w:lineRule="auto"/>
        <w:rPr>
          <w:rFonts w:ascii="Times New Roman" w:hAnsi="Times New Roman" w:cs="Times New Roman"/>
          <w:color w:val="auto"/>
          <w:lang w:eastAsia="en-US"/>
        </w:rPr>
      </w:pPr>
      <w:r>
        <w:rPr>
          <w:rFonts w:ascii="Times New Roman" w:hAnsi="Times New Roman" w:cs="Times New Roman"/>
          <w:color w:val="auto"/>
          <w:lang w:eastAsia="en-US"/>
        </w:rPr>
        <w:tab/>
      </w:r>
    </w:p>
    <w:p w14:paraId="4BE574E5" w14:textId="77777777" w:rsidR="00280BA4" w:rsidRDefault="00280BA4">
      <w:pPr>
        <w:widowControl w:val="0"/>
        <w:spacing w:after="0" w:line="240" w:lineRule="auto"/>
        <w:jc w:val="right"/>
        <w:rPr>
          <w:rFonts w:ascii="Times New Roman" w:hAnsi="Times New Roman" w:cs="Times New Roman"/>
          <w:color w:val="auto"/>
          <w:lang w:eastAsia="en-US"/>
        </w:rPr>
      </w:pPr>
    </w:p>
    <w:p w14:paraId="3CC254E0" w14:textId="77777777" w:rsidR="00280BA4" w:rsidRDefault="00280BA4">
      <w:pPr>
        <w:widowControl w:val="0"/>
        <w:spacing w:after="0" w:line="240" w:lineRule="auto"/>
        <w:jc w:val="right"/>
        <w:rPr>
          <w:rFonts w:ascii="Times New Roman" w:hAnsi="Times New Roman" w:cs="Times New Roman"/>
          <w:color w:val="auto"/>
          <w:lang w:eastAsia="en-US"/>
        </w:rPr>
      </w:pPr>
    </w:p>
    <w:p w14:paraId="063EED7F" w14:textId="77777777" w:rsidR="00280BA4" w:rsidRDefault="00280BA4">
      <w:pPr>
        <w:widowControl w:val="0"/>
        <w:spacing w:after="0" w:line="240" w:lineRule="auto"/>
        <w:jc w:val="right"/>
        <w:rPr>
          <w:rFonts w:ascii="Times New Roman" w:hAnsi="Times New Roman" w:cs="Times New Roman"/>
          <w:color w:val="auto"/>
          <w:lang w:eastAsia="en-US"/>
        </w:rPr>
      </w:pPr>
    </w:p>
    <w:p w14:paraId="3729C5A1" w14:textId="77777777" w:rsidR="00280BA4" w:rsidRDefault="001A78D5">
      <w:pPr>
        <w:widowControl w:val="0"/>
        <w:spacing w:after="0" w:line="240" w:lineRule="auto"/>
        <w:jc w:val="right"/>
        <w:rPr>
          <w:rFonts w:ascii="Times New Roman" w:hAnsi="Times New Roman" w:cs="Times New Roman"/>
          <w:color w:val="auto"/>
          <w:lang w:eastAsia="en-US"/>
        </w:rPr>
      </w:pPr>
      <w:r>
        <w:rPr>
          <w:rFonts w:ascii="Times New Roman" w:hAnsi="Times New Roman" w:cs="Times New Roman"/>
          <w:color w:val="auto"/>
          <w:lang w:eastAsia="en-US"/>
        </w:rPr>
        <w:br w:type="page" w:clear="all"/>
      </w:r>
      <w:r>
        <w:rPr>
          <w:rFonts w:ascii="Times New Roman" w:hAnsi="Times New Roman" w:cs="Times New Roman"/>
          <w:color w:val="auto"/>
          <w:lang w:eastAsia="en-US"/>
        </w:rPr>
        <w:lastRenderedPageBreak/>
        <w:t xml:space="preserve">Приложение № 1 </w:t>
      </w:r>
    </w:p>
    <w:p w14:paraId="588F7692" w14:textId="77777777" w:rsidR="00280BA4" w:rsidRDefault="001A78D5">
      <w:pPr>
        <w:widowControl w:val="0"/>
        <w:spacing w:after="0" w:line="240" w:lineRule="auto"/>
        <w:jc w:val="right"/>
        <w:rPr>
          <w:rFonts w:ascii="Times New Roman" w:hAnsi="Times New Roman" w:cs="Times New Roman"/>
          <w:color w:val="auto"/>
          <w:lang w:eastAsia="en-US"/>
        </w:rPr>
      </w:pPr>
      <w:r>
        <w:rPr>
          <w:rFonts w:ascii="Times New Roman" w:hAnsi="Times New Roman" w:cs="Times New Roman"/>
          <w:color w:val="auto"/>
          <w:lang w:eastAsia="en-US"/>
        </w:rPr>
        <w:t>к Договору № ____ от __</w:t>
      </w:r>
      <w:proofErr w:type="gramStart"/>
      <w:r>
        <w:rPr>
          <w:rFonts w:ascii="Times New Roman" w:hAnsi="Times New Roman" w:cs="Times New Roman"/>
          <w:color w:val="auto"/>
          <w:lang w:eastAsia="en-US"/>
        </w:rPr>
        <w:t>_._</w:t>
      </w:r>
      <w:proofErr w:type="gramEnd"/>
      <w:r>
        <w:rPr>
          <w:rFonts w:ascii="Times New Roman" w:hAnsi="Times New Roman" w:cs="Times New Roman"/>
          <w:color w:val="auto"/>
          <w:lang w:eastAsia="en-US"/>
        </w:rPr>
        <w:t>________________ 202__г.</w:t>
      </w:r>
    </w:p>
    <w:p w14:paraId="12C4AB04" w14:textId="77777777" w:rsidR="00280BA4" w:rsidRDefault="001A78D5">
      <w:pPr>
        <w:widowControl w:val="0"/>
        <w:spacing w:after="0" w:line="240" w:lineRule="auto"/>
        <w:rPr>
          <w:rFonts w:ascii="Times New Roman" w:hAnsi="Times New Roman" w:cs="Times New Roman"/>
          <w:b/>
          <w:color w:val="auto"/>
          <w:lang w:eastAsia="en-US"/>
        </w:rPr>
      </w:pPr>
      <w:r>
        <w:rPr>
          <w:rFonts w:ascii="Times New Roman" w:hAnsi="Times New Roman" w:cs="Times New Roman"/>
          <w:b/>
          <w:color w:val="auto"/>
          <w:lang w:eastAsia="en-US"/>
        </w:rPr>
        <w:t xml:space="preserve">                                                                                                                                                                </w:t>
      </w:r>
    </w:p>
    <w:p w14:paraId="1DE1621E" w14:textId="77777777" w:rsidR="00280BA4" w:rsidRDefault="00280BA4">
      <w:pPr>
        <w:widowControl w:val="0"/>
        <w:spacing w:after="0" w:line="240" w:lineRule="auto"/>
        <w:jc w:val="right"/>
        <w:rPr>
          <w:rFonts w:ascii="Times New Roman" w:hAnsi="Times New Roman" w:cs="Times New Roman"/>
          <w:color w:val="auto"/>
          <w:lang w:eastAsia="en-US"/>
        </w:rPr>
      </w:pPr>
    </w:p>
    <w:p w14:paraId="6A7DCC12" w14:textId="77777777" w:rsidR="00280BA4" w:rsidRDefault="001A78D5">
      <w:pPr>
        <w:widowControl w:val="0"/>
        <w:spacing w:after="0" w:line="240" w:lineRule="auto"/>
        <w:jc w:val="center"/>
        <w:rPr>
          <w:rFonts w:ascii="Times New Roman" w:hAnsi="Times New Roman" w:cs="Times New Roman"/>
          <w:b/>
          <w:color w:val="auto"/>
          <w:lang w:eastAsia="en-US"/>
        </w:rPr>
      </w:pPr>
      <w:r>
        <w:rPr>
          <w:rFonts w:ascii="Times New Roman" w:hAnsi="Times New Roman" w:cs="Times New Roman"/>
          <w:b/>
          <w:color w:val="auto"/>
          <w:lang w:eastAsia="en-US"/>
        </w:rPr>
        <w:t>Спецификация на поставку товара</w:t>
      </w:r>
    </w:p>
    <w:p w14:paraId="770AD110" w14:textId="77777777" w:rsidR="00280BA4" w:rsidRDefault="00280BA4">
      <w:pPr>
        <w:widowControl w:val="0"/>
        <w:spacing w:after="0" w:line="240" w:lineRule="auto"/>
        <w:jc w:val="center"/>
        <w:rPr>
          <w:rFonts w:ascii="Times New Roman" w:hAnsi="Times New Roman" w:cs="Times New Roman"/>
          <w:b/>
          <w:color w:val="auto"/>
          <w:lang w:eastAsia="en-US"/>
        </w:rPr>
      </w:pPr>
    </w:p>
    <w:p w14:paraId="75033CAF" w14:textId="77777777" w:rsidR="00280BA4" w:rsidRDefault="001A78D5">
      <w:pPr>
        <w:widowControl w:val="0"/>
        <w:spacing w:after="0" w:line="240" w:lineRule="auto"/>
        <w:rPr>
          <w:rFonts w:ascii="Times New Roman" w:hAnsi="Times New Roman" w:cs="Times New Roman"/>
          <w:color w:val="auto"/>
          <w:lang w:eastAsia="en-US"/>
        </w:rPr>
      </w:pPr>
      <w:r>
        <w:rPr>
          <w:rFonts w:ascii="Times New Roman" w:hAnsi="Times New Roman" w:cs="Times New Roman"/>
          <w:color w:val="auto"/>
          <w:lang w:eastAsia="en-US"/>
        </w:rPr>
        <w:t>Заказчик: _________________</w:t>
      </w:r>
    </w:p>
    <w:p w14:paraId="183BF8BE" w14:textId="77777777" w:rsidR="00280BA4" w:rsidRDefault="001A78D5">
      <w:pPr>
        <w:widowControl w:val="0"/>
        <w:spacing w:after="0" w:line="240" w:lineRule="auto"/>
        <w:rPr>
          <w:rFonts w:ascii="Times New Roman" w:hAnsi="Times New Roman" w:cs="Times New Roman"/>
          <w:b/>
          <w:color w:val="FF0000"/>
          <w:lang w:eastAsia="en-US"/>
        </w:rPr>
      </w:pPr>
      <w:r>
        <w:rPr>
          <w:rFonts w:ascii="Times New Roman" w:hAnsi="Times New Roman" w:cs="Times New Roman"/>
          <w:color w:val="auto"/>
          <w:lang w:eastAsia="en-US"/>
        </w:rPr>
        <w:t>Поставщик:</w:t>
      </w:r>
      <w:r>
        <w:rPr>
          <w:rFonts w:ascii="Times New Roman" w:hAnsi="Times New Roman" w:cs="Times New Roman"/>
          <w:color w:val="FF0000"/>
          <w:lang w:eastAsia="en-US"/>
        </w:rPr>
        <w:t xml:space="preserve"> </w:t>
      </w:r>
    </w:p>
    <w:tbl>
      <w:tblPr>
        <w:tblStyle w:val="25"/>
        <w:tblW w:w="10173" w:type="dxa"/>
        <w:tblLayout w:type="fixed"/>
        <w:tblLook w:val="04A0" w:firstRow="1" w:lastRow="0" w:firstColumn="1" w:lastColumn="0" w:noHBand="0" w:noVBand="1"/>
      </w:tblPr>
      <w:tblGrid>
        <w:gridCol w:w="392"/>
        <w:gridCol w:w="1701"/>
        <w:gridCol w:w="1984"/>
        <w:gridCol w:w="1560"/>
        <w:gridCol w:w="708"/>
        <w:gridCol w:w="567"/>
        <w:gridCol w:w="993"/>
        <w:gridCol w:w="992"/>
        <w:gridCol w:w="1276"/>
      </w:tblGrid>
      <w:tr w:rsidR="00280BA4" w14:paraId="29DE7CDB" w14:textId="77777777">
        <w:tc>
          <w:tcPr>
            <w:tcW w:w="392" w:type="dxa"/>
          </w:tcPr>
          <w:p w14:paraId="4FC24B8B" w14:textId="77777777" w:rsidR="00280BA4" w:rsidRDefault="001A78D5">
            <w:pPr>
              <w:widowControl w:val="0"/>
              <w:spacing w:line="240" w:lineRule="auto"/>
              <w:rPr>
                <w:rFonts w:ascii="Times New Roman" w:hAnsi="Times New Roman" w:cs="Times New Roman"/>
                <w:color w:val="auto"/>
              </w:rPr>
            </w:pPr>
            <w:r>
              <w:rPr>
                <w:rFonts w:ascii="Times New Roman" w:hAnsi="Times New Roman" w:cs="Times New Roman"/>
                <w:color w:val="auto"/>
              </w:rPr>
              <w:t>№</w:t>
            </w:r>
          </w:p>
          <w:p w14:paraId="6BD8E803" w14:textId="77777777" w:rsidR="00280BA4" w:rsidRDefault="001A78D5">
            <w:pPr>
              <w:widowControl w:val="0"/>
              <w:spacing w:line="240" w:lineRule="auto"/>
              <w:rPr>
                <w:rFonts w:ascii="Times New Roman" w:hAnsi="Times New Roman" w:cs="Times New Roman"/>
                <w:color w:val="auto"/>
              </w:rPr>
            </w:pPr>
            <w:r>
              <w:rPr>
                <w:rFonts w:ascii="Times New Roman" w:hAnsi="Times New Roman" w:cs="Times New Roman"/>
                <w:color w:val="auto"/>
              </w:rPr>
              <w:t>п/п</w:t>
            </w:r>
          </w:p>
          <w:p w14:paraId="7B49B718" w14:textId="77777777" w:rsidR="00280BA4" w:rsidRDefault="00280BA4">
            <w:pPr>
              <w:widowControl w:val="0"/>
              <w:spacing w:line="240" w:lineRule="auto"/>
              <w:rPr>
                <w:rFonts w:ascii="Times New Roman" w:hAnsi="Times New Roman" w:cs="Times New Roman"/>
                <w:color w:val="auto"/>
              </w:rPr>
            </w:pPr>
          </w:p>
        </w:tc>
        <w:tc>
          <w:tcPr>
            <w:tcW w:w="1701" w:type="dxa"/>
          </w:tcPr>
          <w:p w14:paraId="5602053C" w14:textId="77777777" w:rsidR="00280BA4" w:rsidRDefault="001A78D5">
            <w:pPr>
              <w:widowControl w:val="0"/>
              <w:spacing w:line="240" w:lineRule="auto"/>
              <w:rPr>
                <w:rFonts w:ascii="Times New Roman" w:hAnsi="Times New Roman" w:cs="Times New Roman"/>
                <w:color w:val="auto"/>
              </w:rPr>
            </w:pPr>
            <w:r>
              <w:rPr>
                <w:rFonts w:ascii="Times New Roman" w:hAnsi="Times New Roman" w:cs="Times New Roman"/>
                <w:color w:val="auto"/>
              </w:rPr>
              <w:t>Наименование</w:t>
            </w:r>
          </w:p>
          <w:p w14:paraId="268FAFD5" w14:textId="77777777" w:rsidR="00280BA4" w:rsidRDefault="001A78D5">
            <w:pPr>
              <w:widowControl w:val="0"/>
              <w:spacing w:line="240" w:lineRule="auto"/>
              <w:rPr>
                <w:rFonts w:ascii="Times New Roman" w:hAnsi="Times New Roman" w:cs="Times New Roman"/>
                <w:color w:val="auto"/>
              </w:rPr>
            </w:pPr>
            <w:r>
              <w:rPr>
                <w:rFonts w:ascii="Times New Roman" w:hAnsi="Times New Roman" w:cs="Times New Roman"/>
                <w:color w:val="auto"/>
              </w:rPr>
              <w:t>Товара</w:t>
            </w:r>
          </w:p>
          <w:p w14:paraId="71593A78" w14:textId="77777777" w:rsidR="00280BA4" w:rsidRDefault="00280BA4">
            <w:pPr>
              <w:widowControl w:val="0"/>
              <w:spacing w:line="240" w:lineRule="auto"/>
              <w:jc w:val="center"/>
              <w:rPr>
                <w:rFonts w:ascii="Times New Roman" w:hAnsi="Times New Roman" w:cs="Times New Roman"/>
                <w:color w:val="auto"/>
              </w:rPr>
            </w:pPr>
          </w:p>
        </w:tc>
        <w:tc>
          <w:tcPr>
            <w:tcW w:w="1984" w:type="dxa"/>
          </w:tcPr>
          <w:p w14:paraId="0725015D" w14:textId="77777777" w:rsidR="00280BA4" w:rsidRDefault="001A78D5">
            <w:pPr>
              <w:widowControl w:val="0"/>
              <w:spacing w:line="240" w:lineRule="auto"/>
              <w:rPr>
                <w:rFonts w:ascii="Times New Roman" w:hAnsi="Times New Roman" w:cs="Times New Roman"/>
                <w:color w:val="auto"/>
              </w:rPr>
            </w:pPr>
            <w:r>
              <w:rPr>
                <w:rFonts w:ascii="Times New Roman" w:hAnsi="Times New Roman" w:cs="Times New Roman"/>
                <w:color w:val="auto"/>
              </w:rPr>
              <w:t>Характеристики</w:t>
            </w:r>
          </w:p>
          <w:p w14:paraId="31B1F253" w14:textId="77777777" w:rsidR="00280BA4" w:rsidRDefault="001A78D5">
            <w:pPr>
              <w:widowControl w:val="0"/>
              <w:spacing w:line="240" w:lineRule="auto"/>
              <w:rPr>
                <w:rFonts w:ascii="Times New Roman" w:hAnsi="Times New Roman" w:cs="Times New Roman"/>
                <w:color w:val="auto"/>
              </w:rPr>
            </w:pPr>
            <w:r>
              <w:rPr>
                <w:rFonts w:ascii="Times New Roman" w:hAnsi="Times New Roman" w:cs="Times New Roman"/>
                <w:color w:val="auto"/>
              </w:rPr>
              <w:t>Товара/ Категории качества</w:t>
            </w:r>
          </w:p>
        </w:tc>
        <w:tc>
          <w:tcPr>
            <w:tcW w:w="1560" w:type="dxa"/>
          </w:tcPr>
          <w:p w14:paraId="12AA3412" w14:textId="77777777" w:rsidR="00280BA4" w:rsidRDefault="001A78D5">
            <w:pPr>
              <w:widowControl w:val="0"/>
              <w:spacing w:line="240" w:lineRule="auto"/>
              <w:jc w:val="center"/>
              <w:rPr>
                <w:rFonts w:ascii="Times New Roman" w:hAnsi="Times New Roman" w:cs="Times New Roman"/>
                <w:color w:val="auto"/>
              </w:rPr>
            </w:pPr>
            <w:r>
              <w:rPr>
                <w:rFonts w:ascii="Times New Roman" w:hAnsi="Times New Roman" w:cs="Times New Roman"/>
                <w:color w:val="auto"/>
              </w:rPr>
              <w:t>Страна происхождения</w:t>
            </w:r>
          </w:p>
          <w:p w14:paraId="269C48D1" w14:textId="77777777" w:rsidR="00280BA4" w:rsidRDefault="001A78D5">
            <w:pPr>
              <w:widowControl w:val="0"/>
              <w:spacing w:line="240" w:lineRule="auto"/>
              <w:jc w:val="center"/>
              <w:rPr>
                <w:rFonts w:ascii="Times New Roman" w:hAnsi="Times New Roman" w:cs="Times New Roman"/>
                <w:color w:val="auto"/>
              </w:rPr>
            </w:pPr>
            <w:r>
              <w:rPr>
                <w:rFonts w:ascii="Times New Roman" w:hAnsi="Times New Roman" w:cs="Times New Roman"/>
                <w:color w:val="auto"/>
              </w:rPr>
              <w:t>Товара; Производитель; Адрес производителя.</w:t>
            </w:r>
          </w:p>
        </w:tc>
        <w:tc>
          <w:tcPr>
            <w:tcW w:w="708" w:type="dxa"/>
          </w:tcPr>
          <w:p w14:paraId="54A24F31" w14:textId="77777777" w:rsidR="00280BA4" w:rsidRDefault="001A78D5">
            <w:pPr>
              <w:widowControl w:val="0"/>
              <w:spacing w:line="240" w:lineRule="auto"/>
              <w:jc w:val="center"/>
              <w:rPr>
                <w:rFonts w:ascii="Times New Roman" w:hAnsi="Times New Roman" w:cs="Times New Roman"/>
                <w:color w:val="auto"/>
              </w:rPr>
            </w:pPr>
            <w:r>
              <w:rPr>
                <w:rFonts w:ascii="Times New Roman" w:hAnsi="Times New Roman" w:cs="Times New Roman"/>
                <w:color w:val="auto"/>
              </w:rPr>
              <w:t>Фасовка</w:t>
            </w:r>
          </w:p>
        </w:tc>
        <w:tc>
          <w:tcPr>
            <w:tcW w:w="567" w:type="dxa"/>
          </w:tcPr>
          <w:p w14:paraId="71C4FFC3" w14:textId="77777777" w:rsidR="00280BA4" w:rsidRDefault="001A78D5">
            <w:pPr>
              <w:widowControl w:val="0"/>
              <w:spacing w:line="240" w:lineRule="auto"/>
              <w:rPr>
                <w:rFonts w:ascii="Times New Roman" w:hAnsi="Times New Roman" w:cs="Times New Roman"/>
                <w:color w:val="auto"/>
              </w:rPr>
            </w:pPr>
            <w:r>
              <w:rPr>
                <w:rFonts w:ascii="Times New Roman" w:hAnsi="Times New Roman" w:cs="Times New Roman"/>
                <w:color w:val="auto"/>
              </w:rPr>
              <w:t>Ед. изм.</w:t>
            </w:r>
          </w:p>
          <w:p w14:paraId="2D94CA6F" w14:textId="77777777" w:rsidR="00280BA4" w:rsidRDefault="00280BA4">
            <w:pPr>
              <w:widowControl w:val="0"/>
              <w:spacing w:line="240" w:lineRule="auto"/>
              <w:rPr>
                <w:rFonts w:ascii="Times New Roman" w:hAnsi="Times New Roman" w:cs="Times New Roman"/>
                <w:color w:val="auto"/>
              </w:rPr>
            </w:pPr>
          </w:p>
        </w:tc>
        <w:tc>
          <w:tcPr>
            <w:tcW w:w="993" w:type="dxa"/>
          </w:tcPr>
          <w:p w14:paraId="4026E20F" w14:textId="77777777" w:rsidR="00280BA4" w:rsidRDefault="001A78D5">
            <w:pPr>
              <w:widowControl w:val="0"/>
              <w:spacing w:line="240" w:lineRule="auto"/>
              <w:rPr>
                <w:rFonts w:ascii="Times New Roman" w:hAnsi="Times New Roman" w:cs="Times New Roman"/>
                <w:color w:val="auto"/>
              </w:rPr>
            </w:pPr>
            <w:r>
              <w:rPr>
                <w:rFonts w:ascii="Times New Roman" w:hAnsi="Times New Roman" w:cs="Times New Roman"/>
                <w:color w:val="auto"/>
              </w:rPr>
              <w:t>Кол-во</w:t>
            </w:r>
          </w:p>
          <w:p w14:paraId="2EBB3C35" w14:textId="77777777" w:rsidR="00280BA4" w:rsidRDefault="00280BA4">
            <w:pPr>
              <w:widowControl w:val="0"/>
              <w:spacing w:line="240" w:lineRule="auto"/>
              <w:rPr>
                <w:rFonts w:ascii="Times New Roman" w:hAnsi="Times New Roman" w:cs="Times New Roman"/>
                <w:color w:val="auto"/>
              </w:rPr>
            </w:pPr>
          </w:p>
        </w:tc>
        <w:tc>
          <w:tcPr>
            <w:tcW w:w="992" w:type="dxa"/>
          </w:tcPr>
          <w:p w14:paraId="6001802A" w14:textId="77777777" w:rsidR="00280BA4" w:rsidRDefault="001A78D5">
            <w:pPr>
              <w:widowControl w:val="0"/>
              <w:spacing w:line="240" w:lineRule="auto"/>
              <w:rPr>
                <w:rFonts w:ascii="Times New Roman" w:hAnsi="Times New Roman" w:cs="Times New Roman"/>
                <w:color w:val="auto"/>
              </w:rPr>
            </w:pPr>
            <w:r>
              <w:rPr>
                <w:rFonts w:ascii="Times New Roman" w:hAnsi="Times New Roman" w:cs="Times New Roman"/>
                <w:color w:val="auto"/>
              </w:rPr>
              <w:t>Цена</w:t>
            </w:r>
          </w:p>
          <w:p w14:paraId="349EACF7" w14:textId="77777777" w:rsidR="00280BA4" w:rsidRDefault="001A78D5">
            <w:pPr>
              <w:widowControl w:val="0"/>
              <w:spacing w:line="240" w:lineRule="auto"/>
              <w:rPr>
                <w:rFonts w:ascii="Times New Roman" w:hAnsi="Times New Roman" w:cs="Times New Roman"/>
                <w:color w:val="auto"/>
              </w:rPr>
            </w:pPr>
            <w:r>
              <w:rPr>
                <w:rFonts w:ascii="Times New Roman" w:hAnsi="Times New Roman" w:cs="Times New Roman"/>
                <w:color w:val="auto"/>
              </w:rPr>
              <w:t>за</w:t>
            </w:r>
          </w:p>
          <w:p w14:paraId="465E542D" w14:textId="77777777" w:rsidR="00280BA4" w:rsidRDefault="001A78D5">
            <w:pPr>
              <w:widowControl w:val="0"/>
              <w:spacing w:line="240" w:lineRule="auto"/>
              <w:rPr>
                <w:rFonts w:ascii="Times New Roman" w:hAnsi="Times New Roman" w:cs="Times New Roman"/>
                <w:color w:val="auto"/>
              </w:rPr>
            </w:pPr>
            <w:r>
              <w:rPr>
                <w:rFonts w:ascii="Times New Roman" w:hAnsi="Times New Roman" w:cs="Times New Roman"/>
                <w:color w:val="auto"/>
              </w:rPr>
              <w:t>единицу</w:t>
            </w:r>
          </w:p>
          <w:p w14:paraId="2BD01106" w14:textId="77777777" w:rsidR="00280BA4" w:rsidRDefault="001A78D5">
            <w:pPr>
              <w:widowControl w:val="0"/>
              <w:spacing w:line="240" w:lineRule="auto"/>
              <w:jc w:val="center"/>
              <w:rPr>
                <w:rFonts w:ascii="Times New Roman" w:hAnsi="Times New Roman" w:cs="Times New Roman"/>
                <w:color w:val="auto"/>
              </w:rPr>
            </w:pPr>
            <w:r>
              <w:rPr>
                <w:rFonts w:ascii="Times New Roman" w:hAnsi="Times New Roman" w:cs="Times New Roman"/>
                <w:color w:val="auto"/>
              </w:rPr>
              <w:t>руб.</w:t>
            </w:r>
          </w:p>
        </w:tc>
        <w:tc>
          <w:tcPr>
            <w:tcW w:w="1276" w:type="dxa"/>
          </w:tcPr>
          <w:p w14:paraId="6829E260" w14:textId="77777777" w:rsidR="00280BA4" w:rsidRDefault="001A78D5">
            <w:pPr>
              <w:widowControl w:val="0"/>
              <w:spacing w:line="240" w:lineRule="auto"/>
              <w:rPr>
                <w:rFonts w:ascii="Times New Roman" w:hAnsi="Times New Roman" w:cs="Times New Roman"/>
                <w:color w:val="auto"/>
              </w:rPr>
            </w:pPr>
            <w:r>
              <w:rPr>
                <w:rFonts w:ascii="Times New Roman" w:hAnsi="Times New Roman" w:cs="Times New Roman"/>
                <w:color w:val="auto"/>
              </w:rPr>
              <w:t>Цена договора, руб.</w:t>
            </w:r>
          </w:p>
        </w:tc>
      </w:tr>
      <w:tr w:rsidR="00280BA4" w14:paraId="57570151" w14:textId="77777777">
        <w:tc>
          <w:tcPr>
            <w:tcW w:w="392" w:type="dxa"/>
          </w:tcPr>
          <w:p w14:paraId="57689A53" w14:textId="77777777" w:rsidR="00280BA4" w:rsidRDefault="00280BA4">
            <w:pPr>
              <w:widowControl w:val="0"/>
              <w:spacing w:line="240" w:lineRule="auto"/>
              <w:jc w:val="center"/>
              <w:rPr>
                <w:rFonts w:ascii="Times New Roman" w:hAnsi="Times New Roman" w:cs="Times New Roman"/>
                <w:color w:val="auto"/>
              </w:rPr>
            </w:pPr>
          </w:p>
        </w:tc>
        <w:tc>
          <w:tcPr>
            <w:tcW w:w="1701" w:type="dxa"/>
          </w:tcPr>
          <w:p w14:paraId="62F547E7" w14:textId="77777777" w:rsidR="00280BA4" w:rsidRDefault="00280BA4">
            <w:pPr>
              <w:widowControl w:val="0"/>
              <w:spacing w:line="240" w:lineRule="auto"/>
              <w:rPr>
                <w:rFonts w:ascii="Times New Roman" w:hAnsi="Times New Roman" w:cs="Times New Roman"/>
                <w:color w:val="auto"/>
              </w:rPr>
            </w:pPr>
          </w:p>
        </w:tc>
        <w:tc>
          <w:tcPr>
            <w:tcW w:w="1984" w:type="dxa"/>
          </w:tcPr>
          <w:p w14:paraId="76D45C61" w14:textId="77777777" w:rsidR="00280BA4" w:rsidRDefault="00280BA4">
            <w:pPr>
              <w:widowControl w:val="0"/>
              <w:spacing w:line="240" w:lineRule="auto"/>
              <w:rPr>
                <w:rFonts w:ascii="Times New Roman" w:hAnsi="Times New Roman" w:cs="Times New Roman"/>
                <w:color w:val="auto"/>
              </w:rPr>
            </w:pPr>
          </w:p>
        </w:tc>
        <w:tc>
          <w:tcPr>
            <w:tcW w:w="1560" w:type="dxa"/>
          </w:tcPr>
          <w:p w14:paraId="4BE8F1EB" w14:textId="77777777" w:rsidR="00280BA4" w:rsidRDefault="00280BA4">
            <w:pPr>
              <w:widowControl w:val="0"/>
              <w:spacing w:line="240" w:lineRule="auto"/>
              <w:jc w:val="center"/>
              <w:rPr>
                <w:rFonts w:ascii="Times New Roman" w:hAnsi="Times New Roman" w:cs="Times New Roman"/>
                <w:color w:val="auto"/>
              </w:rPr>
            </w:pPr>
          </w:p>
        </w:tc>
        <w:tc>
          <w:tcPr>
            <w:tcW w:w="708" w:type="dxa"/>
          </w:tcPr>
          <w:p w14:paraId="4295A7CD" w14:textId="77777777" w:rsidR="00280BA4" w:rsidRDefault="00280BA4">
            <w:pPr>
              <w:widowControl w:val="0"/>
              <w:spacing w:line="240" w:lineRule="auto"/>
              <w:jc w:val="center"/>
              <w:rPr>
                <w:rFonts w:ascii="Times New Roman" w:hAnsi="Times New Roman" w:cs="Times New Roman"/>
                <w:color w:val="auto"/>
              </w:rPr>
            </w:pPr>
          </w:p>
        </w:tc>
        <w:tc>
          <w:tcPr>
            <w:tcW w:w="567" w:type="dxa"/>
          </w:tcPr>
          <w:p w14:paraId="02533EBD" w14:textId="77777777" w:rsidR="00280BA4" w:rsidRDefault="00280BA4">
            <w:pPr>
              <w:widowControl w:val="0"/>
              <w:spacing w:line="240" w:lineRule="auto"/>
              <w:jc w:val="center"/>
              <w:rPr>
                <w:rFonts w:ascii="Times New Roman" w:hAnsi="Times New Roman" w:cs="Times New Roman"/>
                <w:color w:val="auto"/>
              </w:rPr>
            </w:pPr>
          </w:p>
        </w:tc>
        <w:tc>
          <w:tcPr>
            <w:tcW w:w="993" w:type="dxa"/>
          </w:tcPr>
          <w:p w14:paraId="4E9A9547" w14:textId="77777777" w:rsidR="00280BA4" w:rsidRDefault="00280BA4">
            <w:pPr>
              <w:widowControl w:val="0"/>
              <w:spacing w:line="240" w:lineRule="auto"/>
              <w:jc w:val="center"/>
              <w:rPr>
                <w:rFonts w:ascii="Times New Roman" w:hAnsi="Times New Roman" w:cs="Times New Roman"/>
                <w:color w:val="auto"/>
              </w:rPr>
            </w:pPr>
          </w:p>
        </w:tc>
        <w:tc>
          <w:tcPr>
            <w:tcW w:w="992" w:type="dxa"/>
          </w:tcPr>
          <w:p w14:paraId="1B5D9C9D" w14:textId="77777777" w:rsidR="00280BA4" w:rsidRDefault="00280BA4">
            <w:pPr>
              <w:widowControl w:val="0"/>
              <w:spacing w:line="240" w:lineRule="auto"/>
              <w:jc w:val="center"/>
              <w:rPr>
                <w:rFonts w:ascii="Times New Roman" w:hAnsi="Times New Roman" w:cs="Times New Roman"/>
                <w:color w:val="auto"/>
              </w:rPr>
            </w:pPr>
          </w:p>
        </w:tc>
        <w:tc>
          <w:tcPr>
            <w:tcW w:w="1276" w:type="dxa"/>
          </w:tcPr>
          <w:p w14:paraId="714DF904" w14:textId="77777777" w:rsidR="00280BA4" w:rsidRDefault="00280BA4">
            <w:pPr>
              <w:widowControl w:val="0"/>
              <w:spacing w:line="240" w:lineRule="auto"/>
              <w:jc w:val="center"/>
              <w:rPr>
                <w:rFonts w:ascii="Times New Roman" w:hAnsi="Times New Roman" w:cs="Times New Roman"/>
                <w:color w:val="auto"/>
              </w:rPr>
            </w:pPr>
          </w:p>
        </w:tc>
      </w:tr>
      <w:tr w:rsidR="00280BA4" w14:paraId="0029AF21" w14:textId="77777777">
        <w:tc>
          <w:tcPr>
            <w:tcW w:w="392" w:type="dxa"/>
          </w:tcPr>
          <w:p w14:paraId="3FDA6BCC" w14:textId="77777777" w:rsidR="00280BA4" w:rsidRDefault="00280BA4">
            <w:pPr>
              <w:widowControl w:val="0"/>
              <w:spacing w:line="240" w:lineRule="auto"/>
              <w:jc w:val="center"/>
              <w:rPr>
                <w:rFonts w:ascii="Times New Roman" w:hAnsi="Times New Roman" w:cs="Times New Roman"/>
                <w:color w:val="auto"/>
              </w:rPr>
            </w:pPr>
          </w:p>
        </w:tc>
        <w:tc>
          <w:tcPr>
            <w:tcW w:w="1701" w:type="dxa"/>
          </w:tcPr>
          <w:p w14:paraId="3966561D" w14:textId="77777777" w:rsidR="00280BA4" w:rsidRDefault="00280BA4">
            <w:pPr>
              <w:widowControl w:val="0"/>
              <w:spacing w:line="240" w:lineRule="auto"/>
              <w:rPr>
                <w:rFonts w:ascii="Times New Roman" w:hAnsi="Times New Roman" w:cs="Times New Roman"/>
              </w:rPr>
            </w:pPr>
          </w:p>
        </w:tc>
        <w:tc>
          <w:tcPr>
            <w:tcW w:w="1984" w:type="dxa"/>
          </w:tcPr>
          <w:p w14:paraId="26026AAE" w14:textId="77777777" w:rsidR="00280BA4" w:rsidRDefault="00280BA4">
            <w:pPr>
              <w:widowControl w:val="0"/>
              <w:spacing w:line="240" w:lineRule="auto"/>
              <w:rPr>
                <w:rFonts w:ascii="Times New Roman" w:hAnsi="Times New Roman" w:cs="Times New Roman"/>
              </w:rPr>
            </w:pPr>
          </w:p>
        </w:tc>
        <w:tc>
          <w:tcPr>
            <w:tcW w:w="1560" w:type="dxa"/>
          </w:tcPr>
          <w:p w14:paraId="45C36E60" w14:textId="77777777" w:rsidR="00280BA4" w:rsidRDefault="00280BA4">
            <w:pPr>
              <w:widowControl w:val="0"/>
              <w:spacing w:line="240" w:lineRule="auto"/>
              <w:jc w:val="center"/>
              <w:rPr>
                <w:rFonts w:ascii="Times New Roman" w:hAnsi="Times New Roman" w:cs="Times New Roman"/>
                <w:color w:val="auto"/>
              </w:rPr>
            </w:pPr>
          </w:p>
        </w:tc>
        <w:tc>
          <w:tcPr>
            <w:tcW w:w="708" w:type="dxa"/>
          </w:tcPr>
          <w:p w14:paraId="756E388E" w14:textId="77777777" w:rsidR="00280BA4" w:rsidRDefault="00280BA4">
            <w:pPr>
              <w:widowControl w:val="0"/>
              <w:spacing w:line="240" w:lineRule="auto"/>
              <w:jc w:val="center"/>
              <w:rPr>
                <w:rFonts w:ascii="Times New Roman" w:hAnsi="Times New Roman" w:cs="Times New Roman"/>
                <w:color w:val="auto"/>
              </w:rPr>
            </w:pPr>
          </w:p>
        </w:tc>
        <w:tc>
          <w:tcPr>
            <w:tcW w:w="567" w:type="dxa"/>
          </w:tcPr>
          <w:p w14:paraId="207C9E11" w14:textId="77777777" w:rsidR="00280BA4" w:rsidRDefault="00280BA4">
            <w:pPr>
              <w:widowControl w:val="0"/>
              <w:spacing w:line="240" w:lineRule="auto"/>
              <w:jc w:val="center"/>
              <w:rPr>
                <w:rFonts w:ascii="Times New Roman" w:hAnsi="Times New Roman" w:cs="Times New Roman"/>
                <w:color w:val="auto"/>
              </w:rPr>
            </w:pPr>
          </w:p>
        </w:tc>
        <w:tc>
          <w:tcPr>
            <w:tcW w:w="993" w:type="dxa"/>
          </w:tcPr>
          <w:p w14:paraId="67C8BD07" w14:textId="77777777" w:rsidR="00280BA4" w:rsidRDefault="00280BA4">
            <w:pPr>
              <w:widowControl w:val="0"/>
              <w:spacing w:line="240" w:lineRule="auto"/>
              <w:jc w:val="center"/>
              <w:rPr>
                <w:rFonts w:ascii="Times New Roman" w:hAnsi="Times New Roman" w:cs="Times New Roman"/>
              </w:rPr>
            </w:pPr>
          </w:p>
        </w:tc>
        <w:tc>
          <w:tcPr>
            <w:tcW w:w="992" w:type="dxa"/>
          </w:tcPr>
          <w:p w14:paraId="1B08A0FE" w14:textId="77777777" w:rsidR="00280BA4" w:rsidRDefault="00280BA4">
            <w:pPr>
              <w:widowControl w:val="0"/>
              <w:spacing w:line="240" w:lineRule="auto"/>
              <w:jc w:val="center"/>
              <w:rPr>
                <w:rFonts w:ascii="Times New Roman" w:hAnsi="Times New Roman" w:cs="Times New Roman"/>
                <w:color w:val="auto"/>
              </w:rPr>
            </w:pPr>
          </w:p>
        </w:tc>
        <w:tc>
          <w:tcPr>
            <w:tcW w:w="1276" w:type="dxa"/>
          </w:tcPr>
          <w:p w14:paraId="3514F5E2" w14:textId="77777777" w:rsidR="00280BA4" w:rsidRDefault="00280BA4">
            <w:pPr>
              <w:widowControl w:val="0"/>
              <w:spacing w:line="240" w:lineRule="auto"/>
              <w:jc w:val="center"/>
              <w:rPr>
                <w:rFonts w:ascii="Times New Roman" w:hAnsi="Times New Roman" w:cs="Times New Roman"/>
                <w:color w:val="auto"/>
              </w:rPr>
            </w:pPr>
          </w:p>
        </w:tc>
      </w:tr>
      <w:tr w:rsidR="00280BA4" w14:paraId="5AE00E1D" w14:textId="77777777">
        <w:tc>
          <w:tcPr>
            <w:tcW w:w="392" w:type="dxa"/>
          </w:tcPr>
          <w:p w14:paraId="5A30382A" w14:textId="77777777" w:rsidR="00280BA4" w:rsidRDefault="00280BA4">
            <w:pPr>
              <w:widowControl w:val="0"/>
              <w:spacing w:line="240" w:lineRule="auto"/>
              <w:jc w:val="center"/>
              <w:rPr>
                <w:rFonts w:ascii="Times New Roman" w:hAnsi="Times New Roman" w:cs="Times New Roman"/>
                <w:color w:val="auto"/>
              </w:rPr>
            </w:pPr>
          </w:p>
        </w:tc>
        <w:tc>
          <w:tcPr>
            <w:tcW w:w="1701" w:type="dxa"/>
          </w:tcPr>
          <w:p w14:paraId="06E77F6D" w14:textId="77777777" w:rsidR="00280BA4" w:rsidRDefault="00280BA4">
            <w:pPr>
              <w:widowControl w:val="0"/>
              <w:spacing w:line="240" w:lineRule="auto"/>
              <w:rPr>
                <w:rFonts w:ascii="Times New Roman" w:hAnsi="Times New Roman" w:cs="Times New Roman"/>
                <w:color w:val="auto"/>
              </w:rPr>
            </w:pPr>
          </w:p>
        </w:tc>
        <w:tc>
          <w:tcPr>
            <w:tcW w:w="1984" w:type="dxa"/>
          </w:tcPr>
          <w:p w14:paraId="7A102421" w14:textId="77777777" w:rsidR="00280BA4" w:rsidRDefault="00280BA4">
            <w:pPr>
              <w:widowControl w:val="0"/>
              <w:spacing w:line="240" w:lineRule="auto"/>
              <w:jc w:val="both"/>
              <w:rPr>
                <w:rFonts w:ascii="Times New Roman" w:hAnsi="Times New Roman" w:cs="Times New Roman"/>
                <w:color w:val="auto"/>
              </w:rPr>
            </w:pPr>
          </w:p>
        </w:tc>
        <w:tc>
          <w:tcPr>
            <w:tcW w:w="1560" w:type="dxa"/>
          </w:tcPr>
          <w:p w14:paraId="5846F448" w14:textId="77777777" w:rsidR="00280BA4" w:rsidRDefault="00280BA4">
            <w:pPr>
              <w:widowControl w:val="0"/>
              <w:spacing w:line="240" w:lineRule="auto"/>
              <w:jc w:val="center"/>
              <w:rPr>
                <w:rFonts w:ascii="Times New Roman" w:hAnsi="Times New Roman" w:cs="Times New Roman"/>
                <w:color w:val="auto"/>
              </w:rPr>
            </w:pPr>
          </w:p>
        </w:tc>
        <w:tc>
          <w:tcPr>
            <w:tcW w:w="708" w:type="dxa"/>
          </w:tcPr>
          <w:p w14:paraId="35165662" w14:textId="77777777" w:rsidR="00280BA4" w:rsidRDefault="00280BA4">
            <w:pPr>
              <w:widowControl w:val="0"/>
              <w:spacing w:line="240" w:lineRule="auto"/>
              <w:jc w:val="center"/>
              <w:rPr>
                <w:rFonts w:ascii="Times New Roman" w:hAnsi="Times New Roman" w:cs="Times New Roman"/>
                <w:color w:val="auto"/>
              </w:rPr>
            </w:pPr>
          </w:p>
        </w:tc>
        <w:tc>
          <w:tcPr>
            <w:tcW w:w="567" w:type="dxa"/>
          </w:tcPr>
          <w:p w14:paraId="34FCBA7B" w14:textId="77777777" w:rsidR="00280BA4" w:rsidRDefault="00280BA4">
            <w:pPr>
              <w:widowControl w:val="0"/>
              <w:spacing w:line="240" w:lineRule="auto"/>
              <w:jc w:val="center"/>
              <w:rPr>
                <w:rFonts w:ascii="Times New Roman" w:hAnsi="Times New Roman" w:cs="Times New Roman"/>
                <w:color w:val="auto"/>
              </w:rPr>
            </w:pPr>
          </w:p>
        </w:tc>
        <w:tc>
          <w:tcPr>
            <w:tcW w:w="993" w:type="dxa"/>
          </w:tcPr>
          <w:p w14:paraId="5E8AC218" w14:textId="77777777" w:rsidR="00280BA4" w:rsidRDefault="00280BA4">
            <w:pPr>
              <w:widowControl w:val="0"/>
              <w:spacing w:line="240" w:lineRule="auto"/>
              <w:jc w:val="center"/>
              <w:rPr>
                <w:rFonts w:ascii="Times New Roman" w:hAnsi="Times New Roman" w:cs="Times New Roman"/>
                <w:color w:val="auto"/>
              </w:rPr>
            </w:pPr>
          </w:p>
        </w:tc>
        <w:tc>
          <w:tcPr>
            <w:tcW w:w="992" w:type="dxa"/>
          </w:tcPr>
          <w:p w14:paraId="0C450284" w14:textId="77777777" w:rsidR="00280BA4" w:rsidRDefault="00280BA4">
            <w:pPr>
              <w:widowControl w:val="0"/>
              <w:spacing w:line="240" w:lineRule="auto"/>
              <w:jc w:val="center"/>
              <w:rPr>
                <w:rFonts w:ascii="Times New Roman" w:hAnsi="Times New Roman" w:cs="Times New Roman"/>
                <w:color w:val="auto"/>
              </w:rPr>
            </w:pPr>
          </w:p>
        </w:tc>
        <w:tc>
          <w:tcPr>
            <w:tcW w:w="1276" w:type="dxa"/>
          </w:tcPr>
          <w:p w14:paraId="4E7E35BA" w14:textId="77777777" w:rsidR="00280BA4" w:rsidRDefault="00280BA4">
            <w:pPr>
              <w:widowControl w:val="0"/>
              <w:spacing w:line="240" w:lineRule="auto"/>
              <w:jc w:val="center"/>
              <w:rPr>
                <w:rFonts w:ascii="Times New Roman" w:hAnsi="Times New Roman" w:cs="Times New Roman"/>
                <w:color w:val="auto"/>
              </w:rPr>
            </w:pPr>
          </w:p>
        </w:tc>
      </w:tr>
      <w:tr w:rsidR="00280BA4" w14:paraId="404B1B85" w14:textId="77777777">
        <w:tc>
          <w:tcPr>
            <w:tcW w:w="392" w:type="dxa"/>
          </w:tcPr>
          <w:p w14:paraId="608A5DCD" w14:textId="77777777" w:rsidR="00280BA4" w:rsidRDefault="00280BA4">
            <w:pPr>
              <w:widowControl w:val="0"/>
              <w:spacing w:line="240" w:lineRule="auto"/>
              <w:jc w:val="center"/>
              <w:rPr>
                <w:rFonts w:ascii="Times New Roman" w:hAnsi="Times New Roman" w:cs="Times New Roman"/>
                <w:color w:val="auto"/>
              </w:rPr>
            </w:pPr>
          </w:p>
        </w:tc>
        <w:tc>
          <w:tcPr>
            <w:tcW w:w="1701" w:type="dxa"/>
          </w:tcPr>
          <w:p w14:paraId="373D778F" w14:textId="77777777" w:rsidR="00280BA4" w:rsidRDefault="00280BA4">
            <w:pPr>
              <w:widowControl w:val="0"/>
              <w:spacing w:line="240" w:lineRule="auto"/>
              <w:rPr>
                <w:rFonts w:ascii="Times New Roman" w:hAnsi="Times New Roman" w:cs="Times New Roman"/>
                <w:color w:val="auto"/>
              </w:rPr>
            </w:pPr>
          </w:p>
        </w:tc>
        <w:tc>
          <w:tcPr>
            <w:tcW w:w="1984" w:type="dxa"/>
          </w:tcPr>
          <w:p w14:paraId="4C208CFA" w14:textId="77777777" w:rsidR="00280BA4" w:rsidRDefault="00280BA4">
            <w:pPr>
              <w:widowControl w:val="0"/>
              <w:spacing w:line="240" w:lineRule="auto"/>
              <w:jc w:val="both"/>
              <w:rPr>
                <w:rFonts w:ascii="Times New Roman" w:hAnsi="Times New Roman" w:cs="Times New Roman"/>
                <w:color w:val="auto"/>
              </w:rPr>
            </w:pPr>
          </w:p>
        </w:tc>
        <w:tc>
          <w:tcPr>
            <w:tcW w:w="1560" w:type="dxa"/>
          </w:tcPr>
          <w:p w14:paraId="17CD3F78" w14:textId="77777777" w:rsidR="00280BA4" w:rsidRDefault="00280BA4">
            <w:pPr>
              <w:widowControl w:val="0"/>
              <w:spacing w:line="240" w:lineRule="auto"/>
              <w:jc w:val="center"/>
              <w:rPr>
                <w:rFonts w:ascii="Times New Roman" w:hAnsi="Times New Roman" w:cs="Times New Roman"/>
                <w:color w:val="auto"/>
              </w:rPr>
            </w:pPr>
          </w:p>
        </w:tc>
        <w:tc>
          <w:tcPr>
            <w:tcW w:w="708" w:type="dxa"/>
          </w:tcPr>
          <w:p w14:paraId="3808A09B" w14:textId="77777777" w:rsidR="00280BA4" w:rsidRDefault="00280BA4">
            <w:pPr>
              <w:widowControl w:val="0"/>
              <w:spacing w:line="240" w:lineRule="auto"/>
              <w:jc w:val="center"/>
              <w:rPr>
                <w:rFonts w:ascii="Times New Roman" w:hAnsi="Times New Roman" w:cs="Times New Roman"/>
                <w:color w:val="auto"/>
              </w:rPr>
            </w:pPr>
          </w:p>
        </w:tc>
        <w:tc>
          <w:tcPr>
            <w:tcW w:w="567" w:type="dxa"/>
          </w:tcPr>
          <w:p w14:paraId="3E06351F" w14:textId="77777777" w:rsidR="00280BA4" w:rsidRDefault="00280BA4">
            <w:pPr>
              <w:widowControl w:val="0"/>
              <w:spacing w:line="240" w:lineRule="auto"/>
              <w:jc w:val="center"/>
              <w:rPr>
                <w:rFonts w:ascii="Times New Roman" w:hAnsi="Times New Roman" w:cs="Times New Roman"/>
                <w:color w:val="auto"/>
              </w:rPr>
            </w:pPr>
          </w:p>
        </w:tc>
        <w:tc>
          <w:tcPr>
            <w:tcW w:w="993" w:type="dxa"/>
          </w:tcPr>
          <w:p w14:paraId="0F30C5CC" w14:textId="77777777" w:rsidR="00280BA4" w:rsidRDefault="00280BA4">
            <w:pPr>
              <w:widowControl w:val="0"/>
              <w:spacing w:line="240" w:lineRule="auto"/>
              <w:jc w:val="center"/>
              <w:rPr>
                <w:rFonts w:ascii="Times New Roman" w:hAnsi="Times New Roman" w:cs="Times New Roman"/>
                <w:color w:val="auto"/>
                <w:highlight w:val="yellow"/>
              </w:rPr>
            </w:pPr>
          </w:p>
        </w:tc>
        <w:tc>
          <w:tcPr>
            <w:tcW w:w="992" w:type="dxa"/>
          </w:tcPr>
          <w:p w14:paraId="5D20ED49" w14:textId="77777777" w:rsidR="00280BA4" w:rsidRDefault="00280BA4">
            <w:pPr>
              <w:widowControl w:val="0"/>
              <w:spacing w:line="240" w:lineRule="auto"/>
              <w:jc w:val="center"/>
              <w:rPr>
                <w:rFonts w:ascii="Times New Roman" w:hAnsi="Times New Roman" w:cs="Times New Roman"/>
                <w:color w:val="auto"/>
              </w:rPr>
            </w:pPr>
          </w:p>
        </w:tc>
        <w:tc>
          <w:tcPr>
            <w:tcW w:w="1276" w:type="dxa"/>
          </w:tcPr>
          <w:p w14:paraId="533C02FA" w14:textId="77777777" w:rsidR="00280BA4" w:rsidRDefault="00280BA4">
            <w:pPr>
              <w:widowControl w:val="0"/>
              <w:spacing w:line="240" w:lineRule="auto"/>
              <w:jc w:val="center"/>
              <w:rPr>
                <w:rFonts w:ascii="Times New Roman" w:hAnsi="Times New Roman" w:cs="Times New Roman"/>
                <w:color w:val="auto"/>
              </w:rPr>
            </w:pPr>
          </w:p>
        </w:tc>
      </w:tr>
      <w:tr w:rsidR="00280BA4" w14:paraId="0E024F8A" w14:textId="77777777">
        <w:tc>
          <w:tcPr>
            <w:tcW w:w="392" w:type="dxa"/>
          </w:tcPr>
          <w:p w14:paraId="1C6B89F8" w14:textId="77777777" w:rsidR="00280BA4" w:rsidRDefault="00280BA4">
            <w:pPr>
              <w:widowControl w:val="0"/>
              <w:spacing w:line="240" w:lineRule="auto"/>
              <w:jc w:val="center"/>
              <w:rPr>
                <w:rFonts w:ascii="Times New Roman" w:hAnsi="Times New Roman" w:cs="Times New Roman"/>
                <w:color w:val="auto"/>
              </w:rPr>
            </w:pPr>
          </w:p>
        </w:tc>
        <w:tc>
          <w:tcPr>
            <w:tcW w:w="1701" w:type="dxa"/>
          </w:tcPr>
          <w:p w14:paraId="6498C1F6" w14:textId="77777777" w:rsidR="00280BA4" w:rsidRDefault="00280BA4">
            <w:pPr>
              <w:widowControl w:val="0"/>
              <w:spacing w:line="240" w:lineRule="auto"/>
              <w:rPr>
                <w:rFonts w:ascii="Times New Roman" w:hAnsi="Times New Roman" w:cs="Times New Roman"/>
                <w:color w:val="auto"/>
              </w:rPr>
            </w:pPr>
          </w:p>
        </w:tc>
        <w:tc>
          <w:tcPr>
            <w:tcW w:w="1984" w:type="dxa"/>
          </w:tcPr>
          <w:p w14:paraId="5355F686" w14:textId="77777777" w:rsidR="00280BA4" w:rsidRDefault="00280BA4">
            <w:pPr>
              <w:widowControl w:val="0"/>
              <w:spacing w:line="240" w:lineRule="auto"/>
              <w:jc w:val="both"/>
              <w:rPr>
                <w:rFonts w:ascii="Times New Roman" w:hAnsi="Times New Roman" w:cs="Times New Roman"/>
                <w:color w:val="auto"/>
              </w:rPr>
            </w:pPr>
          </w:p>
        </w:tc>
        <w:tc>
          <w:tcPr>
            <w:tcW w:w="1560" w:type="dxa"/>
          </w:tcPr>
          <w:p w14:paraId="23DF4BB2" w14:textId="77777777" w:rsidR="00280BA4" w:rsidRDefault="00280BA4">
            <w:pPr>
              <w:widowControl w:val="0"/>
              <w:spacing w:line="240" w:lineRule="auto"/>
              <w:jc w:val="center"/>
              <w:rPr>
                <w:rFonts w:ascii="Times New Roman" w:hAnsi="Times New Roman" w:cs="Times New Roman"/>
                <w:color w:val="auto"/>
              </w:rPr>
            </w:pPr>
          </w:p>
        </w:tc>
        <w:tc>
          <w:tcPr>
            <w:tcW w:w="708" w:type="dxa"/>
          </w:tcPr>
          <w:p w14:paraId="4867BD69" w14:textId="77777777" w:rsidR="00280BA4" w:rsidRDefault="00280BA4">
            <w:pPr>
              <w:widowControl w:val="0"/>
              <w:spacing w:line="240" w:lineRule="auto"/>
              <w:jc w:val="center"/>
              <w:rPr>
                <w:rFonts w:ascii="Times New Roman" w:hAnsi="Times New Roman" w:cs="Times New Roman"/>
                <w:color w:val="auto"/>
              </w:rPr>
            </w:pPr>
          </w:p>
        </w:tc>
        <w:tc>
          <w:tcPr>
            <w:tcW w:w="567" w:type="dxa"/>
          </w:tcPr>
          <w:p w14:paraId="4EDA4580" w14:textId="77777777" w:rsidR="00280BA4" w:rsidRDefault="00280BA4">
            <w:pPr>
              <w:widowControl w:val="0"/>
              <w:spacing w:line="240" w:lineRule="auto"/>
              <w:jc w:val="center"/>
              <w:rPr>
                <w:rFonts w:ascii="Times New Roman" w:hAnsi="Times New Roman" w:cs="Times New Roman"/>
                <w:color w:val="auto"/>
              </w:rPr>
            </w:pPr>
          </w:p>
        </w:tc>
        <w:tc>
          <w:tcPr>
            <w:tcW w:w="993" w:type="dxa"/>
          </w:tcPr>
          <w:p w14:paraId="26A92FF8" w14:textId="77777777" w:rsidR="00280BA4" w:rsidRDefault="00280BA4">
            <w:pPr>
              <w:widowControl w:val="0"/>
              <w:spacing w:line="240" w:lineRule="auto"/>
              <w:jc w:val="center"/>
              <w:rPr>
                <w:rFonts w:ascii="Times New Roman" w:hAnsi="Times New Roman" w:cs="Times New Roman"/>
                <w:color w:val="auto"/>
              </w:rPr>
            </w:pPr>
          </w:p>
        </w:tc>
        <w:tc>
          <w:tcPr>
            <w:tcW w:w="992" w:type="dxa"/>
          </w:tcPr>
          <w:p w14:paraId="43A20939" w14:textId="77777777" w:rsidR="00280BA4" w:rsidRDefault="00280BA4">
            <w:pPr>
              <w:widowControl w:val="0"/>
              <w:spacing w:line="240" w:lineRule="auto"/>
              <w:jc w:val="center"/>
              <w:rPr>
                <w:rFonts w:ascii="Times New Roman" w:hAnsi="Times New Roman" w:cs="Times New Roman"/>
                <w:color w:val="auto"/>
              </w:rPr>
            </w:pPr>
          </w:p>
        </w:tc>
        <w:tc>
          <w:tcPr>
            <w:tcW w:w="1276" w:type="dxa"/>
          </w:tcPr>
          <w:p w14:paraId="3A48982A" w14:textId="77777777" w:rsidR="00280BA4" w:rsidRDefault="00280BA4">
            <w:pPr>
              <w:widowControl w:val="0"/>
              <w:spacing w:line="240" w:lineRule="auto"/>
              <w:jc w:val="center"/>
              <w:rPr>
                <w:rFonts w:ascii="Times New Roman" w:hAnsi="Times New Roman" w:cs="Times New Roman"/>
                <w:color w:val="auto"/>
              </w:rPr>
            </w:pPr>
          </w:p>
        </w:tc>
      </w:tr>
      <w:tr w:rsidR="00280BA4" w14:paraId="30999040" w14:textId="77777777">
        <w:tc>
          <w:tcPr>
            <w:tcW w:w="392" w:type="dxa"/>
          </w:tcPr>
          <w:p w14:paraId="09B2112A" w14:textId="77777777" w:rsidR="00280BA4" w:rsidRDefault="00280BA4">
            <w:pPr>
              <w:widowControl w:val="0"/>
              <w:spacing w:line="240" w:lineRule="auto"/>
              <w:jc w:val="center"/>
              <w:rPr>
                <w:rFonts w:ascii="Times New Roman" w:hAnsi="Times New Roman" w:cs="Times New Roman"/>
                <w:color w:val="auto"/>
              </w:rPr>
            </w:pPr>
          </w:p>
        </w:tc>
        <w:tc>
          <w:tcPr>
            <w:tcW w:w="1701" w:type="dxa"/>
          </w:tcPr>
          <w:p w14:paraId="0F493C4C" w14:textId="77777777" w:rsidR="00280BA4" w:rsidRDefault="001A78D5">
            <w:pPr>
              <w:widowControl w:val="0"/>
              <w:spacing w:line="240" w:lineRule="auto"/>
              <w:rPr>
                <w:rFonts w:ascii="Times New Roman" w:hAnsi="Times New Roman" w:cs="Times New Roman"/>
              </w:rPr>
            </w:pPr>
            <w:r>
              <w:rPr>
                <w:rFonts w:ascii="Times New Roman" w:hAnsi="Times New Roman" w:cs="Times New Roman"/>
              </w:rPr>
              <w:t>Итого</w:t>
            </w:r>
          </w:p>
        </w:tc>
        <w:tc>
          <w:tcPr>
            <w:tcW w:w="1984" w:type="dxa"/>
          </w:tcPr>
          <w:p w14:paraId="079AE064" w14:textId="77777777" w:rsidR="00280BA4" w:rsidRDefault="00280BA4">
            <w:pPr>
              <w:widowControl w:val="0"/>
              <w:spacing w:line="240" w:lineRule="auto"/>
              <w:rPr>
                <w:rFonts w:ascii="Times New Roman" w:hAnsi="Times New Roman" w:cs="Times New Roman"/>
              </w:rPr>
            </w:pPr>
          </w:p>
        </w:tc>
        <w:tc>
          <w:tcPr>
            <w:tcW w:w="1560" w:type="dxa"/>
          </w:tcPr>
          <w:p w14:paraId="5B9F1952" w14:textId="77777777" w:rsidR="00280BA4" w:rsidRDefault="00280BA4">
            <w:pPr>
              <w:widowControl w:val="0"/>
              <w:spacing w:line="240" w:lineRule="auto"/>
              <w:jc w:val="center"/>
              <w:rPr>
                <w:rFonts w:ascii="Times New Roman" w:hAnsi="Times New Roman" w:cs="Times New Roman"/>
                <w:color w:val="auto"/>
              </w:rPr>
            </w:pPr>
          </w:p>
        </w:tc>
        <w:tc>
          <w:tcPr>
            <w:tcW w:w="708" w:type="dxa"/>
          </w:tcPr>
          <w:p w14:paraId="019B3316" w14:textId="77777777" w:rsidR="00280BA4" w:rsidRDefault="00280BA4">
            <w:pPr>
              <w:widowControl w:val="0"/>
              <w:spacing w:line="240" w:lineRule="auto"/>
              <w:rPr>
                <w:rFonts w:ascii="Times New Roman" w:hAnsi="Times New Roman" w:cs="Times New Roman"/>
                <w:color w:val="auto"/>
              </w:rPr>
            </w:pPr>
          </w:p>
        </w:tc>
        <w:tc>
          <w:tcPr>
            <w:tcW w:w="567" w:type="dxa"/>
          </w:tcPr>
          <w:p w14:paraId="3A0393BB" w14:textId="77777777" w:rsidR="00280BA4" w:rsidRDefault="00280BA4">
            <w:pPr>
              <w:widowControl w:val="0"/>
              <w:spacing w:line="240" w:lineRule="auto"/>
              <w:jc w:val="center"/>
              <w:rPr>
                <w:rFonts w:ascii="Times New Roman" w:hAnsi="Times New Roman" w:cs="Times New Roman"/>
                <w:color w:val="auto"/>
              </w:rPr>
            </w:pPr>
          </w:p>
        </w:tc>
        <w:tc>
          <w:tcPr>
            <w:tcW w:w="993" w:type="dxa"/>
          </w:tcPr>
          <w:p w14:paraId="36474461" w14:textId="77777777" w:rsidR="00280BA4" w:rsidRDefault="00280BA4">
            <w:pPr>
              <w:widowControl w:val="0"/>
              <w:spacing w:line="240" w:lineRule="auto"/>
              <w:jc w:val="center"/>
              <w:rPr>
                <w:rFonts w:ascii="Times New Roman" w:hAnsi="Times New Roman" w:cs="Times New Roman"/>
              </w:rPr>
            </w:pPr>
          </w:p>
        </w:tc>
        <w:tc>
          <w:tcPr>
            <w:tcW w:w="992" w:type="dxa"/>
          </w:tcPr>
          <w:p w14:paraId="6716FB34" w14:textId="77777777" w:rsidR="00280BA4" w:rsidRDefault="00280BA4">
            <w:pPr>
              <w:widowControl w:val="0"/>
              <w:spacing w:line="240" w:lineRule="auto"/>
              <w:jc w:val="center"/>
              <w:rPr>
                <w:rFonts w:ascii="Times New Roman" w:hAnsi="Times New Roman" w:cs="Times New Roman"/>
                <w:color w:val="auto"/>
              </w:rPr>
            </w:pPr>
          </w:p>
        </w:tc>
        <w:tc>
          <w:tcPr>
            <w:tcW w:w="1276" w:type="dxa"/>
          </w:tcPr>
          <w:p w14:paraId="77AFDC0B" w14:textId="77777777" w:rsidR="00280BA4" w:rsidRDefault="00280BA4">
            <w:pPr>
              <w:widowControl w:val="0"/>
              <w:spacing w:line="240" w:lineRule="auto"/>
              <w:jc w:val="right"/>
              <w:rPr>
                <w:rFonts w:ascii="Times New Roman" w:hAnsi="Times New Roman" w:cs="Times New Roman"/>
                <w:b/>
                <w:color w:val="auto"/>
              </w:rPr>
            </w:pPr>
          </w:p>
        </w:tc>
      </w:tr>
    </w:tbl>
    <w:p w14:paraId="0E3FC3A4" w14:textId="77777777" w:rsidR="00280BA4" w:rsidRDefault="00280BA4">
      <w:pPr>
        <w:widowControl w:val="0"/>
        <w:spacing w:after="0" w:line="240" w:lineRule="auto"/>
        <w:rPr>
          <w:rFonts w:ascii="Times New Roman" w:hAnsi="Times New Roman" w:cs="Times New Roman"/>
          <w:b/>
          <w:color w:val="auto"/>
          <w:lang w:eastAsia="en-US"/>
        </w:rPr>
      </w:pPr>
    </w:p>
    <w:p w14:paraId="3F411CA1" w14:textId="77777777" w:rsidR="00280BA4" w:rsidRDefault="00280BA4">
      <w:pPr>
        <w:widowControl w:val="0"/>
        <w:spacing w:after="0" w:line="240" w:lineRule="auto"/>
        <w:jc w:val="center"/>
        <w:rPr>
          <w:rFonts w:ascii="Times New Roman" w:hAnsi="Times New Roman" w:cs="Times New Roman"/>
          <w:color w:val="auto"/>
          <w:lang w:eastAsia="en-US"/>
        </w:rPr>
      </w:pPr>
    </w:p>
    <w:tbl>
      <w:tblPr>
        <w:tblpPr w:leftFromText="180" w:rightFromText="180" w:vertAnchor="text" w:horzAnchor="margin" w:tblpY="-55"/>
        <w:tblW w:w="10173" w:type="dxa"/>
        <w:tblLook w:val="04A0" w:firstRow="1" w:lastRow="0" w:firstColumn="1" w:lastColumn="0" w:noHBand="0" w:noVBand="1"/>
      </w:tblPr>
      <w:tblGrid>
        <w:gridCol w:w="10461"/>
        <w:gridCol w:w="221"/>
      </w:tblGrid>
      <w:tr w:rsidR="00280BA4" w14:paraId="622B11BD" w14:textId="77777777">
        <w:trPr>
          <w:trHeight w:val="281"/>
        </w:trPr>
        <w:tc>
          <w:tcPr>
            <w:tcW w:w="4928" w:type="dxa"/>
          </w:tcPr>
          <w:tbl>
            <w:tblPr>
              <w:tblW w:w="11164" w:type="dxa"/>
              <w:tblLook w:val="04A0" w:firstRow="1" w:lastRow="0" w:firstColumn="1" w:lastColumn="0" w:noHBand="0" w:noVBand="1"/>
            </w:tblPr>
            <w:tblGrid>
              <w:gridCol w:w="5211"/>
              <w:gridCol w:w="5953"/>
            </w:tblGrid>
            <w:tr w:rsidR="00280BA4" w14:paraId="048C247C" w14:textId="77777777">
              <w:trPr>
                <w:trHeight w:val="281"/>
              </w:trPr>
              <w:tc>
                <w:tcPr>
                  <w:tcW w:w="5211" w:type="dxa"/>
                </w:tcPr>
                <w:p w14:paraId="3FF43337" w14:textId="77777777" w:rsidR="00280BA4" w:rsidRDefault="001A78D5">
                  <w:pPr>
                    <w:framePr w:hSpace="180" w:wrap="around" w:vAnchor="text" w:hAnchor="margin" w:y="-55"/>
                    <w:widowControl w:val="0"/>
                    <w:spacing w:after="0" w:line="240" w:lineRule="auto"/>
                    <w:rPr>
                      <w:rFonts w:ascii="Times New Roman" w:hAnsi="Times New Roman" w:cs="Times New Roman"/>
                      <w:b/>
                      <w:color w:val="auto"/>
                      <w:lang w:eastAsia="en-US"/>
                    </w:rPr>
                  </w:pPr>
                  <w:r>
                    <w:rPr>
                      <w:rFonts w:ascii="Times New Roman" w:hAnsi="Times New Roman" w:cs="Times New Roman"/>
                      <w:b/>
                      <w:color w:val="auto"/>
                      <w:lang w:eastAsia="en-US"/>
                    </w:rPr>
                    <w:t xml:space="preserve">ЗАКАЗЧИК: </w:t>
                  </w:r>
                </w:p>
                <w:p w14:paraId="165D9FF2" w14:textId="77777777" w:rsidR="00280BA4" w:rsidRDefault="00280BA4">
                  <w:pPr>
                    <w:framePr w:hSpace="180" w:wrap="around" w:vAnchor="text" w:hAnchor="margin" w:y="-55"/>
                    <w:widowControl w:val="0"/>
                    <w:spacing w:after="0" w:line="240" w:lineRule="auto"/>
                    <w:rPr>
                      <w:rFonts w:ascii="Times New Roman" w:hAnsi="Times New Roman" w:cs="Times New Roman"/>
                      <w:b/>
                      <w:color w:val="auto"/>
                      <w:lang w:eastAsia="en-US"/>
                    </w:rPr>
                  </w:pPr>
                </w:p>
                <w:p w14:paraId="20CDCE06" w14:textId="77777777" w:rsidR="00280BA4" w:rsidRDefault="001A78D5">
                  <w:pPr>
                    <w:framePr w:hSpace="180" w:wrap="around" w:vAnchor="text" w:hAnchor="margin" w:y="-55"/>
                    <w:widowControl w:val="0"/>
                    <w:spacing w:after="0" w:line="240" w:lineRule="auto"/>
                    <w:rPr>
                      <w:rFonts w:ascii="Times New Roman" w:hAnsi="Times New Roman" w:cs="Times New Roman"/>
                      <w:color w:val="auto"/>
                      <w:lang w:eastAsia="en-US"/>
                    </w:rPr>
                  </w:pPr>
                  <w:r>
                    <w:rPr>
                      <w:rFonts w:ascii="Times New Roman" w:hAnsi="Times New Roman" w:cs="Times New Roman"/>
                      <w:color w:val="auto"/>
                      <w:lang w:eastAsia="en-US"/>
                    </w:rPr>
                    <w:t xml:space="preserve">______________ </w:t>
                  </w:r>
                </w:p>
                <w:p w14:paraId="12657E1F" w14:textId="77777777" w:rsidR="00280BA4" w:rsidRDefault="001A78D5">
                  <w:pPr>
                    <w:framePr w:hSpace="180" w:wrap="around" w:vAnchor="text" w:hAnchor="margin" w:y="-55"/>
                    <w:widowControl w:val="0"/>
                    <w:spacing w:after="0" w:line="240" w:lineRule="auto"/>
                    <w:jc w:val="both"/>
                    <w:rPr>
                      <w:rFonts w:ascii="Times New Roman" w:hAnsi="Times New Roman" w:cs="Times New Roman"/>
                      <w:b/>
                      <w:color w:val="auto"/>
                      <w:lang w:eastAsia="en-US"/>
                    </w:rPr>
                  </w:pPr>
                  <w:r>
                    <w:rPr>
                      <w:rFonts w:ascii="Times New Roman" w:hAnsi="Times New Roman" w:cs="Times New Roman"/>
                      <w:color w:val="auto"/>
                      <w:lang w:eastAsia="en-US"/>
                    </w:rPr>
                    <w:t xml:space="preserve">                        </w:t>
                  </w:r>
                </w:p>
              </w:tc>
              <w:tc>
                <w:tcPr>
                  <w:tcW w:w="5953" w:type="dxa"/>
                </w:tcPr>
                <w:p w14:paraId="5AA418BE" w14:textId="77777777" w:rsidR="00280BA4" w:rsidRDefault="001A78D5">
                  <w:pPr>
                    <w:framePr w:hSpace="180" w:wrap="around" w:vAnchor="text" w:hAnchor="margin" w:y="-55"/>
                    <w:widowControl w:val="0"/>
                    <w:spacing w:after="0" w:line="240" w:lineRule="auto"/>
                    <w:ind w:left="-358" w:firstLine="358"/>
                    <w:rPr>
                      <w:rFonts w:ascii="Times New Roman" w:hAnsi="Times New Roman" w:cs="Times New Roman"/>
                      <w:color w:val="auto"/>
                      <w:lang w:eastAsia="en-US"/>
                    </w:rPr>
                  </w:pPr>
                  <w:r>
                    <w:rPr>
                      <w:rFonts w:ascii="Times New Roman" w:hAnsi="Times New Roman" w:cs="Times New Roman"/>
                      <w:b/>
                      <w:color w:val="auto"/>
                      <w:lang w:eastAsia="en-US"/>
                    </w:rPr>
                    <w:t xml:space="preserve">ПОСТАВЩИК: </w:t>
                  </w:r>
                </w:p>
                <w:p w14:paraId="645614AD" w14:textId="77777777" w:rsidR="00280BA4" w:rsidRDefault="00280BA4">
                  <w:pPr>
                    <w:framePr w:hSpace="180" w:wrap="around" w:vAnchor="text" w:hAnchor="margin" w:y="-55"/>
                    <w:widowControl w:val="0"/>
                    <w:spacing w:after="0" w:line="240" w:lineRule="auto"/>
                    <w:rPr>
                      <w:rFonts w:ascii="Times New Roman" w:hAnsi="Times New Roman" w:cs="Times New Roman"/>
                      <w:b/>
                      <w:color w:val="auto"/>
                      <w:lang w:eastAsia="en-US"/>
                    </w:rPr>
                  </w:pPr>
                </w:p>
                <w:p w14:paraId="55642104" w14:textId="77777777" w:rsidR="00280BA4" w:rsidRDefault="001A78D5">
                  <w:pPr>
                    <w:framePr w:hSpace="180" w:wrap="around" w:vAnchor="text" w:hAnchor="margin" w:y="-55"/>
                    <w:widowControl w:val="0"/>
                    <w:spacing w:after="0" w:line="240" w:lineRule="auto"/>
                    <w:rPr>
                      <w:rFonts w:ascii="Times New Roman" w:hAnsi="Times New Roman" w:cs="Times New Roman"/>
                      <w:color w:val="auto"/>
                      <w:lang w:eastAsia="en-US"/>
                    </w:rPr>
                  </w:pPr>
                  <w:r>
                    <w:rPr>
                      <w:rFonts w:ascii="Times New Roman" w:hAnsi="Times New Roman" w:cs="Times New Roman"/>
                      <w:color w:val="auto"/>
                      <w:lang w:eastAsia="en-US"/>
                    </w:rPr>
                    <w:t xml:space="preserve"> ___________________  _____________________</w:t>
                  </w:r>
                </w:p>
                <w:p w14:paraId="7D536D11" w14:textId="77777777" w:rsidR="00280BA4" w:rsidRDefault="001A78D5">
                  <w:pPr>
                    <w:framePr w:hSpace="180" w:wrap="around" w:vAnchor="text" w:hAnchor="margin" w:y="-55"/>
                    <w:widowControl w:val="0"/>
                    <w:tabs>
                      <w:tab w:val="left" w:pos="3675"/>
                    </w:tabs>
                    <w:spacing w:after="0" w:line="240" w:lineRule="auto"/>
                    <w:rPr>
                      <w:rFonts w:ascii="Times New Roman" w:hAnsi="Times New Roman" w:cs="Times New Roman"/>
                      <w:color w:val="auto"/>
                      <w:lang w:eastAsia="en-US"/>
                    </w:rPr>
                  </w:pPr>
                  <w:r>
                    <w:rPr>
                      <w:rFonts w:ascii="Times New Roman" w:hAnsi="Times New Roman" w:cs="Times New Roman"/>
                      <w:color w:val="auto"/>
                      <w:lang w:eastAsia="en-US"/>
                    </w:rPr>
                    <w:t xml:space="preserve">             ПОДПИСЬ                                            Ф.И.О.</w:t>
                  </w:r>
                </w:p>
              </w:tc>
            </w:tr>
          </w:tbl>
          <w:p w14:paraId="0F604D8A" w14:textId="77777777" w:rsidR="00280BA4" w:rsidRDefault="00280BA4">
            <w:pPr>
              <w:widowControl w:val="0"/>
              <w:spacing w:after="0" w:line="240" w:lineRule="auto"/>
              <w:jc w:val="right"/>
              <w:rPr>
                <w:rFonts w:ascii="Times New Roman" w:hAnsi="Times New Roman" w:cs="Times New Roman"/>
                <w:color w:val="auto"/>
                <w:lang w:eastAsia="en-US"/>
              </w:rPr>
            </w:pPr>
          </w:p>
          <w:p w14:paraId="7C8B6C37" w14:textId="77777777" w:rsidR="00280BA4" w:rsidRDefault="001A78D5">
            <w:pPr>
              <w:widowControl w:val="0"/>
              <w:spacing w:after="0" w:line="240" w:lineRule="auto"/>
              <w:jc w:val="both"/>
              <w:rPr>
                <w:rFonts w:ascii="Times New Roman" w:hAnsi="Times New Roman" w:cs="Times New Roman"/>
                <w:b/>
                <w:color w:val="auto"/>
                <w:lang w:eastAsia="en-US"/>
              </w:rPr>
            </w:pPr>
            <w:r>
              <w:rPr>
                <w:rFonts w:ascii="Times New Roman" w:hAnsi="Times New Roman" w:cs="Times New Roman"/>
                <w:color w:val="auto"/>
                <w:lang w:eastAsia="en-US"/>
              </w:rPr>
              <w:tab/>
              <w:t xml:space="preserve">         М.П.                                                                                                                     М.П</w:t>
            </w:r>
          </w:p>
        </w:tc>
        <w:tc>
          <w:tcPr>
            <w:tcW w:w="5245" w:type="dxa"/>
          </w:tcPr>
          <w:p w14:paraId="0BC365F5" w14:textId="77777777" w:rsidR="00280BA4" w:rsidRDefault="00280BA4">
            <w:pPr>
              <w:widowControl w:val="0"/>
              <w:spacing w:after="0" w:line="240" w:lineRule="auto"/>
              <w:rPr>
                <w:rFonts w:ascii="Times New Roman" w:hAnsi="Times New Roman" w:cs="Times New Roman"/>
                <w:color w:val="auto"/>
                <w:lang w:eastAsia="en-US"/>
              </w:rPr>
            </w:pPr>
          </w:p>
        </w:tc>
      </w:tr>
    </w:tbl>
    <w:p w14:paraId="2954602B" w14:textId="77777777" w:rsidR="00280BA4" w:rsidRDefault="00280BA4"/>
    <w:sectPr w:rsidR="00280BA4">
      <w:pgSz w:w="11906" w:h="16838"/>
      <w:pgMar w:top="720" w:right="720" w:bottom="720" w:left="720" w:header="708" w:footer="708" w:gutter="0"/>
      <w:cols w:space="708"/>
    </w:sectPr>
    <!-- MKR-12768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D66F29" w14:textId="77777777" w:rsidR="00FA51C1" w:rsidRDefault="00FA51C1">
      <w:pPr>
        <w:spacing w:after="0" w:line="240" w:lineRule="auto"/>
      </w:pPr>
      <w:r>
        <w:separator/>
      </w:r>
    </w:p>
  </w:endnote>
  <w:endnote w:type="continuationSeparator" w:id="0">
    <w:p w14:paraId="722E4EDD" w14:textId="77777777" w:rsidR="00FA51C1" w:rsidRDefault="00FA51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00"/>
    <w:family w:val="auto"/>
    <w:pitch w:val="default"/>
  </w:font>
  <w:font w:name="Arial Unicode MS">
    <w:panose1 w:val="020B0604020202020204"/>
    <w:charset w:val="00"/>
    <w:family w:val="auto"/>
    <w:pitch w:val="default"/>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E358AC" w14:textId="77777777" w:rsidR="00FA51C1" w:rsidRDefault="00FA51C1">
      <w:pPr>
        <w:spacing w:after="0" w:line="240" w:lineRule="auto"/>
      </w:pPr>
      <w:r>
        <w:separator/>
      </w:r>
    </w:p>
  </w:footnote>
  <w:footnote w:type="continuationSeparator" w:id="0">
    <w:p w14:paraId="3706CB9E" w14:textId="77777777" w:rsidR="00FA51C1" w:rsidRDefault="00FA51C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0BA4"/>
    <w:rsid w:val="001A78D5"/>
    <w:rsid w:val="001B0D43"/>
    <w:rsid w:val="00280BA4"/>
    <w:rsid w:val="00913DE6"/>
    <w:rsid w:val="00FA51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FC816"/>
  <w15:docId w15:val="{C6112733-F039-48A5-8D71-DF1DCEF79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252" w:lineRule="auto"/>
    </w:pPr>
    <w:rPr>
      <w:rFonts w:ascii="Calibri" w:eastAsia="Calibri" w:hAnsi="Calibri" w:cs="Calibri"/>
      <w:color w:val="000000"/>
      <w:lang w:eastAsia="ru-RU"/>
    </w:rPr>
  </w:style>
  <w:style w:type="paragraph" w:styleId="1">
    <w:name w:val="heading 1"/>
    <w:basedOn w:val="a"/>
    <w:next w:val="a"/>
    <w:link w:val="10"/>
    <w:uiPriority w:val="9"/>
    <w:qFormat/>
    <w:pPr>
      <w:keepNext/>
      <w:keepLines/>
      <w:spacing w:before="360" w:after="80"/>
      <w:outlineLvl w:val="0"/>
    </w:pPr>
    <w:rPr>
      <w:rFonts w:ascii="Arial" w:eastAsia="Arial" w:hAnsi="Arial" w:cs="Arial"/>
      <w:color w:val="2F5496" w:themeColor="accent1" w:themeShade="BF"/>
      <w:sz w:val="40"/>
      <w:szCs w:val="40"/>
    </w:rPr>
  </w:style>
  <w:style w:type="paragraph" w:styleId="2">
    <w:name w:val="heading 2"/>
    <w:basedOn w:val="a"/>
    <w:next w:val="a"/>
    <w:link w:val="20"/>
    <w:uiPriority w:val="9"/>
    <w:unhideWhenUsed/>
    <w:qFormat/>
    <w:pPr>
      <w:keepNext/>
      <w:keepLines/>
      <w:spacing w:before="160" w:after="80"/>
      <w:outlineLvl w:val="1"/>
    </w:pPr>
    <w:rPr>
      <w:rFonts w:ascii="Arial" w:eastAsia="Arial" w:hAnsi="Arial" w:cs="Arial"/>
      <w:color w:val="2F5496" w:themeColor="accent1" w:themeShade="BF"/>
      <w:sz w:val="32"/>
      <w:szCs w:val="32"/>
    </w:rPr>
  </w:style>
  <w:style w:type="paragraph" w:styleId="3">
    <w:name w:val="heading 3"/>
    <w:basedOn w:val="a"/>
    <w:next w:val="a"/>
    <w:link w:val="30"/>
    <w:uiPriority w:val="9"/>
    <w:unhideWhenUsed/>
    <w:qFormat/>
    <w:pPr>
      <w:keepNext/>
      <w:keepLines/>
      <w:spacing w:before="160" w:after="80"/>
      <w:outlineLvl w:val="2"/>
    </w:pPr>
    <w:rPr>
      <w:rFonts w:ascii="Arial" w:eastAsia="Arial" w:hAnsi="Arial" w:cs="Arial"/>
      <w:color w:val="2F5496" w:themeColor="accent1" w:themeShade="BF"/>
      <w:sz w:val="28"/>
      <w:szCs w:val="28"/>
    </w:rPr>
  </w:style>
  <w:style w:type="paragraph" w:styleId="4">
    <w:name w:val="heading 4"/>
    <w:basedOn w:val="a"/>
    <w:next w:val="a"/>
    <w:link w:val="40"/>
    <w:uiPriority w:val="9"/>
    <w:unhideWhenUsed/>
    <w:qFormat/>
    <w:pPr>
      <w:keepNext/>
      <w:keepLines/>
      <w:spacing w:before="80" w:after="40"/>
      <w:outlineLvl w:val="3"/>
    </w:pPr>
    <w:rPr>
      <w:rFonts w:ascii="Arial" w:eastAsia="Arial" w:hAnsi="Arial" w:cs="Arial"/>
      <w:i/>
      <w:iCs/>
      <w:color w:val="2F5496" w:themeColor="accent1" w:themeShade="BF"/>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2F5496" w:themeColor="accent1" w:themeShade="BF"/>
    </w:rPr>
  </w:style>
  <w:style w:type="paragraph" w:styleId="6">
    <w:name w:val="heading 6"/>
    <w:basedOn w:val="a"/>
    <w:next w:val="a"/>
    <w:link w:val="60"/>
    <w:uiPriority w:val="9"/>
    <w:unhideWhenUsed/>
    <w:qFormat/>
    <w:pPr>
      <w:keepNext/>
      <w:keepLines/>
      <w:spacing w:before="40" w:after="0"/>
      <w:outlineLvl w:val="5"/>
    </w:pPr>
    <w:rPr>
      <w:rFonts w:ascii="Arial" w:eastAsia="Arial" w:hAnsi="Arial" w:cs="Arial"/>
      <w:i/>
      <w:iCs/>
      <w:color w:val="595959" w:themeColor="text1" w:themeTint="A6"/>
    </w:rPr>
  </w:style>
  <w:style w:type="paragraph" w:styleId="7">
    <w:name w:val="heading 7"/>
    <w:basedOn w:val="a"/>
    <w:next w:val="a"/>
    <w:link w:val="70"/>
    <w:uiPriority w:val="9"/>
    <w:unhideWhenUsed/>
    <w:qFormat/>
    <w:pPr>
      <w:keepNext/>
      <w:keepLines/>
      <w:spacing w:before="40" w:after="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spacing w:after="0"/>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spacing w:after="0"/>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10">
    <w:name w:val="Заголовок 1 Знак"/>
    <w:basedOn w:val="a0"/>
    <w:link w:val="1"/>
    <w:uiPriority w:val="9"/>
    <w:rPr>
      <w:rFonts w:ascii="Arial" w:eastAsia="Arial" w:hAnsi="Arial" w:cs="Arial"/>
      <w:color w:val="2F5496" w:themeColor="accent1" w:themeShade="BF"/>
      <w:sz w:val="40"/>
      <w:szCs w:val="40"/>
    </w:rPr>
  </w:style>
  <w:style w:type="character" w:customStyle="1" w:styleId="20">
    <w:name w:val="Заголовок 2 Знак"/>
    <w:basedOn w:val="a0"/>
    <w:link w:val="2"/>
    <w:uiPriority w:val="9"/>
    <w:rPr>
      <w:rFonts w:ascii="Arial" w:eastAsia="Arial" w:hAnsi="Arial" w:cs="Arial"/>
      <w:color w:val="2F5496" w:themeColor="accent1" w:themeShade="BF"/>
      <w:sz w:val="32"/>
      <w:szCs w:val="32"/>
    </w:rPr>
  </w:style>
  <w:style w:type="character" w:customStyle="1" w:styleId="30">
    <w:name w:val="Заголовок 3 Знак"/>
    <w:basedOn w:val="a0"/>
    <w:link w:val="3"/>
    <w:uiPriority w:val="9"/>
    <w:rPr>
      <w:rFonts w:ascii="Arial" w:eastAsia="Arial" w:hAnsi="Arial" w:cs="Arial"/>
      <w:color w:val="2F5496" w:themeColor="accent1" w:themeShade="BF"/>
      <w:sz w:val="28"/>
      <w:szCs w:val="28"/>
    </w:rPr>
  </w:style>
  <w:style w:type="character" w:customStyle="1" w:styleId="40">
    <w:name w:val="Заголовок 4 Знак"/>
    <w:basedOn w:val="a0"/>
    <w:link w:val="4"/>
    <w:uiPriority w:val="9"/>
    <w:rPr>
      <w:rFonts w:ascii="Arial" w:eastAsia="Arial" w:hAnsi="Arial" w:cs="Arial"/>
      <w:i/>
      <w:iCs/>
      <w:color w:val="2F5496" w:themeColor="accent1" w:themeShade="BF"/>
    </w:rPr>
  </w:style>
  <w:style w:type="character" w:customStyle="1" w:styleId="50">
    <w:name w:val="Заголовок 5 Знак"/>
    <w:basedOn w:val="a0"/>
    <w:link w:val="5"/>
    <w:uiPriority w:val="9"/>
    <w:rPr>
      <w:rFonts w:ascii="Arial" w:eastAsia="Arial" w:hAnsi="Arial" w:cs="Arial"/>
      <w:color w:val="2F5496" w:themeColor="accent1" w:themeShade="BF"/>
    </w:rPr>
  </w:style>
  <w:style w:type="character" w:customStyle="1" w:styleId="60">
    <w:name w:val="Заголовок 6 Знак"/>
    <w:basedOn w:val="a0"/>
    <w:link w:val="6"/>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paragraph" w:styleId="a4">
    <w:name w:val="Title"/>
    <w:basedOn w:val="a"/>
    <w:next w:val="a"/>
    <w:link w:val="a5"/>
    <w:uiPriority w:val="10"/>
    <w:qFormat/>
    <w:pPr>
      <w:spacing w:after="80" w:line="240" w:lineRule="auto"/>
      <w:contextualSpacing/>
    </w:pPr>
    <w:rPr>
      <w:rFonts w:ascii="Arial" w:eastAsia="Arial" w:hAnsi="Arial" w:cs="Arial"/>
      <w:spacing w:val="-10"/>
      <w:sz w:val="56"/>
      <w:szCs w:val="56"/>
    </w:rPr>
  </w:style>
  <w:style w:type="character" w:customStyle="1" w:styleId="a5">
    <w:name w:val="Заголовок Знак"/>
    <w:basedOn w:val="a0"/>
    <w:link w:val="a4"/>
    <w:uiPriority w:val="10"/>
    <w:rPr>
      <w:rFonts w:ascii="Arial" w:eastAsia="Arial" w:hAnsi="Arial" w:cs="Arial"/>
      <w:spacing w:val="-10"/>
      <w:sz w:val="56"/>
      <w:szCs w:val="56"/>
    </w:rPr>
  </w:style>
  <w:style w:type="paragraph" w:styleId="a6">
    <w:name w:val="Subtitle"/>
    <w:basedOn w:val="a"/>
    <w:next w:val="a"/>
    <w:link w:val="a7"/>
    <w:uiPriority w:val="11"/>
    <w:qFormat/>
    <w:pPr>
      <w:numPr>
        <w:ilvl w:val="1"/>
      </w:numPr>
    </w:pPr>
    <w:rPr>
      <w:color w:val="595959" w:themeColor="text1" w:themeTint="A6"/>
      <w:spacing w:val="15"/>
      <w:sz w:val="28"/>
      <w:szCs w:val="28"/>
    </w:rPr>
  </w:style>
  <w:style w:type="character" w:customStyle="1" w:styleId="a7">
    <w:name w:val="Подзаголовок Знак"/>
    <w:basedOn w:val="a0"/>
    <w:link w:val="a6"/>
    <w:uiPriority w:val="11"/>
    <w:rPr>
      <w:color w:val="595959" w:themeColor="text1" w:themeTint="A6"/>
      <w:spacing w:val="15"/>
      <w:sz w:val="28"/>
      <w:szCs w:val="28"/>
    </w:rPr>
  </w:style>
  <w:style w:type="paragraph" w:styleId="22">
    <w:name w:val="Quote"/>
    <w:basedOn w:val="a"/>
    <w:next w:val="a"/>
    <w:link w:val="23"/>
    <w:uiPriority w:val="29"/>
    <w:qFormat/>
    <w:pPr>
      <w:spacing w:before="160"/>
      <w:jc w:val="center"/>
    </w:pPr>
    <w:rPr>
      <w:i/>
      <w:iCs/>
      <w:color w:val="404040" w:themeColor="text1" w:themeTint="BF"/>
    </w:rPr>
  </w:style>
  <w:style w:type="character" w:customStyle="1" w:styleId="23">
    <w:name w:val="Цитата 2 Знак"/>
    <w:basedOn w:val="a0"/>
    <w:link w:val="22"/>
    <w:uiPriority w:val="29"/>
    <w:rPr>
      <w:i/>
      <w:iCs/>
      <w:color w:val="404040" w:themeColor="text1" w:themeTint="BF"/>
    </w:rPr>
  </w:style>
  <w:style w:type="paragraph" w:styleId="a8">
    <w:name w:val="List Paragraph"/>
    <w:basedOn w:val="a"/>
    <w:uiPriority w:val="34"/>
    <w:qFormat/>
    <w:pPr>
      <w:ind w:left="720"/>
      <w:contextualSpacing/>
    </w:pPr>
  </w:style>
  <w:style w:type="character" w:styleId="a9">
    <w:name w:val="Intense Emphasis"/>
    <w:basedOn w:val="a0"/>
    <w:uiPriority w:val="21"/>
    <w:qFormat/>
    <w:rPr>
      <w:i/>
      <w:iCs/>
      <w:color w:val="2F5496" w:themeColor="accent1" w:themeShade="BF"/>
    </w:rPr>
  </w:style>
  <w:style w:type="paragraph" w:styleId="aa">
    <w:name w:val="Intense Quote"/>
    <w:basedOn w:val="a"/>
    <w:next w:val="a"/>
    <w:link w:val="ab"/>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Pr>
      <w:i/>
      <w:iCs/>
      <w:color w:val="2F5496" w:themeColor="accent1" w:themeShade="BF"/>
    </w:rPr>
  </w:style>
  <w:style w:type="character" w:styleId="ac">
    <w:name w:val="Intense Reference"/>
    <w:basedOn w:val="a0"/>
    <w:uiPriority w:val="32"/>
    <w:qFormat/>
    <w:rPr>
      <w:b/>
      <w:bCs/>
      <w:smallCaps/>
      <w:color w:val="2F5496" w:themeColor="accent1" w:themeShade="BF"/>
      <w:spacing w:val="5"/>
    </w:rPr>
  </w:style>
  <w:style w:type="paragraph" w:styleId="ad">
    <w:name w:val="No Spacing"/>
    <w:basedOn w:val="a"/>
    <w:uiPriority w:val="1"/>
    <w:qFormat/>
    <w:pPr>
      <w:spacing w:after="0" w:line="240" w:lineRule="auto"/>
    </w:pPr>
  </w:style>
  <w:style w:type="character" w:styleId="ae">
    <w:name w:val="Subtle Emphasis"/>
    <w:basedOn w:val="a0"/>
    <w:uiPriority w:val="19"/>
    <w:qFormat/>
    <w:rPr>
      <w:i/>
      <w:iCs/>
      <w:color w:val="404040" w:themeColor="text1" w:themeTint="BF"/>
    </w:rPr>
  </w:style>
  <w:style w:type="character" w:styleId="af">
    <w:name w:val="Emphasis"/>
    <w:basedOn w:val="a0"/>
    <w:uiPriority w:val="20"/>
    <w:qFormat/>
    <w:rPr>
      <w:i/>
      <w:iCs/>
    </w:rPr>
  </w:style>
  <w:style w:type="character" w:styleId="af0">
    <w:name w:val="Strong"/>
    <w:basedOn w:val="a0"/>
    <w:uiPriority w:val="22"/>
    <w:qFormat/>
    <w:rPr>
      <w:b/>
      <w:bCs/>
    </w:rPr>
  </w:style>
  <w:style w:type="character" w:styleId="af1">
    <w:name w:val="Subtle Reference"/>
    <w:basedOn w:val="a0"/>
    <w:uiPriority w:val="31"/>
    <w:qFormat/>
    <w:rPr>
      <w:smallCaps/>
      <w:color w:val="5A5A5A" w:themeColor="text1" w:themeTint="A5"/>
    </w:rPr>
  </w:style>
  <w:style w:type="character" w:styleId="af2">
    <w:name w:val="Book Title"/>
    <w:basedOn w:val="a0"/>
    <w:uiPriority w:val="33"/>
    <w:qFormat/>
    <w:rPr>
      <w:b/>
      <w:bCs/>
      <w:i/>
      <w:iCs/>
      <w:spacing w:val="5"/>
    </w:rPr>
  </w:style>
  <w:style w:type="paragraph" w:styleId="af3">
    <w:name w:val="header"/>
    <w:basedOn w:val="a"/>
    <w:link w:val="af4"/>
    <w:uiPriority w:val="99"/>
    <w:unhideWhenUsed/>
    <w:pPr>
      <w:tabs>
        <w:tab w:val="center" w:pos="4844"/>
        <w:tab w:val="right" w:pos="9689"/>
      </w:tabs>
      <w:spacing w:after="0" w:line="240" w:lineRule="auto"/>
    </w:pPr>
  </w:style>
  <w:style w:type="character" w:customStyle="1" w:styleId="af4">
    <w:name w:val="Верхний колонтитул Знак"/>
    <w:basedOn w:val="a0"/>
    <w:link w:val="af3"/>
    <w:uiPriority w:val="99"/>
  </w:style>
  <w:style w:type="paragraph" w:styleId="af5">
    <w:name w:val="footer"/>
    <w:basedOn w:val="a"/>
    <w:link w:val="af6"/>
    <w:uiPriority w:val="99"/>
    <w:unhideWhenUsed/>
    <w:pPr>
      <w:tabs>
        <w:tab w:val="center" w:pos="4844"/>
        <w:tab w:val="right" w:pos="9689"/>
      </w:tabs>
      <w:spacing w:after="0" w:line="240" w:lineRule="auto"/>
    </w:pPr>
  </w:style>
  <w:style w:type="character" w:customStyle="1" w:styleId="af6">
    <w:name w:val="Нижний колонтитул Знак"/>
    <w:basedOn w:val="a0"/>
    <w:link w:val="af5"/>
    <w:uiPriority w:val="99"/>
  </w:style>
  <w:style w:type="paragraph" w:styleId="af7">
    <w:name w:val="caption"/>
    <w:basedOn w:val="a"/>
    <w:next w:val="a"/>
    <w:uiPriority w:val="35"/>
    <w:unhideWhenUsed/>
    <w:qFormat/>
    <w:pPr>
      <w:spacing w:after="200" w:line="240" w:lineRule="auto"/>
    </w:pPr>
    <w:rPr>
      <w:i/>
      <w:iCs/>
      <w:color w:val="44546A" w:themeColor="text2"/>
      <w:sz w:val="18"/>
      <w:szCs w:val="18"/>
    </w:rPr>
  </w:style>
  <w:style w:type="paragraph" w:styleId="af8">
    <w:name w:val="footnote text"/>
    <w:basedOn w:val="a"/>
    <w:link w:val="af9"/>
    <w:uiPriority w:val="99"/>
    <w:semiHidden/>
    <w:unhideWhenUsed/>
    <w:pPr>
      <w:spacing w:after="0" w:line="240" w:lineRule="auto"/>
    </w:pPr>
    <w:rPr>
      <w:sz w:val="20"/>
      <w:szCs w:val="20"/>
    </w:rPr>
  </w:style>
  <w:style w:type="character" w:customStyle="1" w:styleId="af9">
    <w:name w:val="Текст сноски Знак"/>
    <w:basedOn w:val="a0"/>
    <w:link w:val="af8"/>
    <w:uiPriority w:val="99"/>
    <w:semiHidden/>
    <w:rPr>
      <w:sz w:val="20"/>
      <w:szCs w:val="20"/>
    </w:rPr>
  </w:style>
  <w:style w:type="character" w:styleId="afa">
    <w:name w:val="footnote reference"/>
    <w:basedOn w:val="a0"/>
    <w:uiPriority w:val="99"/>
    <w:semiHidden/>
    <w:unhideWhenUsed/>
    <w:rPr>
      <w:vertAlign w:val="superscript"/>
    </w:rPr>
  </w:style>
  <w:style w:type="paragraph" w:styleId="afb">
    <w:name w:val="endnote text"/>
    <w:basedOn w:val="a"/>
    <w:link w:val="afc"/>
    <w:uiPriority w:val="99"/>
    <w:semiHidden/>
    <w:unhideWhenUsed/>
    <w:pPr>
      <w:spacing w:after="0" w:line="240" w:lineRule="auto"/>
    </w:pPr>
    <w:rPr>
      <w:sz w:val="20"/>
      <w:szCs w:val="20"/>
    </w:rPr>
  </w:style>
  <w:style w:type="character" w:customStyle="1" w:styleId="afc">
    <w:name w:val="Текст концевой сноски Знак"/>
    <w:basedOn w:val="a0"/>
    <w:link w:val="afb"/>
    <w:uiPriority w:val="99"/>
    <w:semiHidden/>
    <w:rPr>
      <w:sz w:val="20"/>
      <w:szCs w:val="20"/>
    </w:rPr>
  </w:style>
  <w:style w:type="character" w:styleId="afd">
    <w:name w:val="endnote reference"/>
    <w:basedOn w:val="a0"/>
    <w:uiPriority w:val="99"/>
    <w:semiHidden/>
    <w:unhideWhenUsed/>
    <w:rPr>
      <w:vertAlign w:val="superscript"/>
    </w:rPr>
  </w:style>
  <w:style w:type="character" w:styleId="afe">
    <w:name w:val="Hyperlink"/>
    <w:basedOn w:val="a0"/>
    <w:uiPriority w:val="99"/>
    <w:unhideWhenUsed/>
    <w:rPr>
      <w:color w:val="0563C1" w:themeColor="hyperlink"/>
      <w:u w:val="single"/>
    </w:rPr>
  </w:style>
  <w:style w:type="character" w:styleId="aff">
    <w:name w:val="FollowedHyperlink"/>
    <w:basedOn w:val="a0"/>
    <w:uiPriority w:val="99"/>
    <w:semiHidden/>
    <w:unhideWhenUsed/>
    <w:rPr>
      <w:color w:val="954F72" w:themeColor="followedHyperlink"/>
      <w:u w:val="single"/>
    </w:rPr>
  </w:style>
  <w:style w:type="paragraph" w:styleId="12">
    <w:name w:val="toc 1"/>
    <w:basedOn w:val="a"/>
    <w:next w:val="a"/>
    <w:uiPriority w:val="39"/>
    <w:unhideWhenUsed/>
    <w:pPr>
      <w:spacing w:after="100"/>
    </w:pPr>
  </w:style>
  <w:style w:type="paragraph" w:styleId="24">
    <w:name w:val="toc 2"/>
    <w:basedOn w:val="a"/>
    <w:next w:val="a"/>
    <w:uiPriority w:val="39"/>
    <w:unhideWhenUsed/>
    <w:pPr>
      <w:spacing w:after="100"/>
      <w:ind w:left="220"/>
    </w:pPr>
  </w:style>
  <w:style w:type="paragraph" w:styleId="32">
    <w:name w:val="toc 3"/>
    <w:basedOn w:val="a"/>
    <w:next w:val="a"/>
    <w:uiPriority w:val="39"/>
    <w:unhideWhenUsed/>
    <w:pPr>
      <w:spacing w:after="100"/>
      <w:ind w:left="440"/>
    </w:pPr>
  </w:style>
  <w:style w:type="paragraph" w:styleId="42">
    <w:name w:val="toc 4"/>
    <w:basedOn w:val="a"/>
    <w:next w:val="a"/>
    <w:uiPriority w:val="39"/>
    <w:unhideWhenUsed/>
    <w:pPr>
      <w:spacing w:after="100"/>
      <w:ind w:left="660"/>
    </w:pPr>
  </w:style>
  <w:style w:type="paragraph" w:styleId="52">
    <w:name w:val="toc 5"/>
    <w:basedOn w:val="a"/>
    <w:next w:val="a"/>
    <w:uiPriority w:val="39"/>
    <w:unhideWhenUsed/>
    <w:pPr>
      <w:spacing w:after="100"/>
      <w:ind w:left="880"/>
    </w:pPr>
  </w:style>
  <w:style w:type="paragraph" w:styleId="61">
    <w:name w:val="toc 6"/>
    <w:basedOn w:val="a"/>
    <w:next w:val="a"/>
    <w:uiPriority w:val="39"/>
    <w:unhideWhenUsed/>
    <w:pPr>
      <w:spacing w:after="100"/>
      <w:ind w:left="1100"/>
    </w:pPr>
  </w:style>
  <w:style w:type="paragraph" w:styleId="71">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character" w:styleId="aff0">
    <w:name w:val="Placeholder Text"/>
    <w:basedOn w:val="a0"/>
    <w:uiPriority w:val="99"/>
    <w:semiHidden/>
    <w:rPr>
      <w:color w:val="666666"/>
    </w:rPr>
  </w:style>
  <w:style w:type="paragraph" w:styleId="aff1">
    <w:name w:val="TOC Heading"/>
    <w:uiPriority w:val="39"/>
    <w:unhideWhenUsed/>
  </w:style>
  <w:style w:type="paragraph" w:styleId="aff2">
    <w:name w:val="table of figures"/>
    <w:basedOn w:val="a"/>
    <w:next w:val="a"/>
    <w:uiPriority w:val="99"/>
    <w:unhideWhenUsed/>
    <w:pPr>
      <w:spacing w:after="0"/>
    </w:pPr>
  </w:style>
  <w:style w:type="table" w:customStyle="1" w:styleId="25">
    <w:name w:val="Сетка таблицы2"/>
    <w:basedOn w:val="a1"/>
    <w:uiPriority w:val="59"/>
    <w:qFormat/>
    <w:pPr>
      <w:spacing w:after="0" w:line="240" w:lineRule="auto"/>
    </w:pPr>
    <w:rPr>
      <w:rFonts w:ascii="Times New Roman" w:eastAsia="SimSu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3">
    <w:name w:val="Normal (Web)"/>
    <w:basedOn w:val="a"/>
    <w:uiPriority w:val="99"/>
    <w:unhideWhenUsed/>
    <w:rsid w:val="001B0D43"/>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AD1ADE28BFEA54FC37B2388185188701630D313044E03C6C952E23D4E642749B47662CD6F43ADFC8J5cB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4967</Words>
  <Characters>28313</Characters>
  <Application>Microsoft Office Word</Application>
  <DocSecurity>0</DocSecurity>
  <Lines>235</Lines>
  <Paragraphs>66</Paragraphs>
  <ScaleCrop>false</ScaleCrop>
  <Company/>
  <LinksUpToDate>false</LinksUpToDate>
  <CharactersWithSpaces>33214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User107</dc:creator>
  <cp:keywords/>
  <dc:description>DOC-MARKER-DvpTeNtoZud69MJr5-hYPA</dc:description>
  <cp:lastModifiedBy>Личманова Оксана Юрьевна</cp:lastModifiedBy>
  <cp:revision>7</cp:revision>
  <dcterms:created xsi:type="dcterms:W3CDTF">2025-11-03T06:03:00Z</dcterms:created>
  <dcterms:modified xsi:type="dcterms:W3CDTF">2026-06-11T05:05:00Z</dcterms:modified>
</cp:coreProperties>
</file>