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rPr>
      </w:pPr>
      <w:r>
        <w:rPr>
          <w:b/>
          <w:color w:val="000000"/>
        </w:rPr>
        <w:t>Проект договора</w:t>
      </w:r>
    </w:p>
    <w:p>
      <w:pPr>
        <w:pStyle w:val="Normal"/>
        <w:jc w:val="center"/>
        <w:rPr>
          <w:b/>
          <w:color w:val="000000"/>
        </w:rPr>
      </w:pPr>
      <w:r>
        <w:rPr>
          <w:b/>
          <w:color w:val="000000"/>
        </w:rPr>
        <w:t>ДОГОВОР № ____</w:t>
      </w:r>
    </w:p>
    <w:p>
      <w:pPr>
        <w:pStyle w:val="Normal"/>
        <w:ind w:firstLineChars="200"/>
        <w:rPr/>
      </w:pPr>
      <w:r>
        <w:rPr>
          <w:rFonts w:eastAsia="等线" w:eastAsiaTheme="minorEastAsia"/>
        </w:rPr>
        <w:t>г.</w:t>
      </w:r>
      <w:r>
        <w:rPr/>
        <w:tab/>
        <w:tab/>
        <w:t xml:space="preserve"> </w:t>
        <w:tab/>
        <w:tab/>
        <w:tab/>
        <w:t xml:space="preserve">                                                          «____»___________2026 г.</w:t>
      </w:r>
    </w:p>
    <w:p>
      <w:pPr>
        <w:pStyle w:val="Normal"/>
        <w:spacing w:lineRule="atLeast" w:line="240"/>
        <w:ind w:firstLineChars="200"/>
        <w:rPr/>
      </w:pPr>
      <w:r>
        <w:rPr/>
      </w:r>
    </w:p>
    <w:p>
      <w:pPr>
        <w:pStyle w:val="Normal"/>
        <w:spacing w:lineRule="atLeast" w:line="240"/>
        <w:ind w:firstLineChars="200"/>
        <w:jc w:val="both"/>
        <w:rPr/>
      </w:pPr>
      <w:r>
        <w:rPr/>
        <w:t>____________________________ именуемое в дальнейшем «</w:t>
      </w:r>
      <w:r>
        <w:rPr>
          <w:b/>
        </w:rPr>
        <w:t>Заказчик</w:t>
      </w:r>
      <w:r>
        <w:rPr/>
        <w:t xml:space="preserve">», в лице __________________________действующего на основании ___________________. с одной стороны, и </w:t>
      </w:r>
      <w:r>
        <w:rPr>
          <w:b/>
        </w:rPr>
        <w:t>_______________________________________________________</w:t>
      </w:r>
      <w:r>
        <w:rPr/>
        <w:t xml:space="preserve"> именуемое в дальнейшем «</w:t>
      </w:r>
      <w:r>
        <w:rPr>
          <w:b/>
        </w:rPr>
        <w:t>Подрядчик</w:t>
      </w:r>
      <w:r>
        <w:rPr/>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pPr>
        <w:pStyle w:val="Normal"/>
        <w:spacing w:lineRule="auto" w:line="276" w:before="0" w:after="120"/>
        <w:ind w:firstLineChars="200"/>
        <w:rPr>
          <w:lang w:val="zh-CN" w:eastAsia="zh-CN"/>
        </w:rPr>
      </w:pPr>
      <w:r>
        <w:rPr>
          <w:lang w:val="zh-CN" w:eastAsia="zh-CN"/>
        </w:rPr>
      </w:r>
    </w:p>
    <w:p>
      <w:pPr>
        <w:pStyle w:val="Normal"/>
        <w:numPr>
          <w:ilvl w:val="0"/>
          <w:numId w:val="1"/>
        </w:numPr>
        <w:ind w:firstLineChars="200"/>
        <w:jc w:val="center"/>
        <w:rPr>
          <w:b/>
        </w:rPr>
      </w:pPr>
      <w:r>
        <w:rPr>
          <w:b/>
        </w:rPr>
        <w:t>ПРЕДМЕТ ДОГОВОРА</w:t>
      </w:r>
    </w:p>
    <w:p>
      <w:pPr>
        <w:pStyle w:val="Normal"/>
        <w:numPr>
          <w:ilvl w:val="1"/>
          <w:numId w:val="1"/>
        </w:numPr>
        <w:jc w:val="both"/>
        <w:rPr/>
      </w:pPr>
      <w:r>
        <w:rPr/>
        <w:t>Заказчик поручает, а Подрядчик принимает на себя обязательство на выполнение работ</w:t>
      </w:r>
      <w:r>
        <w:rPr>
          <w:b/>
        </w:rPr>
        <w:t xml:space="preserve"> по ремонту системы отопления в бассейне МАУ ДО СШ «Геолог» пгт Уренгой </w:t>
      </w:r>
      <w:r>
        <w:rPr/>
        <w:t>(далее «Работы») в соответствии с Техническим заданием (Приложение №1 к настоящему Договору), Сметной документацией (Приложение № 2 к настоящему Договору) в установленный настоящим Договором срок.</w:t>
      </w:r>
    </w:p>
    <w:p>
      <w:pPr>
        <w:pStyle w:val="Normal"/>
        <w:numPr>
          <w:ilvl w:val="1"/>
          <w:numId w:val="1"/>
        </w:numPr>
        <w:jc w:val="both"/>
        <w:rPr/>
      </w:pPr>
      <w:r>
        <w:rPr>
          <w:b/>
          <w:bCs/>
        </w:rPr>
        <w:t xml:space="preserve">Место выполнения работ: </w:t>
      </w:r>
      <w:r>
        <w:rPr/>
        <w:t>629860, Ямало-Ненецкий Автономный Округ, Р-Н Пуровский, Пгт. Уренгой, Мкр 3-Й, Стр. 20.</w:t>
      </w:r>
    </w:p>
    <w:p>
      <w:pPr>
        <w:pStyle w:val="Normal"/>
        <w:ind w:start="480"/>
        <w:jc w:val="both"/>
        <w:rPr/>
      </w:pPr>
      <w:r>
        <w:rPr/>
      </w:r>
    </w:p>
    <w:p>
      <w:pPr>
        <w:pStyle w:val="ListParagraph"/>
        <w:numPr>
          <w:ilvl w:val="0"/>
          <w:numId w:val="1"/>
        </w:numPr>
        <w:ind w:start="0"/>
        <w:jc w:val="center"/>
        <w:rPr>
          <w:b/>
          <w:sz w:val="24"/>
          <w:szCs w:val="24"/>
        </w:rPr>
      </w:pPr>
      <w:r>
        <w:rPr>
          <w:b/>
          <w:sz w:val="24"/>
          <w:szCs w:val="24"/>
        </w:rPr>
        <w:t>ЦЕНА ДОГОВОРА И ПОРЯДОК РАСЧЕТОВ</w:t>
      </w:r>
    </w:p>
    <w:p>
      <w:pPr>
        <w:pStyle w:val="ListParagraph"/>
        <w:numPr>
          <w:ilvl w:val="1"/>
          <w:numId w:val="1"/>
        </w:numPr>
        <w:jc w:val="both"/>
        <w:rPr>
          <w:sz w:val="24"/>
          <w:szCs w:val="24"/>
        </w:rPr>
      </w:pPr>
      <w:r>
        <w:rPr>
          <w:sz w:val="24"/>
          <w:szCs w:val="24"/>
        </w:rPr>
        <w:t xml:space="preserve">Цена настоящего Договора </w:t>
      </w:r>
      <w:r>
        <w:rPr>
          <w:color w:val="000000"/>
          <w:sz w:val="24"/>
          <w:szCs w:val="24"/>
        </w:rPr>
        <w:t xml:space="preserve">определяется на основании итогов закупочной процедуры и </w:t>
      </w:r>
      <w:r>
        <w:rPr>
          <w:sz w:val="24"/>
          <w:szCs w:val="24"/>
        </w:rPr>
        <w:t xml:space="preserve">составляет – ____________  (___________) рублей __ копеек. </w:t>
      </w:r>
    </w:p>
    <w:p>
      <w:pPr>
        <w:pStyle w:val="ListParagraph"/>
        <w:ind w:start="0"/>
        <w:jc w:val="both"/>
        <w:rPr>
          <w:sz w:val="24"/>
          <w:szCs w:val="24"/>
        </w:rPr>
      </w:pPr>
      <w:r>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pPr>
        <w:pStyle w:val="ListParagraph"/>
        <w:numPr>
          <w:ilvl w:val="1"/>
          <w:numId w:val="1"/>
        </w:numPr>
        <w:jc w:val="both"/>
        <w:rPr>
          <w:sz w:val="24"/>
          <w:szCs w:val="24"/>
        </w:rPr>
      </w:pPr>
      <w:r>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pPr>
        <w:pStyle w:val="ListParagraph"/>
        <w:numPr>
          <w:ilvl w:val="1"/>
          <w:numId w:val="1"/>
        </w:numPr>
        <w:jc w:val="both"/>
        <w:rPr>
          <w:sz w:val="24"/>
          <w:szCs w:val="24"/>
        </w:rPr>
      </w:pPr>
      <w:r>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pPr>
        <w:pStyle w:val="ListParagraph"/>
        <w:numPr>
          <w:ilvl w:val="1"/>
          <w:numId w:val="1"/>
        </w:numPr>
        <w:jc w:val="both"/>
        <w:rPr>
          <w:sz w:val="24"/>
          <w:szCs w:val="24"/>
        </w:rPr>
      </w:pPr>
      <w:r>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pPr>
        <w:pStyle w:val="ListParagraph"/>
        <w:numPr>
          <w:ilvl w:val="1"/>
          <w:numId w:val="1"/>
        </w:numPr>
        <w:jc w:val="both"/>
        <w:rPr>
          <w:sz w:val="24"/>
          <w:szCs w:val="24"/>
        </w:rPr>
      </w:pPr>
      <w:r>
        <w:rPr>
          <w:sz w:val="24"/>
          <w:szCs w:val="24"/>
        </w:rPr>
        <w:t>Заказчик вправе осуществлять частичную приемку и оплату выполненных работ.</w:t>
      </w:r>
    </w:p>
    <w:p>
      <w:pPr>
        <w:pStyle w:val="ListParagraph"/>
        <w:numPr>
          <w:ilvl w:val="1"/>
          <w:numId w:val="1"/>
        </w:numPr>
        <w:jc w:val="both"/>
        <w:rPr>
          <w:sz w:val="24"/>
          <w:szCs w:val="24"/>
        </w:rPr>
      </w:pPr>
      <w:r>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pPr>
        <w:pStyle w:val="ListParagraph"/>
        <w:numPr>
          <w:ilvl w:val="1"/>
          <w:numId w:val="1"/>
        </w:numPr>
        <w:jc w:val="both"/>
        <w:rPr>
          <w:sz w:val="24"/>
          <w:szCs w:val="24"/>
        </w:rPr>
      </w:pPr>
      <w:r>
        <w:rPr>
          <w:sz w:val="24"/>
          <w:szCs w:val="24"/>
        </w:rPr>
        <w:t xml:space="preserve">Цена Договора устанавливается с учетом понижающего коэффициента, полученного по результатам закупки. </w:t>
      </w:r>
    </w:p>
    <w:p>
      <w:pPr>
        <w:pStyle w:val="ListParagraph"/>
        <w:numPr>
          <w:ilvl w:val="1"/>
          <w:numId w:val="1"/>
        </w:numPr>
        <w:jc w:val="both"/>
        <w:rPr>
          <w:bCs/>
          <w:iCs/>
          <w:sz w:val="24"/>
          <w:szCs w:val="24"/>
        </w:rPr>
      </w:pPr>
      <w:r>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1"/>
        </w:numPr>
        <w:jc w:val="both"/>
        <w:rPr>
          <w:bCs/>
          <w:iCs/>
          <w:sz w:val="24"/>
          <w:szCs w:val="24"/>
        </w:rPr>
      </w:pPr>
      <w:r>
        <w:rPr>
          <w:bCs/>
          <w:iCs/>
          <w:sz w:val="24"/>
          <w:szCs w:val="24"/>
        </w:rPr>
        <w:t xml:space="preserve">Источником финансирования по настоящему </w:t>
      </w:r>
      <w:r>
        <w:rPr>
          <w:bCs/>
          <w:iCs/>
          <w:sz w:val="24"/>
          <w:szCs w:val="24"/>
        </w:rPr>
        <w:t>Договору</w:t>
      </w:r>
      <w:r>
        <w:rPr>
          <w:bCs/>
          <w:iCs/>
          <w:sz w:val="24"/>
          <w:szCs w:val="24"/>
        </w:rPr>
        <w:t xml:space="preserve"> являются </w:t>
      </w:r>
      <w:r>
        <w:rPr>
          <w:bCs/>
          <w:iCs/>
          <w:sz w:val="24"/>
          <w:szCs w:val="24"/>
        </w:rPr>
        <w:t>средства муниципального автономного учреждения дополнительного образования спортивная школа «Геолог».</w:t>
      </w:r>
    </w:p>
    <w:p>
      <w:pPr>
        <w:pStyle w:val="Normal"/>
        <w:widowControl w:val="false"/>
        <w:ind w:firstLineChars="200"/>
        <w:jc w:val="both"/>
        <w:rPr>
          <w:bCs/>
          <w:iCs/>
        </w:rPr>
      </w:pPr>
      <w:r>
        <w:rPr>
          <w:bCs/>
          <w:iCs/>
        </w:rPr>
      </w:r>
    </w:p>
    <w:p>
      <w:pPr>
        <w:pStyle w:val="ListParagraph"/>
        <w:numPr>
          <w:ilvl w:val="0"/>
          <w:numId w:val="1"/>
        </w:numPr>
        <w:ind w:start="0"/>
        <w:jc w:val="center"/>
        <w:rPr>
          <w:b/>
          <w:sz w:val="24"/>
          <w:szCs w:val="24"/>
        </w:rPr>
      </w:pPr>
      <w:r>
        <w:rPr>
          <w:b/>
          <w:sz w:val="24"/>
          <w:szCs w:val="24"/>
        </w:rPr>
        <w:t>СРОКИ ВЫПОЛНЕНИЯ РАБОТ</w:t>
      </w:r>
    </w:p>
    <w:p>
      <w:pPr>
        <w:pStyle w:val="ListParagraph"/>
        <w:numPr>
          <w:ilvl w:val="1"/>
          <w:numId w:val="1"/>
        </w:numPr>
        <w:jc w:val="both"/>
        <w:rPr>
          <w:sz w:val="24"/>
          <w:szCs w:val="24"/>
        </w:rPr>
      </w:pPr>
      <w:r>
        <w:rPr>
          <w:b/>
          <w:bCs/>
          <w:sz w:val="24"/>
          <w:szCs w:val="24"/>
        </w:rPr>
        <w:t>Срок выполнения работ:</w:t>
      </w:r>
      <w:r>
        <w:rPr>
          <w:sz w:val="24"/>
          <w:szCs w:val="24"/>
        </w:rPr>
        <w:t xml:space="preserve"> с даты заключения Договора в течение 45 календарных дней. Начало работ – не позднее 3 (Трех) календарных дней с даты подписания договора.</w:t>
      </w:r>
    </w:p>
    <w:p>
      <w:pPr>
        <w:pStyle w:val="ListParagraph"/>
        <w:numPr>
          <w:ilvl w:val="1"/>
          <w:numId w:val="1"/>
        </w:numPr>
        <w:jc w:val="both"/>
        <w:rPr>
          <w:b/>
          <w:sz w:val="24"/>
          <w:szCs w:val="24"/>
        </w:rPr>
      </w:pPr>
      <w:r>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 Подрядчик при производстве работ обязан учитывать законодательство «о тишине» (в том числе региональное).</w:t>
      </w:r>
    </w:p>
    <w:p>
      <w:pPr>
        <w:pStyle w:val="ListParagraph"/>
        <w:ind w:start="0"/>
        <w:jc w:val="both"/>
        <w:rPr>
          <w:b/>
          <w:sz w:val="24"/>
          <w:szCs w:val="24"/>
        </w:rPr>
      </w:pPr>
      <w:r>
        <w:rPr>
          <w:b/>
          <w:sz w:val="24"/>
          <w:szCs w:val="24"/>
        </w:rPr>
      </w:r>
    </w:p>
    <w:p>
      <w:pPr>
        <w:pStyle w:val="ListParagraph"/>
        <w:keepNext w:val="true"/>
        <w:numPr>
          <w:ilvl w:val="0"/>
          <w:numId w:val="1"/>
        </w:numPr>
        <w:ind w:start="0"/>
        <w:jc w:val="center"/>
        <w:rPr>
          <w:b/>
          <w:sz w:val="24"/>
          <w:szCs w:val="24"/>
        </w:rPr>
      </w:pPr>
      <w:r>
        <w:rPr>
          <w:b/>
          <w:sz w:val="24"/>
          <w:szCs w:val="24"/>
        </w:rPr>
        <w:t>ПРАВА И ОБЯЗАННОСТИ ЗАКАЗЧИКА</w:t>
      </w:r>
    </w:p>
    <w:p>
      <w:pPr>
        <w:pStyle w:val="ListParagraph"/>
        <w:keepNext w:val="true"/>
        <w:numPr>
          <w:ilvl w:val="1"/>
          <w:numId w:val="1"/>
        </w:numPr>
        <w:jc w:val="both"/>
        <w:rPr>
          <w:b/>
          <w:bCs/>
          <w:sz w:val="24"/>
          <w:szCs w:val="24"/>
        </w:rPr>
      </w:pPr>
      <w:r>
        <w:rPr>
          <w:b/>
          <w:bCs/>
          <w:sz w:val="24"/>
          <w:szCs w:val="24"/>
        </w:rPr>
        <w:t>Заказчик обязуется:</w:t>
      </w:r>
    </w:p>
    <w:p>
      <w:pPr>
        <w:pStyle w:val="ListParagraph"/>
        <w:numPr>
          <w:ilvl w:val="2"/>
          <w:numId w:val="1"/>
        </w:numPr>
        <w:jc w:val="both"/>
        <w:rPr>
          <w:sz w:val="24"/>
          <w:szCs w:val="24"/>
        </w:rPr>
      </w:pPr>
      <w:r>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pPr>
        <w:pStyle w:val="ListParagraph"/>
        <w:numPr>
          <w:ilvl w:val="2"/>
          <w:numId w:val="1"/>
        </w:numPr>
        <w:jc w:val="both"/>
        <w:rPr>
          <w:sz w:val="24"/>
          <w:szCs w:val="24"/>
        </w:rPr>
      </w:pPr>
      <w:r>
        <w:rPr>
          <w:sz w:val="24"/>
          <w:szCs w:val="24"/>
        </w:rPr>
        <w:t>Передать в течение 2-х дней со дня подписания настоящего Договора Подрядчику:</w:t>
      </w:r>
    </w:p>
    <w:p>
      <w:pPr>
        <w:pStyle w:val="Normal"/>
        <w:numPr>
          <w:ilvl w:val="0"/>
          <w:numId w:val="2"/>
        </w:numPr>
        <w:ind w:hanging="0" w:start="0"/>
        <w:jc w:val="both"/>
        <w:rPr/>
      </w:pPr>
      <w:r>
        <w:rPr/>
        <w:t>строительную площадку на период выполнения работ;</w:t>
      </w:r>
    </w:p>
    <w:p>
      <w:pPr>
        <w:pStyle w:val="Normal"/>
        <w:numPr>
          <w:ilvl w:val="0"/>
          <w:numId w:val="2"/>
        </w:numPr>
        <w:ind w:hanging="0" w:start="0"/>
        <w:jc w:val="both"/>
        <w:rPr/>
      </w:pPr>
      <w:r>
        <w:rPr/>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pPr>
        <w:pStyle w:val="ListParagraph"/>
        <w:numPr>
          <w:ilvl w:val="2"/>
          <w:numId w:val="1"/>
        </w:numPr>
        <w:jc w:val="both"/>
        <w:rPr>
          <w:sz w:val="24"/>
          <w:szCs w:val="24"/>
        </w:rPr>
      </w:pPr>
      <w:r>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pPr>
        <w:pStyle w:val="ListParagraph"/>
        <w:numPr>
          <w:ilvl w:val="2"/>
          <w:numId w:val="1"/>
        </w:numPr>
        <w:jc w:val="both"/>
        <w:rPr>
          <w:sz w:val="24"/>
          <w:szCs w:val="24"/>
        </w:rPr>
      </w:pPr>
      <w:r>
        <w:rPr>
          <w:sz w:val="24"/>
          <w:szCs w:val="24"/>
        </w:rPr>
        <w:t>Производить приемку и расчеты за фактически выполненные работы, согласно условиям настоящего Договора.</w:t>
      </w:r>
    </w:p>
    <w:p>
      <w:pPr>
        <w:pStyle w:val="ListParagraph"/>
        <w:numPr>
          <w:ilvl w:val="1"/>
          <w:numId w:val="1"/>
        </w:numPr>
        <w:jc w:val="both"/>
        <w:rPr>
          <w:b/>
          <w:bCs/>
          <w:sz w:val="24"/>
          <w:szCs w:val="24"/>
        </w:rPr>
      </w:pPr>
      <w:r>
        <w:rPr>
          <w:b/>
          <w:bCs/>
          <w:sz w:val="24"/>
          <w:szCs w:val="24"/>
        </w:rPr>
        <w:t>Заказчик вправе:</w:t>
      </w:r>
    </w:p>
    <w:p>
      <w:pPr>
        <w:pStyle w:val="ListParagraph"/>
        <w:numPr>
          <w:ilvl w:val="2"/>
          <w:numId w:val="1"/>
        </w:numPr>
        <w:jc w:val="both"/>
        <w:rPr>
          <w:sz w:val="24"/>
          <w:szCs w:val="24"/>
        </w:rPr>
      </w:pPr>
      <w:r>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pPr>
        <w:pStyle w:val="ListParagraph"/>
        <w:numPr>
          <w:ilvl w:val="2"/>
          <w:numId w:val="1"/>
        </w:numPr>
        <w:jc w:val="both"/>
        <w:rPr>
          <w:sz w:val="24"/>
          <w:szCs w:val="24"/>
        </w:rPr>
      </w:pPr>
      <w:r>
        <w:rPr>
          <w:sz w:val="24"/>
          <w:szCs w:val="24"/>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pPr>
        <w:pStyle w:val="ListParagraph"/>
        <w:numPr>
          <w:ilvl w:val="2"/>
          <w:numId w:val="1"/>
        </w:numPr>
        <w:jc w:val="both"/>
        <w:rPr>
          <w:sz w:val="24"/>
          <w:szCs w:val="24"/>
        </w:rPr>
      </w:pPr>
      <w:r>
        <w:rPr>
          <w:sz w:val="24"/>
          <w:szCs w:val="24"/>
        </w:rPr>
        <w:t>Осматривать и испытывать материалы и оборудование, применяемые Подрядчиком для выполнения работ;</w:t>
      </w:r>
    </w:p>
    <w:p>
      <w:pPr>
        <w:pStyle w:val="ListParagraph"/>
        <w:numPr>
          <w:ilvl w:val="2"/>
          <w:numId w:val="1"/>
        </w:numPr>
        <w:jc w:val="both"/>
        <w:rPr>
          <w:sz w:val="24"/>
          <w:szCs w:val="24"/>
        </w:rPr>
      </w:pPr>
      <w:r>
        <w:rPr>
          <w:sz w:val="24"/>
          <w:szCs w:val="24"/>
        </w:rPr>
        <w:t>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 и условиями договора;</w:t>
      </w:r>
    </w:p>
    <w:p>
      <w:pPr>
        <w:pStyle w:val="ListParagraph"/>
        <w:numPr>
          <w:ilvl w:val="2"/>
          <w:numId w:val="1"/>
        </w:numPr>
        <w:jc w:val="both"/>
        <w:rPr>
          <w:sz w:val="24"/>
          <w:szCs w:val="24"/>
        </w:rPr>
      </w:pPr>
      <w:r>
        <w:rPr>
          <w:sz w:val="24"/>
          <w:szCs w:val="24"/>
        </w:rPr>
        <w:t>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pPr>
        <w:pStyle w:val="ListParagraph"/>
        <w:numPr>
          <w:ilvl w:val="2"/>
          <w:numId w:val="1"/>
        </w:numPr>
        <w:jc w:val="both"/>
        <w:rPr>
          <w:sz w:val="24"/>
          <w:szCs w:val="24"/>
        </w:rPr>
      </w:pPr>
      <w:r>
        <w:rPr>
          <w:sz w:val="24"/>
          <w:szCs w:val="24"/>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pPr>
        <w:pStyle w:val="ListParagraph"/>
        <w:numPr>
          <w:ilvl w:val="2"/>
          <w:numId w:val="1"/>
        </w:numPr>
        <w:jc w:val="both"/>
        <w:rPr>
          <w:sz w:val="24"/>
          <w:szCs w:val="24"/>
        </w:rPr>
      </w:pPr>
      <w:r>
        <w:rPr>
          <w:sz w:val="24"/>
          <w:szCs w:val="24"/>
        </w:rPr>
        <w:t>В любое время проверять ход и качество работ, выполняемых Подрядчиком, не вмешиваясь в его хозяйственную деятельность;</w:t>
      </w:r>
    </w:p>
    <w:p>
      <w:pPr>
        <w:pStyle w:val="ListParagraph"/>
        <w:numPr>
          <w:ilvl w:val="2"/>
          <w:numId w:val="1"/>
        </w:numPr>
        <w:jc w:val="both"/>
        <w:rPr>
          <w:sz w:val="24"/>
          <w:szCs w:val="24"/>
        </w:rPr>
      </w:pPr>
      <w:r>
        <w:rPr>
          <w:sz w:val="24"/>
          <w:szCs w:val="24"/>
        </w:rPr>
        <w:t>Отказать в оплате за выполненные работы, не предусмотренные настоящим Договором;</w:t>
      </w:r>
    </w:p>
    <w:p>
      <w:pPr>
        <w:pStyle w:val="ListParagraph"/>
        <w:numPr>
          <w:ilvl w:val="2"/>
          <w:numId w:val="1"/>
        </w:numPr>
        <w:jc w:val="both"/>
        <w:rPr>
          <w:sz w:val="24"/>
          <w:szCs w:val="24"/>
        </w:rPr>
      </w:pPr>
      <w:r>
        <w:rPr>
          <w:sz w:val="24"/>
          <w:szCs w:val="24"/>
        </w:rPr>
        <w:t xml:space="preserve">Отказать в оплате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pPr>
        <w:pStyle w:val="Normal"/>
        <w:jc w:val="both"/>
        <w:rPr/>
      </w:pPr>
      <w:r>
        <w:rPr/>
      </w:r>
    </w:p>
    <w:p>
      <w:pPr>
        <w:pStyle w:val="ListParagraph"/>
        <w:numPr>
          <w:ilvl w:val="0"/>
          <w:numId w:val="1"/>
        </w:numPr>
        <w:ind w:start="0"/>
        <w:jc w:val="center"/>
        <w:rPr>
          <w:b/>
          <w:sz w:val="24"/>
          <w:szCs w:val="24"/>
        </w:rPr>
      </w:pPr>
      <w:r>
        <w:rPr>
          <w:b/>
          <w:sz w:val="24"/>
          <w:szCs w:val="24"/>
        </w:rPr>
        <w:t>ПРАВА И ОБЯЗАННОСТИ ПОДРЯДЧИКА</w:t>
      </w:r>
    </w:p>
    <w:p>
      <w:pPr>
        <w:pStyle w:val="ListParagraph"/>
        <w:numPr>
          <w:ilvl w:val="1"/>
          <w:numId w:val="1"/>
        </w:numPr>
        <w:jc w:val="both"/>
        <w:rPr>
          <w:b/>
          <w:bCs/>
          <w:sz w:val="24"/>
          <w:szCs w:val="24"/>
        </w:rPr>
      </w:pPr>
      <w:r>
        <w:rPr>
          <w:b/>
          <w:bCs/>
          <w:sz w:val="24"/>
          <w:szCs w:val="24"/>
        </w:rPr>
        <w:t>Обязанности Подрядчика:</w:t>
      </w:r>
    </w:p>
    <w:p>
      <w:pPr>
        <w:pStyle w:val="ListParagraph"/>
        <w:numPr>
          <w:ilvl w:val="2"/>
          <w:numId w:val="1"/>
        </w:numPr>
        <w:jc w:val="both"/>
        <w:rPr>
          <w:sz w:val="24"/>
          <w:szCs w:val="24"/>
        </w:rPr>
      </w:pPr>
      <w:r>
        <w:rPr>
          <w:sz w:val="24"/>
          <w:szCs w:val="24"/>
        </w:rPr>
        <w:t>Подрядчик до начала выполнения работ предоставляет Заказчику:</w:t>
      </w:r>
    </w:p>
    <w:p>
      <w:pPr>
        <w:pStyle w:val="ListParagraph"/>
        <w:ind w:start="0"/>
        <w:jc w:val="both"/>
        <w:rPr>
          <w:sz w:val="24"/>
          <w:szCs w:val="24"/>
        </w:rPr>
      </w:pPr>
      <w:r>
        <w:rPr>
          <w:sz w:val="24"/>
          <w:szCs w:val="24"/>
        </w:rPr>
        <w:t>- утвержденный план график выполнения работ;</w:t>
      </w:r>
    </w:p>
    <w:p>
      <w:pPr>
        <w:pStyle w:val="ListParagraph"/>
        <w:ind w:start="0"/>
        <w:jc w:val="both"/>
        <w:rPr>
          <w:sz w:val="24"/>
          <w:szCs w:val="24"/>
        </w:rPr>
      </w:pPr>
      <w:r>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pPr>
        <w:pStyle w:val="ListParagraph"/>
        <w:ind w:start="0"/>
        <w:jc w:val="both"/>
        <w:rPr>
          <w:sz w:val="24"/>
          <w:szCs w:val="24"/>
        </w:rPr>
      </w:pPr>
      <w:r>
        <w:rPr>
          <w:sz w:val="24"/>
          <w:szCs w:val="24"/>
        </w:rPr>
        <w:t>- список машин и оборудования необходимых в производстве работ;</w:t>
      </w:r>
    </w:p>
    <w:p>
      <w:pPr>
        <w:pStyle w:val="ListParagraph"/>
        <w:ind w:start="0"/>
        <w:jc w:val="both"/>
        <w:rPr>
          <w:sz w:val="24"/>
          <w:szCs w:val="24"/>
        </w:rPr>
      </w:pPr>
      <w:r>
        <w:rPr>
          <w:sz w:val="24"/>
          <w:szCs w:val="24"/>
        </w:rPr>
        <w:t>- список сотрудников необходимых для выполнения данных видов работ (допуск работников Подрядчика на территорию учреждения).</w:t>
      </w:r>
    </w:p>
    <w:p>
      <w:pPr>
        <w:pStyle w:val="ListParagraph"/>
        <w:numPr>
          <w:ilvl w:val="2"/>
          <w:numId w:val="1"/>
        </w:numPr>
        <w:jc w:val="both"/>
        <w:rPr>
          <w:sz w:val="24"/>
          <w:szCs w:val="24"/>
        </w:rPr>
      </w:pPr>
      <w:r>
        <w:rPr>
          <w:sz w:val="24"/>
          <w:szCs w:val="24"/>
        </w:rPr>
        <w:t>Обеспечить:</w:t>
      </w:r>
    </w:p>
    <w:p>
      <w:pPr>
        <w:pStyle w:val="Normal"/>
        <w:numPr>
          <w:ilvl w:val="0"/>
          <w:numId w:val="3"/>
        </w:numPr>
        <w:spacing w:lineRule="auto" w:line="276"/>
        <w:ind w:hanging="0" w:start="0"/>
        <w:jc w:val="both"/>
        <w:rPr/>
      </w:pPr>
      <w:r>
        <w:rPr/>
        <w:t>производство работ в полном соответствии с технической документацией, сроками, строительными нормами и правилами;</w:t>
      </w:r>
    </w:p>
    <w:p>
      <w:pPr>
        <w:pStyle w:val="Normal"/>
        <w:numPr>
          <w:ilvl w:val="0"/>
          <w:numId w:val="3"/>
        </w:numPr>
        <w:ind w:hanging="0" w:start="0"/>
        <w:jc w:val="both"/>
        <w:rPr/>
      </w:pPr>
      <w:r>
        <w:rPr/>
        <w:t>качество выполнения всех работ в соответствии с технической документацией, действующими нормами и техническими условиями;</w:t>
      </w:r>
    </w:p>
    <w:p>
      <w:pPr>
        <w:pStyle w:val="Normal"/>
        <w:numPr>
          <w:ilvl w:val="0"/>
          <w:numId w:val="3"/>
        </w:numPr>
        <w:ind w:hanging="0" w:start="0"/>
        <w:jc w:val="both"/>
        <w:rPr/>
      </w:pPr>
      <w:r>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pPr>
        <w:pStyle w:val="Normal"/>
        <w:numPr>
          <w:ilvl w:val="0"/>
          <w:numId w:val="3"/>
        </w:numPr>
        <w:ind w:hanging="0" w:start="0"/>
        <w:jc w:val="both"/>
        <w:rPr/>
      </w:pPr>
      <w:r>
        <w:rPr/>
        <w:t>сдать результаты работы Заказчику в состоянии, позволяющем осуществлять нормальную эксплуатацию объекта.</w:t>
      </w:r>
    </w:p>
    <w:p>
      <w:pPr>
        <w:pStyle w:val="ListParagraph"/>
        <w:numPr>
          <w:ilvl w:val="2"/>
          <w:numId w:val="1"/>
        </w:numPr>
        <w:jc w:val="both"/>
        <w:rPr>
          <w:sz w:val="24"/>
          <w:szCs w:val="24"/>
        </w:rPr>
      </w:pPr>
      <w:r>
        <w:rPr>
          <w:sz w:val="24"/>
          <w:szCs w:val="24"/>
        </w:rPr>
        <w:t>Вести Общий журнал работ, предъявлять его при приемке работ, а также по требованию Заказчика.</w:t>
      </w:r>
    </w:p>
    <w:p>
      <w:pPr>
        <w:pStyle w:val="ListParagraph"/>
        <w:numPr>
          <w:ilvl w:val="2"/>
          <w:numId w:val="1"/>
        </w:numPr>
        <w:jc w:val="both"/>
        <w:rPr>
          <w:sz w:val="24"/>
          <w:szCs w:val="24"/>
        </w:rPr>
      </w:pPr>
      <w:r>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p>
    <w:p>
      <w:pPr>
        <w:pStyle w:val="ListParagraph"/>
        <w:numPr>
          <w:ilvl w:val="2"/>
          <w:numId w:val="1"/>
        </w:numPr>
        <w:jc w:val="both"/>
        <w:rPr>
          <w:sz w:val="24"/>
          <w:szCs w:val="24"/>
        </w:rPr>
      </w:pPr>
      <w:r>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pPr>
        <w:pStyle w:val="ListParagraph"/>
        <w:numPr>
          <w:ilvl w:val="1"/>
          <w:numId w:val="1"/>
        </w:numPr>
        <w:jc w:val="both"/>
        <w:rPr>
          <w:sz w:val="24"/>
          <w:szCs w:val="24"/>
        </w:rPr>
      </w:pPr>
      <w:r>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pPr>
        <w:pStyle w:val="ListParagraph"/>
        <w:numPr>
          <w:ilvl w:val="1"/>
          <w:numId w:val="1"/>
        </w:numPr>
        <w:jc w:val="both"/>
        <w:rPr>
          <w:sz w:val="24"/>
          <w:szCs w:val="24"/>
        </w:rPr>
      </w:pPr>
      <w:r>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pPr>
        <w:pStyle w:val="ListParagraph"/>
        <w:numPr>
          <w:ilvl w:val="1"/>
          <w:numId w:val="1"/>
        </w:numPr>
        <w:jc w:val="both"/>
        <w:rPr>
          <w:sz w:val="24"/>
          <w:szCs w:val="24"/>
        </w:rPr>
      </w:pPr>
      <w:r>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pPr>
        <w:pStyle w:val="ListParagraph"/>
        <w:numPr>
          <w:ilvl w:val="1"/>
          <w:numId w:val="1"/>
        </w:numPr>
        <w:jc w:val="both"/>
        <w:rPr>
          <w:sz w:val="24"/>
          <w:szCs w:val="24"/>
        </w:rPr>
      </w:pPr>
      <w:r>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pPr>
        <w:pStyle w:val="ListParagraph"/>
        <w:numPr>
          <w:ilvl w:val="1"/>
          <w:numId w:val="1"/>
        </w:numPr>
        <w:jc w:val="both"/>
        <w:rPr>
          <w:sz w:val="24"/>
          <w:szCs w:val="24"/>
        </w:rPr>
      </w:pPr>
      <w:r>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pPr>
        <w:pStyle w:val="ListParagraph"/>
        <w:numPr>
          <w:ilvl w:val="1"/>
          <w:numId w:val="1"/>
        </w:numPr>
        <w:jc w:val="both"/>
        <w:rPr>
          <w:sz w:val="24"/>
          <w:szCs w:val="24"/>
        </w:rPr>
      </w:pPr>
      <w:r>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pPr>
        <w:pStyle w:val="ListParagraph"/>
        <w:numPr>
          <w:ilvl w:val="1"/>
          <w:numId w:val="1"/>
        </w:numPr>
        <w:jc w:val="both"/>
        <w:rPr>
          <w:sz w:val="24"/>
          <w:szCs w:val="24"/>
        </w:rPr>
      </w:pPr>
      <w:r>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pPr>
        <w:pStyle w:val="ListParagraph"/>
        <w:numPr>
          <w:ilvl w:val="1"/>
          <w:numId w:val="1"/>
        </w:numPr>
        <w:jc w:val="both"/>
        <w:rPr>
          <w:sz w:val="24"/>
          <w:szCs w:val="24"/>
        </w:rPr>
      </w:pPr>
      <w:r>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pPr>
        <w:pStyle w:val="ListParagraph"/>
        <w:ind w:start="0"/>
        <w:jc w:val="both"/>
        <w:rPr>
          <w:sz w:val="24"/>
          <w:szCs w:val="24"/>
        </w:rPr>
      </w:pPr>
      <w:r>
        <w:rPr>
          <w:sz w:val="24"/>
          <w:szCs w:val="24"/>
        </w:rPr>
        <w:t>- возможных неблагоприятных для Заказчика последствий выполнения его указаний о способе исполнения работ;</w:t>
      </w:r>
    </w:p>
    <w:p>
      <w:pPr>
        <w:pStyle w:val="ListParagraph"/>
        <w:ind w:start="0"/>
        <w:jc w:val="both"/>
        <w:rPr>
          <w:sz w:val="24"/>
          <w:szCs w:val="24"/>
        </w:rPr>
      </w:pPr>
      <w:r>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pPr>
        <w:pStyle w:val="ListParagraph"/>
        <w:numPr>
          <w:ilvl w:val="1"/>
          <w:numId w:val="1"/>
        </w:numPr>
        <w:jc w:val="both"/>
        <w:rPr>
          <w:sz w:val="24"/>
          <w:szCs w:val="24"/>
        </w:rPr>
      </w:pPr>
      <w:r>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pPr>
        <w:pStyle w:val="ListParagraph"/>
        <w:numPr>
          <w:ilvl w:val="1"/>
          <w:numId w:val="1"/>
        </w:numPr>
        <w:jc w:val="both"/>
        <w:rPr>
          <w:sz w:val="24"/>
          <w:szCs w:val="24"/>
        </w:rPr>
      </w:pPr>
      <w:r>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pPr>
        <w:pStyle w:val="ListParagraph"/>
        <w:numPr>
          <w:ilvl w:val="1"/>
          <w:numId w:val="1"/>
        </w:numPr>
        <w:jc w:val="both"/>
        <w:rPr>
          <w:sz w:val="24"/>
          <w:szCs w:val="24"/>
        </w:rPr>
      </w:pPr>
      <w:r>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pPr>
        <w:pStyle w:val="ListParagraph"/>
        <w:numPr>
          <w:ilvl w:val="1"/>
          <w:numId w:val="1"/>
        </w:numPr>
        <w:suppressAutoHyphens w:val="true"/>
        <w:jc w:val="both"/>
        <w:rPr>
          <w:sz w:val="24"/>
          <w:szCs w:val="24"/>
        </w:rPr>
      </w:pPr>
      <w:r>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pPr>
        <w:pStyle w:val="ListParagraph"/>
        <w:numPr>
          <w:ilvl w:val="1"/>
          <w:numId w:val="1"/>
        </w:numPr>
        <w:suppressAutoHyphens w:val="true"/>
        <w:jc w:val="both"/>
        <w:rPr>
          <w:sz w:val="24"/>
          <w:szCs w:val="24"/>
        </w:rPr>
      </w:pPr>
      <w:r>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pPr>
        <w:pStyle w:val="ListParagraph"/>
        <w:numPr>
          <w:ilvl w:val="1"/>
          <w:numId w:val="1"/>
        </w:numPr>
        <w:suppressAutoHyphens w:val="true"/>
        <w:jc w:val="both"/>
        <w:rPr>
          <w:sz w:val="24"/>
          <w:szCs w:val="24"/>
        </w:rPr>
      </w:pPr>
      <w:r>
        <w:rPr>
          <w:sz w:val="24"/>
          <w:szCs w:val="24"/>
        </w:rPr>
        <w:t>Для выполнения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pPr>
        <w:pStyle w:val="ListParagraph"/>
        <w:numPr>
          <w:ilvl w:val="1"/>
          <w:numId w:val="1"/>
        </w:numPr>
        <w:suppressAutoHyphens w:val="true"/>
        <w:jc w:val="both"/>
        <w:rPr>
          <w:sz w:val="24"/>
          <w:szCs w:val="24"/>
        </w:rPr>
      </w:pPr>
      <w:r>
        <w:rPr>
          <w:sz w:val="24"/>
          <w:szCs w:val="24"/>
        </w:rPr>
        <w:t>Установить видеокамеры с круглосуточной трансляцией, в соответствии с требованиями Министерства строительства и жилищно-коммунального хозяйства Российской Федерации</w:t>
      </w:r>
    </w:p>
    <w:p>
      <w:pPr>
        <w:pStyle w:val="ListParagraph"/>
        <w:numPr>
          <w:ilvl w:val="1"/>
          <w:numId w:val="1"/>
        </w:numPr>
        <w:jc w:val="both"/>
        <w:rPr>
          <w:b/>
          <w:bCs/>
          <w:sz w:val="24"/>
          <w:szCs w:val="24"/>
        </w:rPr>
      </w:pPr>
      <w:r>
        <w:rPr>
          <w:b/>
          <w:bCs/>
          <w:sz w:val="24"/>
          <w:szCs w:val="24"/>
        </w:rPr>
        <w:t>Права Подрядчика:</w:t>
      </w:r>
    </w:p>
    <w:p>
      <w:pPr>
        <w:pStyle w:val="ListParagraph"/>
        <w:numPr>
          <w:ilvl w:val="2"/>
          <w:numId w:val="1"/>
        </w:numPr>
        <w:jc w:val="both"/>
        <w:rPr>
          <w:sz w:val="24"/>
          <w:szCs w:val="24"/>
        </w:rPr>
      </w:pPr>
      <w:r>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pPr>
        <w:pStyle w:val="ListParagraph"/>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pPr>
        <w:pStyle w:val="Normal"/>
        <w:rPr/>
      </w:pPr>
      <w:r>
        <w:rPr/>
      </w:r>
    </w:p>
    <w:p>
      <w:pPr>
        <w:pStyle w:val="ListParagraph"/>
        <w:numPr>
          <w:ilvl w:val="0"/>
          <w:numId w:val="1"/>
        </w:numPr>
        <w:ind w:start="0"/>
        <w:jc w:val="center"/>
        <w:rPr>
          <w:b/>
          <w:sz w:val="24"/>
          <w:szCs w:val="24"/>
        </w:rPr>
      </w:pPr>
      <w:r>
        <w:rPr>
          <w:b/>
          <w:sz w:val="24"/>
          <w:szCs w:val="24"/>
        </w:rPr>
        <w:t>ПОРЯДОК ПРИЕМКИ РАБОТ</w:t>
      </w:r>
    </w:p>
    <w:p>
      <w:pPr>
        <w:pStyle w:val="ListParagraph"/>
        <w:numPr>
          <w:ilvl w:val="1"/>
          <w:numId w:val="1"/>
        </w:numPr>
        <w:jc w:val="both"/>
        <w:rPr>
          <w:sz w:val="24"/>
          <w:szCs w:val="24"/>
        </w:rPr>
      </w:pPr>
      <w:r>
        <w:rPr>
          <w:sz w:val="24"/>
          <w:szCs w:val="24"/>
        </w:rPr>
        <w:t>Результатом работ является отремонтированная система отопления в бассейне, приведенная в нормативно-техническое состояние, отвечающее требованиям технической и санитарной безопасности.</w:t>
      </w:r>
    </w:p>
    <w:p>
      <w:pPr>
        <w:pStyle w:val="ListParagraph"/>
        <w:numPr>
          <w:ilvl w:val="1"/>
          <w:numId w:val="1"/>
        </w:numPr>
        <w:jc w:val="both"/>
        <w:rPr>
          <w:sz w:val="24"/>
          <w:szCs w:val="24"/>
        </w:rPr>
      </w:pPr>
      <w:r>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pPr>
        <w:pStyle w:val="ListParagraph"/>
        <w:ind w:start="0"/>
        <w:jc w:val="both"/>
        <w:rPr>
          <w:sz w:val="24"/>
          <w:szCs w:val="24"/>
        </w:rPr>
      </w:pPr>
      <w:r>
        <w:rPr>
          <w:sz w:val="24"/>
          <w:szCs w:val="24"/>
        </w:rPr>
        <w:t>6.3. По завершению работ Подрядчик должен предоставить Заказчику:</w:t>
      </w:r>
    </w:p>
    <w:p>
      <w:pPr>
        <w:pStyle w:val="ListParagraph"/>
        <w:ind w:start="0"/>
        <w:jc w:val="both"/>
        <w:rPr>
          <w:sz w:val="24"/>
          <w:szCs w:val="24"/>
        </w:rPr>
      </w:pPr>
      <w:r>
        <w:rPr>
          <w:sz w:val="24"/>
          <w:szCs w:val="24"/>
        </w:rPr>
        <w:t>-  акт скрытых работ с фотофиксацией (при обнаружения скрытых работ) - на бумажном и электронном носителе в количестве 1-го экземпляра;</w:t>
      </w:r>
    </w:p>
    <w:p>
      <w:pPr>
        <w:pStyle w:val="ListParagraph"/>
        <w:ind w:start="0"/>
        <w:jc w:val="both"/>
        <w:rPr>
          <w:sz w:val="24"/>
          <w:szCs w:val="24"/>
        </w:rPr>
      </w:pPr>
      <w:r>
        <w:rPr>
          <w:sz w:val="24"/>
          <w:szCs w:val="24"/>
        </w:rPr>
        <w:t>- сертификаты на материалы (заверенные копии) - на бумажном и электронном носителе в количестве 1-го экземпляра;</w:t>
      </w:r>
    </w:p>
    <w:p>
      <w:pPr>
        <w:pStyle w:val="ListParagraph"/>
        <w:ind w:start="0"/>
        <w:jc w:val="both"/>
        <w:rPr>
          <w:sz w:val="24"/>
          <w:szCs w:val="24"/>
        </w:rPr>
      </w:pPr>
      <w:r>
        <w:rPr>
          <w:sz w:val="24"/>
          <w:szCs w:val="24"/>
        </w:rPr>
        <w:t>- акт выполненных работ (КС-2) - на бумажном и электронном носителе в количестве 2-х экземпляров;</w:t>
      </w:r>
    </w:p>
    <w:p>
      <w:pPr>
        <w:pStyle w:val="ListParagraph"/>
        <w:ind w:start="0"/>
        <w:jc w:val="both"/>
        <w:rPr>
          <w:sz w:val="24"/>
          <w:szCs w:val="24"/>
        </w:rPr>
      </w:pPr>
      <w:r>
        <w:rPr>
          <w:sz w:val="24"/>
          <w:szCs w:val="24"/>
        </w:rPr>
        <w:t>- справка о стоимости выполненных работ и затрат (КС-3) - на бумажном и электронном носителе в количестве 2-х экземпляров.</w:t>
      </w:r>
    </w:p>
    <w:p>
      <w:pPr>
        <w:pStyle w:val="ListParagraph"/>
        <w:ind w:start="0"/>
        <w:jc w:val="both"/>
        <w:rPr>
          <w:sz w:val="24"/>
          <w:szCs w:val="24"/>
        </w:rPr>
      </w:pPr>
      <w:r>
        <w:rPr>
          <w:sz w:val="24"/>
          <w:szCs w:val="24"/>
        </w:rPr>
        <w:t>6.3.1. Заказчик (комиссия) в течение 10-и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pPr>
        <w:pStyle w:val="ListParagraph"/>
        <w:numPr>
          <w:ilvl w:val="1"/>
          <w:numId w:val="1"/>
        </w:numPr>
        <w:jc w:val="both"/>
        <w:rPr>
          <w:sz w:val="24"/>
          <w:szCs w:val="24"/>
        </w:rPr>
      </w:pPr>
      <w:r>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pPr>
        <w:pStyle w:val="ListParagraph"/>
        <w:numPr>
          <w:ilvl w:val="1"/>
          <w:numId w:val="1"/>
        </w:numPr>
        <w:jc w:val="both"/>
        <w:rPr>
          <w:b/>
          <w:bCs/>
          <w:sz w:val="24"/>
          <w:szCs w:val="24"/>
        </w:rPr>
      </w:pPr>
      <w:r>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 </w:t>
      </w:r>
    </w:p>
    <w:p>
      <w:pPr>
        <w:pStyle w:val="ListParagraph"/>
        <w:ind w:start="0"/>
        <w:jc w:val="both"/>
        <w:rPr>
          <w:sz w:val="24"/>
          <w:szCs w:val="24"/>
        </w:rPr>
      </w:pPr>
      <w:r>
        <w:rPr>
          <w:sz w:val="24"/>
          <w:szCs w:val="24"/>
        </w:rPr>
      </w:r>
    </w:p>
    <w:p>
      <w:pPr>
        <w:pStyle w:val="Normal"/>
        <w:jc w:val="both"/>
        <w:rPr/>
      </w:pPr>
      <w:r>
        <w:rPr/>
      </w:r>
    </w:p>
    <w:p>
      <w:pPr>
        <w:pStyle w:val="ListParagraph"/>
        <w:keepNext w:val="true"/>
        <w:numPr>
          <w:ilvl w:val="0"/>
          <w:numId w:val="1"/>
        </w:numPr>
        <w:ind w:start="0"/>
        <w:jc w:val="center"/>
        <w:rPr>
          <w:b/>
          <w:sz w:val="24"/>
          <w:szCs w:val="24"/>
        </w:rPr>
      </w:pPr>
      <w:r>
        <w:rPr>
          <w:b/>
          <w:sz w:val="24"/>
          <w:szCs w:val="24"/>
        </w:rPr>
        <w:t>ГАРАНТИИ КАЧЕСТВА</w:t>
      </w:r>
    </w:p>
    <w:p>
      <w:pPr>
        <w:pStyle w:val="ListParagraph"/>
        <w:keepNext w:val="true"/>
        <w:numPr>
          <w:ilvl w:val="1"/>
          <w:numId w:val="1"/>
        </w:numPr>
        <w:tabs>
          <w:tab w:val="clear" w:pos="708"/>
          <w:tab w:val="left" w:pos="1000" w:leader="none"/>
        </w:tabs>
        <w:jc w:val="both"/>
        <w:rPr>
          <w:sz w:val="24"/>
          <w:szCs w:val="24"/>
        </w:rPr>
      </w:pPr>
      <w:r>
        <w:rPr>
          <w:sz w:val="24"/>
          <w:szCs w:val="24"/>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pPr>
        <w:pStyle w:val="ListParagraph"/>
        <w:keepNext w:val="true"/>
        <w:numPr>
          <w:ilvl w:val="1"/>
          <w:numId w:val="1"/>
        </w:numPr>
        <w:tabs>
          <w:tab w:val="clear" w:pos="708"/>
          <w:tab w:val="left" w:pos="1000" w:leader="none"/>
        </w:tabs>
        <w:jc w:val="both"/>
        <w:rPr>
          <w:sz w:val="24"/>
          <w:szCs w:val="24"/>
        </w:rPr>
      </w:pPr>
      <w:r>
        <w:rPr>
          <w:sz w:val="24"/>
          <w:szCs w:val="24"/>
        </w:rPr>
        <w:t xml:space="preserve">В соответствии с условиями Договора гарантийный срок на выполненные работы – </w:t>
      </w:r>
      <w:r>
        <w:rPr>
          <w:sz w:val="24"/>
          <w:szCs w:val="24"/>
          <w:highlight w:val="yellow"/>
        </w:rPr>
        <w:t xml:space="preserve">не менее 12 </w:t>
      </w:r>
      <w:r>
        <w:rPr>
          <w:sz w:val="24"/>
          <w:szCs w:val="24"/>
        </w:rPr>
        <w:t>месяцев с даты подписания итогового Акта приёмки выполненных работ.</w:t>
      </w:r>
    </w:p>
    <w:p>
      <w:pPr>
        <w:pStyle w:val="ListParagraph"/>
        <w:keepNext w:val="true"/>
        <w:numPr>
          <w:ilvl w:val="1"/>
          <w:numId w:val="1"/>
        </w:numPr>
        <w:tabs>
          <w:tab w:val="clear" w:pos="708"/>
          <w:tab w:val="left" w:pos="1000" w:leader="none"/>
        </w:tabs>
        <w:jc w:val="both"/>
        <w:rPr>
          <w:sz w:val="24"/>
          <w:szCs w:val="24"/>
        </w:rPr>
      </w:pPr>
      <w:r>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pPr>
        <w:pStyle w:val="ListParagraph"/>
        <w:keepNext w:val="true"/>
        <w:numPr>
          <w:ilvl w:val="1"/>
          <w:numId w:val="1"/>
        </w:numPr>
        <w:tabs>
          <w:tab w:val="clear" w:pos="708"/>
          <w:tab w:val="left" w:pos="1000" w:leader="none"/>
        </w:tabs>
        <w:jc w:val="both"/>
        <w:rPr>
          <w:sz w:val="24"/>
          <w:szCs w:val="24"/>
        </w:rPr>
      </w:pPr>
      <w:r>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pPr>
        <w:pStyle w:val="ListParagraph"/>
        <w:keepNext w:val="true"/>
        <w:numPr>
          <w:ilvl w:val="1"/>
          <w:numId w:val="1"/>
        </w:numPr>
        <w:tabs>
          <w:tab w:val="clear" w:pos="708"/>
          <w:tab w:val="left" w:pos="1000" w:leader="none"/>
        </w:tabs>
        <w:jc w:val="both"/>
        <w:rPr>
          <w:sz w:val="24"/>
          <w:szCs w:val="24"/>
        </w:rPr>
      </w:pPr>
      <w:r>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pPr>
        <w:pStyle w:val="ListParagraph"/>
        <w:keepNext w:val="true"/>
        <w:numPr>
          <w:ilvl w:val="1"/>
          <w:numId w:val="1"/>
        </w:numPr>
        <w:tabs>
          <w:tab w:val="clear" w:pos="708"/>
          <w:tab w:val="left" w:pos="1000" w:leader="none"/>
        </w:tabs>
        <w:jc w:val="both"/>
        <w:rPr>
          <w:sz w:val="24"/>
          <w:szCs w:val="24"/>
        </w:rPr>
      </w:pPr>
      <w:r>
        <w:rPr>
          <w:sz w:val="24"/>
          <w:szCs w:val="24"/>
        </w:rPr>
        <w:t>Подрядчик несет ответственность перед Заказчиком за допущенные отступления от требований настоящего Технического задания.</w:t>
      </w:r>
    </w:p>
    <w:p>
      <w:pPr>
        <w:pStyle w:val="ListParagraph"/>
        <w:keepNext w:val="true"/>
        <w:numPr>
          <w:ilvl w:val="1"/>
          <w:numId w:val="1"/>
        </w:numPr>
        <w:tabs>
          <w:tab w:val="clear" w:pos="708"/>
          <w:tab w:val="left" w:pos="1000" w:leader="none"/>
        </w:tabs>
        <w:jc w:val="both"/>
        <w:rPr>
          <w:sz w:val="24"/>
          <w:szCs w:val="24"/>
        </w:rPr>
      </w:pPr>
      <w:r>
        <w:rPr>
          <w:sz w:val="24"/>
          <w:szCs w:val="24"/>
        </w:rPr>
        <w:t xml:space="preserve"> </w:t>
      </w:r>
      <w:r>
        <w:rPr>
          <w:sz w:val="24"/>
          <w:szCs w:val="24"/>
        </w:rPr>
        <w:t>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pPr>
        <w:pStyle w:val="ListParagraph"/>
        <w:keepNext w:val="true"/>
        <w:tabs>
          <w:tab w:val="clear" w:pos="708"/>
          <w:tab w:val="left" w:pos="1000" w:leader="none"/>
        </w:tabs>
        <w:ind w:start="0"/>
        <w:jc w:val="both"/>
        <w:rPr>
          <w:b/>
          <w:sz w:val="24"/>
          <w:szCs w:val="24"/>
        </w:rPr>
      </w:pPr>
      <w:r>
        <w:rPr>
          <w:b/>
          <w:sz w:val="24"/>
          <w:szCs w:val="24"/>
        </w:rPr>
      </w:r>
    </w:p>
    <w:p>
      <w:pPr>
        <w:pStyle w:val="ListParagraph"/>
        <w:numPr>
          <w:ilvl w:val="0"/>
          <w:numId w:val="1"/>
        </w:numPr>
        <w:ind w:start="0"/>
        <w:jc w:val="center"/>
        <w:rPr>
          <w:b/>
          <w:sz w:val="24"/>
          <w:szCs w:val="24"/>
        </w:rPr>
      </w:pPr>
      <w:r>
        <w:rPr>
          <w:b/>
          <w:sz w:val="24"/>
          <w:szCs w:val="24"/>
        </w:rPr>
        <w:t>ОТВЕТСТВЕННОСТЬ СТОРОН</w:t>
      </w:r>
    </w:p>
    <w:p>
      <w:pPr>
        <w:pStyle w:val="ListParagraph"/>
        <w:numPr>
          <w:ilvl w:val="1"/>
          <w:numId w:val="1"/>
        </w:numPr>
        <w:jc w:val="both"/>
        <w:rPr>
          <w:sz w:val="24"/>
          <w:szCs w:val="24"/>
        </w:rPr>
      </w:pPr>
      <w:r>
        <w:rPr>
          <w:sz w:val="24"/>
          <w:szCs w:val="24"/>
        </w:rPr>
        <w:t xml:space="preserve">В случае просрочки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ListParagraph"/>
        <w:numPr>
          <w:ilvl w:val="1"/>
          <w:numId w:val="1"/>
        </w:numPr>
        <w:jc w:val="both"/>
        <w:rPr>
          <w:sz w:val="24"/>
          <w:szCs w:val="24"/>
        </w:rPr>
      </w:pPr>
      <w:r>
        <w:rPr>
          <w:sz w:val="24"/>
          <w:szCs w:val="24"/>
        </w:rPr>
        <w:t xml:space="preserve">Штрафы начисляются за каждый факт ненадлежащего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pPr>
        <w:pStyle w:val="ListParagraph"/>
        <w:ind w:start="0"/>
        <w:jc w:val="both"/>
        <w:rPr>
          <w:sz w:val="24"/>
          <w:szCs w:val="24"/>
        </w:rPr>
      </w:pPr>
      <w:r>
        <w:rPr>
          <w:sz w:val="24"/>
          <w:szCs w:val="24"/>
        </w:rPr>
        <w:t>а) 1000 рублей, если цена договора не превышает 3 млн. рублей (включительно);</w:t>
      </w:r>
    </w:p>
    <w:p>
      <w:pPr>
        <w:pStyle w:val="ListParagraph"/>
        <w:ind w:start="0"/>
        <w:jc w:val="both"/>
        <w:rPr>
          <w:sz w:val="24"/>
          <w:szCs w:val="24"/>
        </w:rPr>
      </w:pPr>
      <w:r>
        <w:rPr>
          <w:sz w:val="24"/>
          <w:szCs w:val="24"/>
        </w:rPr>
        <w:t>б) 5000 рублей, если цена договора составляет от 3 млн. рублей до 50 млн. рублей (включительно);</w:t>
      </w:r>
    </w:p>
    <w:p>
      <w:pPr>
        <w:pStyle w:val="ListParagraph"/>
        <w:ind w:start="0"/>
        <w:jc w:val="both"/>
        <w:rPr>
          <w:sz w:val="24"/>
          <w:szCs w:val="24"/>
        </w:rPr>
      </w:pPr>
      <w:r>
        <w:rPr>
          <w:sz w:val="24"/>
          <w:szCs w:val="24"/>
        </w:rPr>
        <w:t>в) 10000 рублей, если цена договора составляет от 50 млн. рублей до 100 млн. рублей (включительно);</w:t>
      </w:r>
    </w:p>
    <w:p>
      <w:pPr>
        <w:pStyle w:val="ListParagraph"/>
        <w:ind w:start="0"/>
        <w:jc w:val="both"/>
        <w:rPr>
          <w:sz w:val="24"/>
          <w:szCs w:val="24"/>
        </w:rPr>
      </w:pPr>
      <w:r>
        <w:rPr>
          <w:sz w:val="24"/>
          <w:szCs w:val="24"/>
        </w:rPr>
        <w:t>г) 100000 рублей, если цена договора превышает 100 млн. рублей.</w:t>
      </w:r>
    </w:p>
    <w:p>
      <w:pPr>
        <w:pStyle w:val="ListParagraph"/>
        <w:numPr>
          <w:ilvl w:val="1"/>
          <w:numId w:val="1"/>
        </w:numPr>
        <w:jc w:val="both"/>
        <w:rPr>
          <w:sz w:val="24"/>
          <w:szCs w:val="24"/>
        </w:rPr>
      </w:pPr>
      <w:r>
        <w:rPr>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Заказчик направляет Поставщику (подрядчику, исполнителю) требование об уплате неустоек (штрафов, пеней).</w:t>
      </w:r>
    </w:p>
    <w:p>
      <w:pPr>
        <w:pStyle w:val="ListParagraph"/>
        <w:numPr>
          <w:ilvl w:val="1"/>
          <w:numId w:val="1"/>
        </w:numPr>
        <w:jc w:val="both"/>
        <w:rPr>
          <w:sz w:val="24"/>
          <w:szCs w:val="24"/>
        </w:rPr>
      </w:pPr>
      <w:r>
        <w:rPr>
          <w:sz w:val="24"/>
          <w:szCs w:val="24"/>
        </w:rPr>
        <w:t>Пеня начисляется за каждый день просрочки исполнения поставщиком (</w:t>
      </w:r>
      <w:r>
        <w:rPr>
          <w:b/>
          <w:bCs/>
          <w:sz w:val="24"/>
          <w:szCs w:val="24"/>
        </w:rPr>
        <w:t>подрядчиком</w:t>
      </w:r>
      <w:r>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Pr>
          <w:b/>
          <w:bCs/>
          <w:sz w:val="24"/>
          <w:szCs w:val="24"/>
        </w:rPr>
        <w:t>одной трехсотой</w:t>
      </w:r>
      <w:r>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Pr>
          <w:b/>
          <w:bCs/>
          <w:sz w:val="24"/>
          <w:szCs w:val="24"/>
        </w:rPr>
        <w:t>подрядчиком</w:t>
      </w:r>
      <w:r>
        <w:rPr>
          <w:sz w:val="24"/>
          <w:szCs w:val="24"/>
        </w:rPr>
        <w:t>, исполнителем) и принятых Заказчиком.</w:t>
      </w:r>
    </w:p>
    <w:p>
      <w:pPr>
        <w:pStyle w:val="ListParagraph"/>
        <w:numPr>
          <w:ilvl w:val="1"/>
          <w:numId w:val="1"/>
        </w:numPr>
        <w:jc w:val="both"/>
        <w:rPr>
          <w:sz w:val="24"/>
          <w:szCs w:val="24"/>
        </w:rPr>
      </w:pPr>
      <w:r>
        <w:rPr>
          <w:sz w:val="24"/>
          <w:szCs w:val="24"/>
        </w:rPr>
        <w:t>За каждый факт неисполнения или ненадлежащего исполнения поставщиком (</w:t>
      </w:r>
      <w:r>
        <w:rPr>
          <w:b/>
          <w:bCs/>
          <w:sz w:val="24"/>
          <w:szCs w:val="24"/>
        </w:rPr>
        <w:t>подрядчиком</w:t>
      </w:r>
      <w:r>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pPr>
        <w:pStyle w:val="ListParagraph"/>
        <w:ind w:start="0"/>
        <w:jc w:val="both"/>
        <w:rPr>
          <w:sz w:val="24"/>
          <w:szCs w:val="24"/>
        </w:rPr>
      </w:pPr>
      <w:r>
        <w:rPr>
          <w:sz w:val="24"/>
          <w:szCs w:val="24"/>
        </w:rPr>
        <w:t>а) 10 процентов цены договором (этапа) в случае, если цена договора (этапа) не превышает 3 млн. рублей;</w:t>
      </w:r>
    </w:p>
    <w:p>
      <w:pPr>
        <w:pStyle w:val="ListParagraph"/>
        <w:ind w:start="0"/>
        <w:jc w:val="both"/>
        <w:rPr>
          <w:sz w:val="24"/>
          <w:szCs w:val="24"/>
        </w:rPr>
      </w:pPr>
      <w:r>
        <w:rPr>
          <w:sz w:val="24"/>
          <w:szCs w:val="24"/>
        </w:rPr>
        <w:t>б) 5 процентов цены договора (этапа) в случае, если цена договора (этапа) составляет от 3 млн. рублей до 50 млн. рублей (включительно);</w:t>
      </w:r>
    </w:p>
    <w:p>
      <w:pPr>
        <w:pStyle w:val="ListParagraph"/>
        <w:ind w:start="0"/>
        <w:jc w:val="both"/>
        <w:rPr>
          <w:sz w:val="24"/>
          <w:szCs w:val="24"/>
        </w:rPr>
      </w:pPr>
      <w:r>
        <w:rPr>
          <w:sz w:val="24"/>
          <w:szCs w:val="24"/>
        </w:rPr>
        <w:t>в) 1 процентов цены договора (этапа) в случае, если цена договора (этапа) составляет от 50 млн. рублей до 100 млн. рублей (включительно);</w:t>
      </w:r>
    </w:p>
    <w:p>
      <w:pPr>
        <w:pStyle w:val="ListParagraph"/>
        <w:ind w:start="0"/>
        <w:jc w:val="both"/>
        <w:rPr>
          <w:sz w:val="24"/>
          <w:szCs w:val="24"/>
        </w:rPr>
      </w:pPr>
      <w:r>
        <w:rPr>
          <w:sz w:val="24"/>
          <w:szCs w:val="24"/>
        </w:rPr>
        <w:t>г) 0,5 процентов цены договора (этапа) в случае, если цена договора (этапа) составляет от 100 млн. рублей до 500 млн. рублей (включительно);</w:t>
      </w:r>
    </w:p>
    <w:p>
      <w:pPr>
        <w:pStyle w:val="ListParagraph"/>
        <w:ind w:start="0"/>
        <w:jc w:val="both"/>
        <w:rPr>
          <w:sz w:val="24"/>
          <w:szCs w:val="24"/>
        </w:rPr>
      </w:pPr>
      <w:r>
        <w:rPr>
          <w:sz w:val="24"/>
          <w:szCs w:val="24"/>
        </w:rPr>
        <w:t>д) 0,4 процентов цены договора (этапа) в случае, если цена договора (этапа) составляет от 500 млн. рублей до 1 млрд. рублей (включительно);</w:t>
      </w:r>
    </w:p>
    <w:p>
      <w:pPr>
        <w:pStyle w:val="ListParagraph"/>
        <w:ind w:start="0"/>
        <w:jc w:val="both"/>
        <w:rPr>
          <w:sz w:val="24"/>
          <w:szCs w:val="24"/>
        </w:rPr>
      </w:pPr>
      <w:r>
        <w:rPr>
          <w:sz w:val="24"/>
          <w:szCs w:val="24"/>
        </w:rPr>
        <w:t>е) 0,3 процентов цены договора (этапа) в случае, если цена договора (этапа) составляет от 1 млрд. рублей до 2 млрд. рублей (включительно);</w:t>
      </w:r>
    </w:p>
    <w:p>
      <w:pPr>
        <w:pStyle w:val="ListParagraph"/>
        <w:ind w:start="0"/>
        <w:jc w:val="both"/>
        <w:rPr>
          <w:sz w:val="24"/>
          <w:szCs w:val="24"/>
        </w:rPr>
      </w:pPr>
      <w:r>
        <w:rPr>
          <w:sz w:val="24"/>
          <w:szCs w:val="24"/>
        </w:rPr>
        <w:t>ж) 0,25 процентов цены договора (этапа) в случае, если цена договора (этапа) составляет от 2 млрд. рублей до 5 млрд. рублей (включительно);</w:t>
      </w:r>
    </w:p>
    <w:p>
      <w:pPr>
        <w:pStyle w:val="ListParagraph"/>
        <w:ind w:start="0"/>
        <w:jc w:val="both"/>
        <w:rPr>
          <w:sz w:val="24"/>
          <w:szCs w:val="24"/>
        </w:rPr>
      </w:pPr>
      <w:r>
        <w:rPr>
          <w:sz w:val="24"/>
          <w:szCs w:val="24"/>
        </w:rPr>
        <w:t>з) 0,2 процентов цены договора (этапа) в случае, если цена договора (этапа) составляет от 5 млрд. рублей до 10 млрд. рублей (включительно);</w:t>
      </w:r>
    </w:p>
    <w:p>
      <w:pPr>
        <w:pStyle w:val="ListParagraph"/>
        <w:ind w:start="0"/>
        <w:jc w:val="both"/>
        <w:rPr>
          <w:sz w:val="24"/>
          <w:szCs w:val="24"/>
        </w:rPr>
      </w:pPr>
      <w:r>
        <w:rPr>
          <w:sz w:val="24"/>
          <w:szCs w:val="24"/>
        </w:rPr>
        <w:t>и) 0,1 процентов цены договора (этапа) в случае, если цена договора (этапа) превышает 10 млрд. рублей.</w:t>
      </w:r>
    </w:p>
    <w:p>
      <w:pPr>
        <w:pStyle w:val="ListParagraph"/>
        <w:ind w:start="0"/>
        <w:jc w:val="both"/>
        <w:rPr>
          <w:sz w:val="24"/>
          <w:szCs w:val="24"/>
        </w:rPr>
      </w:pPr>
      <w:r>
        <w:rPr>
          <w:b/>
          <w:bCs/>
          <w:sz w:val="24"/>
          <w:szCs w:val="24"/>
        </w:rPr>
        <w:t>б)</w:t>
      </w:r>
      <w:r>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pPr>
        <w:pStyle w:val="ListParagraph"/>
        <w:ind w:start="0"/>
        <w:jc w:val="both"/>
        <w:rPr>
          <w:sz w:val="24"/>
          <w:szCs w:val="24"/>
        </w:rPr>
      </w:pPr>
      <w:r>
        <w:rPr>
          <w:sz w:val="24"/>
          <w:szCs w:val="24"/>
        </w:rPr>
        <w:t>1000 рублей, если цена договора не превышает 3 млн. рублей;</w:t>
      </w:r>
    </w:p>
    <w:p>
      <w:pPr>
        <w:pStyle w:val="ListParagraph"/>
        <w:ind w:start="0"/>
        <w:jc w:val="both"/>
        <w:rPr>
          <w:sz w:val="24"/>
          <w:szCs w:val="24"/>
        </w:rPr>
      </w:pPr>
      <w:r>
        <w:rPr>
          <w:sz w:val="24"/>
          <w:szCs w:val="24"/>
        </w:rPr>
        <w:t>5000 рублей, если цена договора составляет от 3 млн. рублей до 50 млн. рублей (включительно);</w:t>
      </w:r>
    </w:p>
    <w:p>
      <w:pPr>
        <w:pStyle w:val="ListParagraph"/>
        <w:ind w:start="0"/>
        <w:jc w:val="both"/>
        <w:rPr>
          <w:sz w:val="24"/>
          <w:szCs w:val="24"/>
        </w:rPr>
      </w:pPr>
      <w:r>
        <w:rPr>
          <w:sz w:val="24"/>
          <w:szCs w:val="24"/>
        </w:rPr>
        <w:t>10000 рублей, если цена договора составляет от 50 млн. рублей до 100 млн. рублей (включительно);</w:t>
      </w:r>
    </w:p>
    <w:p>
      <w:pPr>
        <w:pStyle w:val="ListParagraph"/>
        <w:ind w:start="0"/>
        <w:jc w:val="both"/>
        <w:rPr>
          <w:sz w:val="24"/>
          <w:szCs w:val="24"/>
        </w:rPr>
      </w:pPr>
      <w:r>
        <w:rPr>
          <w:sz w:val="24"/>
          <w:szCs w:val="24"/>
        </w:rPr>
        <w:t>100000 рублей, если цена договора превышает 100 млн. рублей.</w:t>
      </w:r>
    </w:p>
    <w:p>
      <w:pPr>
        <w:pStyle w:val="ListParagraph"/>
        <w:numPr>
          <w:ilvl w:val="1"/>
          <w:numId w:val="1"/>
        </w:numPr>
        <w:jc w:val="both"/>
        <w:rPr>
          <w:sz w:val="24"/>
          <w:szCs w:val="24"/>
        </w:rPr>
      </w:pPr>
      <w:r>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pPr>
        <w:pStyle w:val="ListParagraph"/>
        <w:numPr>
          <w:ilvl w:val="1"/>
          <w:numId w:val="1"/>
        </w:numPr>
        <w:jc w:val="both"/>
        <w:rPr>
          <w:sz w:val="24"/>
          <w:szCs w:val="24"/>
        </w:rPr>
      </w:pPr>
      <w:r>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50% от цены договора.</w:t>
      </w:r>
    </w:p>
    <w:p>
      <w:pPr>
        <w:pStyle w:val="ListParagraph"/>
        <w:numPr>
          <w:ilvl w:val="1"/>
          <w:numId w:val="1"/>
        </w:numPr>
        <w:jc w:val="both"/>
        <w:rPr>
          <w:sz w:val="24"/>
          <w:szCs w:val="24"/>
        </w:rPr>
      </w:pPr>
      <w:r>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ListParagraph"/>
        <w:numPr>
          <w:ilvl w:val="1"/>
          <w:numId w:val="1"/>
        </w:numPr>
        <w:jc w:val="both"/>
        <w:rPr>
          <w:sz w:val="24"/>
          <w:szCs w:val="24"/>
        </w:rPr>
      </w:pPr>
      <w:r>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pPr>
        <w:pStyle w:val="ListParagraph"/>
        <w:ind w:start="0"/>
        <w:jc w:val="both"/>
        <w:rPr>
          <w:sz w:val="24"/>
          <w:szCs w:val="24"/>
        </w:rPr>
      </w:pPr>
      <w:r>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pPr>
        <w:pStyle w:val="ListParagraph"/>
        <w:ind w:start="0"/>
        <w:jc w:val="both"/>
        <w:rPr>
          <w:sz w:val="24"/>
          <w:szCs w:val="24"/>
        </w:rPr>
      </w:pPr>
      <w:r>
        <w:rPr>
          <w:sz w:val="24"/>
          <w:szCs w:val="24"/>
        </w:rPr>
        <w:t>- взыскать неустойку (штраф, пени) из средств обеспечения исполнения договора;</w:t>
      </w:r>
    </w:p>
    <w:p>
      <w:pPr>
        <w:pStyle w:val="ListParagraph"/>
        <w:ind w:start="0"/>
        <w:jc w:val="both"/>
        <w:rPr>
          <w:bCs/>
          <w:sz w:val="24"/>
          <w:szCs w:val="24"/>
        </w:rPr>
      </w:pPr>
      <w:r>
        <w:rPr>
          <w:sz w:val="24"/>
          <w:szCs w:val="24"/>
        </w:rPr>
        <w:t>- взыскать неустойку (штраф, пени) в судебном порядке.</w:t>
      </w:r>
    </w:p>
    <w:p>
      <w:pPr>
        <w:pStyle w:val="ListParagraph"/>
        <w:ind w:start="0"/>
        <w:jc w:val="both"/>
        <w:rPr>
          <w:bCs/>
          <w:sz w:val="24"/>
          <w:szCs w:val="24"/>
        </w:rPr>
      </w:pPr>
      <w:r>
        <w:rPr>
          <w:bCs/>
          <w:sz w:val="24"/>
          <w:szCs w:val="24"/>
        </w:rPr>
      </w:r>
    </w:p>
    <w:p>
      <w:pPr>
        <w:pStyle w:val="ListParagraph"/>
        <w:numPr>
          <w:ilvl w:val="0"/>
          <w:numId w:val="1"/>
        </w:numPr>
        <w:ind w:start="0"/>
        <w:jc w:val="center"/>
        <w:rPr>
          <w:b/>
          <w:sz w:val="24"/>
          <w:szCs w:val="24"/>
        </w:rPr>
      </w:pPr>
      <w:r>
        <w:rPr>
          <w:b/>
          <w:sz w:val="24"/>
          <w:szCs w:val="24"/>
        </w:rPr>
        <w:t>ОБСТОЯТЕЛЬСТВА НЕПРЕОДОЛИМОЙ СИЛЫ</w:t>
      </w:r>
    </w:p>
    <w:p>
      <w:pPr>
        <w:pStyle w:val="ListParagraph"/>
        <w:numPr>
          <w:ilvl w:val="1"/>
          <w:numId w:val="1"/>
        </w:numPr>
        <w:jc w:val="both"/>
        <w:rPr>
          <w:sz w:val="24"/>
          <w:szCs w:val="24"/>
        </w:rPr>
      </w:pPr>
      <w:r>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pPr>
        <w:pStyle w:val="ListParagraph"/>
        <w:numPr>
          <w:ilvl w:val="1"/>
          <w:numId w:val="1"/>
        </w:numPr>
        <w:jc w:val="both"/>
        <w:rPr>
          <w:sz w:val="24"/>
          <w:szCs w:val="24"/>
        </w:rPr>
      </w:pPr>
      <w:r>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pPr>
        <w:pStyle w:val="ListParagraph"/>
        <w:numPr>
          <w:ilvl w:val="1"/>
          <w:numId w:val="1"/>
        </w:numPr>
        <w:jc w:val="both"/>
        <w:rPr>
          <w:sz w:val="24"/>
          <w:szCs w:val="24"/>
        </w:rPr>
      </w:pPr>
      <w:r>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pPr>
        <w:pStyle w:val="ListParagraph"/>
        <w:numPr>
          <w:ilvl w:val="1"/>
          <w:numId w:val="1"/>
        </w:numPr>
        <w:jc w:val="both"/>
        <w:rPr>
          <w:sz w:val="24"/>
          <w:szCs w:val="24"/>
        </w:rPr>
      </w:pPr>
      <w:r>
        <w:rPr>
          <w:sz w:val="24"/>
          <w:szCs w:val="24"/>
        </w:rPr>
        <w:t>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pPr>
        <w:pStyle w:val="Normal"/>
        <w:jc w:val="center"/>
        <w:rPr/>
      </w:pPr>
      <w:r>
        <w:rPr/>
      </w:r>
    </w:p>
    <w:p>
      <w:pPr>
        <w:pStyle w:val="ListParagraph"/>
        <w:numPr>
          <w:ilvl w:val="0"/>
          <w:numId w:val="1"/>
        </w:numPr>
        <w:ind w:start="0"/>
        <w:jc w:val="center"/>
        <w:rPr>
          <w:b/>
          <w:sz w:val="24"/>
          <w:szCs w:val="24"/>
        </w:rPr>
      </w:pPr>
      <w:r>
        <w:rPr>
          <w:b/>
          <w:sz w:val="24"/>
          <w:szCs w:val="24"/>
        </w:rPr>
        <w:t>РАЗРЕШЕНИЕ СПОРОВ</w:t>
      </w:r>
    </w:p>
    <w:p>
      <w:pPr>
        <w:pStyle w:val="ListParagraph"/>
        <w:numPr>
          <w:ilvl w:val="1"/>
          <w:numId w:val="1"/>
        </w:numPr>
        <w:jc w:val="both"/>
        <w:rPr>
          <w:sz w:val="24"/>
          <w:szCs w:val="24"/>
        </w:rPr>
      </w:pPr>
      <w:r>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pPr>
        <w:pStyle w:val="ListParagraph"/>
        <w:numPr>
          <w:ilvl w:val="1"/>
          <w:numId w:val="1"/>
        </w:numPr>
        <w:jc w:val="both"/>
        <w:rPr>
          <w:sz w:val="24"/>
          <w:szCs w:val="24"/>
        </w:rPr>
      </w:pPr>
      <w:r>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pPr>
        <w:pStyle w:val="ListParagraph"/>
        <w:numPr>
          <w:ilvl w:val="1"/>
          <w:numId w:val="1"/>
        </w:numPr>
        <w:jc w:val="both"/>
        <w:rPr>
          <w:sz w:val="24"/>
          <w:szCs w:val="24"/>
        </w:rPr>
      </w:pPr>
      <w:r>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Pr>
          <w:rFonts w:eastAsia="Times New Roman"/>
          <w:sz w:val="24"/>
          <w:szCs w:val="24"/>
          <w:shd w:fill="FFFFFF" w:val="clear"/>
        </w:rPr>
        <w:t>по месту нахождения Заказчика.</w:t>
      </w:r>
    </w:p>
    <w:p>
      <w:pPr>
        <w:pStyle w:val="Normal"/>
        <w:jc w:val="both"/>
        <w:rPr/>
      </w:pPr>
      <w:r>
        <w:rPr/>
      </w:r>
    </w:p>
    <w:p>
      <w:pPr>
        <w:pStyle w:val="ListParagraph"/>
        <w:numPr>
          <w:ilvl w:val="0"/>
          <w:numId w:val="1"/>
        </w:numPr>
        <w:ind w:start="0"/>
        <w:jc w:val="center"/>
        <w:rPr>
          <w:b/>
          <w:sz w:val="24"/>
          <w:szCs w:val="24"/>
        </w:rPr>
      </w:pPr>
      <w:r>
        <w:rPr>
          <w:b/>
          <w:sz w:val="24"/>
          <w:szCs w:val="24"/>
        </w:rPr>
        <w:t>АНТИКОРРУПЦИОННАЯ ОГОВОРКА</w:t>
      </w:r>
    </w:p>
    <w:p>
      <w:pPr>
        <w:pStyle w:val="ListParagraph"/>
        <w:numPr>
          <w:ilvl w:val="1"/>
          <w:numId w:val="1"/>
        </w:numPr>
        <w:jc w:val="both"/>
        <w:rPr>
          <w:sz w:val="24"/>
          <w:szCs w:val="24"/>
        </w:rPr>
      </w:pPr>
      <w:r>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pPr>
        <w:pStyle w:val="ListParagraph"/>
        <w:numPr>
          <w:ilvl w:val="1"/>
          <w:numId w:val="1"/>
        </w:numPr>
        <w:jc w:val="both"/>
        <w:rPr>
          <w:sz w:val="24"/>
          <w:szCs w:val="24"/>
        </w:rPr>
      </w:pPr>
      <w:r>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pPr>
        <w:pStyle w:val="Normal"/>
        <w:jc w:val="both"/>
        <w:rPr/>
      </w:pPr>
      <w:r>
        <w:rPr/>
      </w:r>
    </w:p>
    <w:p>
      <w:pPr>
        <w:pStyle w:val="Normal"/>
        <w:widowControl w:val="false"/>
        <w:jc w:val="center"/>
        <w:rPr/>
      </w:pPr>
      <w:r>
        <w:rPr/>
      </w:r>
    </w:p>
    <w:p>
      <w:pPr>
        <w:pStyle w:val="ListParagraph"/>
        <w:numPr>
          <w:ilvl w:val="0"/>
          <w:numId w:val="1"/>
        </w:numPr>
        <w:ind w:start="0"/>
        <w:jc w:val="center"/>
        <w:rPr>
          <w:b/>
          <w:sz w:val="24"/>
          <w:szCs w:val="24"/>
        </w:rPr>
      </w:pPr>
      <w:r>
        <w:rPr>
          <w:b/>
          <w:sz w:val="24"/>
          <w:szCs w:val="24"/>
        </w:rPr>
        <w:t>ЗАКЛЮЧИТЕЛЬНЫЕ ПОЛОЖЕНИЯ</w:t>
      </w:r>
    </w:p>
    <w:p>
      <w:pPr>
        <w:pStyle w:val="ListParagraph"/>
        <w:numPr>
          <w:ilvl w:val="1"/>
          <w:numId w:val="1"/>
        </w:numPr>
        <w:suppressAutoHyphens w:val="true"/>
        <w:jc w:val="both"/>
        <w:rPr>
          <w:sz w:val="24"/>
          <w:szCs w:val="24"/>
        </w:rPr>
      </w:pPr>
      <w:r>
        <w:rPr>
          <w:sz w:val="24"/>
          <w:szCs w:val="24"/>
        </w:rPr>
        <w:t>Настоящий Договор вступает в силу с момента его заключения и действует до 31.12.2026 г., а в части выполнения гарантийных обязательств – до полного исполнения своих обязательств в полном объеме.</w:t>
      </w:r>
    </w:p>
    <w:p>
      <w:pPr>
        <w:pStyle w:val="ListParagraph"/>
        <w:numPr>
          <w:ilvl w:val="1"/>
          <w:numId w:val="1"/>
        </w:numPr>
        <w:suppressAutoHyphens w:val="true"/>
        <w:jc w:val="both"/>
        <w:rPr>
          <w:b/>
          <w:bCs/>
          <w:sz w:val="24"/>
          <w:szCs w:val="24"/>
        </w:rPr>
      </w:pPr>
      <w:r>
        <w:rPr>
          <w:b/>
          <w:bCs/>
          <w:sz w:val="24"/>
          <w:szCs w:val="24"/>
        </w:rPr>
        <w:t>Расторжение Договора:</w:t>
      </w:r>
    </w:p>
    <w:p>
      <w:pPr>
        <w:pStyle w:val="ListParagraph"/>
        <w:suppressAutoHyphens w:val="true"/>
        <w:ind w:start="0"/>
        <w:jc w:val="both"/>
        <w:rPr>
          <w:sz w:val="24"/>
          <w:szCs w:val="24"/>
        </w:rPr>
      </w:pPr>
      <w:r>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pPr>
        <w:pStyle w:val="ListParagraph"/>
        <w:suppressAutoHyphens w:val="true"/>
        <w:ind w:start="0"/>
        <w:jc w:val="both"/>
        <w:rPr>
          <w:sz w:val="24"/>
          <w:szCs w:val="24"/>
        </w:rPr>
      </w:pPr>
      <w:r>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ListParagraph"/>
        <w:suppressAutoHyphens w:val="true"/>
        <w:ind w:start="0"/>
        <w:jc w:val="both"/>
        <w:rPr>
          <w:sz w:val="24"/>
          <w:szCs w:val="24"/>
        </w:rPr>
      </w:pPr>
      <w:r>
        <w:rPr>
          <w:sz w:val="24"/>
          <w:szCs w:val="24"/>
        </w:rPr>
        <w:t>3)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pPr>
        <w:pStyle w:val="ListParagraph"/>
        <w:suppressAutoHyphens w:val="true"/>
        <w:ind w:start="0"/>
        <w:jc w:val="both"/>
        <w:rPr>
          <w:b/>
          <w:bCs/>
          <w:sz w:val="24"/>
          <w:szCs w:val="24"/>
        </w:rPr>
      </w:pPr>
      <w:r>
        <w:rPr>
          <w:sz w:val="24"/>
          <w:szCs w:val="24"/>
        </w:rPr>
        <w:t xml:space="preserve">12.3. </w:t>
      </w:r>
      <w:r>
        <w:rPr>
          <w:b/>
          <w:bCs/>
          <w:sz w:val="24"/>
          <w:szCs w:val="24"/>
        </w:rPr>
        <w:t>Изменение договора:</w:t>
      </w:r>
    </w:p>
    <w:p>
      <w:pPr>
        <w:pStyle w:val="ListParagraph"/>
        <w:suppressAutoHyphens w:val="true"/>
        <w:ind w:start="0"/>
        <w:jc w:val="both"/>
        <w:rPr>
          <w:sz w:val="24"/>
          <w:szCs w:val="24"/>
        </w:rPr>
      </w:pPr>
      <w:r>
        <w:rPr>
          <w:sz w:val="24"/>
          <w:szCs w:val="24"/>
        </w:rPr>
        <w:t xml:space="preserve">1. Изменение договора в ходе его исполнения допускается по соглашению сторон с учетом Положения о закупке Заказчика. </w:t>
      </w:r>
    </w:p>
    <w:p>
      <w:pPr>
        <w:pStyle w:val="ListParagraph"/>
        <w:suppressAutoHyphens w:val="true"/>
        <w:ind w:start="0"/>
        <w:jc w:val="both"/>
        <w:rPr>
          <w:sz w:val="24"/>
          <w:szCs w:val="24"/>
        </w:rPr>
      </w:pPr>
      <w:r>
        <w:rPr>
          <w:sz w:val="24"/>
          <w:szCs w:val="24"/>
        </w:rPr>
      </w:r>
    </w:p>
    <w:p>
      <w:pPr>
        <w:pStyle w:val="ListParagraph"/>
        <w:suppressAutoHyphens w:val="true"/>
        <w:ind w:start="0"/>
        <w:jc w:val="both"/>
        <w:rPr>
          <w:sz w:val="24"/>
          <w:szCs w:val="24"/>
        </w:rPr>
      </w:pPr>
      <w:r>
        <w:rPr>
          <w:sz w:val="24"/>
          <w:szCs w:val="24"/>
        </w:rPr>
      </w:r>
    </w:p>
    <w:p>
      <w:pPr>
        <w:pStyle w:val="Normal"/>
        <w:keepNext w:val="true"/>
        <w:rPr/>
      </w:pPr>
      <w:r>
        <w:rPr/>
        <w:t>Приложения:</w:t>
      </w:r>
    </w:p>
    <w:p>
      <w:pPr>
        <w:pStyle w:val="Normal"/>
        <w:keepNext w:val="true"/>
        <w:rPr/>
      </w:pPr>
      <w:r>
        <w:rPr/>
        <w:t>1.Техническое задание</w:t>
      </w:r>
    </w:p>
    <w:p>
      <w:pPr>
        <w:pStyle w:val="Normal"/>
        <w:keepNext w:val="true"/>
        <w:rPr/>
      </w:pPr>
      <w:r>
        <w:rPr/>
        <w:t xml:space="preserve">2. Сметная документация </w:t>
      </w:r>
    </w:p>
    <w:p>
      <w:pPr>
        <w:pStyle w:val="Normal"/>
        <w:keepNext w:val="true"/>
        <w:rPr/>
      </w:pPr>
      <w:r>
        <w:rPr/>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5177"/>
        <w:gridCol w:w="4885"/>
      </w:tblGrid>
      <w:tr>
        <w:trPr>
          <w:trHeight w:val="74" w:hRule="atLeast"/>
          <w:cantSplit w:val="true"/>
        </w:trPr>
        <w:tc>
          <w:tcPr>
            <w:tcW w:w="5177" w:type="dxa"/>
            <w:tcBorders/>
          </w:tcPr>
          <w:p>
            <w:pPr>
              <w:pStyle w:val="Normal"/>
              <w:widowControl w:val="false"/>
              <w:spacing w:lineRule="auto" w:line="276" w:before="0" w:after="200"/>
              <w:ind w:end="-5"/>
              <w:rPr>
                <w:rFonts w:eastAsia="等线" w:eastAsiaTheme="minorEastAsia"/>
                <w:i/>
                <w:spacing w:val="5"/>
              </w:rPr>
            </w:pPr>
            <w:r>
              <w:rPr>
                <w:rFonts w:eastAsia="等线" w:eastAsiaTheme="minorEastAsia"/>
                <w:b/>
                <w:spacing w:val="5"/>
              </w:rPr>
              <w:t>Заказчик</w:t>
            </w:r>
            <w:r>
              <w:rPr>
                <w:rFonts w:eastAsia="等线" w:eastAsiaTheme="minorEastAsia"/>
                <w:i/>
                <w:spacing w:val="5"/>
              </w:rPr>
              <w:t>:</w:t>
            </w:r>
          </w:p>
          <w:p>
            <w:pPr>
              <w:pStyle w:val="Normal"/>
              <w:widowControl w:val="false"/>
              <w:spacing w:lineRule="auto" w:line="276" w:before="0" w:after="200"/>
              <w:ind w:end="-5"/>
              <w:rPr>
                <w:rFonts w:eastAsia="等线" w:eastAsiaTheme="minorEastAsia"/>
                <w:i/>
                <w:lang w:val="en-US"/>
              </w:rPr>
            </w:pPr>
            <w:r>
              <w:rPr>
                <w:rFonts w:eastAsia="等线" w:eastAsiaTheme="minorEastAsia"/>
                <w:i/>
                <w:lang w:val="en-US"/>
              </w:rPr>
            </w:r>
          </w:p>
        </w:tc>
        <w:tc>
          <w:tcPr>
            <w:tcW w:w="4885" w:type="dxa"/>
            <w:tcBorders/>
          </w:tcPr>
          <w:p>
            <w:pPr>
              <w:pStyle w:val="Normal"/>
              <w:widowControl w:val="false"/>
              <w:spacing w:lineRule="auto" w:line="276" w:before="0" w:after="200"/>
              <w:rPr>
                <w:rFonts w:eastAsia="等线" w:eastAsiaTheme="minorEastAsia"/>
                <w:bCs/>
              </w:rPr>
            </w:pPr>
            <w:r>
              <w:rPr>
                <w:rFonts w:eastAsia="等线" w:eastAsiaTheme="minorEastAsia"/>
                <w:b/>
              </w:rPr>
              <w:t>Подрядчик</w:t>
            </w:r>
            <w:r>
              <w:rPr>
                <w:rFonts w:eastAsia="等线" w:eastAsiaTheme="minorEastAsia"/>
              </w:rPr>
              <w:t>:</w:t>
            </w:r>
          </w:p>
        </w:tc>
      </w:tr>
    </w:tbl>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spacing w:before="0" w:after="200"/>
        <w:jc w:val="end"/>
        <w:rPr>
          <w:rFonts w:eastAsia="等线" w:eastAsiaTheme="minorEastAsia"/>
          <w:b/>
        </w:rPr>
      </w:pPr>
      <w:r>
        <w:rPr>
          <w:rFonts w:eastAsia="等线" w:eastAsiaTheme="minorEastAsia"/>
          <w:b/>
        </w:rPr>
      </w:r>
    </w:p>
    <w:p>
      <w:pPr>
        <w:pStyle w:val="Normal"/>
        <w:jc w:val="end"/>
        <w:rPr>
          <w:rFonts w:eastAsia="等线" w:eastAsiaTheme="minorEastAsia"/>
          <w:bCs/>
        </w:rPr>
      </w:pPr>
      <w:r>
        <w:rPr>
          <w:rFonts w:eastAsia="等线" w:eastAsiaTheme="minorEastAsia"/>
          <w:bCs/>
        </w:rPr>
        <w:t>Приложение № 1</w:t>
      </w:r>
    </w:p>
    <w:p>
      <w:pPr>
        <w:pStyle w:val="Normal"/>
        <w:spacing w:before="0" w:after="200"/>
        <w:jc w:val="end"/>
        <w:rPr>
          <w:rFonts w:eastAsia="等线" w:eastAsiaTheme="minorEastAsia"/>
          <w:bCs/>
        </w:rPr>
      </w:pPr>
      <w:r>
        <w:rPr>
          <w:rFonts w:eastAsia="等线" w:eastAsiaTheme="minorEastAsia"/>
          <w:bCs/>
        </w:rPr>
        <w:t>к договору №___ от «__»______2026 г.</w:t>
      </w:r>
    </w:p>
    <w:p>
      <w:pPr>
        <w:pStyle w:val="Normal"/>
        <w:jc w:val="center"/>
        <w:rPr>
          <w:b/>
        </w:rPr>
      </w:pPr>
      <w:r>
        <w:rPr>
          <w:b/>
        </w:rPr>
      </w:r>
    </w:p>
    <w:p>
      <w:pPr>
        <w:pStyle w:val="Normal"/>
        <w:jc w:val="center"/>
        <w:rPr>
          <w:b/>
        </w:rPr>
      </w:pPr>
      <w:r>
        <w:rPr>
          <w:b/>
        </w:rPr>
      </w:r>
    </w:p>
    <w:p>
      <w:pPr>
        <w:pStyle w:val="BodyText"/>
        <w:spacing w:before="0" w:after="0"/>
        <w:jc w:val="center"/>
        <w:rPr>
          <w:rFonts w:ascii="Times New Roman" w:hAnsi="Times New Roman"/>
          <w:b/>
          <w:sz w:val="24"/>
        </w:rPr>
      </w:pPr>
      <w:r>
        <w:rPr>
          <w:rFonts w:ascii="Times New Roman" w:hAnsi="Times New Roman"/>
          <w:b/>
          <w:sz w:val="24"/>
        </w:rPr>
        <w:t xml:space="preserve">Техническое задание </w:t>
      </w:r>
    </w:p>
    <w:p>
      <w:pPr>
        <w:pStyle w:val="BodyText"/>
        <w:spacing w:before="0" w:after="0"/>
        <w:jc w:val="center"/>
        <w:rPr>
          <w:rFonts w:ascii="Times New Roman" w:hAnsi="Times New Roman"/>
          <w:bCs/>
          <w:i/>
          <w:iCs/>
          <w:sz w:val="24"/>
        </w:rPr>
      </w:pPr>
      <w:r>
        <w:rPr>
          <w:rFonts w:ascii="Times New Roman" w:hAnsi="Times New Roman"/>
          <w:bCs/>
          <w:i/>
          <w:iCs/>
          <w:sz w:val="24"/>
        </w:rPr>
        <w:t>Приложено отдельным файлом</w:t>
      </w:r>
    </w:p>
    <w:p>
      <w:pPr>
        <w:pStyle w:val="Normal"/>
        <w:rPr/>
      </w:pPr>
      <w:r>
        <w:rPr/>
      </w:r>
    </w:p>
    <w:p>
      <w:pPr>
        <w:pStyle w:val="Normal"/>
        <w:spacing w:lineRule="auto" w:line="276"/>
        <w:jc w:val="both"/>
        <w:rPr>
          <w:rFonts w:eastAsia="SimSun"/>
          <w:lang w:eastAsia="hi-IN" w:bidi="hi-IN"/>
        </w:rPr>
      </w:pPr>
      <w:r>
        <w:rPr>
          <w:rFonts w:eastAsia="SimSun"/>
          <w:lang w:eastAsia="hi-IN" w:bidi="hi-IN"/>
        </w:rPr>
      </w:r>
    </w:p>
    <w:p>
      <w:pPr>
        <w:pStyle w:val="Normal"/>
        <w:spacing w:before="0" w:after="200"/>
        <w:jc w:val="end"/>
        <w:rPr>
          <w:rFonts w:eastAsia="等线" w:eastAsiaTheme="minorEastAsia"/>
          <w:bCs/>
        </w:rPr>
      </w:pPr>
      <w:r>
        <w:rPr>
          <w:rFonts w:eastAsia="等线" w:eastAsiaTheme="minorEastAsia"/>
          <w:bCs/>
        </w:rPr>
      </w:r>
    </w:p>
    <w:p>
      <w:pPr>
        <w:pStyle w:val="Normal"/>
        <w:spacing w:before="0" w:after="200"/>
        <w:jc w:val="end"/>
        <w:rPr>
          <w:rFonts w:eastAsia="等线" w:eastAsiaTheme="minorEastAsia"/>
          <w:bCs/>
        </w:rPr>
      </w:pPr>
      <w:r>
        <w:rPr>
          <w:rFonts w:eastAsia="等线" w:eastAsiaTheme="minorEastAsia"/>
          <w:bCs/>
        </w:rPr>
      </w:r>
    </w:p>
    <w:p>
      <w:pPr>
        <w:pStyle w:val="Normal"/>
        <w:spacing w:before="0" w:after="200"/>
        <w:jc w:val="end"/>
        <w:rPr>
          <w:rFonts w:eastAsia="等线" w:eastAsiaTheme="minorEastAsia"/>
          <w:bCs/>
        </w:rPr>
      </w:pPr>
      <w:r>
        <w:rPr>
          <w:rFonts w:eastAsia="等线" w:eastAsiaTheme="minorEastAsia"/>
          <w:bCs/>
        </w:rPr>
      </w:r>
    </w:p>
    <w:p>
      <w:pPr>
        <w:pStyle w:val="Normal"/>
        <w:spacing w:before="0" w:after="200"/>
        <w:jc w:val="end"/>
        <w:rPr>
          <w:rFonts w:eastAsia="等线" w:eastAsiaTheme="minorEastAsia"/>
          <w:bCs/>
        </w:rPr>
      </w:pPr>
      <w:r>
        <w:rPr>
          <w:rFonts w:eastAsia="等线" w:eastAsiaTheme="minorEastAsia"/>
          <w:bCs/>
        </w:rPr>
      </w:r>
    </w:p>
    <w:p>
      <w:pPr>
        <w:pStyle w:val="Normal"/>
        <w:spacing w:before="0" w:after="200"/>
        <w:jc w:val="end"/>
        <w:rPr>
          <w:rFonts w:eastAsia="等线" w:eastAsiaTheme="minorEastAsia"/>
          <w:bCs/>
        </w:rPr>
      </w:pPr>
      <w:r>
        <w:rPr>
          <w:rFonts w:eastAsia="等线" w:eastAsiaTheme="minorEastAsia"/>
          <w:bCs/>
        </w:rPr>
      </w:r>
    </w:p>
    <w:p>
      <w:pPr>
        <w:pStyle w:val="Normal"/>
        <w:spacing w:before="0" w:after="200"/>
        <w:jc w:val="end"/>
        <w:rPr>
          <w:rFonts w:eastAsia="等线" w:eastAsiaTheme="minorEastAsia"/>
          <w:bCs/>
        </w:rPr>
      </w:pPr>
      <w:r>
        <w:rPr>
          <w:rFonts w:eastAsia="等线" w:eastAsiaTheme="minorEastAsia"/>
          <w:bCs/>
        </w:rPr>
        <w:t>Приложение № 2</w:t>
      </w:r>
    </w:p>
    <w:p>
      <w:pPr>
        <w:pStyle w:val="Normal"/>
        <w:spacing w:before="0" w:after="200"/>
        <w:jc w:val="end"/>
        <w:rPr>
          <w:rFonts w:eastAsia="等线" w:eastAsiaTheme="minorEastAsia"/>
          <w:bCs/>
        </w:rPr>
      </w:pPr>
      <w:r>
        <w:rPr>
          <w:rFonts w:eastAsia="等线" w:eastAsiaTheme="minorEastAsia"/>
          <w:bCs/>
        </w:rPr>
        <w:t>к договору №___ от «__»______2026 г.</w:t>
      </w:r>
    </w:p>
    <w:p>
      <w:pPr>
        <w:pStyle w:val="Normal"/>
        <w:widowControl w:val="false"/>
        <w:tabs>
          <w:tab w:val="clear" w:pos="708"/>
          <w:tab w:val="left" w:pos="567" w:leader="none"/>
          <w:tab w:val="left" w:pos="709" w:leader="none"/>
          <w:tab w:val="left" w:pos="993" w:leader="none"/>
        </w:tabs>
        <w:suppressAutoHyphens w:val="true"/>
        <w:spacing w:lineRule="auto" w:line="276"/>
        <w:jc w:val="both"/>
        <w:rPr>
          <w:rFonts w:eastAsia="Lucida Sans Unicode"/>
          <w:bCs/>
          <w:kern w:val="2"/>
        </w:rPr>
      </w:pPr>
      <w:r>
        <w:rPr>
          <w:rFonts w:eastAsia="Lucida Sans Unicode"/>
          <w:bCs/>
          <w:kern w:val="2"/>
        </w:rPr>
      </w:r>
    </w:p>
    <w:p>
      <w:pPr>
        <w:pStyle w:val="Normal"/>
        <w:spacing w:before="0" w:after="200"/>
        <w:jc w:val="center"/>
        <w:rPr>
          <w:rFonts w:eastAsia="等线" w:eastAsiaTheme="minorEastAsia"/>
          <w:b/>
        </w:rPr>
      </w:pPr>
      <w:r>
        <w:rPr>
          <w:rFonts w:eastAsia="等线" w:eastAsiaTheme="minorEastAsia"/>
          <w:b/>
        </w:rPr>
        <w:t xml:space="preserve"> </w:t>
      </w:r>
      <w:r>
        <w:rPr>
          <w:rFonts w:eastAsia="等线" w:eastAsiaTheme="minorEastAsia"/>
          <w:b/>
        </w:rPr>
        <w:t xml:space="preserve">Сметная документация </w:t>
      </w:r>
    </w:p>
    <w:p>
      <w:pPr>
        <w:pStyle w:val="BodyText"/>
        <w:spacing w:before="0" w:after="0"/>
        <w:jc w:val="center"/>
        <w:rPr>
          <w:rFonts w:ascii="Times New Roman" w:hAnsi="Times New Roman"/>
          <w:bCs/>
          <w:i/>
          <w:iCs/>
          <w:sz w:val="24"/>
        </w:rPr>
      </w:pPr>
      <w:r>
        <w:rPr>
          <w:rFonts w:ascii="Times New Roman" w:hAnsi="Times New Roman"/>
          <w:bCs/>
          <w:i/>
          <w:iCs/>
          <w:sz w:val="24"/>
        </w:rPr>
        <w:t>Приложена отдельным файлом</w:t>
      </w:r>
    </w:p>
    <w:p>
      <w:pPr>
        <w:pStyle w:val="Normal"/>
        <w:spacing w:before="0" w:after="200"/>
        <w:jc w:val="center"/>
        <w:rPr>
          <w:rFonts w:eastAsia="等线" w:eastAsiaTheme="minorEastAsia"/>
          <w:b/>
        </w:rPr>
      </w:pPr>
      <w:r>
        <w:rPr>
          <w:rFonts w:eastAsia="等线" w:eastAsiaTheme="minorEastAsia"/>
          <w:b/>
        </w:rPr>
      </w:r>
    </w:p>
    <w:sectPr>
      <w:type w:val="nextPage"/>
      <w:pgSz w:w="11906" w:h="16838"/>
      <w:pgMar w:left="993" w:right="851" w:gutter="0" w:header="0" w:top="624" w:footer="0" w:bottom="51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Calibri Light">
    <w:charset w:val="01" w:characterSet="utf-8"/>
    <w:family w:val="roman"/>
    <w:pitch w:val="variable"/>
  </w:font>
  <w:font w:name="Arial">
    <w:charset w:val="01" w:characterSet="utf-8"/>
    <w:family w:val="swiss"/>
    <w:pitch w:val="variable"/>
  </w:font>
  <w:font w:name="Courier New">
    <w:charset w:val="01" w:characterSet="utf-8"/>
    <w:family w:val="roman"/>
    <w:pitch w:val="variable"/>
  </w:font>
  <w:font w:name="Consultant">
    <w:charset w:val="01" w:characterSet="utf-8"/>
    <w:family w:val="roman"/>
    <w:pitch w:val="variable"/>
  </w:font>
  <w:font w:name="Tahoma">
    <w:charset w:val="01" w:characterSet="utf-8"/>
    <w:family w:val="swiss"/>
    <w:pitch w:val="variable"/>
  </w:font>
  <w:font w:name="Open Sans">
    <w:charset w:val="01" w:characterSet="utf-8"/>
    <w:family w:val="swiss"/>
    <w:pitch w:val="variable"/>
  </w:font>
  <w:font w:name="GaramondC">
    <w:charset w:val="01" w:characterSet="utf-8"/>
    <w:family w:val="roman"/>
    <w:pitch w:val="variable"/>
  </w:font>
  <w:font w:name="GaramondNarrowC">
    <w:charset w:val="01" w:characterSet="utf-8"/>
    <w:family w:val="roman"/>
    <w:pitch w:val="variable"/>
  </w:font>
  <w:font w:name="Calibri">
    <w:charset w:val="01" w:characterSet="utf-8"/>
    <w:family w:val="swiss"/>
    <w:pitch w:val="variable"/>
  </w:font>
  <w:font w:name="Verdana">
    <w:charset w:val="01" w:characterSet="utf-8"/>
    <w:family w:val="swiss"/>
    <w:pitch w:val="variable"/>
  </w:font>
  <w:font w:name="Arial Narrow">
    <w:charset w:val="01" w:characterSet="utf-8"/>
    <w:family w:val="swiss"/>
    <w:pitch w:val="variable"/>
  </w:font>
  <w:font w:name="TimesDL">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0" w:hanging="0"/>
      </w:pPr>
      <w:rPr/>
    </w:lvl>
    <w:lvl w:ilvl="1">
      <w:start w:val="1"/>
      <w:numFmt w:val="decimal"/>
      <w:suff w:val="space"/>
      <w:lvlText w:val="%1.%2."/>
      <w:lvlJc w:val="start"/>
      <w:pPr>
        <w:tabs>
          <w:tab w:val="num" w:pos="0"/>
        </w:tabs>
        <w:ind w:start="0" w:hanging="0"/>
      </w:pPr>
      <w:rPr>
        <w:b w:val="false"/>
        <w:bCs/>
      </w:rPr>
    </w:lvl>
    <w:lvl w:ilvl="2">
      <w:start w:val="1"/>
      <w:numFmt w:val="decimal"/>
      <w:suff w:val="space"/>
      <w:lvlText w:val="%1.%2.%3."/>
      <w:lvlJc w:val="start"/>
      <w:pPr>
        <w:tabs>
          <w:tab w:val="num" w:pos="0"/>
        </w:tabs>
        <w:ind w:start="0" w:hanging="0"/>
      </w:pPr>
      <w:rPr/>
    </w:lvl>
    <w:lvl w:ilvl="3">
      <w:start w:val="1"/>
      <w:numFmt w:val="decimal"/>
      <w:suff w:val="space"/>
      <w:lvlText w:val="%1.%2.%3.%4."/>
      <w:lvlJc w:val="start"/>
      <w:pPr>
        <w:tabs>
          <w:tab w:val="num" w:pos="0"/>
        </w:tabs>
        <w:ind w:start="0" w:hanging="0"/>
      </w:pPr>
      <w:rPr/>
    </w:lvl>
    <w:lvl w:ilvl="4">
      <w:start w:val="1"/>
      <w:numFmt w:val="decimal"/>
      <w:suff w:val="space"/>
      <w:lvlText w:val="%1.%2.%3.%4.%5."/>
      <w:lvlJc w:val="start"/>
      <w:pPr>
        <w:tabs>
          <w:tab w:val="num" w:pos="0"/>
        </w:tabs>
        <w:ind w:start="0" w:hanging="0"/>
      </w:pPr>
      <w:rPr/>
    </w:lvl>
    <w:lvl w:ilvl="5">
      <w:start w:val="1"/>
      <w:numFmt w:val="decimal"/>
      <w:suff w:val="space"/>
      <w:lvlText w:val="%1.%2.%3.%4.%5.%6."/>
      <w:lvlJc w:val="start"/>
      <w:pPr>
        <w:tabs>
          <w:tab w:val="num" w:pos="0"/>
        </w:tabs>
        <w:ind w:start="0" w:hanging="0"/>
      </w:pPr>
      <w:rPr/>
    </w:lvl>
    <w:lvl w:ilvl="6">
      <w:start w:val="1"/>
      <w:numFmt w:val="decimal"/>
      <w:suff w:val="space"/>
      <w:lvlText w:val="%1.%2.%3.%4.%5.%6.%7."/>
      <w:lvlJc w:val="start"/>
      <w:pPr>
        <w:tabs>
          <w:tab w:val="num" w:pos="0"/>
        </w:tabs>
        <w:ind w:start="0" w:hanging="0"/>
      </w:pPr>
      <w:rPr/>
    </w:lvl>
    <w:lvl w:ilvl="7">
      <w:start w:val="1"/>
      <w:numFmt w:val="decimal"/>
      <w:suff w:val="space"/>
      <w:lvlText w:val="%1.%2.%3.%4.%5.%6.%7.%8."/>
      <w:lvlJc w:val="start"/>
      <w:pPr>
        <w:tabs>
          <w:tab w:val="num" w:pos="0"/>
        </w:tabs>
        <w:ind w:start="0" w:hanging="0"/>
      </w:pPr>
      <w:rPr/>
    </w:lvl>
    <w:lvl w:ilvl="8">
      <w:start w:val="1"/>
      <w:numFmt w:val="decimal"/>
      <w:suff w:val="space"/>
      <w:lvlText w:val="%1.%2.%3.%4.%5.%6.%7.%8.%9."/>
      <w:lvlJc w:val="start"/>
      <w:pPr>
        <w:tabs>
          <w:tab w:val="num" w:pos="0"/>
        </w:tabs>
        <w:ind w:start="0" w:hanging="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spacing w:beforeAutospacing="1" w:afterAutospacing="1"/>
      <w:outlineLvl w:val="0"/>
    </w:pPr>
    <w:rPr>
      <w:b/>
      <w:bCs/>
      <w:kern w:val="2"/>
      <w:sz w:val="48"/>
      <w:szCs w:val="48"/>
    </w:rPr>
  </w:style>
  <w:style w:type="paragraph" w:styleId="Heading2">
    <w:name w:val="heading 2"/>
    <w:basedOn w:val="Normal"/>
    <w:next w:val="Normal"/>
    <w:link w:val="2"/>
    <w:uiPriority w:val="9"/>
    <w:qFormat/>
    <w:rsid w:val="0080630d"/>
    <w:pPr>
      <w:keepNext w:val="true"/>
      <w:keepLines/>
      <w:numPr>
        <w:ilvl w:val="0"/>
        <w:numId w:val="4"/>
      </w:numPr>
      <w:tabs>
        <w:tab w:val="clear" w:pos="708"/>
        <w:tab w:val="left" w:pos="336" w:leader="none"/>
      </w:tabs>
      <w:spacing w:before="240" w:after="60"/>
      <w:outlineLvl w:val="1"/>
    </w:pPr>
    <w:rPr>
      <w:b/>
      <w:bCs/>
      <w:iCs/>
    </w:rPr>
  </w:style>
  <w:style w:type="paragraph" w:styleId="Heading3">
    <w:name w:val="heading 3"/>
    <w:basedOn w:val="Normal"/>
    <w:next w:val="Normal"/>
    <w:link w:val="3"/>
    <w:unhideWhenUsed/>
    <w:qFormat/>
    <w:rsid w:val="0080630d"/>
    <w:pPr>
      <w:keepNext w:val="true"/>
      <w:spacing w:before="240" w:after="60"/>
      <w:outlineLvl w:val="2"/>
    </w:pPr>
    <w:rPr>
      <w:rFonts w:ascii="Cambria" w:hAnsi="Cambria"/>
      <w:b/>
      <w:bCs/>
      <w:sz w:val="26"/>
      <w:szCs w:val="26"/>
    </w:rPr>
  </w:style>
  <w:style w:type="paragraph" w:styleId="Heading4">
    <w:name w:val="heading 4"/>
    <w:basedOn w:val="Normal"/>
    <w:next w:val="Normal"/>
    <w:link w:val="4"/>
    <w:qFormat/>
    <w:rsid w:val="0080630d"/>
    <w:pPr>
      <w:keepNext w:val="true"/>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outlineLvl w:val="3"/>
    </w:pPr>
    <w:rPr>
      <w:b/>
      <w:i/>
      <w:iCs/>
      <w:spacing w:val="1"/>
    </w:rPr>
  </w:style>
  <w:style w:type="paragraph" w:styleId="Heading5">
    <w:name w:val="heading 5"/>
    <w:basedOn w:val="Normal"/>
    <w:next w:val="Normal"/>
    <w:link w:val="5"/>
    <w:uiPriority w:val="9"/>
    <w:semiHidden/>
    <w:unhideWhenUsed/>
    <w:qFormat/>
    <w:rsid w:val="00f04350"/>
    <w:pPr>
      <w:keepNext w:val="true"/>
      <w:keepLines/>
      <w:spacing w:before="40" w:after="0"/>
      <w:outlineLvl w:val="4"/>
    </w:pPr>
    <w:rPr>
      <w:rFonts w:ascii="Calibri Light" w:hAnsi="Calibri Light" w:eastAsia="等线 Light" w:cs="" w:asciiTheme="majorHAnsi" w:cstheme="majorBidi" w:eastAsiaTheme="majorEastAsia" w:hAnsiTheme="majorHAnsi"/>
      <w:color w:themeColor="accent1" w:themeShade="bf" w:val="2F5496"/>
    </w:rPr>
  </w:style>
  <w:style w:type="paragraph" w:styleId="Heading7">
    <w:name w:val="heading 7"/>
    <w:basedOn w:val="Normal"/>
    <w:next w:val="Normal"/>
    <w:link w:val="7"/>
    <w:qFormat/>
    <w:rsid w:val="0080630d"/>
    <w:pPr>
      <w:spacing w:before="240" w:after="60"/>
      <w:outlineLvl w:val="6"/>
    </w:pPr>
    <w:rPr/>
  </w:style>
  <w:style w:type="character" w:styleId="DefaultParagraphFont" w:default="1">
    <w:name w:val="Default Paragraph Font"/>
    <w:uiPriority w:val="1"/>
    <w:semiHidden/>
    <w:unhideWhenUsed/>
    <w:qFormat/>
    <w:rPr/>
  </w:style>
  <w:style w:type="character" w:styleId="Style8" w:customStyle="1">
    <w:name w:val="Абзац списка Знак"/>
    <w:basedOn w:val="DefaultParagraphFont"/>
    <w:link w:val="ListParagraph"/>
    <w:uiPriority w:val="34"/>
    <w:qFormat/>
    <w:locked/>
    <w:rPr>
      <w:rFonts w:ascii="Times New Roman" w:hAnsi="Times New Roman" w:eastAsia="等线" w:cs="Times New Roman" w:eastAsiaTheme="minorEastAsia"/>
      <w:sz w:val="20"/>
      <w:szCs w:val="20"/>
      <w:lang w:eastAsia="ru-RU"/>
    </w:rPr>
  </w:style>
  <w:style w:type="character" w:styleId="1" w:customStyle="1">
    <w:name w:val="Заголовок 1 Знак"/>
    <w:basedOn w:val="DefaultParagraphFont"/>
    <w:uiPriority w:val="9"/>
    <w:qFormat/>
    <w:rPr>
      <w:rFonts w:ascii="Times New Roman" w:hAnsi="Times New Roman" w:eastAsia="Times New Roman" w:cs="Times New Roman"/>
      <w:b/>
      <w:bCs/>
      <w:kern w:val="2"/>
      <w:sz w:val="48"/>
      <w:szCs w:val="48"/>
      <w:lang w:eastAsia="ru-RU"/>
    </w:rPr>
  </w:style>
  <w:style w:type="character" w:styleId="Style9" w:customStyle="1">
    <w:name w:val="Основной текст Знак"/>
    <w:basedOn w:val="DefaultParagraphFont"/>
    <w:qFormat/>
    <w:rPr>
      <w:rFonts w:ascii="Arial" w:hAnsi="Arial" w:eastAsia="Lucida Sans Unicode" w:cs="Times New Roman"/>
      <w:kern w:val="2"/>
      <w:sz w:val="20"/>
      <w:szCs w:val="24"/>
      <w:lang w:eastAsia="ar-SA"/>
    </w:rPr>
  </w:style>
  <w:style w:type="character" w:styleId="Style10" w:customStyle="1">
    <w:name w:val="Без интервала Знак"/>
    <w:link w:val="NoSpacing"/>
    <w:uiPriority w:val="1"/>
    <w:qFormat/>
    <w:rPr>
      <w:rFonts w:ascii="Times New Roman" w:hAnsi="Times New Roman" w:eastAsia="Arial" w:cs="Times New Roman"/>
      <w:sz w:val="24"/>
      <w:szCs w:val="24"/>
      <w:lang w:eastAsia="ar-SA"/>
    </w:rPr>
  </w:style>
  <w:style w:type="character" w:styleId="1327" w:customStyle="1">
    <w:name w:val="1327"/>
    <w:basedOn w:val="DefaultParagraphFont"/>
    <w:qFormat/>
    <w:rPr/>
  </w:style>
  <w:style w:type="character" w:styleId="Hyperlink">
    <w:name w:val="Hyperlink"/>
    <w:basedOn w:val="DefaultParagraphFont"/>
    <w:uiPriority w:val="99"/>
    <w:unhideWhenUsed/>
    <w:rsid w:val="007f4acb"/>
    <w:rPr>
      <w:color w:val="0000FF"/>
      <w:u w:val="single"/>
    </w:rPr>
  </w:style>
  <w:style w:type="character" w:styleId="2" w:customStyle="1">
    <w:name w:val="Заголовок 2 Знак"/>
    <w:basedOn w:val="DefaultParagraphFont"/>
    <w:uiPriority w:val="9"/>
    <w:qFormat/>
    <w:rsid w:val="0080630d"/>
    <w:rPr>
      <w:rFonts w:ascii="Times New Roman" w:hAnsi="Times New Roman" w:eastAsia="Times New Roman" w:cs="Times New Roman"/>
      <w:b/>
      <w:bCs/>
      <w:iCs/>
      <w:sz w:val="24"/>
      <w:szCs w:val="24"/>
    </w:rPr>
  </w:style>
  <w:style w:type="character" w:styleId="3" w:customStyle="1">
    <w:name w:val="Заголовок 3 Знак"/>
    <w:basedOn w:val="DefaultParagraphFont"/>
    <w:qFormat/>
    <w:rsid w:val="0080630d"/>
    <w:rPr>
      <w:rFonts w:ascii="Cambria" w:hAnsi="Cambria" w:eastAsia="Times New Roman" w:cs="Times New Roman"/>
      <w:b/>
      <w:bCs/>
      <w:sz w:val="26"/>
      <w:szCs w:val="26"/>
    </w:rPr>
  </w:style>
  <w:style w:type="character" w:styleId="4" w:customStyle="1">
    <w:name w:val="Заголовок 4 Знак"/>
    <w:basedOn w:val="DefaultParagraphFont"/>
    <w:qFormat/>
    <w:rsid w:val="0080630d"/>
    <w:rPr>
      <w:rFonts w:ascii="Times New Roman" w:hAnsi="Times New Roman" w:eastAsia="Times New Roman" w:cs="Times New Roman"/>
      <w:b/>
      <w:i/>
      <w:iCs/>
      <w:spacing w:val="1"/>
      <w:sz w:val="24"/>
      <w:szCs w:val="24"/>
      <w:shd w:fill="FFFFFF" w:val="clear"/>
    </w:rPr>
  </w:style>
  <w:style w:type="character" w:styleId="7" w:customStyle="1">
    <w:name w:val="Заголовок 7 Знак"/>
    <w:basedOn w:val="DefaultParagraphFont"/>
    <w:qFormat/>
    <w:rsid w:val="0080630d"/>
    <w:rPr>
      <w:rFonts w:ascii="Times New Roman" w:hAnsi="Times New Roman" w:eastAsia="Times New Roman" w:cs="Times New Roman"/>
      <w:sz w:val="24"/>
      <w:szCs w:val="24"/>
    </w:rPr>
  </w:style>
  <w:style w:type="character" w:styleId="11" w:customStyle="1">
    <w:name w:val="Заголовок 1 Знак1"/>
    <w:basedOn w:val="DefaultParagraphFont"/>
    <w:qFormat/>
    <w:locked/>
    <w:rsid w:val="0080630d"/>
    <w:rPr>
      <w:b/>
      <w:bCs/>
      <w:sz w:val="24"/>
      <w:szCs w:val="24"/>
    </w:rPr>
  </w:style>
  <w:style w:type="character" w:styleId="HTML" w:customStyle="1">
    <w:name w:val="Стандартный HTML Знак"/>
    <w:basedOn w:val="DefaultParagraphFont"/>
    <w:link w:val="HTMLPreformatted"/>
    <w:qFormat/>
    <w:rsid w:val="0080630d"/>
    <w:rPr>
      <w:rFonts w:ascii="Courier New" w:hAnsi="Courier New" w:eastAsia="Times New Roman" w:cs="Courier New"/>
      <w:color w:val="000000"/>
      <w:sz w:val="18"/>
      <w:szCs w:val="18"/>
    </w:rPr>
  </w:style>
  <w:style w:type="character" w:styleId="Style11" w:customStyle="1">
    <w:name w:val="Обычный (Интернет) Знак"/>
    <w:link w:val="NormalWeb"/>
    <w:qFormat/>
    <w:locked/>
    <w:rsid w:val="0080630d"/>
    <w:rPr>
      <w:rFonts w:ascii="Times New Roman" w:hAnsi="Times New Roman" w:eastAsia="Times New Roman" w:cs="Times New Roman"/>
      <w:sz w:val="24"/>
      <w:szCs w:val="24"/>
    </w:rPr>
  </w:style>
  <w:style w:type="character" w:styleId="Style12" w:customStyle="1">
    <w:name w:val="Подзаголовок Знак"/>
    <w:basedOn w:val="DefaultParagraphFont"/>
    <w:qFormat/>
    <w:rsid w:val="0080630d"/>
    <w:rPr>
      <w:rFonts w:ascii="Times New Roman" w:hAnsi="Times New Roman" w:eastAsia="Times New Roman" w:cs="Times New Roman"/>
      <w:sz w:val="28"/>
      <w:szCs w:val="24"/>
      <w:u w:val="single"/>
    </w:rPr>
  </w:style>
  <w:style w:type="character" w:styleId="21" w:customStyle="1">
    <w:name w:val="Основной текст с отступом 2 Знак"/>
    <w:link w:val="BodyTextIndent2"/>
    <w:qFormat/>
    <w:locked/>
    <w:rsid w:val="0080630d"/>
    <w:rPr>
      <w:sz w:val="24"/>
      <w:szCs w:val="24"/>
    </w:rPr>
  </w:style>
  <w:style w:type="character" w:styleId="211" w:customStyle="1">
    <w:name w:val="Основной текст с отступом 2 Знак1"/>
    <w:basedOn w:val="DefaultParagraphFont"/>
    <w:uiPriority w:val="99"/>
    <w:semiHidden/>
    <w:qFormat/>
    <w:rsid w:val="0080630d"/>
    <w:rPr>
      <w:rFonts w:ascii="Times New Roman" w:hAnsi="Times New Roman" w:eastAsia="Times New Roman" w:cs="Times New Roman"/>
      <w:sz w:val="24"/>
      <w:szCs w:val="24"/>
    </w:rPr>
  </w:style>
  <w:style w:type="character" w:styleId="31" w:customStyle="1">
    <w:name w:val="Основной текст с отступом 3 Знак"/>
    <w:basedOn w:val="DefaultParagraphFont"/>
    <w:link w:val="BodyTextIndent3"/>
    <w:qFormat/>
    <w:rsid w:val="0080630d"/>
    <w:rPr>
      <w:rFonts w:ascii="Times New Roman" w:hAnsi="Times New Roman" w:eastAsia="Times New Roman" w:cs="Times New Roman"/>
      <w:sz w:val="24"/>
      <w:szCs w:val="24"/>
    </w:rPr>
  </w:style>
  <w:style w:type="character" w:styleId="ConsPlusNormal" w:customStyle="1">
    <w:name w:val="ConsPlusNormal Знак"/>
    <w:link w:val="ConsPlusNormal1"/>
    <w:qFormat/>
    <w:locked/>
    <w:rsid w:val="0080630d"/>
    <w:rPr>
      <w:rFonts w:ascii="Arial" w:hAnsi="Arial" w:eastAsia="Times New Roman" w:cs="Arial"/>
    </w:rPr>
  </w:style>
  <w:style w:type="character" w:styleId="ConsNonformat" w:customStyle="1">
    <w:name w:val="ConsNonformat Знак"/>
    <w:link w:val="ConsNonformat1"/>
    <w:qFormat/>
    <w:rsid w:val="0080630d"/>
    <w:rPr>
      <w:rFonts w:ascii="Courier New" w:hAnsi="Courier New" w:eastAsia="Times New Roman" w:cs="Times New Roman"/>
      <w:sz w:val="24"/>
      <w:szCs w:val="24"/>
    </w:rPr>
  </w:style>
  <w:style w:type="character" w:styleId="ConsNormal" w:customStyle="1">
    <w:name w:val="ConsNormal Знак"/>
    <w:link w:val="ConsNormal1"/>
    <w:qFormat/>
    <w:locked/>
    <w:rsid w:val="0080630d"/>
    <w:rPr>
      <w:rFonts w:ascii="Consultant" w:hAnsi="Consultant"/>
    </w:rPr>
  </w:style>
  <w:style w:type="character" w:styleId="12" w:customStyle="1">
    <w:name w:val="Обычный1 Знак"/>
    <w:basedOn w:val="DefaultParagraphFont"/>
    <w:link w:val="112"/>
    <w:qFormat/>
    <w:locked/>
    <w:rsid w:val="0080630d"/>
    <w:rPr>
      <w:rFonts w:ascii="Times New Roman" w:hAnsi="Times New Roman" w:eastAsia="Times New Roman" w:cs="Times New Roman"/>
    </w:rPr>
  </w:style>
  <w:style w:type="character" w:styleId="FontStyle23" w:customStyle="1">
    <w:name w:val="Font Style23"/>
    <w:qFormat/>
    <w:rsid w:val="0080630d"/>
    <w:rPr>
      <w:rFonts w:ascii="Times New Roman" w:hAnsi="Times New Roman" w:cs="Times New Roman"/>
      <w:b/>
      <w:bCs/>
      <w:sz w:val="22"/>
      <w:szCs w:val="22"/>
    </w:rPr>
  </w:style>
  <w:style w:type="character" w:styleId="Strong">
    <w:name w:val="Strong"/>
    <w:uiPriority w:val="22"/>
    <w:qFormat/>
    <w:rsid w:val="0080630d"/>
    <w:rPr>
      <w:b/>
      <w:bCs/>
    </w:rPr>
  </w:style>
  <w:style w:type="character" w:styleId="Style13" w:customStyle="1">
    <w:name w:val="Нижний колонтитул Знак"/>
    <w:basedOn w:val="DefaultParagraphFont"/>
    <w:uiPriority w:val="99"/>
    <w:qFormat/>
    <w:rsid w:val="0080630d"/>
    <w:rPr>
      <w:rFonts w:ascii="Times New Roman" w:hAnsi="Times New Roman" w:eastAsia="Times New Roman" w:cs="Times New Roman"/>
      <w:sz w:val="24"/>
      <w:szCs w:val="24"/>
    </w:rPr>
  </w:style>
  <w:style w:type="character" w:styleId="22" w:customStyle="1">
    <w:name w:val="Знак Знак2"/>
    <w:qFormat/>
    <w:locked/>
    <w:rsid w:val="0080630d"/>
    <w:rPr>
      <w:sz w:val="24"/>
      <w:szCs w:val="24"/>
      <w:lang w:val="ru-RU" w:eastAsia="ru-RU" w:bidi="ar-SA"/>
    </w:rPr>
  </w:style>
  <w:style w:type="character" w:styleId="FontStyle45" w:customStyle="1">
    <w:name w:val="Font Style45"/>
    <w:uiPriority w:val="99"/>
    <w:qFormat/>
    <w:rsid w:val="0080630d"/>
    <w:rPr>
      <w:rFonts w:ascii="Times New Roman" w:hAnsi="Times New Roman" w:cs="Times New Roman"/>
      <w:sz w:val="22"/>
      <w:szCs w:val="22"/>
    </w:rPr>
  </w:style>
  <w:style w:type="character" w:styleId="Style14" w:customStyle="1">
    <w:name w:val="Верхний колонтитул Знак"/>
    <w:basedOn w:val="DefaultParagraphFont"/>
    <w:uiPriority w:val="99"/>
    <w:qFormat/>
    <w:rsid w:val="0080630d"/>
    <w:rPr>
      <w:rFonts w:ascii="Times New Roman" w:hAnsi="Times New Roman" w:eastAsia="Times New Roman" w:cs="Times New Roman"/>
      <w:sz w:val="24"/>
      <w:szCs w:val="24"/>
    </w:rPr>
  </w:style>
  <w:style w:type="character" w:styleId="PageNumber">
    <w:name w:val="page number"/>
    <w:basedOn w:val="DefaultParagraphFont"/>
    <w:uiPriority w:val="99"/>
    <w:rsid w:val="0080630d"/>
    <w:rPr/>
  </w:style>
  <w:style w:type="character" w:styleId="Style15" w:customStyle="1">
    <w:name w:val="Текст_Книга Знак"/>
    <w:link w:val="Style34"/>
    <w:qFormat/>
    <w:rsid w:val="0080630d"/>
    <w:rPr>
      <w:rFonts w:ascii="Times New Roman" w:hAnsi="Times New Roman" w:eastAsia="Times New Roman" w:cs="Times New Roman"/>
      <w:szCs w:val="24"/>
    </w:rPr>
  </w:style>
  <w:style w:type="character" w:styleId="FontStyle12" w:customStyle="1">
    <w:name w:val="Font Style12"/>
    <w:uiPriority w:val="99"/>
    <w:qFormat/>
    <w:rsid w:val="0080630d"/>
    <w:rPr>
      <w:rFonts w:ascii="Times New Roman" w:hAnsi="Times New Roman" w:cs="Times New Roman"/>
      <w:sz w:val="26"/>
      <w:szCs w:val="26"/>
    </w:rPr>
  </w:style>
  <w:style w:type="character" w:styleId="FontStyle11" w:customStyle="1">
    <w:name w:val="Font Style11"/>
    <w:qFormat/>
    <w:rsid w:val="0080630d"/>
    <w:rPr>
      <w:rFonts w:ascii="Times New Roman" w:hAnsi="Times New Roman" w:cs="Times New Roman"/>
      <w:b/>
      <w:bCs/>
      <w:sz w:val="26"/>
      <w:szCs w:val="26"/>
    </w:rPr>
  </w:style>
  <w:style w:type="character" w:styleId="FontStyle13" w:customStyle="1">
    <w:name w:val="Font Style13"/>
    <w:qFormat/>
    <w:rsid w:val="0080630d"/>
    <w:rPr>
      <w:rFonts w:ascii="Times New Roman" w:hAnsi="Times New Roman" w:cs="Times New Roman"/>
      <w:sz w:val="26"/>
      <w:szCs w:val="26"/>
    </w:rPr>
  </w:style>
  <w:style w:type="character" w:styleId="FontStyle15" w:customStyle="1">
    <w:name w:val="Font Style15"/>
    <w:qFormat/>
    <w:rsid w:val="0080630d"/>
    <w:rPr>
      <w:rFonts w:ascii="Times New Roman" w:hAnsi="Times New Roman" w:cs="Times New Roman"/>
      <w:sz w:val="20"/>
      <w:szCs w:val="20"/>
    </w:rPr>
  </w:style>
  <w:style w:type="character" w:styleId="23" w:customStyle="1">
    <w:name w:val="Основной текст 2 Знак"/>
    <w:basedOn w:val="DefaultParagraphFont"/>
    <w:link w:val="BodyText2"/>
    <w:qFormat/>
    <w:rsid w:val="0080630d"/>
    <w:rPr>
      <w:rFonts w:ascii="Times New Roman" w:hAnsi="Times New Roman" w:eastAsia="Times New Roman" w:cs="Times New Roman"/>
      <w:sz w:val="24"/>
      <w:szCs w:val="24"/>
    </w:rPr>
  </w:style>
  <w:style w:type="character" w:styleId="Style16" w:customStyle="1">
    <w:name w:val="Схема документа Знак"/>
    <w:basedOn w:val="DefaultParagraphFont"/>
    <w:link w:val="DocumentMap"/>
    <w:semiHidden/>
    <w:qFormat/>
    <w:rsid w:val="0080630d"/>
    <w:rPr>
      <w:rFonts w:ascii="Tahoma" w:hAnsi="Tahoma" w:eastAsia="Times New Roman" w:cs="Tahoma"/>
      <w:shd w:fill="000080" w:val="clear"/>
    </w:rPr>
  </w:style>
  <w:style w:type="character" w:styleId="Style17" w:customStyle="1">
    <w:name w:val="Основной текст с отступом Знак"/>
    <w:basedOn w:val="DefaultParagraphFont"/>
    <w:qFormat/>
    <w:rsid w:val="0080630d"/>
    <w:rPr>
      <w:rFonts w:ascii="Times New Roman" w:hAnsi="Times New Roman" w:eastAsia="Times New Roman" w:cs="Times New Roman"/>
      <w:sz w:val="24"/>
      <w:szCs w:val="24"/>
    </w:rPr>
  </w:style>
  <w:style w:type="character" w:styleId="13" w:customStyle="1">
    <w:name w:val="Номер страницы1"/>
    <w:qFormat/>
    <w:rsid w:val="0080630d"/>
    <w:rPr>
      <w:sz w:val="20"/>
      <w:szCs w:val="20"/>
      <w:lang w:val="ru-RU"/>
    </w:rPr>
  </w:style>
  <w:style w:type="character" w:styleId="CommentReference">
    <w:name w:val="annotation reference"/>
    <w:uiPriority w:val="99"/>
    <w:qFormat/>
    <w:rsid w:val="0080630d"/>
    <w:rPr>
      <w:sz w:val="16"/>
      <w:szCs w:val="16"/>
    </w:rPr>
  </w:style>
  <w:style w:type="character" w:styleId="Style18" w:customStyle="1">
    <w:name w:val="Текст примечания Знак"/>
    <w:basedOn w:val="DefaultParagraphFont"/>
    <w:qFormat/>
    <w:rsid w:val="0080630d"/>
    <w:rPr>
      <w:rFonts w:ascii="Times New Roman" w:hAnsi="Times New Roman" w:eastAsia="Times New Roman" w:cs="Times New Roman"/>
    </w:rPr>
  </w:style>
  <w:style w:type="character" w:styleId="Style19" w:customStyle="1">
    <w:name w:val="Тема примечания Знак"/>
    <w:basedOn w:val="Style18"/>
    <w:link w:val="annotationsubject"/>
    <w:qFormat/>
    <w:rsid w:val="0080630d"/>
    <w:rPr>
      <w:rFonts w:ascii="Times New Roman" w:hAnsi="Times New Roman" w:eastAsia="Times New Roman" w:cs="Times New Roman"/>
      <w:b/>
      <w:bCs/>
    </w:rPr>
  </w:style>
  <w:style w:type="character" w:styleId="Style20" w:customStyle="1">
    <w:name w:val="Текст выноски Знак"/>
    <w:basedOn w:val="DefaultParagraphFont"/>
    <w:link w:val="BalloonText"/>
    <w:uiPriority w:val="99"/>
    <w:qFormat/>
    <w:rsid w:val="0080630d"/>
    <w:rPr>
      <w:rFonts w:ascii="Tahoma" w:hAnsi="Tahoma" w:eastAsia="Times New Roman" w:cs="Times New Roman"/>
      <w:sz w:val="16"/>
      <w:szCs w:val="16"/>
    </w:rPr>
  </w:style>
  <w:style w:type="character" w:styleId="Style21" w:customStyle="1">
    <w:name w:val="Цветовое выделение"/>
    <w:uiPriority w:val="99"/>
    <w:qFormat/>
    <w:rsid w:val="0080630d"/>
    <w:rPr>
      <w:b/>
      <w:bCs/>
      <w:color w:val="000080"/>
    </w:rPr>
  </w:style>
  <w:style w:type="character" w:styleId="Style22" w:customStyle="1">
    <w:name w:val="Гипертекстовая ссылка"/>
    <w:uiPriority w:val="99"/>
    <w:qFormat/>
    <w:rsid w:val="0080630d"/>
    <w:rPr>
      <w:b/>
      <w:bCs/>
      <w:color w:val="008000"/>
    </w:rPr>
  </w:style>
  <w:style w:type="character" w:styleId="FontStyle31" w:customStyle="1">
    <w:name w:val="Font Style31"/>
    <w:uiPriority w:val="99"/>
    <w:qFormat/>
    <w:rsid w:val="0080630d"/>
    <w:rPr>
      <w:rFonts w:ascii="Times New Roman" w:hAnsi="Times New Roman" w:cs="Times New Roman"/>
      <w:sz w:val="24"/>
      <w:szCs w:val="24"/>
    </w:rPr>
  </w:style>
  <w:style w:type="character" w:styleId="FontStyle30" w:customStyle="1">
    <w:name w:val="Font Style30"/>
    <w:qFormat/>
    <w:rsid w:val="0080630d"/>
    <w:rPr>
      <w:rFonts w:ascii="Times New Roman" w:hAnsi="Times New Roman" w:cs="Times New Roman"/>
      <w:sz w:val="22"/>
      <w:szCs w:val="22"/>
    </w:rPr>
  </w:style>
  <w:style w:type="character" w:styleId="Normal1" w:customStyle="1">
    <w:name w:val="Normal Знак"/>
    <w:qFormat/>
    <w:rsid w:val="0080630d"/>
    <w:rPr>
      <w:sz w:val="24"/>
      <w:lang w:val="ru-RU" w:eastAsia="ru-RU" w:bidi="ar-SA"/>
    </w:rPr>
  </w:style>
  <w:style w:type="character" w:styleId="Style23" w:customStyle="1">
    <w:name w:val="Текст Знак"/>
    <w:basedOn w:val="DefaultParagraphFont"/>
    <w:link w:val="PlainText"/>
    <w:uiPriority w:val="99"/>
    <w:qFormat/>
    <w:rsid w:val="0080630d"/>
    <w:rPr>
      <w:rFonts w:ascii="Courier New" w:hAnsi="Courier New" w:eastAsia="Times New Roman" w:cs="Courier New"/>
    </w:rPr>
  </w:style>
  <w:style w:type="character" w:styleId="apple-converted-space" w:customStyle="1">
    <w:name w:val="apple-converted-space"/>
    <w:basedOn w:val="DefaultParagraphFont"/>
    <w:qFormat/>
    <w:rsid w:val="0080630d"/>
    <w:rPr/>
  </w:style>
  <w:style w:type="character" w:styleId="s1" w:customStyle="1">
    <w:name w:val="s1"/>
    <w:basedOn w:val="DefaultParagraphFont"/>
    <w:qFormat/>
    <w:rsid w:val="0080630d"/>
    <w:rPr/>
  </w:style>
  <w:style w:type="character" w:styleId="6pt0pt" w:customStyle="1">
    <w:name w:val="Основной текст + 6 pt;Не полужирный;Интервал 0 pt"/>
    <w:basedOn w:val="DefaultParagraphFont"/>
    <w:qFormat/>
    <w:rsid w:val="0080630d"/>
    <w:rPr>
      <w:rFonts w:ascii="Arial" w:hAnsi="Arial" w:eastAsia="Arial" w:cs="Arial"/>
      <w:b/>
      <w:bCs/>
      <w:color w:val="000000"/>
      <w:spacing w:val="-6"/>
      <w:w w:val="100"/>
      <w:sz w:val="12"/>
      <w:szCs w:val="12"/>
      <w:shd w:fill="FFFFFF" w:val="clear"/>
      <w:lang w:val="ru-RU"/>
    </w:rPr>
  </w:style>
  <w:style w:type="character" w:styleId="Style24" w:customStyle="1">
    <w:name w:val="Заголовок Знак"/>
    <w:basedOn w:val="DefaultParagraphFont"/>
    <w:qFormat/>
    <w:rsid w:val="0080630d"/>
    <w:rPr>
      <w:rFonts w:ascii="Times New Roman" w:hAnsi="Times New Roman" w:eastAsia="Times New Roman" w:cs="Times New Roman"/>
      <w:b/>
      <w:sz w:val="24"/>
    </w:rPr>
  </w:style>
  <w:style w:type="character" w:styleId="Style25" w:customStyle="1">
    <w:name w:val="Дата Знак"/>
    <w:basedOn w:val="DefaultParagraphFont"/>
    <w:link w:val="Date"/>
    <w:qFormat/>
    <w:rsid w:val="0080630d"/>
    <w:rPr>
      <w:rFonts w:ascii="Times New Roman" w:hAnsi="Times New Roman" w:eastAsia="Times New Roman" w:cs="Times New Roman"/>
      <w:sz w:val="24"/>
      <w:szCs w:val="24"/>
    </w:rPr>
  </w:style>
  <w:style w:type="character" w:styleId="Style26" w:customStyle="1">
    <w:name w:val="Текст сноски Знак"/>
    <w:basedOn w:val="DefaultParagraphFont"/>
    <w:uiPriority w:val="99"/>
    <w:qFormat/>
    <w:rsid w:val="0080630d"/>
    <w:rPr>
      <w:rFonts w:ascii="Times New Roman" w:hAnsi="Times New Roman" w:eastAsia="Times New Roman" w:cs="Times New Roman"/>
    </w:rPr>
  </w:style>
  <w:style w:type="character" w:styleId="Style27">
    <w:name w:val="Символ сноски"/>
    <w:uiPriority w:val="99"/>
    <w:unhideWhenUsed/>
    <w:qFormat/>
    <w:rsid w:val="0080630d"/>
    <w:rPr>
      <w:vertAlign w:val="superscript"/>
    </w:rPr>
  </w:style>
  <w:style w:type="character" w:styleId="FootnoteReference">
    <w:name w:val="footnote reference"/>
    <w:rPr>
      <w:vertAlign w:val="superscript"/>
    </w:rPr>
  </w:style>
  <w:style w:type="character" w:styleId="14" w:customStyle="1">
    <w:name w:val="Основной текст Знак1"/>
    <w:qFormat/>
    <w:rsid w:val="0080630d"/>
    <w:rPr>
      <w:rFonts w:ascii="Times New Roman" w:hAnsi="Times New Roman" w:eastAsia="Times New Roman" w:cs="Times New Roman"/>
      <w:sz w:val="28"/>
      <w:szCs w:val="24"/>
    </w:rPr>
  </w:style>
  <w:style w:type="character" w:styleId="32" w:customStyle="1">
    <w:name w:val="Основной текст 3 Знак"/>
    <w:basedOn w:val="DefaultParagraphFont"/>
    <w:link w:val="BodyText3"/>
    <w:qFormat/>
    <w:rsid w:val="0080630d"/>
    <w:rPr>
      <w:rFonts w:ascii="Times New Roman" w:hAnsi="Times New Roman" w:eastAsia="Times New Roman" w:cs="Times New Roman"/>
      <w:sz w:val="16"/>
      <w:szCs w:val="16"/>
    </w:rPr>
  </w:style>
  <w:style w:type="character" w:styleId="Style28" w:customStyle="1">
    <w:name w:val="Текст ТД Знак"/>
    <w:link w:val="Style43"/>
    <w:qFormat/>
    <w:locked/>
    <w:rsid w:val="0080630d"/>
    <w:rPr>
      <w:rFonts w:eastAsia="Calibri"/>
      <w:sz w:val="24"/>
      <w:szCs w:val="24"/>
      <w:lang w:eastAsia="en-US"/>
    </w:rPr>
  </w:style>
  <w:style w:type="character" w:styleId="apple-style-span" w:customStyle="1">
    <w:name w:val="apple-style-span"/>
    <w:basedOn w:val="DefaultParagraphFont"/>
    <w:qFormat/>
    <w:rsid w:val="0080630d"/>
    <w:rPr/>
  </w:style>
  <w:style w:type="character" w:styleId="label" w:customStyle="1">
    <w:name w:val="label"/>
    <w:basedOn w:val="DefaultParagraphFont"/>
    <w:qFormat/>
    <w:rsid w:val="0080630d"/>
    <w:rPr/>
  </w:style>
  <w:style w:type="character" w:styleId="value" w:customStyle="1">
    <w:name w:val="value"/>
    <w:basedOn w:val="DefaultParagraphFont"/>
    <w:qFormat/>
    <w:rsid w:val="0080630d"/>
    <w:rPr/>
  </w:style>
  <w:style w:type="character" w:styleId="Emphasis">
    <w:name w:val="Emphasis"/>
    <w:uiPriority w:val="20"/>
    <w:qFormat/>
    <w:rsid w:val="0080630d"/>
    <w:rPr>
      <w:i/>
      <w:iCs/>
    </w:rPr>
  </w:style>
  <w:style w:type="character" w:styleId="docaccesstitle1" w:customStyle="1">
    <w:name w:val="docaccess_title1"/>
    <w:basedOn w:val="DefaultParagraphFont"/>
    <w:uiPriority w:val="99"/>
    <w:qFormat/>
    <w:rsid w:val="0080630d"/>
    <w:rPr>
      <w:rFonts w:ascii="Times New Roman" w:hAnsi="Times New Roman" w:cs="Times New Roman"/>
      <w:sz w:val="28"/>
      <w:szCs w:val="28"/>
    </w:rPr>
  </w:style>
  <w:style w:type="character" w:styleId="NoSpacingChar" w:customStyle="1">
    <w:name w:val="No Spacing Char"/>
    <w:link w:val="113"/>
    <w:qFormat/>
    <w:locked/>
    <w:rsid w:val="0080630d"/>
    <w:rPr>
      <w:rFonts w:ascii="Times New Roman" w:hAnsi="Times New Roman" w:eastAsia="Times New Roman" w:cs="Times New Roman"/>
      <w:sz w:val="24"/>
      <w:szCs w:val="24"/>
    </w:rPr>
  </w:style>
  <w:style w:type="character" w:styleId="txt" w:customStyle="1">
    <w:name w:val="txt"/>
    <w:basedOn w:val="DefaultParagraphFont"/>
    <w:qFormat/>
    <w:rsid w:val="0080630d"/>
    <w:rPr/>
  </w:style>
  <w:style w:type="character" w:styleId="FontStyle20" w:customStyle="1">
    <w:name w:val="Font Style20"/>
    <w:basedOn w:val="DefaultParagraphFont"/>
    <w:uiPriority w:val="99"/>
    <w:qFormat/>
    <w:rsid w:val="0080630d"/>
    <w:rPr>
      <w:rFonts w:ascii="Times New Roman" w:hAnsi="Times New Roman" w:cs="Times New Roman"/>
      <w:sz w:val="22"/>
      <w:szCs w:val="22"/>
    </w:rPr>
  </w:style>
  <w:style w:type="character" w:styleId="FollowedHyperlink">
    <w:name w:val="FollowedHyperlink"/>
    <w:basedOn w:val="DefaultParagraphFont"/>
    <w:uiPriority w:val="99"/>
    <w:unhideWhenUsed/>
    <w:rsid w:val="0080630d"/>
    <w:rPr>
      <w:color w:val="800080"/>
      <w:u w:val="single"/>
    </w:rPr>
  </w:style>
  <w:style w:type="character" w:styleId="Style29" w:customStyle="1">
    <w:name w:val="Основной текст_"/>
    <w:basedOn w:val="DefaultParagraphFont"/>
    <w:link w:val="41"/>
    <w:qFormat/>
    <w:rsid w:val="0080630d"/>
    <w:rPr>
      <w:spacing w:val="1"/>
      <w:sz w:val="21"/>
      <w:szCs w:val="21"/>
      <w:shd w:fill="FFFFFF" w:val="clear"/>
    </w:rPr>
  </w:style>
  <w:style w:type="character" w:styleId="10pt" w:customStyle="1">
    <w:name w:val="Основной текст + 10 pt"/>
    <w:qFormat/>
    <w:rsid w:val="0080630d"/>
    <w:rPr>
      <w:rFonts w:ascii="Arial" w:hAnsi="Arial" w:cs="Arial"/>
      <w:color w:val="000000"/>
      <w:spacing w:val="7"/>
      <w:w w:val="100"/>
      <w:position w:val="0"/>
      <w:sz w:val="20"/>
      <w:szCs w:val="20"/>
      <w:vertAlign w:val="baseline"/>
      <w:lang w:val="ru-RU" w:bidi="ar-SA"/>
    </w:rPr>
  </w:style>
  <w:style w:type="character" w:styleId="85pt3" w:customStyle="1">
    <w:name w:val="Основной текст + 8.5 pt3"/>
    <w:qFormat/>
    <w:rsid w:val="0080630d"/>
    <w:rPr>
      <w:rFonts w:ascii="Arial" w:hAnsi="Arial" w:cs="Arial"/>
      <w:color w:val="000000"/>
      <w:spacing w:val="6"/>
      <w:w w:val="100"/>
      <w:position w:val="0"/>
      <w:sz w:val="17"/>
      <w:szCs w:val="17"/>
      <w:vertAlign w:val="baseline"/>
      <w:lang w:val="ru-RU" w:bidi="ar-SA"/>
    </w:rPr>
  </w:style>
  <w:style w:type="character" w:styleId="85pt2" w:customStyle="1">
    <w:name w:val="Основной текст + 8.5 pt2"/>
    <w:qFormat/>
    <w:rsid w:val="0080630d"/>
    <w:rPr>
      <w:rFonts w:ascii="Arial" w:hAnsi="Arial" w:cs="Arial"/>
      <w:b/>
      <w:bCs/>
      <w:color w:val="000000"/>
      <w:spacing w:val="12"/>
      <w:w w:val="100"/>
      <w:position w:val="0"/>
      <w:sz w:val="17"/>
      <w:szCs w:val="17"/>
      <w:vertAlign w:val="baseline"/>
      <w:lang w:val="ru-RU" w:bidi="ar-SA"/>
    </w:rPr>
  </w:style>
  <w:style w:type="character" w:styleId="b-message-heademail" w:customStyle="1">
    <w:name w:val="b-message-head__email"/>
    <w:basedOn w:val="DefaultParagraphFont"/>
    <w:qFormat/>
    <w:rsid w:val="0080630d"/>
    <w:rPr/>
  </w:style>
  <w:style w:type="character" w:styleId="contactwithdropdown-headeremail-bc" w:customStyle="1">
    <w:name w:val="contactwithdropdown-headeremail-bc"/>
    <w:basedOn w:val="DefaultParagraphFont"/>
    <w:qFormat/>
    <w:rsid w:val="0080630d"/>
    <w:rPr/>
  </w:style>
  <w:style w:type="character" w:styleId="iceouttxt6" w:customStyle="1">
    <w:name w:val="iceouttxt6"/>
    <w:basedOn w:val="DefaultParagraphFont"/>
    <w:uiPriority w:val="99"/>
    <w:qFormat/>
    <w:rsid w:val="0080630d"/>
    <w:rPr>
      <w:rFonts w:ascii="Arial" w:hAnsi="Arial" w:cs="Arial"/>
      <w:color w:val="666666"/>
      <w:sz w:val="17"/>
      <w:szCs w:val="17"/>
    </w:rPr>
  </w:style>
  <w:style w:type="character" w:styleId="9pt0pt" w:customStyle="1">
    <w:name w:val="Основной текст + 9 pt;Не полужирный;Интервал 0 pt"/>
    <w:basedOn w:val="Style29"/>
    <w:qFormat/>
    <w:rsid w:val="0080630d"/>
    <w:rPr>
      <w:rFonts w:ascii="Arial" w:hAnsi="Arial" w:eastAsia="Arial" w:cs="Arial"/>
      <w:b/>
      <w:bCs/>
      <w:i w:val="false"/>
      <w:iCs w:val="false"/>
      <w:caps w:val="false"/>
      <w:smallCaps w:val="false"/>
      <w:strike w:val="false"/>
      <w:dstrike w:val="false"/>
      <w:color w:val="000000"/>
      <w:spacing w:val="5"/>
      <w:w w:val="100"/>
      <w:sz w:val="18"/>
      <w:szCs w:val="18"/>
      <w:u w:val="none"/>
      <w:shd w:fill="FFFFFF" w:val="clear"/>
      <w:lang w:val="ru-RU"/>
    </w:rPr>
  </w:style>
  <w:style w:type="character" w:styleId="105pt0pt" w:customStyle="1">
    <w:name w:val="Основной текст + 10;5 pt;Интервал 0 pt"/>
    <w:basedOn w:val="Style29"/>
    <w:qFormat/>
    <w:rsid w:val="0080630d"/>
    <w:rPr>
      <w:rFonts w:ascii="Arial" w:hAnsi="Arial" w:eastAsia="Arial" w:cs="Arial"/>
      <w:b/>
      <w:bCs/>
      <w:i w:val="false"/>
      <w:iCs w:val="false"/>
      <w:caps w:val="false"/>
      <w:smallCaps w:val="false"/>
      <w:strike w:val="false"/>
      <w:dstrike w:val="false"/>
      <w:color w:val="000000"/>
      <w:spacing w:val="2"/>
      <w:w w:val="100"/>
      <w:sz w:val="21"/>
      <w:szCs w:val="21"/>
      <w:u w:val="none"/>
      <w:shd w:fill="FFFFFF" w:val="clear"/>
      <w:lang w:val="ru-RU"/>
    </w:rPr>
  </w:style>
  <w:style w:type="character" w:styleId="9pt" w:customStyle="1">
    <w:name w:val="Основной текст + 9 pt;Не полужирный;Курсив"/>
    <w:basedOn w:val="Style29"/>
    <w:qFormat/>
    <w:rsid w:val="0080630d"/>
    <w:rPr>
      <w:rFonts w:ascii="Arial" w:hAnsi="Arial" w:eastAsia="Arial" w:cs="Arial"/>
      <w:b/>
      <w:bCs/>
      <w:i/>
      <w:iCs/>
      <w:caps w:val="false"/>
      <w:smallCaps w:val="false"/>
      <w:strike w:val="false"/>
      <w:dstrike w:val="false"/>
      <w:color w:val="000000"/>
      <w:spacing w:val="3"/>
      <w:w w:val="100"/>
      <w:sz w:val="18"/>
      <w:szCs w:val="18"/>
      <w:u w:val="none"/>
      <w:shd w:fill="FFFFFF" w:val="clear"/>
      <w:lang w:val="ru-RU"/>
    </w:rPr>
  </w:style>
  <w:style w:type="character" w:styleId="15" w:customStyle="1">
    <w:name w:val="Заголовок №1_"/>
    <w:basedOn w:val="DefaultParagraphFont"/>
    <w:link w:val="110"/>
    <w:qFormat/>
    <w:rsid w:val="0080630d"/>
    <w:rPr>
      <w:rFonts w:ascii="Arial" w:hAnsi="Arial" w:eastAsia="Arial" w:cs="Arial"/>
      <w:b/>
      <w:bCs/>
      <w:spacing w:val="3"/>
      <w:sz w:val="25"/>
      <w:szCs w:val="25"/>
      <w:shd w:fill="FFFFFF" w:val="clear"/>
    </w:rPr>
  </w:style>
  <w:style w:type="character" w:styleId="5" w:customStyle="1">
    <w:name w:val="Заголовок 5 Знак"/>
    <w:basedOn w:val="DefaultParagraphFont"/>
    <w:uiPriority w:val="9"/>
    <w:semiHidden/>
    <w:qFormat/>
    <w:rsid w:val="00f04350"/>
    <w:rPr>
      <w:rFonts w:ascii="Calibri Light" w:hAnsi="Calibri Light" w:eastAsia="等线 Light" w:cs="" w:asciiTheme="majorHAnsi" w:cstheme="majorBidi" w:eastAsiaTheme="majorEastAsia" w:hAnsiTheme="majorHAnsi"/>
      <w:color w:themeColor="accent1" w:themeShade="bf" w:val="2F5496"/>
      <w:sz w:val="24"/>
      <w:szCs w:val="24"/>
    </w:rPr>
  </w:style>
  <w:style w:type="paragraph" w:styleId="Style30">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9"/>
    <w:qFormat/>
    <w:pPr>
      <w:widowControl w:val="false"/>
      <w:suppressAutoHyphens w:val="true"/>
      <w:spacing w:before="0" w:after="120"/>
    </w:pPr>
    <w:rPr>
      <w:rFonts w:ascii="Arial" w:hAnsi="Arial" w:eastAsia="Lucida Sans Unicode"/>
      <w:kern w:val="2"/>
      <w:sz w:val="20"/>
      <w:lang w:eastAsia="ar-SA"/>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31">
    <w:name w:val="Указатель"/>
    <w:basedOn w:val="Normal"/>
    <w:qFormat/>
    <w:pPr>
      <w:suppressLineNumbers/>
    </w:pPr>
    <w:rPr/>
  </w:style>
  <w:style w:type="paragraph" w:styleId="ListParagraph">
    <w:name w:val="List Paragraph"/>
    <w:basedOn w:val="Normal"/>
    <w:link w:val="Style8"/>
    <w:uiPriority w:val="34"/>
    <w:qFormat/>
    <w:pPr>
      <w:widowControl w:val="false"/>
      <w:spacing w:before="0" w:after="0"/>
      <w:ind w:start="720"/>
      <w:contextualSpacing/>
    </w:pPr>
    <w:rPr>
      <w:rFonts w:eastAsia="等线" w:eastAsiaTheme="minorEastAsia"/>
      <w:sz w:val="20"/>
      <w:szCs w:val="20"/>
    </w:rPr>
  </w:style>
  <w:style w:type="paragraph" w:styleId="NoSpacing">
    <w:name w:val="No Spacing"/>
    <w:link w:val="Style10"/>
    <w:uiPriority w:val="1"/>
    <w:qFormat/>
    <w:pPr>
      <w:widowControl/>
      <w:suppressAutoHyphens w:val="true"/>
      <w:bidi w:val="0"/>
      <w:spacing w:before="0" w:after="0"/>
      <w:jc w:val="start"/>
    </w:pPr>
    <w:rPr>
      <w:rFonts w:ascii="Times New Roman" w:hAnsi="Times New Roman" w:eastAsia="Arial" w:cs="Times New Roman"/>
      <w:color w:val="auto"/>
      <w:kern w:val="0"/>
      <w:sz w:val="24"/>
      <w:szCs w:val="24"/>
      <w:lang w:eastAsia="ar-SA" w:val="ru-RU" w:bidi="ar-SA"/>
    </w:rPr>
  </w:style>
  <w:style w:type="paragraph" w:styleId="docdata" w:customStyle="1">
    <w:name w:val="docdata"/>
    <w:basedOn w:val="Normal"/>
    <w:qFormat/>
    <w:pPr>
      <w:spacing w:beforeAutospacing="1" w:afterAutospacing="1"/>
    </w:pPr>
    <w:rPr/>
  </w:style>
  <w:style w:type="paragraph" w:styleId="headertext" w:customStyle="1">
    <w:name w:val="headertext"/>
    <w:basedOn w:val="Normal"/>
    <w:qFormat/>
    <w:pPr>
      <w:spacing w:beforeAutospacing="1" w:afterAutospacing="1"/>
    </w:pPr>
    <w:rPr/>
  </w:style>
  <w:style w:type="paragraph" w:styleId="HTMLPreformatted">
    <w:name w:val="HTML Preformatted"/>
    <w:basedOn w:val="Normal"/>
    <w:link w:val="HTML"/>
    <w:qFormat/>
    <w:rsid w:val="0080630d"/>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sz w:val="18"/>
      <w:szCs w:val="18"/>
    </w:rPr>
  </w:style>
  <w:style w:type="paragraph" w:styleId="NormalWeb">
    <w:name w:val="Normal (Web)"/>
    <w:basedOn w:val="Normal"/>
    <w:link w:val="Style11"/>
    <w:qFormat/>
    <w:rsid w:val="0080630d"/>
    <w:pPr>
      <w:spacing w:beforeAutospacing="1" w:afterAutospacing="1"/>
    </w:pPr>
    <w:rPr/>
  </w:style>
  <w:style w:type="paragraph" w:styleId="Subtitle">
    <w:name w:val="Subtitle"/>
    <w:basedOn w:val="Normal"/>
    <w:link w:val="Style12"/>
    <w:qFormat/>
    <w:rsid w:val="0080630d"/>
    <w:pPr>
      <w:jc w:val="center"/>
    </w:pPr>
    <w:rPr>
      <w:sz w:val="28"/>
      <w:u w:val="single"/>
    </w:rPr>
  </w:style>
  <w:style w:type="paragraph" w:styleId="BodyTextIndent2">
    <w:name w:val="Body Text Indent 2"/>
    <w:basedOn w:val="Normal"/>
    <w:link w:val="21"/>
    <w:qFormat/>
    <w:rsid w:val="0080630d"/>
    <w:pPr>
      <w:spacing w:lineRule="auto" w:line="480" w:before="0" w:after="120"/>
      <w:ind w:start="283"/>
    </w:pPr>
    <w:rPr>
      <w:rFonts w:ascii="Calibri" w:hAnsi="Calibri" w:eastAsia="Calibri" w:cs="" w:asciiTheme="minorHAnsi" w:cstheme="minorBidi" w:eastAsiaTheme="minorHAnsi" w:hAnsiTheme="minorHAnsi"/>
    </w:rPr>
  </w:style>
  <w:style w:type="paragraph" w:styleId="BodyTextIndent3">
    <w:name w:val="Body Text Indent 3"/>
    <w:basedOn w:val="Normal"/>
    <w:link w:val="31"/>
    <w:qFormat/>
    <w:rsid w:val="0080630d"/>
    <w:pPr>
      <w:ind w:firstLine="720"/>
      <w:jc w:val="both"/>
    </w:pPr>
    <w:rPr/>
  </w:style>
  <w:style w:type="paragraph" w:styleId="03osnovnoytext" w:customStyle="1">
    <w:name w:val="03osnovnoytext"/>
    <w:basedOn w:val="Normal"/>
    <w:qFormat/>
    <w:rsid w:val="0080630d"/>
    <w:pPr>
      <w:spacing w:lineRule="atLeast" w:line="320" w:before="320" w:after="0"/>
      <w:ind w:start="1191"/>
      <w:jc w:val="both"/>
    </w:pPr>
    <w:rPr>
      <w:rFonts w:ascii="GaramondC" w:hAnsi="GaramondC"/>
      <w:color w:val="000000"/>
      <w:sz w:val="20"/>
      <w:szCs w:val="20"/>
    </w:rPr>
  </w:style>
  <w:style w:type="paragraph" w:styleId="01zagolovok" w:customStyle="1">
    <w:name w:val="01_zagolovok"/>
    <w:basedOn w:val="Normal"/>
    <w:qFormat/>
    <w:rsid w:val="0080630d"/>
    <w:pPr>
      <w:keepNext w:val="true"/>
      <w:pageBreakBefore/>
      <w:spacing w:before="360" w:after="120"/>
      <w:outlineLvl w:val="0"/>
    </w:pPr>
    <w:rPr>
      <w:rFonts w:ascii="GaramondC" w:hAnsi="GaramondC"/>
      <w:b/>
      <w:color w:val="000000"/>
      <w:sz w:val="40"/>
      <w:szCs w:val="62"/>
    </w:rPr>
  </w:style>
  <w:style w:type="paragraph" w:styleId="02statia1" w:customStyle="1">
    <w:name w:val="02statia1"/>
    <w:basedOn w:val="Normal"/>
    <w:qFormat/>
    <w:rsid w:val="0080630d"/>
    <w:pPr>
      <w:keepNext w:val="true"/>
      <w:spacing w:lineRule="atLeast" w:line="320" w:before="280" w:after="0"/>
      <w:ind w:hanging="578" w:start="1134" w:end="851"/>
      <w:outlineLvl w:val="2"/>
    </w:pPr>
    <w:rPr>
      <w:rFonts w:ascii="GaramondNarrowC" w:hAnsi="GaramondNarrowC"/>
      <w:b/>
    </w:rPr>
  </w:style>
  <w:style w:type="paragraph" w:styleId="02statia2" w:customStyle="1">
    <w:name w:val="02statia2"/>
    <w:basedOn w:val="Normal"/>
    <w:qFormat/>
    <w:rsid w:val="0080630d"/>
    <w:pPr>
      <w:spacing w:lineRule="atLeast" w:line="320" w:before="120" w:after="0"/>
      <w:ind w:hanging="880" w:start="2020"/>
      <w:jc w:val="both"/>
    </w:pPr>
    <w:rPr>
      <w:rFonts w:ascii="GaramondNarrowC" w:hAnsi="GaramondNarrowC"/>
      <w:color w:val="000000"/>
      <w:sz w:val="21"/>
      <w:szCs w:val="21"/>
    </w:rPr>
  </w:style>
  <w:style w:type="paragraph" w:styleId="03osnovnoytexttabl" w:customStyle="1">
    <w:name w:val="03osnovnoytexttabl"/>
    <w:basedOn w:val="Normal"/>
    <w:qFormat/>
    <w:rsid w:val="0080630d"/>
    <w:pPr>
      <w:spacing w:lineRule="atLeast" w:line="320" w:before="120" w:after="0"/>
    </w:pPr>
    <w:rPr>
      <w:rFonts w:ascii="GaramondC" w:hAnsi="GaramondC"/>
      <w:color w:val="000000"/>
      <w:sz w:val="20"/>
      <w:szCs w:val="20"/>
    </w:rPr>
  </w:style>
  <w:style w:type="paragraph" w:styleId="212" w:customStyle="1">
    <w:name w:val="Основной текст 21"/>
    <w:basedOn w:val="Normal"/>
    <w:qFormat/>
    <w:rsid w:val="0080630d"/>
    <w:pPr>
      <w:widowControl w:val="false"/>
      <w:spacing w:lineRule="auto" w:line="360"/>
      <w:ind w:firstLine="720"/>
      <w:jc w:val="both"/>
    </w:pPr>
    <w:rPr>
      <w:sz w:val="26"/>
      <w:szCs w:val="20"/>
    </w:rPr>
  </w:style>
  <w:style w:type="paragraph" w:styleId="ConsPlusNormal1" w:customStyle="1">
    <w:name w:val="ConsPlusNormal"/>
    <w:link w:val="ConsPlusNormal"/>
    <w:qFormat/>
    <w:rsid w:val="0080630d"/>
    <w:pPr>
      <w:widowControl w:val="fals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ConsNonformat1" w:customStyle="1">
    <w:name w:val="ConsNonformat"/>
    <w:link w:val="ConsNonformat"/>
    <w:qFormat/>
    <w:rsid w:val="0080630d"/>
    <w:pPr>
      <w:widowControl w:val="false"/>
      <w:bidi w:val="0"/>
      <w:spacing w:before="0" w:after="0"/>
      <w:jc w:val="start"/>
    </w:pPr>
    <w:rPr>
      <w:rFonts w:ascii="Courier New" w:hAnsi="Courier New" w:eastAsia="Times New Roman" w:cs="Times New Roman"/>
      <w:color w:val="auto"/>
      <w:kern w:val="0"/>
      <w:sz w:val="24"/>
      <w:szCs w:val="24"/>
      <w:lang w:val="ru-RU" w:eastAsia="ru-RU" w:bidi="ar-SA"/>
    </w:rPr>
  </w:style>
  <w:style w:type="paragraph" w:styleId="111" w:customStyle="1">
    <w:name w:val="заголовок 11"/>
    <w:basedOn w:val="Normal"/>
    <w:next w:val="Normal"/>
    <w:qFormat/>
    <w:rsid w:val="0080630d"/>
    <w:pPr>
      <w:keepNext w:val="true"/>
      <w:jc w:val="center"/>
    </w:pPr>
    <w:rPr>
      <w:szCs w:val="20"/>
    </w:rPr>
  </w:style>
  <w:style w:type="paragraph" w:styleId="33" w:customStyle="1">
    <w:name w:val="Стиль3 Знак"/>
    <w:basedOn w:val="BodyTextIndent2"/>
    <w:qFormat/>
    <w:rsid w:val="0080630d"/>
    <w:pPr>
      <w:widowControl w:val="false"/>
      <w:tabs>
        <w:tab w:val="clear" w:pos="708"/>
        <w:tab w:val="left" w:pos="360" w:leader="none"/>
      </w:tabs>
      <w:spacing w:lineRule="auto" w:line="240" w:before="0" w:after="0"/>
      <w:jc w:val="both"/>
    </w:pPr>
    <w:rPr>
      <w:rFonts w:ascii="Arial" w:hAnsi="Arial"/>
    </w:rPr>
  </w:style>
  <w:style w:type="paragraph" w:styleId="34" w:customStyle="1">
    <w:name w:val="Стиль3"/>
    <w:basedOn w:val="BodyTextIndent2"/>
    <w:qFormat/>
    <w:rsid w:val="0080630d"/>
    <w:pPr>
      <w:widowControl w:val="false"/>
      <w:tabs>
        <w:tab w:val="clear" w:pos="708"/>
        <w:tab w:val="left" w:pos="720" w:leader="none"/>
      </w:tabs>
      <w:spacing w:lineRule="auto" w:line="240" w:before="0" w:after="0"/>
      <w:ind w:hanging="360" w:start="720"/>
      <w:jc w:val="both"/>
    </w:pPr>
    <w:rPr>
      <w:szCs w:val="20"/>
    </w:rPr>
  </w:style>
  <w:style w:type="paragraph" w:styleId="35" w:customStyle="1">
    <w:name w:val="Стиль3 Знак Знак"/>
    <w:basedOn w:val="BodyTextIndent2"/>
    <w:qFormat/>
    <w:rsid w:val="0080630d"/>
    <w:pPr>
      <w:widowControl w:val="false"/>
      <w:tabs>
        <w:tab w:val="clear" w:pos="708"/>
        <w:tab w:val="left" w:pos="227" w:leader="none"/>
      </w:tabs>
      <w:spacing w:lineRule="auto" w:line="240" w:before="0" w:after="0"/>
      <w:ind w:start="0"/>
      <w:jc w:val="both"/>
    </w:pPr>
    <w:rPr>
      <w:szCs w:val="20"/>
    </w:rPr>
  </w:style>
  <w:style w:type="paragraph" w:styleId="16" w:customStyle="1">
    <w:name w:val="Обычный1"/>
    <w:qFormat/>
    <w:rsid w:val="0080630d"/>
    <w:pPr>
      <w:widowControl/>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ConsNormal1" w:customStyle="1">
    <w:name w:val="ConsNormal"/>
    <w:link w:val="ConsNormal"/>
    <w:qFormat/>
    <w:rsid w:val="0080630d"/>
    <w:pPr>
      <w:widowControl w:val="false"/>
      <w:bidi w:val="0"/>
      <w:snapToGrid w:val="false"/>
      <w:spacing w:before="0" w:after="0"/>
      <w:ind w:firstLine="720"/>
      <w:jc w:val="start"/>
    </w:pPr>
    <w:rPr>
      <w:rFonts w:ascii="Consultant" w:hAnsi="Consultant" w:eastAsia="Calibri" w:cs="" w:cstheme="minorBidi" w:eastAsiaTheme="minorHAnsi"/>
      <w:color w:val="auto"/>
      <w:kern w:val="0"/>
      <w:sz w:val="20"/>
      <w:szCs w:val="20"/>
      <w:lang w:val="ru-RU" w:eastAsia="ru-RU" w:bidi="ar-SA"/>
    </w:rPr>
  </w:style>
  <w:style w:type="paragraph" w:styleId="ConsPlusNonformat" w:customStyle="1">
    <w:name w:val="ConsPlusNonformat"/>
    <w:qFormat/>
    <w:rsid w:val="0080630d"/>
    <w:pPr>
      <w:widowControl w:val="fals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Style32" w:customStyle="1">
    <w:name w:val="Таблица текст"/>
    <w:basedOn w:val="Normal"/>
    <w:qFormat/>
    <w:rsid w:val="0080630d"/>
    <w:pPr>
      <w:spacing w:before="40" w:after="40"/>
      <w:ind w:start="57" w:end="57"/>
    </w:pPr>
    <w:rPr>
      <w:sz w:val="22"/>
      <w:szCs w:val="22"/>
    </w:rPr>
  </w:style>
  <w:style w:type="paragraph" w:styleId="17" w:customStyle="1">
    <w:name w:val="Основной текст1"/>
    <w:basedOn w:val="16"/>
    <w:qFormat/>
    <w:rsid w:val="0080630d"/>
    <w:pPr>
      <w:jc w:val="both"/>
    </w:pPr>
    <w:rPr>
      <w:sz w:val="28"/>
    </w:rPr>
  </w:style>
  <w:style w:type="paragraph" w:styleId="112" w:customStyle="1">
    <w:name w:val="Обычный11"/>
    <w:link w:val="12"/>
    <w:qFormat/>
    <w:rsid w:val="0080630d"/>
    <w:pPr>
      <w:widowControl w:val="false"/>
      <w:bidi w:val="0"/>
      <w:snapToGrid w:val="false"/>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FORMATTEXT" w:customStyle="1">
    <w:name w:val=".FORMATTEXT"/>
    <w:qFormat/>
    <w:rsid w:val="0080630d"/>
    <w:pPr>
      <w:widowControl w:val="fals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18" w:customStyle="1">
    <w:name w:val="Цитата1"/>
    <w:basedOn w:val="Normal"/>
    <w:qFormat/>
    <w:rsid w:val="0080630d"/>
    <w:pPr>
      <w:suppressAutoHyphens w:val="true"/>
      <w:spacing w:before="0" w:after="120"/>
      <w:ind w:start="1440" w:end="1440"/>
      <w:jc w:val="both"/>
    </w:pPr>
    <w:rPr>
      <w:szCs w:val="20"/>
      <w:lang w:eastAsia="ar-SA"/>
    </w:rPr>
  </w:style>
  <w:style w:type="paragraph" w:styleId="Style33">
    <w:name w:val="Колонтитулы"/>
    <w:basedOn w:val="Normal"/>
    <w:qFormat/>
    <w:pPr/>
    <w:rPr/>
  </w:style>
  <w:style w:type="paragraph" w:styleId="Footer">
    <w:name w:val="footer"/>
    <w:basedOn w:val="Normal"/>
    <w:link w:val="Style13"/>
    <w:uiPriority w:val="99"/>
    <w:rsid w:val="0080630d"/>
    <w:pPr>
      <w:tabs>
        <w:tab w:val="clear" w:pos="708"/>
        <w:tab w:val="center" w:pos="4677" w:leader="none"/>
        <w:tab w:val="right" w:pos="9355" w:leader="none"/>
      </w:tabs>
    </w:pPr>
    <w:rPr/>
  </w:style>
  <w:style w:type="paragraph" w:styleId="19" w:customStyle="1">
    <w:name w:val="Без интервала1"/>
    <w:qFormat/>
    <w:rsid w:val="0080630d"/>
    <w:pPr>
      <w:widowControl w:val="false"/>
      <w:suppressAutoHyphens w:val="true"/>
      <w:bidi w:val="0"/>
      <w:spacing w:before="0" w:after="0"/>
      <w:jc w:val="start"/>
    </w:pPr>
    <w:rPr>
      <w:rFonts w:ascii="Times New Roman" w:hAnsi="Times New Roman" w:eastAsia="Times New Roman" w:cs="Times New Roman"/>
      <w:color w:val="auto"/>
      <w:kern w:val="0"/>
      <w:sz w:val="20"/>
      <w:szCs w:val="20"/>
      <w:lang w:eastAsia="ar-SA" w:val="ru-RU" w:bidi="ar-SA"/>
    </w:rPr>
  </w:style>
  <w:style w:type="paragraph" w:styleId="Header">
    <w:name w:val="header"/>
    <w:basedOn w:val="Normal"/>
    <w:link w:val="Style14"/>
    <w:uiPriority w:val="99"/>
    <w:rsid w:val="0080630d"/>
    <w:pPr>
      <w:tabs>
        <w:tab w:val="clear" w:pos="708"/>
        <w:tab w:val="center" w:pos="4677" w:leader="none"/>
        <w:tab w:val="right" w:pos="9355" w:leader="none"/>
      </w:tabs>
    </w:pPr>
    <w:rPr/>
  </w:style>
  <w:style w:type="paragraph" w:styleId="Style34" w:customStyle="1">
    <w:name w:val="Текст_Книга"/>
    <w:basedOn w:val="Normal"/>
    <w:link w:val="Style15"/>
    <w:qFormat/>
    <w:rsid w:val="0080630d"/>
    <w:pPr>
      <w:ind w:firstLine="709"/>
      <w:jc w:val="both"/>
    </w:pPr>
    <w:rPr>
      <w:sz w:val="20"/>
    </w:rPr>
  </w:style>
  <w:style w:type="paragraph" w:styleId="24" w:customStyle="1">
    <w:name w:val="Цитата2"/>
    <w:basedOn w:val="Normal"/>
    <w:qFormat/>
    <w:rsid w:val="0080630d"/>
    <w:pPr>
      <w:suppressAutoHyphens w:val="true"/>
      <w:ind w:start="-284" w:end="-99"/>
    </w:pPr>
    <w:rPr>
      <w:sz w:val="28"/>
      <w:szCs w:val="20"/>
      <w:lang w:eastAsia="ar-SA"/>
    </w:rPr>
  </w:style>
  <w:style w:type="paragraph" w:styleId="25" w:customStyle="1">
    <w:name w:val="заголовок 2"/>
    <w:basedOn w:val="Normal"/>
    <w:next w:val="Normal"/>
    <w:qFormat/>
    <w:rsid w:val="0080630d"/>
    <w:pPr>
      <w:keepNext w:val="true"/>
      <w:widowControl w:val="false"/>
      <w:jc w:val="both"/>
    </w:pPr>
    <w:rPr>
      <w:b/>
      <w:szCs w:val="20"/>
    </w:rPr>
  </w:style>
  <w:style w:type="paragraph" w:styleId="Iauiue1" w:customStyle="1">
    <w:name w:val="Iau?iue1"/>
    <w:qFormat/>
    <w:rsid w:val="0080630d"/>
    <w:pPr>
      <w:widowControl/>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2111" w:customStyle="1">
    <w:name w:val="Основной текст 211"/>
    <w:basedOn w:val="Normal"/>
    <w:qFormat/>
    <w:rsid w:val="0080630d"/>
    <w:pPr>
      <w:widowControl w:val="false"/>
      <w:overflowPunct w:val="true"/>
      <w:jc w:val="center"/>
      <w:textAlignment w:val="baseline"/>
    </w:pPr>
    <w:rPr>
      <w:rFonts w:ascii="Calibri" w:hAnsi="Calibri"/>
      <w:sz w:val="28"/>
      <w:szCs w:val="28"/>
    </w:rPr>
  </w:style>
  <w:style w:type="paragraph" w:styleId="Style41" w:customStyle="1">
    <w:name w:val="Style4"/>
    <w:basedOn w:val="Normal"/>
    <w:qFormat/>
    <w:rsid w:val="0080630d"/>
    <w:pPr>
      <w:widowControl w:val="false"/>
      <w:spacing w:lineRule="exact" w:line="331"/>
      <w:ind w:firstLine="715"/>
    </w:pPr>
    <w:rPr/>
  </w:style>
  <w:style w:type="paragraph" w:styleId="Style51" w:customStyle="1">
    <w:name w:val="Style5"/>
    <w:basedOn w:val="Normal"/>
    <w:qFormat/>
    <w:rsid w:val="0080630d"/>
    <w:pPr>
      <w:widowControl w:val="false"/>
      <w:spacing w:lineRule="exact" w:line="317"/>
      <w:jc w:val="both"/>
    </w:pPr>
    <w:rPr/>
  </w:style>
  <w:style w:type="paragraph" w:styleId="Style71" w:customStyle="1">
    <w:name w:val="Style7"/>
    <w:basedOn w:val="Normal"/>
    <w:qFormat/>
    <w:rsid w:val="0080630d"/>
    <w:pPr>
      <w:widowControl w:val="false"/>
      <w:spacing w:lineRule="exact" w:line="324"/>
      <w:ind w:firstLine="874"/>
    </w:pPr>
    <w:rPr/>
  </w:style>
  <w:style w:type="paragraph" w:styleId="213" w:customStyle="1">
    <w:name w:val="Основной текст с отступом 21"/>
    <w:basedOn w:val="Normal"/>
    <w:qFormat/>
    <w:rsid w:val="0080630d"/>
    <w:pPr>
      <w:suppressAutoHyphens w:val="true"/>
      <w:spacing w:lineRule="auto" w:line="480" w:before="0" w:after="120"/>
      <w:ind w:start="283"/>
      <w:jc w:val="both"/>
    </w:pPr>
    <w:rPr>
      <w:lang w:eastAsia="ar-SA"/>
    </w:rPr>
  </w:style>
  <w:style w:type="paragraph" w:styleId="Style101" w:customStyle="1">
    <w:name w:val="Style10"/>
    <w:basedOn w:val="Normal"/>
    <w:qFormat/>
    <w:rsid w:val="0080630d"/>
    <w:pPr>
      <w:widowControl w:val="false"/>
      <w:spacing w:lineRule="exact" w:line="252"/>
      <w:jc w:val="center"/>
    </w:pPr>
    <w:rPr/>
  </w:style>
  <w:style w:type="paragraph" w:styleId="Style210" w:customStyle="1">
    <w:name w:val="Style2"/>
    <w:basedOn w:val="Normal"/>
    <w:qFormat/>
    <w:rsid w:val="0080630d"/>
    <w:pPr>
      <w:widowControl w:val="false"/>
      <w:spacing w:lineRule="exact" w:line="322"/>
      <w:ind w:firstLine="264"/>
    </w:pPr>
    <w:rPr/>
  </w:style>
  <w:style w:type="paragraph" w:styleId="BodyText2">
    <w:name w:val="Body Text 2"/>
    <w:basedOn w:val="Normal"/>
    <w:link w:val="23"/>
    <w:qFormat/>
    <w:rsid w:val="0080630d"/>
    <w:pPr>
      <w:spacing w:lineRule="auto" w:line="480" w:before="0" w:after="120"/>
    </w:pPr>
    <w:rPr/>
  </w:style>
  <w:style w:type="paragraph" w:styleId="Style91" w:customStyle="1">
    <w:name w:val="Style9"/>
    <w:basedOn w:val="Normal"/>
    <w:qFormat/>
    <w:rsid w:val="0080630d"/>
    <w:pPr>
      <w:widowControl w:val="false"/>
      <w:spacing w:lineRule="exact" w:line="252"/>
    </w:pPr>
    <w:rPr/>
  </w:style>
  <w:style w:type="paragraph" w:styleId="TOC1">
    <w:name w:val="toc 1"/>
    <w:basedOn w:val="Normal"/>
    <w:next w:val="Normal"/>
    <w:autoRedefine/>
    <w:uiPriority w:val="39"/>
    <w:rsid w:val="0080630d"/>
    <w:pPr>
      <w:tabs>
        <w:tab w:val="clear" w:pos="708"/>
        <w:tab w:val="right" w:pos="10196" w:leader="dot"/>
      </w:tabs>
      <w:ind w:start="-284"/>
    </w:pPr>
    <w:rPr>
      <w:b/>
      <w:bCs/>
      <w:color w:val="000000"/>
    </w:rPr>
  </w:style>
  <w:style w:type="paragraph" w:styleId="TOC2">
    <w:name w:val="toc 2"/>
    <w:basedOn w:val="Normal"/>
    <w:next w:val="Normal"/>
    <w:autoRedefine/>
    <w:uiPriority w:val="39"/>
    <w:rsid w:val="0080630d"/>
    <w:pPr>
      <w:ind w:start="240"/>
    </w:pPr>
    <w:rPr/>
  </w:style>
  <w:style w:type="paragraph" w:styleId="DocumentMap">
    <w:name w:val="Document Map"/>
    <w:basedOn w:val="Normal"/>
    <w:link w:val="Style16"/>
    <w:semiHidden/>
    <w:qFormat/>
    <w:rsid w:val="0080630d"/>
    <w:pPr>
      <w:shd w:val="clear" w:color="auto" w:fill="000080"/>
    </w:pPr>
    <w:rPr>
      <w:rFonts w:ascii="Tahoma" w:hAnsi="Tahoma" w:cs="Tahoma"/>
      <w:sz w:val="20"/>
      <w:szCs w:val="20"/>
    </w:rPr>
  </w:style>
  <w:style w:type="paragraph" w:styleId="BodyTextIndent">
    <w:name w:val="Body Text Indent"/>
    <w:basedOn w:val="Normal"/>
    <w:link w:val="Style17"/>
    <w:rsid w:val="0080630d"/>
    <w:pPr>
      <w:spacing w:before="0" w:after="120"/>
      <w:ind w:start="283"/>
    </w:pPr>
    <w:rPr/>
  </w:style>
  <w:style w:type="paragraph" w:styleId="CommentText">
    <w:name w:val="annotation text"/>
    <w:basedOn w:val="Normal"/>
    <w:link w:val="Style18"/>
    <w:rsid w:val="0080630d"/>
    <w:pPr/>
    <w:rPr>
      <w:sz w:val="20"/>
      <w:szCs w:val="20"/>
    </w:rPr>
  </w:style>
  <w:style w:type="paragraph" w:styleId="annotationsubject">
    <w:name w:val="annotation subject"/>
    <w:basedOn w:val="CommentText"/>
    <w:next w:val="CommentText"/>
    <w:link w:val="Style19"/>
    <w:qFormat/>
    <w:rsid w:val="0080630d"/>
    <w:pPr/>
    <w:rPr>
      <w:b/>
      <w:bCs/>
    </w:rPr>
  </w:style>
  <w:style w:type="paragraph" w:styleId="BalloonText">
    <w:name w:val="Balloon Text"/>
    <w:basedOn w:val="Normal"/>
    <w:link w:val="Style20"/>
    <w:uiPriority w:val="99"/>
    <w:qFormat/>
    <w:rsid w:val="0080630d"/>
    <w:pPr/>
    <w:rPr>
      <w:rFonts w:ascii="Tahoma" w:hAnsi="Tahoma"/>
      <w:sz w:val="16"/>
      <w:szCs w:val="16"/>
    </w:rPr>
  </w:style>
  <w:style w:type="paragraph" w:styleId="Style35" w:customStyle="1">
    <w:name w:val="Интерактивный заголовок"/>
    <w:basedOn w:val="Normal"/>
    <w:next w:val="Normal"/>
    <w:uiPriority w:val="99"/>
    <w:qFormat/>
    <w:rsid w:val="0080630d"/>
    <w:pPr>
      <w:ind w:firstLine="720"/>
      <w:jc w:val="both"/>
    </w:pPr>
    <w:rPr>
      <w:rFonts w:ascii="Verdana" w:hAnsi="Verdana" w:cs="Verdana"/>
      <w:b/>
      <w:bCs/>
      <w:color w:val="0058A9"/>
      <w:u w:val="single"/>
      <w:shd w:fill="D4D0C8" w:val="clear"/>
    </w:rPr>
  </w:style>
  <w:style w:type="paragraph" w:styleId="Style36" w:customStyle="1">
    <w:name w:val="Заголовок распахивающейся части диалога"/>
    <w:basedOn w:val="Normal"/>
    <w:next w:val="Normal"/>
    <w:uiPriority w:val="99"/>
    <w:qFormat/>
    <w:rsid w:val="0080630d"/>
    <w:pPr>
      <w:ind w:firstLine="720"/>
      <w:jc w:val="both"/>
    </w:pPr>
    <w:rPr>
      <w:rFonts w:ascii="Arial" w:hAnsi="Arial" w:cs="Arial"/>
      <w:i/>
      <w:iCs/>
      <w:color w:val="000080"/>
    </w:rPr>
  </w:style>
  <w:style w:type="paragraph" w:styleId="Style37" w:customStyle="1">
    <w:name w:val="Îñíîâí"/>
    <w:basedOn w:val="Normal"/>
    <w:qFormat/>
    <w:rsid w:val="0080630d"/>
    <w:pPr>
      <w:widowControl w:val="false"/>
      <w:jc w:val="both"/>
    </w:pPr>
    <w:rPr>
      <w:rFonts w:ascii="Arial" w:hAnsi="Arial" w:cs="Arial"/>
      <w:sz w:val="22"/>
      <w:szCs w:val="20"/>
    </w:rPr>
  </w:style>
  <w:style w:type="paragraph" w:styleId="NormalNumber2" w:customStyle="1">
    <w:name w:val="Normal_Number_2"/>
    <w:basedOn w:val="Normal"/>
    <w:qFormat/>
    <w:rsid w:val="0080630d"/>
    <w:pPr>
      <w:spacing w:before="120" w:after="0"/>
      <w:ind w:hanging="504" w:start="4202"/>
      <w:jc w:val="both"/>
    </w:pPr>
    <w:rPr>
      <w:sz w:val="20"/>
      <w:szCs w:val="20"/>
      <w:lang w:eastAsia="en-US"/>
    </w:rPr>
  </w:style>
  <w:style w:type="paragraph" w:styleId="Style38" w:customStyle="1">
    <w:name w:val="Таблицы (моноширинный)"/>
    <w:basedOn w:val="Normal"/>
    <w:next w:val="Normal"/>
    <w:uiPriority w:val="99"/>
    <w:qFormat/>
    <w:rsid w:val="0080630d"/>
    <w:pPr/>
    <w:rPr>
      <w:rFonts w:ascii="Courier New" w:hAnsi="Courier New" w:eastAsia="Calibri" w:cs="Courier New"/>
    </w:rPr>
  </w:style>
  <w:style w:type="paragraph" w:styleId="PlainText">
    <w:name w:val="Plain Text"/>
    <w:basedOn w:val="Normal"/>
    <w:link w:val="Style23"/>
    <w:uiPriority w:val="99"/>
    <w:qFormat/>
    <w:rsid w:val="0080630d"/>
    <w:pPr/>
    <w:rPr>
      <w:rFonts w:ascii="Courier New" w:hAnsi="Courier New" w:cs="Courier New"/>
      <w:sz w:val="20"/>
      <w:szCs w:val="20"/>
    </w:rPr>
  </w:style>
  <w:style w:type="paragraph" w:styleId="Title">
    <w:name w:val="Title"/>
    <w:basedOn w:val="Normal"/>
    <w:link w:val="Style24"/>
    <w:qFormat/>
    <w:rsid w:val="0080630d"/>
    <w:pPr>
      <w:widowControl w:val="false"/>
      <w:spacing w:lineRule="exact" w:line="320"/>
      <w:ind w:end="-46"/>
      <w:jc w:val="center"/>
    </w:pPr>
    <w:rPr>
      <w:b/>
      <w:szCs w:val="20"/>
    </w:rPr>
  </w:style>
  <w:style w:type="paragraph" w:styleId="Date">
    <w:name w:val="Date"/>
    <w:basedOn w:val="Normal"/>
    <w:next w:val="Normal"/>
    <w:link w:val="Style25"/>
    <w:qFormat/>
    <w:rsid w:val="0080630d"/>
    <w:pPr>
      <w:spacing w:before="0" w:after="60"/>
      <w:jc w:val="both"/>
    </w:pPr>
    <w:rPr/>
  </w:style>
  <w:style w:type="paragraph" w:styleId="FootnoteText">
    <w:name w:val="footnote text"/>
    <w:basedOn w:val="Normal"/>
    <w:link w:val="Style26"/>
    <w:uiPriority w:val="99"/>
    <w:unhideWhenUsed/>
    <w:rsid w:val="0080630d"/>
    <w:pPr>
      <w:spacing w:before="0" w:after="60"/>
      <w:jc w:val="both"/>
    </w:pPr>
    <w:rPr>
      <w:sz w:val="20"/>
      <w:szCs w:val="20"/>
    </w:rPr>
  </w:style>
  <w:style w:type="paragraph" w:styleId="Default" w:customStyle="1">
    <w:name w:val="Default"/>
    <w:qFormat/>
    <w:rsid w:val="0080630d"/>
    <w:pPr>
      <w:widowControl/>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Style39" w:customStyle="1">
    <w:name w:val="Раздел"/>
    <w:basedOn w:val="Normal"/>
    <w:qFormat/>
    <w:rsid w:val="0080630d"/>
    <w:pPr>
      <w:tabs>
        <w:tab w:val="clear" w:pos="708"/>
        <w:tab w:val="left" w:pos="1440" w:leader="none"/>
      </w:tabs>
      <w:spacing w:before="120" w:after="120"/>
      <w:ind w:hanging="720" w:start="720"/>
      <w:jc w:val="center"/>
    </w:pPr>
    <w:rPr>
      <w:rFonts w:ascii="Arial Narrow" w:hAnsi="Arial Narrow"/>
      <w:b/>
      <w:sz w:val="28"/>
      <w:szCs w:val="20"/>
    </w:rPr>
  </w:style>
  <w:style w:type="paragraph" w:styleId="xl24" w:customStyle="1">
    <w:name w:val="xl24"/>
    <w:basedOn w:val="Normal"/>
    <w:qFormat/>
    <w:rsid w:val="0080630d"/>
    <w:pPr>
      <w:spacing w:before="100" w:after="100"/>
      <w:jc w:val="center"/>
      <w:textAlignment w:val="center"/>
    </w:pPr>
    <w:rPr>
      <w:szCs w:val="20"/>
    </w:rPr>
  </w:style>
  <w:style w:type="paragraph" w:styleId="BodyText3">
    <w:name w:val="Body Text 3"/>
    <w:basedOn w:val="Normal"/>
    <w:link w:val="32"/>
    <w:qFormat/>
    <w:rsid w:val="0080630d"/>
    <w:pPr>
      <w:spacing w:before="0" w:after="120"/>
    </w:pPr>
    <w:rPr>
      <w:sz w:val="16"/>
      <w:szCs w:val="16"/>
    </w:rPr>
  </w:style>
  <w:style w:type="paragraph" w:styleId="Style40" w:customStyle="1">
    <w:name w:val="Обычный + по ширине"/>
    <w:basedOn w:val="Normal"/>
    <w:qFormat/>
    <w:rsid w:val="0080630d"/>
    <w:pPr>
      <w:jc w:val="both"/>
    </w:pPr>
    <w:rPr/>
  </w:style>
  <w:style w:type="paragraph" w:styleId="Style42" w:customStyle="1">
    <w:name w:val="Подраздел"/>
    <w:basedOn w:val="Normal"/>
    <w:semiHidden/>
    <w:qFormat/>
    <w:rsid w:val="0080630d"/>
    <w:pPr>
      <w:suppressAutoHyphens w:val="true"/>
      <w:spacing w:before="240" w:after="120"/>
      <w:jc w:val="center"/>
    </w:pPr>
    <w:rPr>
      <w:rFonts w:ascii="TimesDL" w:hAnsi="TimesDL" w:cs="TimesDL"/>
      <w:b/>
      <w:bCs/>
      <w:smallCaps/>
      <w:spacing w:val="-2"/>
    </w:rPr>
  </w:style>
  <w:style w:type="paragraph" w:styleId="Style43" w:customStyle="1">
    <w:name w:val="Текст ТД"/>
    <w:basedOn w:val="Normal"/>
    <w:link w:val="Style28"/>
    <w:qFormat/>
    <w:rsid w:val="0080630d"/>
    <w:pPr>
      <w:tabs>
        <w:tab w:val="clear" w:pos="708"/>
        <w:tab w:val="left" w:pos="720" w:leader="none"/>
      </w:tabs>
      <w:spacing w:before="0" w:after="200"/>
      <w:ind w:hanging="360" w:start="720"/>
      <w:jc w:val="both"/>
    </w:pPr>
    <w:rPr>
      <w:rFonts w:ascii="Calibri" w:hAnsi="Calibri" w:eastAsia="Calibri" w:cs="" w:asciiTheme="minorHAnsi" w:cstheme="minorBidi" w:hAnsiTheme="minorHAnsi"/>
      <w:lang w:eastAsia="en-US"/>
    </w:rPr>
  </w:style>
  <w:style w:type="paragraph" w:styleId="S00" w:customStyle="1">
    <w:name w:val="S 00"/>
    <w:basedOn w:val="Normal"/>
    <w:qFormat/>
    <w:rsid w:val="0080630d"/>
    <w:pPr>
      <w:tabs>
        <w:tab w:val="clear" w:pos="708"/>
        <w:tab w:val="left" w:pos="1560" w:leader="none"/>
      </w:tabs>
      <w:suppressAutoHyphens w:val="true"/>
      <w:ind w:firstLine="851"/>
      <w:jc w:val="both"/>
    </w:pPr>
    <w:rPr>
      <w:rFonts w:ascii="Arial" w:hAnsi="Arial" w:cs="Arial"/>
      <w:szCs w:val="20"/>
      <w:lang w:eastAsia="ar-SA"/>
    </w:rPr>
  </w:style>
  <w:style w:type="paragraph" w:styleId="xl63" w:customStyle="1">
    <w:name w:val="xl63"/>
    <w:basedOn w:val="Normal"/>
    <w:qFormat/>
    <w:rsid w:val="0080630d"/>
    <w:pPr>
      <w:spacing w:beforeAutospacing="1" w:afterAutospacing="1"/>
      <w:jc w:val="center"/>
      <w:textAlignment w:val="top"/>
    </w:pPr>
    <w:rPr>
      <w:sz w:val="18"/>
      <w:szCs w:val="18"/>
    </w:rPr>
  </w:style>
  <w:style w:type="paragraph" w:styleId="xl64" w:customStyle="1">
    <w:name w:val="xl6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65" w:customStyle="1">
    <w:name w:val="xl65"/>
    <w:basedOn w:val="Normal"/>
    <w:qFormat/>
    <w:rsid w:val="0080630d"/>
    <w:pPr>
      <w:spacing w:beforeAutospacing="1" w:afterAutospacing="1"/>
      <w:jc w:val="end"/>
      <w:textAlignment w:val="top"/>
    </w:pPr>
    <w:rPr>
      <w:sz w:val="16"/>
      <w:szCs w:val="16"/>
    </w:rPr>
  </w:style>
  <w:style w:type="paragraph" w:styleId="xl66" w:customStyle="1">
    <w:name w:val="xl66"/>
    <w:basedOn w:val="Normal"/>
    <w:qFormat/>
    <w:rsid w:val="0080630d"/>
    <w:pPr>
      <w:spacing w:beforeAutospacing="1" w:afterAutospacing="1"/>
      <w:jc w:val="end"/>
      <w:textAlignment w:val="top"/>
    </w:pPr>
    <w:rPr/>
  </w:style>
  <w:style w:type="paragraph" w:styleId="xl67" w:customStyle="1">
    <w:name w:val="xl67"/>
    <w:basedOn w:val="Normal"/>
    <w:qFormat/>
    <w:rsid w:val="0080630d"/>
    <w:pPr>
      <w:spacing w:beforeAutospacing="1" w:afterAutospacing="1"/>
      <w:textAlignment w:val="top"/>
    </w:pPr>
    <w:rPr/>
  </w:style>
  <w:style w:type="paragraph" w:styleId="xl68" w:customStyle="1">
    <w:name w:val="xl68"/>
    <w:basedOn w:val="Normal"/>
    <w:qFormat/>
    <w:rsid w:val="0080630d"/>
    <w:pPr>
      <w:spacing w:beforeAutospacing="1" w:afterAutospacing="1"/>
      <w:textAlignment w:val="top"/>
    </w:pPr>
    <w:rPr>
      <w:sz w:val="18"/>
      <w:szCs w:val="18"/>
    </w:rPr>
  </w:style>
  <w:style w:type="paragraph" w:styleId="xl69" w:customStyle="1">
    <w:name w:val="xl69"/>
    <w:basedOn w:val="Normal"/>
    <w:qFormat/>
    <w:rsid w:val="0080630d"/>
    <w:pPr>
      <w:spacing w:beforeAutospacing="1" w:afterAutospacing="1"/>
      <w:jc w:val="center"/>
      <w:textAlignment w:val="top"/>
    </w:pPr>
    <w:rPr/>
  </w:style>
  <w:style w:type="paragraph" w:styleId="xl70" w:customStyle="1">
    <w:name w:val="xl7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71" w:customStyle="1">
    <w:name w:val="xl7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tyle>
  <w:style w:type="paragraph" w:styleId="xl72" w:customStyle="1">
    <w:name w:val="xl72"/>
    <w:basedOn w:val="Normal"/>
    <w:qFormat/>
    <w:rsid w:val="0080630d"/>
    <w:pPr>
      <w:pBdr>
        <w:top w:val="single" w:sz="4" w:space="0" w:color="000000"/>
        <w:left w:val="single" w:sz="4" w:space="0" w:color="000000"/>
        <w:right w:val="single" w:sz="4" w:space="0" w:color="000000"/>
      </w:pBdr>
      <w:spacing w:beforeAutospacing="1" w:afterAutospacing="1"/>
      <w:jc w:val="center"/>
      <w:textAlignment w:val="center"/>
    </w:pPr>
    <w:rPr/>
  </w:style>
  <w:style w:type="paragraph" w:styleId="xl73" w:customStyle="1">
    <w:name w:val="xl73"/>
    <w:basedOn w:val="Normal"/>
    <w:qFormat/>
    <w:rsid w:val="0080630d"/>
    <w:pPr>
      <w:spacing w:beforeAutospacing="1" w:afterAutospacing="1"/>
      <w:jc w:val="center"/>
      <w:textAlignment w:val="top"/>
    </w:pPr>
    <w:rPr>
      <w:b/>
      <w:bCs/>
      <w:sz w:val="22"/>
      <w:szCs w:val="22"/>
    </w:rPr>
  </w:style>
  <w:style w:type="paragraph" w:styleId="xl74" w:customStyle="1">
    <w:name w:val="xl74"/>
    <w:basedOn w:val="Normal"/>
    <w:qFormat/>
    <w:rsid w:val="0080630d"/>
    <w:pPr>
      <w:spacing w:beforeAutospacing="1" w:afterAutospacing="1"/>
      <w:textAlignment w:val="top"/>
    </w:pPr>
    <w:rPr/>
  </w:style>
  <w:style w:type="paragraph" w:styleId="xl75" w:customStyle="1">
    <w:name w:val="xl75"/>
    <w:basedOn w:val="Normal"/>
    <w:qFormat/>
    <w:rsid w:val="0080630d"/>
    <w:pPr>
      <w:spacing w:beforeAutospacing="1" w:afterAutospacing="1"/>
      <w:textAlignment w:val="top"/>
    </w:pPr>
    <w:rPr>
      <w:sz w:val="16"/>
      <w:szCs w:val="16"/>
    </w:rPr>
  </w:style>
  <w:style w:type="paragraph" w:styleId="xl76" w:customStyle="1">
    <w:name w:val="xl76"/>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77" w:customStyle="1">
    <w:name w:val="xl7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78" w:customStyle="1">
    <w:name w:val="xl78"/>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styleId="xl79" w:customStyle="1">
    <w:name w:val="xl79"/>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80" w:customStyle="1">
    <w:name w:val="xl8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b/>
      <w:bCs/>
    </w:rPr>
  </w:style>
  <w:style w:type="paragraph" w:styleId="xl81" w:customStyle="1">
    <w:name w:val="xl8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82" w:customStyle="1">
    <w:name w:val="xl82"/>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styleId="xl83" w:customStyle="1">
    <w:name w:val="xl8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84" w:customStyle="1">
    <w:name w:val="xl8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85" w:customStyle="1">
    <w:name w:val="xl85"/>
    <w:basedOn w:val="Normal"/>
    <w:qFormat/>
    <w:rsid w:val="0080630d"/>
    <w:pPr>
      <w:spacing w:beforeAutospacing="1" w:afterAutospacing="1"/>
      <w:jc w:val="center"/>
      <w:textAlignment w:val="top"/>
    </w:pPr>
    <w:rPr>
      <w:sz w:val="22"/>
      <w:szCs w:val="22"/>
    </w:rPr>
  </w:style>
  <w:style w:type="paragraph" w:styleId="Style44" w:customStyle="1">
    <w:name w:val="Знак Знак Знак Знак"/>
    <w:basedOn w:val="Normal"/>
    <w:qFormat/>
    <w:rsid w:val="0080630d"/>
    <w:pPr>
      <w:spacing w:lineRule="exact" w:line="240" w:before="0" w:after="160"/>
    </w:pPr>
    <w:rPr>
      <w:rFonts w:ascii="Verdana" w:hAnsi="Verdana"/>
      <w:lang w:val="en-US" w:eastAsia="en-US"/>
    </w:rPr>
  </w:style>
  <w:style w:type="paragraph" w:styleId="gray" w:customStyle="1">
    <w:name w:val="gray"/>
    <w:basedOn w:val="Normal"/>
    <w:qFormat/>
    <w:rsid w:val="0080630d"/>
    <w:pPr>
      <w:spacing w:beforeAutospacing="1" w:afterAutospacing="1"/>
      <w:ind w:firstLine="225"/>
      <w:jc w:val="both"/>
    </w:pPr>
    <w:rPr>
      <w:color w:val="000000"/>
    </w:rPr>
  </w:style>
  <w:style w:type="paragraph" w:styleId="113" w:customStyle="1">
    <w:name w:val="Без интервала11"/>
    <w:link w:val="NoSpacingChar"/>
    <w:qFormat/>
    <w:rsid w:val="0080630d"/>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tyle110" w:customStyle="1">
    <w:name w:val="Style1"/>
    <w:basedOn w:val="Normal"/>
    <w:qFormat/>
    <w:rsid w:val="0080630d"/>
    <w:pPr>
      <w:widowControl w:val="false"/>
      <w:spacing w:lineRule="exact" w:line="259"/>
      <w:ind w:firstLine="614"/>
      <w:jc w:val="both"/>
    </w:pPr>
    <w:rPr/>
  </w:style>
  <w:style w:type="paragraph" w:styleId="font5" w:customStyle="1">
    <w:name w:val="font5"/>
    <w:basedOn w:val="Normal"/>
    <w:qFormat/>
    <w:rsid w:val="0080630d"/>
    <w:pPr>
      <w:spacing w:beforeAutospacing="1" w:afterAutospacing="1"/>
    </w:pPr>
    <w:rPr>
      <w:rFonts w:ascii="Tahoma" w:hAnsi="Tahoma" w:cs="Tahoma"/>
      <w:b/>
      <w:bCs/>
      <w:color w:val="000000"/>
      <w:sz w:val="16"/>
      <w:szCs w:val="16"/>
    </w:rPr>
  </w:style>
  <w:style w:type="paragraph" w:styleId="font6" w:customStyle="1">
    <w:name w:val="font6"/>
    <w:basedOn w:val="Normal"/>
    <w:qFormat/>
    <w:rsid w:val="0080630d"/>
    <w:pPr>
      <w:spacing w:beforeAutospacing="1" w:afterAutospacing="1"/>
    </w:pPr>
    <w:rPr>
      <w:rFonts w:ascii="Tahoma" w:hAnsi="Tahoma" w:cs="Tahoma"/>
      <w:color w:val="000000"/>
      <w:sz w:val="16"/>
      <w:szCs w:val="16"/>
    </w:rPr>
  </w:style>
  <w:style w:type="paragraph" w:styleId="font7" w:customStyle="1">
    <w:name w:val="font7"/>
    <w:basedOn w:val="Normal"/>
    <w:qFormat/>
    <w:rsid w:val="0080630d"/>
    <w:pPr>
      <w:spacing w:beforeAutospacing="1" w:afterAutospacing="1"/>
    </w:pPr>
    <w:rPr>
      <w:rFonts w:ascii="Arial" w:hAnsi="Arial" w:cs="Arial"/>
      <w:sz w:val="18"/>
      <w:szCs w:val="18"/>
    </w:rPr>
  </w:style>
  <w:style w:type="paragraph" w:styleId="font8" w:customStyle="1">
    <w:name w:val="font8"/>
    <w:basedOn w:val="Normal"/>
    <w:qFormat/>
    <w:rsid w:val="0080630d"/>
    <w:pPr>
      <w:spacing w:beforeAutospacing="1" w:afterAutospacing="1"/>
    </w:pPr>
    <w:rPr>
      <w:rFonts w:ascii="Arial" w:hAnsi="Arial" w:cs="Arial"/>
      <w:b/>
      <w:bCs/>
      <w:sz w:val="18"/>
      <w:szCs w:val="18"/>
    </w:rPr>
  </w:style>
  <w:style w:type="paragraph" w:styleId="xl169" w:customStyle="1">
    <w:name w:val="xl169"/>
    <w:basedOn w:val="Normal"/>
    <w:qFormat/>
    <w:rsid w:val="0080630d"/>
    <w:pPr>
      <w:spacing w:beforeAutospacing="1" w:afterAutospacing="1"/>
    </w:pPr>
    <w:rPr>
      <w:rFonts w:ascii="Arial" w:hAnsi="Arial" w:cs="Arial"/>
    </w:rPr>
  </w:style>
  <w:style w:type="paragraph" w:styleId="xl170" w:customStyle="1">
    <w:name w:val="xl170"/>
    <w:basedOn w:val="Normal"/>
    <w:qFormat/>
    <w:rsid w:val="0080630d"/>
    <w:pPr>
      <w:spacing w:beforeAutospacing="1" w:afterAutospacing="1"/>
      <w:textAlignment w:val="top"/>
    </w:pPr>
    <w:rPr>
      <w:rFonts w:ascii="Arial" w:hAnsi="Arial" w:cs="Arial"/>
      <w:sz w:val="18"/>
      <w:szCs w:val="18"/>
    </w:rPr>
  </w:style>
  <w:style w:type="paragraph" w:styleId="xl171" w:customStyle="1">
    <w:name w:val="xl171"/>
    <w:basedOn w:val="Normal"/>
    <w:qFormat/>
    <w:rsid w:val="0080630d"/>
    <w:pPr>
      <w:spacing w:beforeAutospacing="1" w:afterAutospacing="1"/>
      <w:textAlignment w:val="top"/>
    </w:pPr>
    <w:rPr>
      <w:rFonts w:ascii="Arial" w:hAnsi="Arial" w:cs="Arial"/>
      <w:sz w:val="18"/>
      <w:szCs w:val="18"/>
    </w:rPr>
  </w:style>
  <w:style w:type="paragraph" w:styleId="xl172" w:customStyle="1">
    <w:name w:val="xl172"/>
    <w:basedOn w:val="Normal"/>
    <w:qFormat/>
    <w:rsid w:val="0080630d"/>
    <w:pPr>
      <w:spacing w:beforeAutospacing="1" w:afterAutospacing="1"/>
    </w:pPr>
    <w:rPr>
      <w:rFonts w:ascii="Arial" w:hAnsi="Arial" w:cs="Arial"/>
      <w:sz w:val="18"/>
      <w:szCs w:val="18"/>
    </w:rPr>
  </w:style>
  <w:style w:type="paragraph" w:styleId="xl173" w:customStyle="1">
    <w:name w:val="xl173"/>
    <w:basedOn w:val="Normal"/>
    <w:qFormat/>
    <w:rsid w:val="0080630d"/>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styleId="xl174" w:customStyle="1">
    <w:name w:val="xl174"/>
    <w:basedOn w:val="Normal"/>
    <w:qFormat/>
    <w:rsid w:val="0080630d"/>
    <w:pPr>
      <w:pBdr>
        <w:top w:val="single" w:sz="4" w:space="0" w:color="000000"/>
        <w:bottom w:val="single" w:sz="4" w:space="0" w:color="000000"/>
      </w:pBdr>
      <w:spacing w:beforeAutospacing="1" w:afterAutospacing="1"/>
      <w:jc w:val="end"/>
    </w:pPr>
    <w:rPr>
      <w:rFonts w:ascii="Arial" w:hAnsi="Arial" w:cs="Arial"/>
      <w:b/>
      <w:bCs/>
      <w:sz w:val="18"/>
      <w:szCs w:val="18"/>
    </w:rPr>
  </w:style>
  <w:style w:type="paragraph" w:styleId="xl175" w:customStyle="1">
    <w:name w:val="xl175"/>
    <w:basedOn w:val="Normal"/>
    <w:qFormat/>
    <w:rsid w:val="0080630d"/>
    <w:pPr>
      <w:spacing w:beforeAutospacing="1" w:afterAutospacing="1"/>
      <w:ind w:firstLineChars="100"/>
    </w:pPr>
    <w:rPr>
      <w:rFonts w:ascii="Arial" w:hAnsi="Arial" w:cs="Arial"/>
      <w:sz w:val="18"/>
      <w:szCs w:val="18"/>
    </w:rPr>
  </w:style>
  <w:style w:type="paragraph" w:styleId="xl176" w:customStyle="1">
    <w:name w:val="xl176"/>
    <w:basedOn w:val="Normal"/>
    <w:qFormat/>
    <w:rsid w:val="0080630d"/>
    <w:pPr>
      <w:spacing w:beforeAutospacing="1" w:afterAutospacing="1"/>
      <w:jc w:val="end"/>
      <w:textAlignment w:val="top"/>
    </w:pPr>
    <w:rPr>
      <w:rFonts w:ascii="Arial" w:hAnsi="Arial" w:cs="Arial"/>
      <w:sz w:val="18"/>
      <w:szCs w:val="18"/>
    </w:rPr>
  </w:style>
  <w:style w:type="paragraph" w:styleId="xl177" w:customStyle="1">
    <w:name w:val="xl177"/>
    <w:basedOn w:val="Normal"/>
    <w:qFormat/>
    <w:rsid w:val="0080630d"/>
    <w:pPr>
      <w:pBdr>
        <w:top w:val="single" w:sz="4" w:space="0" w:color="000000"/>
      </w:pBdr>
      <w:spacing w:beforeAutospacing="1" w:afterAutospacing="1"/>
      <w:jc w:val="end"/>
      <w:textAlignment w:val="top"/>
    </w:pPr>
    <w:rPr>
      <w:rFonts w:ascii="Arial" w:hAnsi="Arial" w:cs="Arial"/>
      <w:b/>
      <w:bCs/>
      <w:sz w:val="18"/>
      <w:szCs w:val="18"/>
    </w:rPr>
  </w:style>
  <w:style w:type="paragraph" w:styleId="xl178" w:customStyle="1">
    <w:name w:val="xl178"/>
    <w:basedOn w:val="Normal"/>
    <w:qFormat/>
    <w:rsid w:val="0080630d"/>
    <w:pPr>
      <w:pBdr>
        <w:top w:val="single" w:sz="4" w:space="0" w:color="000000"/>
      </w:pBdr>
      <w:spacing w:beforeAutospacing="1" w:afterAutospacing="1"/>
      <w:textAlignment w:val="top"/>
    </w:pPr>
    <w:rPr>
      <w:rFonts w:ascii="Arial" w:hAnsi="Arial" w:cs="Arial"/>
      <w:sz w:val="18"/>
      <w:szCs w:val="18"/>
    </w:rPr>
  </w:style>
  <w:style w:type="paragraph" w:styleId="xl179" w:customStyle="1">
    <w:name w:val="xl179"/>
    <w:basedOn w:val="Normal"/>
    <w:qFormat/>
    <w:rsid w:val="0080630d"/>
    <w:pPr>
      <w:pBdr>
        <w:top w:val="single" w:sz="4" w:space="0" w:color="000000"/>
      </w:pBdr>
      <w:spacing w:beforeAutospacing="1" w:afterAutospacing="1"/>
      <w:textAlignment w:val="top"/>
    </w:pPr>
    <w:rPr>
      <w:rFonts w:ascii="Arial" w:hAnsi="Arial" w:cs="Arial"/>
      <w:b/>
      <w:bCs/>
      <w:sz w:val="18"/>
      <w:szCs w:val="18"/>
    </w:rPr>
  </w:style>
  <w:style w:type="paragraph" w:styleId="xl180" w:customStyle="1">
    <w:name w:val="xl180"/>
    <w:basedOn w:val="Normal"/>
    <w:qFormat/>
    <w:rsid w:val="0080630d"/>
    <w:pPr>
      <w:spacing w:beforeAutospacing="1" w:afterAutospacing="1"/>
      <w:jc w:val="end"/>
      <w:textAlignment w:val="top"/>
    </w:pPr>
    <w:rPr>
      <w:rFonts w:ascii="Arial" w:hAnsi="Arial" w:cs="Arial"/>
      <w:b/>
      <w:bCs/>
      <w:sz w:val="18"/>
      <w:szCs w:val="18"/>
    </w:rPr>
  </w:style>
  <w:style w:type="paragraph" w:styleId="xl181" w:customStyle="1">
    <w:name w:val="xl181"/>
    <w:basedOn w:val="Normal"/>
    <w:qFormat/>
    <w:rsid w:val="0080630d"/>
    <w:pPr>
      <w:spacing w:beforeAutospacing="1" w:afterAutospacing="1"/>
      <w:textAlignment w:val="top"/>
    </w:pPr>
    <w:rPr>
      <w:rFonts w:ascii="Arial" w:hAnsi="Arial" w:cs="Arial"/>
      <w:b/>
      <w:bCs/>
      <w:sz w:val="18"/>
      <w:szCs w:val="18"/>
    </w:rPr>
  </w:style>
  <w:style w:type="paragraph" w:styleId="xl182" w:customStyle="1">
    <w:name w:val="xl182"/>
    <w:basedOn w:val="Normal"/>
    <w:qFormat/>
    <w:rsid w:val="0080630d"/>
    <w:pPr>
      <w:spacing w:beforeAutospacing="1" w:afterAutospacing="1"/>
      <w:jc w:val="end"/>
      <w:textAlignment w:val="top"/>
    </w:pPr>
    <w:rPr>
      <w:rFonts w:ascii="Arial" w:hAnsi="Arial" w:cs="Arial"/>
      <w:b/>
      <w:bCs/>
      <w:sz w:val="18"/>
      <w:szCs w:val="18"/>
    </w:rPr>
  </w:style>
  <w:style w:type="paragraph" w:styleId="xl183" w:customStyle="1">
    <w:name w:val="xl183"/>
    <w:basedOn w:val="Normal"/>
    <w:qFormat/>
    <w:rsid w:val="0080630d"/>
    <w:pPr>
      <w:spacing w:beforeAutospacing="1" w:afterAutospacing="1"/>
    </w:pPr>
    <w:rPr>
      <w:rFonts w:ascii="Arial" w:hAnsi="Arial" w:cs="Arial"/>
      <w:sz w:val="18"/>
      <w:szCs w:val="18"/>
    </w:rPr>
  </w:style>
  <w:style w:type="paragraph" w:styleId="xl184" w:customStyle="1">
    <w:name w:val="xl184"/>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sz w:val="18"/>
      <w:szCs w:val="18"/>
    </w:rPr>
  </w:style>
  <w:style w:type="paragraph" w:styleId="xl185" w:customStyle="1">
    <w:name w:val="xl185"/>
    <w:basedOn w:val="Normal"/>
    <w:qFormat/>
    <w:rsid w:val="0080630d"/>
    <w:pPr>
      <w:spacing w:beforeAutospacing="1" w:afterAutospacing="1"/>
      <w:textAlignment w:val="center"/>
    </w:pPr>
    <w:rPr>
      <w:rFonts w:ascii="Arial" w:hAnsi="Arial" w:cs="Arial"/>
      <w:sz w:val="18"/>
      <w:szCs w:val="18"/>
    </w:rPr>
  </w:style>
  <w:style w:type="paragraph" w:styleId="xl186" w:customStyle="1">
    <w:name w:val="xl186"/>
    <w:basedOn w:val="Normal"/>
    <w:qFormat/>
    <w:rsid w:val="0080630d"/>
    <w:pPr>
      <w:spacing w:beforeAutospacing="1" w:afterAutospacing="1"/>
      <w:textAlignment w:val="top"/>
    </w:pPr>
    <w:rPr>
      <w:rFonts w:ascii="Arial" w:hAnsi="Arial" w:cs="Arial"/>
      <w:sz w:val="18"/>
      <w:szCs w:val="18"/>
    </w:rPr>
  </w:style>
  <w:style w:type="paragraph" w:styleId="xl187" w:customStyle="1">
    <w:name w:val="xl187"/>
    <w:basedOn w:val="Normal"/>
    <w:qFormat/>
    <w:rsid w:val="0080630d"/>
    <w:pPr>
      <w:spacing w:beforeAutospacing="1" w:afterAutospacing="1"/>
      <w:jc w:val="end"/>
      <w:textAlignment w:val="top"/>
    </w:pPr>
    <w:rPr>
      <w:rFonts w:ascii="Arial" w:hAnsi="Arial" w:cs="Arial"/>
      <w:sz w:val="18"/>
      <w:szCs w:val="18"/>
    </w:rPr>
  </w:style>
  <w:style w:type="paragraph" w:styleId="xl188" w:customStyle="1">
    <w:name w:val="xl188"/>
    <w:basedOn w:val="Normal"/>
    <w:qFormat/>
    <w:rsid w:val="0080630d"/>
    <w:pPr>
      <w:spacing w:beforeAutospacing="1" w:afterAutospacing="1"/>
      <w:ind w:firstLineChars="100"/>
      <w:textAlignment w:val="top"/>
    </w:pPr>
    <w:rPr>
      <w:rFonts w:ascii="Arial" w:hAnsi="Arial" w:cs="Arial"/>
      <w:b/>
      <w:bCs/>
      <w:sz w:val="18"/>
      <w:szCs w:val="18"/>
    </w:rPr>
  </w:style>
  <w:style w:type="paragraph" w:styleId="xl189" w:customStyle="1">
    <w:name w:val="xl189"/>
    <w:basedOn w:val="Normal"/>
    <w:qFormat/>
    <w:rsid w:val="0080630d"/>
    <w:pPr>
      <w:spacing w:beforeAutospacing="1" w:afterAutospacing="1"/>
    </w:pPr>
    <w:rPr>
      <w:rFonts w:ascii="Arial" w:hAnsi="Arial" w:cs="Arial"/>
      <w:b/>
      <w:bCs/>
    </w:rPr>
  </w:style>
  <w:style w:type="paragraph" w:styleId="xl190" w:customStyle="1">
    <w:name w:val="xl190"/>
    <w:basedOn w:val="Normal"/>
    <w:qFormat/>
    <w:rsid w:val="0080630d"/>
    <w:pPr>
      <w:spacing w:beforeAutospacing="1" w:afterAutospacing="1"/>
      <w:textAlignment w:val="top"/>
    </w:pPr>
    <w:rPr>
      <w:rFonts w:ascii="Arial" w:hAnsi="Arial" w:cs="Arial"/>
      <w:b/>
      <w:bCs/>
    </w:rPr>
  </w:style>
  <w:style w:type="paragraph" w:styleId="xl191" w:customStyle="1">
    <w:name w:val="xl191"/>
    <w:basedOn w:val="Normal"/>
    <w:qFormat/>
    <w:rsid w:val="0080630d"/>
    <w:pPr>
      <w:spacing w:beforeAutospacing="1" w:afterAutospacing="1"/>
      <w:jc w:val="end"/>
    </w:pPr>
    <w:rPr>
      <w:rFonts w:ascii="Arial" w:hAnsi="Arial" w:cs="Arial"/>
      <w:b/>
      <w:bCs/>
      <w:sz w:val="18"/>
      <w:szCs w:val="18"/>
    </w:rPr>
  </w:style>
  <w:style w:type="paragraph" w:styleId="xl192" w:customStyle="1">
    <w:name w:val="xl192"/>
    <w:basedOn w:val="Normal"/>
    <w:qFormat/>
    <w:rsid w:val="0080630d"/>
    <w:pPr>
      <w:pBdr>
        <w:top w:val="single" w:sz="4" w:space="0" w:color="000000"/>
        <w:left w:val="single" w:sz="4" w:space="0" w:color="000000"/>
        <w:right w:val="single" w:sz="4" w:space="0" w:color="000000"/>
      </w:pBdr>
      <w:spacing w:beforeAutospacing="1" w:afterAutospacing="1"/>
      <w:jc w:val="center"/>
    </w:pPr>
    <w:rPr>
      <w:rFonts w:ascii="Arial" w:hAnsi="Arial" w:cs="Arial"/>
    </w:rPr>
  </w:style>
  <w:style w:type="paragraph" w:styleId="xl193" w:customStyle="1">
    <w:name w:val="xl19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4" w:customStyle="1">
    <w:name w:val="xl19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5" w:customStyle="1">
    <w:name w:val="xl195"/>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6" w:customStyle="1">
    <w:name w:val="xl196"/>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7" w:customStyle="1">
    <w:name w:val="xl19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198" w:customStyle="1">
    <w:name w:val="xl198"/>
    <w:basedOn w:val="Normal"/>
    <w:qFormat/>
    <w:rsid w:val="0080630d"/>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styleId="xl199" w:customStyle="1">
    <w:name w:val="xl199"/>
    <w:basedOn w:val="Normal"/>
    <w:qFormat/>
    <w:rsid w:val="0080630d"/>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styleId="xl200" w:customStyle="1">
    <w:name w:val="xl200"/>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1" w:customStyle="1">
    <w:name w:val="xl201"/>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2" w:customStyle="1">
    <w:name w:val="xl202"/>
    <w:basedOn w:val="Normal"/>
    <w:qFormat/>
    <w:rsid w:val="0080630d"/>
    <w:pPr>
      <w:pBdr>
        <w:top w:val="single" w:sz="4" w:space="0" w:color="000000"/>
        <w:left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3" w:customStyle="1">
    <w:name w:val="xl203"/>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sz w:val="18"/>
      <w:szCs w:val="18"/>
    </w:rPr>
  </w:style>
  <w:style w:type="paragraph" w:styleId="xl204" w:customStyle="1">
    <w:name w:val="xl204"/>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jc w:val="end"/>
      <w:textAlignment w:val="top"/>
    </w:pPr>
    <w:rPr>
      <w:rFonts w:ascii="Arial" w:hAnsi="Arial" w:cs="Arial"/>
      <w:b/>
      <w:bCs/>
      <w:sz w:val="18"/>
      <w:szCs w:val="18"/>
    </w:rPr>
  </w:style>
  <w:style w:type="paragraph" w:styleId="xl205" w:customStyle="1">
    <w:name w:val="xl205"/>
    <w:basedOn w:val="Normal"/>
    <w:qFormat/>
    <w:rsid w:val="0080630d"/>
    <w:pPr>
      <w:spacing w:beforeAutospacing="1" w:afterAutospacing="1"/>
      <w:jc w:val="center"/>
    </w:pPr>
    <w:rPr>
      <w:rFonts w:ascii="Arial" w:hAnsi="Arial" w:cs="Arial"/>
      <w:b/>
      <w:bCs/>
      <w:sz w:val="22"/>
      <w:szCs w:val="22"/>
    </w:rPr>
  </w:style>
  <w:style w:type="paragraph" w:styleId="xl206" w:customStyle="1">
    <w:name w:val="xl206"/>
    <w:basedOn w:val="Normal"/>
    <w:qFormat/>
    <w:rsid w:val="0080630d"/>
    <w:pPr>
      <w:spacing w:beforeAutospacing="1" w:afterAutospacing="1"/>
      <w:jc w:val="center"/>
    </w:pPr>
    <w:rPr>
      <w:rFonts w:ascii="Arial" w:hAnsi="Arial" w:cs="Arial"/>
      <w:sz w:val="18"/>
      <w:szCs w:val="18"/>
    </w:rPr>
  </w:style>
  <w:style w:type="paragraph" w:styleId="xl207" w:customStyle="1">
    <w:name w:val="xl207"/>
    <w:basedOn w:val="Normal"/>
    <w:qFormat/>
    <w:rsid w:val="0080630d"/>
    <w:pPr>
      <w:spacing w:beforeAutospacing="1" w:afterAutospacing="1"/>
      <w:jc w:val="center"/>
    </w:pPr>
    <w:rPr>
      <w:rFonts w:ascii="Arial" w:hAnsi="Arial" w:cs="Arial"/>
      <w:b/>
      <w:bCs/>
      <w:sz w:val="18"/>
      <w:szCs w:val="18"/>
    </w:rPr>
  </w:style>
  <w:style w:type="paragraph" w:styleId="xl208" w:customStyle="1">
    <w:name w:val="xl208"/>
    <w:basedOn w:val="Normal"/>
    <w:qFormat/>
    <w:rsid w:val="0080630d"/>
    <w:pPr>
      <w:spacing w:beforeAutospacing="1" w:afterAutospacing="1"/>
    </w:pPr>
    <w:rPr>
      <w:rFonts w:ascii="Arial" w:hAnsi="Arial" w:cs="Arial"/>
      <w:sz w:val="18"/>
      <w:szCs w:val="18"/>
    </w:rPr>
  </w:style>
  <w:style w:type="paragraph" w:styleId="xl209" w:customStyle="1">
    <w:name w:val="xl209"/>
    <w:basedOn w:val="Normal"/>
    <w:qFormat/>
    <w:rsid w:val="0080630d"/>
    <w:pPr>
      <w:pBdr>
        <w:top w:val="single" w:sz="4" w:space="0" w:color="000000"/>
        <w:left w:val="single" w:sz="4" w:space="0" w:color="000000"/>
        <w:bottom w:val="single" w:sz="4" w:space="0" w:color="000000"/>
      </w:pBdr>
      <w:spacing w:beforeAutospacing="1" w:afterAutospacing="1"/>
      <w:jc w:val="center"/>
    </w:pPr>
    <w:rPr>
      <w:rFonts w:ascii="Arial" w:hAnsi="Arial" w:cs="Arial"/>
      <w:sz w:val="18"/>
      <w:szCs w:val="18"/>
    </w:rPr>
  </w:style>
  <w:style w:type="paragraph" w:styleId="xl210" w:customStyle="1">
    <w:name w:val="xl210"/>
    <w:basedOn w:val="Normal"/>
    <w:qFormat/>
    <w:rsid w:val="0080630d"/>
    <w:pPr>
      <w:pBdr>
        <w:top w:val="single" w:sz="4" w:space="0" w:color="000000"/>
        <w:bottom w:val="single" w:sz="4" w:space="0" w:color="000000"/>
      </w:pBdr>
      <w:spacing w:beforeAutospacing="1" w:afterAutospacing="1"/>
      <w:jc w:val="center"/>
    </w:pPr>
    <w:rPr>
      <w:rFonts w:ascii="Arial" w:hAnsi="Arial" w:cs="Arial"/>
      <w:sz w:val="18"/>
      <w:szCs w:val="18"/>
    </w:rPr>
  </w:style>
  <w:style w:type="paragraph" w:styleId="xl211" w:customStyle="1">
    <w:name w:val="xl211"/>
    <w:basedOn w:val="Normal"/>
    <w:qFormat/>
    <w:rsid w:val="0080630d"/>
    <w:pPr>
      <w:pBdr>
        <w:top w:val="single" w:sz="4" w:space="0" w:color="000000"/>
        <w:bottom w:val="single" w:sz="4" w:space="0" w:color="000000"/>
        <w:right w:val="single" w:sz="4" w:space="0" w:color="000000"/>
      </w:pBdr>
      <w:spacing w:beforeAutospacing="1" w:afterAutospacing="1"/>
      <w:jc w:val="center"/>
    </w:pPr>
    <w:rPr>
      <w:rFonts w:ascii="Arial" w:hAnsi="Arial" w:cs="Arial"/>
      <w:sz w:val="18"/>
      <w:szCs w:val="18"/>
    </w:rPr>
  </w:style>
  <w:style w:type="paragraph" w:styleId="xl212" w:customStyle="1">
    <w:name w:val="xl212"/>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sz w:val="18"/>
      <w:szCs w:val="18"/>
    </w:rPr>
  </w:style>
  <w:style w:type="paragraph" w:styleId="xl213" w:customStyle="1">
    <w:name w:val="xl213"/>
    <w:basedOn w:val="Normal"/>
    <w:qFormat/>
    <w:rsid w:val="0080630d"/>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Arial" w:hAnsi="Arial" w:cs="Arial"/>
      <w:b/>
      <w:bCs/>
      <w:sz w:val="18"/>
      <w:szCs w:val="18"/>
    </w:rPr>
  </w:style>
  <w:style w:type="paragraph" w:styleId="xl214" w:customStyle="1">
    <w:name w:val="xl214"/>
    <w:basedOn w:val="Normal"/>
    <w:qFormat/>
    <w:rsid w:val="0080630d"/>
    <w:pPr>
      <w:pBdr>
        <w:top w:val="single" w:sz="4" w:space="0" w:color="000000"/>
        <w:left w:val="single" w:sz="4" w:space="0" w:color="000000"/>
        <w:bottom w:val="single" w:sz="4" w:space="0" w:color="000000"/>
      </w:pBdr>
      <w:spacing w:beforeAutospacing="1" w:afterAutospacing="1"/>
      <w:jc w:val="end"/>
    </w:pPr>
    <w:rPr>
      <w:rFonts w:ascii="Arial" w:hAnsi="Arial" w:cs="Arial"/>
      <w:b/>
      <w:bCs/>
    </w:rPr>
  </w:style>
  <w:style w:type="paragraph" w:styleId="xl215" w:customStyle="1">
    <w:name w:val="xl215"/>
    <w:basedOn w:val="Normal"/>
    <w:qFormat/>
    <w:rsid w:val="0080630d"/>
    <w:pPr>
      <w:pBdr>
        <w:top w:val="single" w:sz="4" w:space="0" w:color="000000"/>
        <w:bottom w:val="single" w:sz="4" w:space="0" w:color="000000"/>
      </w:pBdr>
      <w:spacing w:beforeAutospacing="1" w:afterAutospacing="1"/>
      <w:jc w:val="end"/>
    </w:pPr>
    <w:rPr>
      <w:rFonts w:ascii="Arial" w:hAnsi="Arial" w:cs="Arial"/>
      <w:b/>
      <w:bCs/>
    </w:rPr>
  </w:style>
  <w:style w:type="paragraph" w:styleId="xl216" w:customStyle="1">
    <w:name w:val="xl216"/>
    <w:basedOn w:val="Normal"/>
    <w:qFormat/>
    <w:rsid w:val="0080630d"/>
    <w:pPr>
      <w:pBdr>
        <w:top w:val="single" w:sz="4" w:space="0" w:color="000000"/>
        <w:left w:val="single" w:sz="4" w:space="0" w:color="000000"/>
        <w:bottom w:val="single" w:sz="4" w:space="0" w:color="000000"/>
      </w:pBdr>
      <w:spacing w:beforeAutospacing="1" w:afterAutospacing="1"/>
      <w:jc w:val="end"/>
    </w:pPr>
    <w:rPr>
      <w:rFonts w:ascii="Arial" w:hAnsi="Arial" w:cs="Arial"/>
      <w:b/>
      <w:bCs/>
      <w:sz w:val="18"/>
      <w:szCs w:val="18"/>
    </w:rPr>
  </w:style>
  <w:style w:type="paragraph" w:styleId="xl217" w:customStyle="1">
    <w:name w:val="xl217"/>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styleId="xl218" w:customStyle="1">
    <w:name w:val="xl218"/>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styleId="xl219" w:customStyle="1">
    <w:name w:val="xl219"/>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styleId="xl220" w:customStyle="1">
    <w:name w:val="xl220"/>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i/>
      <w:iCs/>
      <w:sz w:val="18"/>
      <w:szCs w:val="18"/>
    </w:rPr>
  </w:style>
  <w:style w:type="paragraph" w:styleId="xl221" w:customStyle="1">
    <w:name w:val="xl221"/>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i/>
      <w:iCs/>
    </w:rPr>
  </w:style>
  <w:style w:type="paragraph" w:styleId="xl222" w:customStyle="1">
    <w:name w:val="xl222"/>
    <w:basedOn w:val="Normal"/>
    <w:qFormat/>
    <w:rsid w:val="0080630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styleId="41" w:customStyle="1">
    <w:name w:val="Основной текст4"/>
    <w:basedOn w:val="Normal"/>
    <w:link w:val="Style29"/>
    <w:qFormat/>
    <w:rsid w:val="0080630d"/>
    <w:pPr>
      <w:widowControl w:val="false"/>
      <w:shd w:val="clear" w:color="auto" w:fill="FFFFFF"/>
      <w:spacing w:lineRule="exact" w:line="283" w:before="0" w:after="300"/>
      <w:ind w:hanging="1120"/>
      <w:jc w:val="center"/>
    </w:pPr>
    <w:rPr>
      <w:rFonts w:ascii="Calibri" w:hAnsi="Calibri" w:eastAsia="Calibri" w:cs="" w:asciiTheme="minorHAnsi" w:cstheme="minorBidi" w:eastAsiaTheme="minorHAnsi" w:hAnsiTheme="minorHAnsi"/>
      <w:spacing w:val="1"/>
      <w:sz w:val="21"/>
      <w:szCs w:val="21"/>
    </w:rPr>
  </w:style>
  <w:style w:type="paragraph" w:styleId="36" w:customStyle="1">
    <w:name w:val="Обычный3"/>
    <w:qFormat/>
    <w:rsid w:val="0080630d"/>
    <w:pPr>
      <w:widowControl w:val="false"/>
      <w:bidi w:val="0"/>
      <w:spacing w:before="100" w:after="100"/>
      <w:jc w:val="start"/>
    </w:pPr>
    <w:rPr>
      <w:rFonts w:ascii="Times New Roman" w:hAnsi="Times New Roman" w:eastAsia="Times New Roman" w:cs="Times New Roman"/>
      <w:color w:val="auto"/>
      <w:kern w:val="0"/>
      <w:sz w:val="24"/>
      <w:szCs w:val="20"/>
      <w:lang w:val="ru-RU" w:eastAsia="ru-RU" w:bidi="ar-SA"/>
    </w:rPr>
  </w:style>
  <w:style w:type="paragraph" w:styleId="Standard" w:customStyle="1">
    <w:name w:val="Standard"/>
    <w:qFormat/>
    <w:rsid w:val="0080630d"/>
    <w:pPr>
      <w:widowControl w:val="false"/>
      <w:suppressAutoHyphens w:val="true"/>
      <w:bidi w:val="0"/>
      <w:spacing w:before="0" w:after="0"/>
      <w:jc w:val="start"/>
      <w:textAlignment w:val="baseline"/>
    </w:pPr>
    <w:rPr>
      <w:rFonts w:ascii="Times New Roman" w:hAnsi="Times New Roman" w:eastAsia="Andale Sans UI" w:cs="Tahoma"/>
      <w:color w:val="auto"/>
      <w:kern w:val="2"/>
      <w:sz w:val="24"/>
      <w:szCs w:val="24"/>
      <w:lang w:val="de-DE" w:eastAsia="ja-JP" w:bidi="fa-IR"/>
    </w:rPr>
  </w:style>
  <w:style w:type="paragraph" w:styleId="Textbody" w:customStyle="1">
    <w:name w:val="Text body"/>
    <w:basedOn w:val="Standard"/>
    <w:qFormat/>
    <w:rsid w:val="0080630d"/>
    <w:pPr>
      <w:spacing w:before="0" w:after="120"/>
    </w:pPr>
    <w:rPr/>
  </w:style>
  <w:style w:type="paragraph" w:styleId="110" w:customStyle="1">
    <w:name w:val="Заголовок №1"/>
    <w:basedOn w:val="Normal"/>
    <w:link w:val="15"/>
    <w:qFormat/>
    <w:rsid w:val="0080630d"/>
    <w:pPr>
      <w:widowControl w:val="false"/>
      <w:shd w:val="clear" w:color="auto" w:fill="FFFFFF"/>
      <w:spacing w:lineRule="atLeast" w:line="0" w:before="0" w:after="240"/>
      <w:jc w:val="center"/>
      <w:outlineLvl w:val="0"/>
    </w:pPr>
    <w:rPr>
      <w:rFonts w:ascii="Arial" w:hAnsi="Arial" w:eastAsia="Arial" w:cs="Arial"/>
      <w:b/>
      <w:bCs/>
      <w:spacing w:val="3"/>
      <w:sz w:val="25"/>
      <w:szCs w:val="25"/>
    </w:rPr>
  </w:style>
  <w:style w:type="paragraph" w:styleId="Style45" w:customStyle="1">
    <w:name w:val="Адресат"/>
    <w:basedOn w:val="Normal"/>
    <w:qFormat/>
    <w:rsid w:val="0080630d"/>
    <w:pPr>
      <w:suppressAutoHyphens w:val="true"/>
      <w:spacing w:lineRule="exact" w:line="240"/>
      <w:ind w:firstLine="488"/>
      <w:jc w:val="both"/>
    </w:pPr>
    <w:rPr>
      <w:rFonts w:eastAsia="Calibri" w:cs="" w:cstheme="minorBidi" w:eastAsiaTheme="minorHAnsi"/>
      <w:sz w:val="28"/>
      <w:szCs w:val="20"/>
      <w:lang w:eastAsia="en-US"/>
    </w:rPr>
  </w:style>
  <w:style w:type="numbering" w:styleId="Style4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3BBAA-9990-41DE-9C9A-1119F50E0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LibreOffice/26.2.2.2$Linux_X86_64 LibreOffice_project/620$Build-2</Application>
  <AppVersion>15.0000</AppVersion>
  <Pages>9</Pages>
  <Words>3344</Words>
  <Characters>23657</Characters>
  <CharactersWithSpaces>26835</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2026-06-09T05:36:00Z</dcterms:created>
  <dc:creator>User56</dc:creator>
  <dc:description/>
  <dc:language>ru-RU</dc:language>
  <cp:lastModifiedBy/>
  <dcterms:modified xsi:type="dcterms:W3CDTF">2026-06-18T11:50:34Z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93310D50AB2442CEB68572BE7F05389A</vt:lpwstr>
  </property>
  <property fmtid="{D5CDD505-2E9C-101B-9397-08002B2CF9AE}" pid="3" name="KSOProductBuildVer">
    <vt:lpwstr>1049-11.2.0.11537</vt:lpwstr>
  </property>
</Properties>
</file>