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281" w:leader="none"/>
        </w:tabs>
        <w:spacing w:lineRule="auto" w:line="240" w:before="0" w:after="0"/>
        <w:jc w:val="center"/>
        <w:rPr>
          <w:highlight w:val="none"/>
          <w:shd w:fill="auto" w:val="clear"/>
        </w:rPr>
      </w:pPr>
      <w:r>
        <w:rPr>
          <w:rFonts w:cs="Times New Roman" w:ascii="Times New Roman" w:hAnsi="Times New Roman"/>
          <w:b/>
          <w:shd w:fill="auto" w:val="clear"/>
        </w:rPr>
        <w:t>ТЕХНИЧЕСКОЕ ЗАДАНИЕ</w:t>
      </w:r>
      <w:r>
        <w:rPr>
          <w:rFonts w:eastAsia="Times New Roman" w:cs="Times New Roman" w:ascii="Times New Roman" w:hAnsi="Times New Roman"/>
          <w:b/>
          <w:shd w:fill="auto" w:val="clear"/>
          <w:lang w:eastAsia="ar-SA"/>
        </w:rPr>
        <w:t xml:space="preserve"> </w:t>
      </w:r>
    </w:p>
    <w:p>
      <w:pPr>
        <w:pStyle w:val="Normal"/>
        <w:spacing w:lineRule="auto" w:line="240" w:before="0" w:after="0"/>
        <w:jc w:val="center"/>
        <w:rPr>
          <w:highlight w:val="none"/>
          <w:shd w:fill="auto" w:val="clear"/>
        </w:rPr>
      </w:pPr>
      <w:r>
        <w:rPr>
          <w:rFonts w:eastAsia="Times New Roman" w:cs="Times New Roman" w:ascii="Times New Roman" w:hAnsi="Times New Roman"/>
          <w:b/>
          <w:shd w:fill="auto" w:val="clear"/>
          <w:lang w:eastAsia="ar-SA"/>
        </w:rPr>
        <w:t>на выполнение работ по ремонту системы отопления в бассейне МАУ ДО СШ «Геолог» пгт Уренгой</w:t>
      </w:r>
    </w:p>
    <w:p>
      <w:pPr>
        <w:pStyle w:val="Normal"/>
        <w:spacing w:lineRule="auto" w:line="240" w:before="0" w:after="0"/>
        <w:jc w:val="center"/>
        <w:rPr>
          <w:rFonts w:ascii="Times New Roman" w:hAnsi="Times New Roman" w:eastAsia="Times New Roman" w:cs="Times New Roman"/>
          <w:highlight w:val="none"/>
          <w:shd w:fill="auto" w:val="clear"/>
          <w:lang w:eastAsia="ar-SA"/>
        </w:rPr>
      </w:pPr>
      <w:r>
        <w:rPr>
          <w:rFonts w:eastAsia="Times New Roman" w:cs="Times New Roman" w:ascii="Times New Roman" w:hAnsi="Times New Roman"/>
          <w:shd w:fill="auto" w:val="clear"/>
          <w:lang w:eastAsia="ar-SA"/>
        </w:rPr>
      </w:r>
    </w:p>
    <w:p>
      <w:pPr>
        <w:pStyle w:val="Normal"/>
        <w:spacing w:lineRule="auto" w:line="240" w:before="0" w:after="0"/>
        <w:jc w:val="both"/>
        <w:rPr>
          <w:highlight w:val="none"/>
          <w:shd w:fill="auto" w:val="clear"/>
        </w:rPr>
      </w:pPr>
      <w:r>
        <w:rPr>
          <w:rFonts w:eastAsia="Times New Roman" w:cs="Times New Roman" w:ascii="Times New Roman" w:hAnsi="Times New Roman"/>
          <w:b/>
          <w:bCs/>
          <w:i/>
          <w:iCs/>
          <w:shd w:fill="auto" w:val="clear"/>
          <w:lang w:eastAsia="en-US"/>
        </w:rPr>
        <w:t>ОКПД 2 43.22.12.190 - Работы по монтажу систем отопления, вентиляции и кондиционирования воздуха прочие, не включенные в другие группировки</w:t>
      </w:r>
    </w:p>
    <w:p>
      <w:pPr>
        <w:pStyle w:val="Normal"/>
        <w:spacing w:lineRule="auto" w:line="240" w:before="0" w:after="0"/>
        <w:rPr>
          <w:rFonts w:ascii="Times New Roman" w:hAnsi="Times New Roman" w:eastAsia="Times New Roman" w:cs="Times New Roman"/>
          <w:highlight w:val="none"/>
          <w:shd w:fill="auto" w:val="clear"/>
        </w:rPr>
      </w:pPr>
      <w:r>
        <w:rPr>
          <w:rFonts w:eastAsia="Times New Roman" w:cs="Times New Roman" w:ascii="Times New Roman" w:hAnsi="Times New Roman"/>
          <w:shd w:fill="auto" w:val="clear"/>
        </w:rPr>
      </w:r>
    </w:p>
    <w:p>
      <w:pPr>
        <w:pStyle w:val="Normal"/>
        <w:widowControl w:val="false"/>
        <w:spacing w:lineRule="auto" w:line="240" w:before="0" w:after="0"/>
        <w:jc w:val="both"/>
        <w:rPr>
          <w:highlight w:val="none"/>
          <w:shd w:fill="auto" w:val="clear"/>
        </w:rPr>
      </w:pPr>
      <w:r>
        <w:rPr>
          <w:rFonts w:eastAsia="SimSun" w:cs="Times New Roman" w:ascii="Times New Roman" w:hAnsi="Times New Roman"/>
          <w:b/>
          <w:shd w:fill="auto" w:val="clear"/>
          <w:lang w:eastAsia="hi-IN" w:bidi="hi-IN"/>
        </w:rPr>
        <w:t>1. Наименование выполняемых работ:</w:t>
      </w:r>
      <w:r>
        <w:rPr>
          <w:rFonts w:eastAsia="Lucida Sans Unicode" w:cs="Times New Roman" w:ascii="Times New Roman" w:hAnsi="Times New Roman"/>
          <w:bCs/>
          <w:shd w:fill="auto" w:val="clear"/>
          <w:lang w:eastAsia="ar-SA"/>
        </w:rPr>
        <w:t xml:space="preserve"> ремонт системы отопления в бассейне МАУ ДО СШ «Геолог» пгт Уренгой</w:t>
      </w:r>
    </w:p>
    <w:p>
      <w:pPr>
        <w:pStyle w:val="Normal"/>
        <w:widowControl w:val="false"/>
        <w:spacing w:lineRule="auto" w:line="240" w:before="0" w:after="0"/>
        <w:jc w:val="both"/>
        <w:rPr>
          <w:highlight w:val="none"/>
          <w:shd w:fill="auto" w:val="clear"/>
        </w:rPr>
      </w:pPr>
      <w:r>
        <w:rPr>
          <w:rFonts w:eastAsia="SimSun" w:cs="Times New Roman" w:ascii="Times New Roman" w:hAnsi="Times New Roman"/>
          <w:b/>
          <w:shd w:fill="auto" w:val="clear"/>
          <w:lang w:eastAsia="hi-IN" w:bidi="hi-IN"/>
        </w:rPr>
        <w:t>2. Виды выполняемых работ:</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приложенных отдельными файлами) и данного технического задания.</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pPr>
        <w:pStyle w:val="Normal"/>
        <w:spacing w:lineRule="auto" w:line="240" w:before="0" w:after="0"/>
        <w:jc w:val="both"/>
        <w:rPr>
          <w:highlight w:val="none"/>
          <w:shd w:fill="auto" w:val="clear"/>
        </w:rPr>
      </w:pPr>
      <w:r>
        <w:rPr>
          <w:rFonts w:eastAsia="SimSun" w:cs="Times New Roman" w:ascii="Times New Roman" w:hAnsi="Times New Roman"/>
          <w:b/>
          <w:shd w:fill="auto" w:val="clear"/>
          <w:lang w:eastAsia="hi-IN" w:bidi="hi-IN"/>
        </w:rPr>
        <w:t>3. Место выполнения работ</w:t>
      </w:r>
      <w:r>
        <w:rPr>
          <w:rFonts w:eastAsia="Lucida Sans Unicode" w:cs="Times New Roman" w:ascii="Times New Roman" w:hAnsi="Times New Roman"/>
          <w:b/>
          <w:shd w:fill="auto" w:val="clear"/>
          <w:lang w:eastAsia="ar-SA"/>
        </w:rPr>
        <w:t xml:space="preserve">: </w:t>
      </w:r>
      <w:r>
        <w:rPr>
          <w:rFonts w:cs="Times New Roman" w:ascii="Times New Roman" w:hAnsi="Times New Roman"/>
          <w:shd w:fill="auto" w:val="clear"/>
        </w:rPr>
        <w:t>629860, Ямало-Ненецкий Автономный Округ, Р-Н Пуровский, Пгт. Уренгой, Мкр 3-Й, Стр. 20.</w:t>
      </w:r>
    </w:p>
    <w:p>
      <w:pPr>
        <w:pStyle w:val="ConsPlusNonformat"/>
        <w:ind w:hanging="0" w:start="0" w:end="-108"/>
        <w:rPr>
          <w:highlight w:val="none"/>
          <w:shd w:fill="auto" w:val="clear"/>
        </w:rPr>
      </w:pPr>
      <w:r>
        <w:rPr>
          <w:rFonts w:eastAsia="SimSun" w:cs="Times New Roman" w:ascii="Times New Roman" w:hAnsi="Times New Roman"/>
          <w:b/>
          <w:sz w:val="22"/>
          <w:szCs w:val="22"/>
          <w:shd w:fill="auto" w:val="clear"/>
          <w:lang w:eastAsia="hi-IN" w:bidi="hi-IN"/>
        </w:rPr>
        <w:t>4. Срок выполнения работ</w:t>
      </w:r>
      <w:r>
        <w:rPr>
          <w:rFonts w:eastAsia="Lucida Sans Unicode" w:cs="Times New Roman" w:ascii="Times New Roman" w:hAnsi="Times New Roman"/>
          <w:b/>
          <w:sz w:val="22"/>
          <w:szCs w:val="22"/>
          <w:shd w:fill="auto" w:val="clear"/>
          <w:lang w:eastAsia="ar-SA"/>
        </w:rPr>
        <w:t xml:space="preserve">: </w:t>
      </w:r>
      <w:r>
        <w:rPr>
          <w:rFonts w:eastAsia="Lucida Sans Unicode" w:cs="Times New Roman" w:ascii="Times New Roman" w:hAnsi="Times New Roman"/>
          <w:bCs/>
          <w:sz w:val="22"/>
          <w:szCs w:val="22"/>
          <w:shd w:fill="auto" w:val="clear"/>
          <w:lang w:eastAsia="ar-SA"/>
        </w:rPr>
        <w:t>с даты заключения Договора в течение 45 календарных дней.</w:t>
      </w:r>
      <w:r>
        <w:rPr>
          <w:shd w:fill="auto" w:val="clear"/>
        </w:rPr>
        <w:t xml:space="preserve"> </w:t>
      </w:r>
      <w:r>
        <w:rPr>
          <w:rFonts w:eastAsia="Lucida Sans Unicode" w:cs="Times New Roman" w:ascii="Times New Roman" w:hAnsi="Times New Roman"/>
          <w:bCs/>
          <w:sz w:val="22"/>
          <w:szCs w:val="22"/>
          <w:shd w:fill="auto" w:val="clear"/>
          <w:lang w:eastAsia="ar-SA"/>
        </w:rPr>
        <w:t>Начало работ – не позднее 3 (Трех) календарных дней с даты подписания договора.</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pPr>
        <w:pStyle w:val="Normal"/>
        <w:widowControl w:val="false"/>
        <w:numPr>
          <w:ilvl w:val="0"/>
          <w:numId w:val="0"/>
        </w:numPr>
        <w:spacing w:lineRule="auto" w:line="240" w:before="0" w:after="0"/>
        <w:jc w:val="both"/>
        <w:outlineLvl w:val="0"/>
        <w:rPr>
          <w:highlight w:val="none"/>
          <w:shd w:fill="auto" w:val="clear"/>
        </w:rPr>
      </w:pPr>
      <w:r>
        <w:rPr>
          <w:rFonts w:eastAsia="Lucida Sans Unicode" w:cs="Times New Roman" w:ascii="Times New Roman" w:hAnsi="Times New Roman"/>
          <w:shd w:fill="auto" w:val="clear"/>
          <w:lang w:eastAsia="ar-SA"/>
        </w:rPr>
        <w:t>4.1. Подрядчик до начала выполнения работ предоставляет Заказчику:</w:t>
      </w:r>
    </w:p>
    <w:p>
      <w:pPr>
        <w:pStyle w:val="Normal"/>
        <w:widowControl w:val="false"/>
        <w:numPr>
          <w:ilvl w:val="0"/>
          <w:numId w:val="0"/>
        </w:numPr>
        <w:spacing w:lineRule="auto" w:line="240" w:before="0" w:after="0"/>
        <w:jc w:val="both"/>
        <w:outlineLvl w:val="0"/>
        <w:rPr>
          <w:highlight w:val="none"/>
          <w:shd w:fill="auto" w:val="clear"/>
        </w:rPr>
      </w:pPr>
      <w:r>
        <w:rPr>
          <w:rFonts w:eastAsia="Lucida Sans Unicode" w:cs="Times New Roman" w:ascii="Times New Roman" w:hAnsi="Times New Roman"/>
          <w:shd w:fill="auto" w:val="clear"/>
          <w:lang w:eastAsia="ar-SA"/>
        </w:rPr>
        <w:t>- утвержденный план график выполнения работ;</w:t>
      </w:r>
    </w:p>
    <w:p>
      <w:pPr>
        <w:pStyle w:val="Normal"/>
        <w:widowControl w:val="false"/>
        <w:numPr>
          <w:ilvl w:val="0"/>
          <w:numId w:val="0"/>
        </w:numPr>
        <w:spacing w:lineRule="auto" w:line="240" w:before="0" w:after="0"/>
        <w:jc w:val="both"/>
        <w:outlineLvl w:val="0"/>
        <w:rPr>
          <w:highlight w:val="none"/>
          <w:shd w:fill="auto" w:val="clear"/>
        </w:rPr>
      </w:pPr>
      <w:r>
        <w:rPr>
          <w:rFonts w:eastAsia="Lucida Sans Unicode" w:cs="Times New Roman" w:ascii="Times New Roman" w:hAnsi="Times New Roman"/>
          <w:shd w:fill="auto" w:val="clear"/>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список сотрудников необходимых для выполнения данных видов работ (</w:t>
      </w:r>
      <w:r>
        <w:rPr>
          <w:rFonts w:eastAsia="Times New Roman" w:cs="Times New Roman" w:ascii="Times New Roman" w:hAnsi="Times New Roman"/>
          <w:shd w:fill="auto" w:val="clear"/>
          <w:lang w:eastAsia="ar-SA"/>
        </w:rPr>
        <w:t>допуск работников Подрядчика на территорию учреждения).</w:t>
      </w:r>
    </w:p>
    <w:p>
      <w:pPr>
        <w:pStyle w:val="Normal"/>
        <w:widowControl w:val="false"/>
        <w:spacing w:lineRule="auto" w:line="240" w:before="0" w:after="0"/>
        <w:jc w:val="both"/>
        <w:rPr>
          <w:highlight w:val="none"/>
          <w:shd w:fill="auto" w:val="clear"/>
        </w:rPr>
      </w:pPr>
      <w:r>
        <w:rPr>
          <w:rFonts w:eastAsia="SimSun" w:cs="Times New Roman" w:ascii="Times New Roman" w:hAnsi="Times New Roman"/>
          <w:b/>
          <w:shd w:fill="auto" w:val="clear"/>
          <w:lang w:eastAsia="hi-IN" w:bidi="hi-IN"/>
        </w:rPr>
        <w:t>5. Общие требования к выполнению работ:</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5.1. В установленные сроки Подрядчик должен приступить к выполнению работ</w:t>
      </w:r>
      <w:r>
        <w:rPr>
          <w:rFonts w:eastAsia="Lucida Sans Unicode" w:cs="Times New Roman" w:ascii="Times New Roman" w:hAnsi="Times New Roman"/>
          <w:color w:val="000000"/>
          <w:shd w:fill="auto" w:val="clear"/>
          <w:lang w:eastAsia="ar-SA"/>
        </w:rPr>
        <w:t>,</w:t>
      </w:r>
      <w:r>
        <w:rPr>
          <w:rFonts w:eastAsia="SimSun" w:cs="Times New Roman" w:ascii="Times New Roman" w:hAnsi="Times New Roman"/>
          <w:bCs/>
          <w:shd w:fill="auto" w:val="clear"/>
          <w:lang w:eastAsia="hi-IN" w:bidi="hi-IN"/>
        </w:rPr>
        <w:t xml:space="preserve"> </w:t>
      </w:r>
      <w:r>
        <w:rPr>
          <w:rFonts w:eastAsia="SimSun" w:cs="Times New Roman" w:ascii="Times New Roman" w:hAnsi="Times New Roman"/>
          <w:shd w:fill="auto" w:val="clear"/>
          <w:lang w:eastAsia="hi-IN" w:bidi="hi-IN"/>
        </w:rPr>
        <w:t xml:space="preserve">согласно условиям Договора, настоящего Технического задания. </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5.3. Перед началом производства работ необходимо уточнить местоположение подземных коммуникаций.</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xml:space="preserve">5.6. </w:t>
      </w:r>
      <w:r>
        <w:rPr>
          <w:rFonts w:eastAsia="Lucida Sans Unicode" w:cs="Times New Roman" w:ascii="Times New Roman" w:hAnsi="Times New Roman"/>
          <w:shd w:fill="auto" w:val="clear"/>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xml:space="preserve">5.8. </w:t>
      </w:r>
      <w:r>
        <w:rPr>
          <w:rFonts w:eastAsia="Lucida Sans Unicode" w:cs="Times New Roman" w:ascii="Times New Roman" w:hAnsi="Times New Roman"/>
          <w:shd w:fill="auto" w:val="clear"/>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rPr>
        <w:t>5.9. Подрядчик должен немедленно извещать Заказчика и до получения соответствующих указаний приостановить работы при обнаружении:</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rPr>
        <w:t>- возможных неблагоприятных для Заказчика последствий выполнения его указаний о способе исполнения работ;</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xml:space="preserve">5.12. </w:t>
      </w:r>
      <w:r>
        <w:rPr>
          <w:rFonts w:eastAsia="Lucida Sans Unicode" w:cs="Times New Roman" w:ascii="Times New Roman" w:hAnsi="Times New Roman"/>
          <w:shd w:fill="auto" w:val="clear"/>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5.13. Заказчик имеет право:</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b/>
          <w:bCs/>
          <w:shd w:fill="auto" w:val="clear"/>
          <w:lang w:eastAsia="ar-SA"/>
        </w:rPr>
        <w:t xml:space="preserve">- </w:t>
      </w:r>
      <w:r>
        <w:rPr>
          <w:rFonts w:eastAsia="Lucida Sans Unicode" w:cs="Times New Roman" w:ascii="Times New Roman" w:hAnsi="Times New Roman"/>
          <w:shd w:fill="auto" w:val="clear"/>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осматривать и испытывать материалы и оборудование, применяемые Подрядчиком для выполнения работ;</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в любое время проверять ход и качество работ, выполняемых Подрядчиком, не вмешиваясь в его хозяйственную деятельность;</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отказать в оплате за выполненные работы, не предусмотренные настоящим Договором;</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highlight w:val="none"/>
          <w:shd w:fill="auto" w:val="clear"/>
        </w:rPr>
      </w:pPr>
      <w:r>
        <w:rPr>
          <w:rFonts w:eastAsia="Lucida Sans Unicode" w:cs="Times New Roman" w:ascii="Times New Roman" w:hAnsi="Times New Roman"/>
          <w:b/>
          <w:shd w:fill="auto" w:val="clear"/>
          <w:lang w:eastAsia="ar-SA"/>
        </w:rPr>
        <w:t>6. Требования к качеству материалов (товаров):</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pPr>
        <w:pStyle w:val="Normal"/>
        <w:widowControl w:val="false"/>
        <w:spacing w:lineRule="auto" w:line="240" w:before="0" w:after="0"/>
        <w:jc w:val="both"/>
        <w:rPr>
          <w:highlight w:val="none"/>
          <w:shd w:fill="auto" w:val="clear"/>
        </w:rPr>
      </w:pPr>
      <w:r>
        <w:rPr>
          <w:rFonts w:eastAsia="SimSun" w:cs="Times New Roman" w:ascii="Times New Roman" w:hAnsi="Times New Roman"/>
          <w:b/>
          <w:shd w:fill="auto" w:val="clear"/>
          <w:lang w:eastAsia="hi-IN" w:bidi="hi-IN"/>
        </w:rPr>
        <w:t>7.</w:t>
      </w:r>
      <w:r>
        <w:rPr>
          <w:rFonts w:eastAsia="SimSun" w:cs="Times New Roman" w:ascii="Times New Roman" w:hAnsi="Times New Roman"/>
          <w:b/>
          <w:bCs/>
          <w:shd w:fill="auto" w:val="clear"/>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 xml:space="preserve">7.1. Работы должны быть выполнены в соответствии с </w:t>
      </w:r>
      <w:r>
        <w:rPr>
          <w:rFonts w:eastAsia="SimSun" w:cs="Times New Roman" w:ascii="Times New Roman" w:hAnsi="Times New Roman"/>
          <w:shd w:fill="auto" w:val="clear"/>
          <w:lang w:eastAsia="hi-IN" w:bidi="hi-IN"/>
        </w:rPr>
        <w:t xml:space="preserve">документацией (проектно-сметная документация, приложенная отдельными файлами), </w:t>
      </w:r>
      <w:r>
        <w:rPr>
          <w:rFonts w:eastAsia="SimSun" w:cs="Times New Roman" w:ascii="Times New Roman" w:hAnsi="Times New Roman"/>
          <w:bCs/>
          <w:shd w:fill="auto" w:val="clear"/>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-Приказ Минтруда России от 16.11.2020 №782н «Об утверждении Правил по охране труда при работе на высоте».</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Федеральный закон №52-ФЗ от 30.03.99г. «</w:t>
      </w:r>
      <w:r>
        <w:rPr>
          <w:rFonts w:eastAsia="Lucida Sans Unicode" w:cs="Times New Roman" w:ascii="Times New Roman" w:hAnsi="Times New Roman"/>
          <w:spacing w:val="2"/>
          <w:shd w:fill="auto" w:val="clear"/>
          <w:lang w:eastAsia="ar-SA"/>
        </w:rPr>
        <w:t>О санитарно-эпидемиологическом благополучии населения</w:t>
      </w:r>
      <w:r>
        <w:rPr>
          <w:rFonts w:eastAsia="Lucida Sans Unicode" w:cs="Times New Roman" w:ascii="Times New Roman" w:hAnsi="Times New Roman"/>
          <w:shd w:fill="auto" w:val="clear"/>
          <w:lang w:eastAsia="ar-SA"/>
        </w:rPr>
        <w:t xml:space="preserve"> (с изменениями)</w:t>
      </w:r>
      <w:r>
        <w:rPr>
          <w:rFonts w:eastAsia="Lucida Sans Unicode" w:cs="Times New Roman" w:ascii="Times New Roman" w:hAnsi="Times New Roman"/>
          <w:spacing w:val="2"/>
          <w:shd w:fill="auto" w:val="clear"/>
          <w:lang w:eastAsia="ar-SA"/>
        </w:rPr>
        <w:t>»;</w:t>
      </w:r>
    </w:p>
    <w:p>
      <w:pPr>
        <w:pStyle w:val="Normal"/>
        <w:numPr>
          <w:ilvl w:val="0"/>
          <w:numId w:val="0"/>
        </w:numPr>
        <w:shd w:val="clear" w:color="auto" w:fill="FFFFFF"/>
        <w:spacing w:lineRule="auto" w:line="240" w:before="0" w:after="0"/>
        <w:jc w:val="both"/>
        <w:outlineLvl w:val="0"/>
        <w:rPr>
          <w:highlight w:val="none"/>
          <w:shd w:fill="auto" w:val="clear"/>
        </w:rPr>
      </w:pPr>
      <w:r>
        <w:rPr>
          <w:rFonts w:eastAsia="SimSun" w:cs="Times New Roman" w:ascii="Times New Roman" w:hAnsi="Times New Roman"/>
          <w:bCs/>
          <w:shd w:fill="auto" w:val="clear"/>
          <w:lang w:eastAsia="hi-IN" w:bidi="hi-IN"/>
        </w:rPr>
        <w:t xml:space="preserve">- </w:t>
      </w:r>
      <w:r>
        <w:rPr>
          <w:rFonts w:eastAsia="Times New Roman" w:cs="Times New Roman" w:ascii="Times New Roman" w:hAnsi="Times New Roman"/>
          <w:bCs/>
          <w:spacing w:val="2"/>
          <w:shd w:fill="auto" w:val="clear"/>
        </w:rPr>
        <w:t>Градостроительный кодекс Российской Федерации</w:t>
      </w:r>
      <w:r>
        <w:rPr>
          <w:rFonts w:eastAsia="Times New Roman" w:cs="Times New Roman" w:ascii="Times New Roman" w:hAnsi="Times New Roman"/>
          <w:bCs/>
          <w:shd w:fill="auto" w:val="clear"/>
        </w:rPr>
        <w:t xml:space="preserve"> (с изменениями)</w:t>
      </w:r>
      <w:r>
        <w:rPr>
          <w:rFonts w:eastAsia="Times New Roman" w:cs="Times New Roman" w:ascii="Times New Roman" w:hAnsi="Times New Roman"/>
          <w:bCs/>
          <w:spacing w:val="2"/>
          <w:shd w:fill="auto" w:val="clear"/>
        </w:rPr>
        <w:t>;</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 Организация и выполнение Работ должны соответствовать требованиям безопасности, установленным в следующих документах:</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 Федеральный закон от 22.07.2008 № 123-ФЗ «Технический регламент о требованиях пожарной безопасности (последняя редакция)»;</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 СНиП 12-03-2001 «Безопасность труда в строительстве Часть 1. Общие требования»;</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 СНиП 12-04-2002 «Безопасность труда в строительстве Часть 2. Строительное производство»;</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 Федеральный закон от 21.12.1994 № 69-ФЗ «О пожарной безопасности» (с Изменениями);</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 Федеральный закон от 27.12.2002 № 184-ФЗ «О техническом регулировании» (с Изменениями);</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xml:space="preserve">- </w:t>
      </w:r>
      <w:r>
        <w:rPr>
          <w:rFonts w:eastAsia="Lucida Sans Unicode" w:cs="Times New Roman" w:ascii="Times New Roman" w:hAnsi="Times New Roman"/>
          <w:shd w:fill="auto" w:val="clear"/>
          <w:lang w:eastAsia="ar-SA"/>
        </w:rPr>
        <w:t>Федеральным законом от 30.12.2009 № 384-ФЗ «</w:t>
      </w:r>
      <w:r>
        <w:rPr>
          <w:rFonts w:eastAsia="Lucida Sans Unicode" w:cs="Times New Roman" w:ascii="Times New Roman" w:hAnsi="Times New Roman"/>
          <w:bCs/>
          <w:shd w:fill="auto" w:val="clear"/>
          <w:lang w:eastAsia="ar-SA"/>
        </w:rPr>
        <w:t xml:space="preserve">Технический регламент о безопасности зданий и сооружений </w:t>
      </w:r>
      <w:r>
        <w:rPr>
          <w:rFonts w:eastAsia="Lucida Sans Unicode" w:cs="Times New Roman" w:ascii="Times New Roman" w:hAnsi="Times New Roman"/>
          <w:shd w:fill="auto" w:val="clear"/>
          <w:lang w:eastAsia="ar-SA"/>
        </w:rPr>
        <w:t>(с изменениями)»;</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СП 118.13330.2022 «Свод правил. Общественные здания и сооружения. Актуализированная редакция СНиП 31-06-2009»;</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СП 70.13330.2012 «Свод правил. Несущие и ограждающие конструкции. Актуализированная редакция СНиП 3.03.01-87»;</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СП 28.13330.2017 «Свод правил. Защита строительных конструкций от коррозии. Актуализированная редакция СНиП 2.03.11-85»;</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СП 60.13330.2020 «Отопление, вентиляция и кондиционирование воздуха»;</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СП 71.13330.2017 «Свод правил. Изоляционные и отделочные покрытия. Актуализированная редакция СНиП 3.04.01-87»;</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СП 29.13330.2011 «Полы. Актуализированная редакция СНиП 2.03.13-88»;</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ГОСТ Р 72128-2025 «Бассейны для плавания. Микроклимат. Общие технические требования и методы испытаний»;</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ГОСТ Р 58458-2020 «Бассейны для плавания. Общие технические условия»;</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СанПиН 1.2.3685-21 «Гигиенические нормативы и требования к обеспечению безопасности и (или) безвредности для человека факторов среды обитания»;</w:t>
      </w:r>
    </w:p>
    <w:p>
      <w:pPr>
        <w:pStyle w:val="Normal"/>
        <w:spacing w:lineRule="auto" w:line="240" w:before="0" w:after="0"/>
        <w:jc w:val="both"/>
        <w:rPr>
          <w:highlight w:val="none"/>
          <w:shd w:fill="auto" w:val="clear"/>
        </w:rPr>
      </w:pPr>
      <w:r>
        <w:rPr>
          <w:rFonts w:eastAsia="Calibri" w:cs="Times New Roman" w:ascii="Times New Roman" w:hAnsi="Times New Roman"/>
          <w:shd w:fill="auto" w:val="clear"/>
          <w:lang w:eastAsia="en-US"/>
        </w:rPr>
        <w:t xml:space="preserve">- И иные </w:t>
      </w:r>
      <w:r>
        <w:rPr>
          <w:rFonts w:eastAsia="SimSun" w:cs="Times New Roman" w:ascii="Times New Roman" w:hAnsi="Times New Roman"/>
          <w:bCs/>
          <w:shd w:fill="auto" w:val="clear"/>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pPr>
        <w:pStyle w:val="Normal"/>
        <w:widowControl w:val="false"/>
        <w:tabs>
          <w:tab w:val="clear" w:pos="708"/>
          <w:tab w:val="center" w:pos="567" w:leader="none"/>
        </w:tabs>
        <w:spacing w:lineRule="auto" w:line="240" w:before="0" w:after="0"/>
        <w:jc w:val="both"/>
        <w:rPr>
          <w:highlight w:val="none"/>
          <w:shd w:fill="auto" w:val="clear"/>
        </w:rPr>
      </w:pPr>
      <w:r>
        <w:rPr>
          <w:rFonts w:eastAsia="Lucida Sans Unicode" w:cs="Times New Roman" w:ascii="Times New Roman" w:hAnsi="Times New Roman"/>
          <w:b/>
          <w:shd w:fill="auto" w:val="clear"/>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xml:space="preserve">8.1. </w:t>
      </w:r>
      <w:bookmarkStart w:id="0" w:name="_Hlk231894943"/>
      <w:r>
        <w:rPr>
          <w:rFonts w:eastAsia="Lucida Sans Unicode" w:cs="Times New Roman" w:ascii="Times New Roman" w:hAnsi="Times New Roman"/>
          <w:shd w:fill="auto" w:val="clear"/>
          <w:lang w:eastAsia="ar-SA"/>
        </w:rPr>
        <w:t xml:space="preserve">Результатом работы являются отремонтированная система отопления в бассейне, </w:t>
      </w:r>
      <w:r>
        <w:rPr>
          <w:rFonts w:eastAsia="Lucida Sans Unicode" w:cs="Times New Roman" w:ascii="Times New Roman" w:hAnsi="Times New Roman"/>
          <w:bCs/>
          <w:shd w:fill="auto" w:val="clear"/>
          <w:lang w:eastAsia="ar-SA"/>
        </w:rPr>
        <w:t>приведенная</w:t>
      </w:r>
      <w:r>
        <w:rPr>
          <w:rFonts w:eastAsia="Lucida Sans Unicode" w:cs="Times New Roman" w:ascii="Times New Roman" w:hAnsi="Times New Roman"/>
          <w:shd w:fill="auto" w:val="clear"/>
          <w:lang w:eastAsia="ar-SA"/>
        </w:rPr>
        <w:t xml:space="preserve"> в нормативно-техническое состояние, отвечающее требованиям технической и санитарной безопасности.</w:t>
      </w:r>
      <w:bookmarkEnd w:id="0"/>
    </w:p>
    <w:p>
      <w:pPr>
        <w:pStyle w:val="Normal"/>
        <w:widowControl w:val="false"/>
        <w:tabs>
          <w:tab w:val="clear" w:pos="708"/>
          <w:tab w:val="center" w:pos="567" w:leader="none"/>
        </w:tabs>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8.3. По завершению работ Подрядчик должен предоставить Заказчику:</w:t>
      </w:r>
    </w:p>
    <w:p>
      <w:pPr>
        <w:pStyle w:val="Normal"/>
        <w:widowControl w:val="false"/>
        <w:spacing w:lineRule="auto" w:line="240" w:before="0" w:after="0"/>
        <w:jc w:val="both"/>
        <w:rPr>
          <w:highlight w:val="none"/>
          <w:shd w:fill="auto" w:val="clear"/>
        </w:rPr>
      </w:pPr>
      <w:r>
        <w:rPr>
          <w:rFonts w:eastAsia="Lucida Sans Unicode" w:cs="Times New Roman" w:ascii="Times New Roman" w:hAnsi="Times New Roman"/>
          <w:shd w:fill="auto" w:val="clear"/>
          <w:lang w:eastAsia="ar-SA"/>
        </w:rPr>
        <w:t xml:space="preserve">- акт скрытых работ с фотофиксацией (при обнаружения скрытых работ) - на бумажном и электронном носителе в количестве </w:t>
      </w:r>
      <w:r>
        <w:rPr>
          <w:rFonts w:eastAsia="Lucida Sans Unicode" w:cs="Times New Roman" w:ascii="Times New Roman" w:hAnsi="Times New Roman"/>
          <w:shd w:fill="auto" w:val="clear"/>
          <w:lang w:eastAsia="ar-SA"/>
        </w:rPr>
        <w:t>1-го экземпляра;</w:t>
      </w:r>
    </w:p>
    <w:p>
      <w:pPr>
        <w:pStyle w:val="Normal"/>
        <w:spacing w:lineRule="auto" w:line="240" w:before="0" w:after="0"/>
        <w:jc w:val="both"/>
        <w:rPr>
          <w:highlight w:val="none"/>
          <w:shd w:fill="auto" w:val="clear"/>
        </w:rPr>
      </w:pPr>
      <w:r>
        <w:rPr>
          <w:rFonts w:eastAsia="Arial" w:cs="Times New Roman" w:ascii="Times New Roman" w:hAnsi="Times New Roman"/>
          <w:shd w:fill="auto" w:val="clear"/>
          <w:lang w:eastAsia="ar-SA"/>
        </w:rPr>
        <w:t xml:space="preserve">- сертификаты на материалы (заверенные копии) - на бумажном и электронном носителе в количестве </w:t>
      </w:r>
      <w:r>
        <w:rPr>
          <w:rFonts w:eastAsia="Arial" w:cs="Times New Roman" w:ascii="Times New Roman" w:hAnsi="Times New Roman"/>
          <w:shd w:fill="auto" w:val="clear"/>
          <w:lang w:eastAsia="ar-SA"/>
        </w:rPr>
        <w:t>1-го экземпляра;</w:t>
      </w:r>
    </w:p>
    <w:p>
      <w:pPr>
        <w:pStyle w:val="Normal"/>
        <w:spacing w:lineRule="auto" w:line="240" w:before="0" w:after="0"/>
        <w:jc w:val="both"/>
        <w:rPr>
          <w:highlight w:val="none"/>
          <w:shd w:fill="auto" w:val="clear"/>
        </w:rPr>
      </w:pPr>
      <w:r>
        <w:rPr>
          <w:rFonts w:eastAsia="Arial" w:cs="Times New Roman" w:ascii="Times New Roman" w:hAnsi="Times New Roman"/>
          <w:shd w:fill="auto" w:val="clear"/>
          <w:lang w:eastAsia="ar-SA"/>
        </w:rPr>
        <w:t>- акт выполненных работ (КС-2) - на бумажном и электронном носителе в количестве 2-х экземпляров;</w:t>
      </w:r>
    </w:p>
    <w:p>
      <w:pPr>
        <w:pStyle w:val="Normal"/>
        <w:spacing w:lineRule="auto" w:line="240" w:before="0" w:after="0"/>
        <w:jc w:val="both"/>
        <w:rPr>
          <w:highlight w:val="none"/>
          <w:shd w:fill="auto" w:val="clear"/>
        </w:rPr>
      </w:pPr>
      <w:r>
        <w:rPr>
          <w:rFonts w:eastAsia="Arial" w:cs="Times New Roman" w:ascii="Times New Roman" w:hAnsi="Times New Roman"/>
          <w:shd w:fill="auto" w:val="clear"/>
          <w:lang w:eastAsia="ar-SA"/>
        </w:rPr>
        <w:t>- справка о стоимости выполненных работ и затрат (КС-3) - на бумажном и электронном носителе в количестве 2-х экземпляров.</w:t>
      </w:r>
    </w:p>
    <w:p>
      <w:pPr>
        <w:pStyle w:val="Normal"/>
        <w:spacing w:lineRule="auto" w:line="240" w:before="0" w:after="0"/>
        <w:jc w:val="both"/>
        <w:rPr>
          <w:highlight w:val="none"/>
          <w:shd w:fill="auto" w:val="clear"/>
        </w:rPr>
      </w:pPr>
      <w:r>
        <w:rPr>
          <w:rFonts w:eastAsia="SimSun" w:cs="Times New Roman" w:ascii="Times New Roman" w:hAnsi="Times New Roman"/>
          <w:b/>
          <w:shd w:fill="auto" w:val="clear"/>
          <w:lang w:eastAsia="hi-IN" w:bidi="hi-IN"/>
        </w:rPr>
        <w:t>9. Требования по объёму гарантий качества работ</w:t>
      </w:r>
    </w:p>
    <w:p>
      <w:pPr>
        <w:pStyle w:val="Normal"/>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9.3. При обнаружении в течение гарантийного срока недостатков (дефектов),</w:t>
      </w:r>
      <w:r>
        <w:rPr>
          <w:rFonts w:eastAsia="Lucida Sans Unicode" w:cs="Times New Roman" w:ascii="Times New Roman" w:hAnsi="Times New Roman"/>
          <w:shd w:fill="auto" w:val="clear"/>
          <w:lang w:eastAsia="ar-SA"/>
        </w:rPr>
        <w:t xml:space="preserve"> </w:t>
      </w:r>
      <w:r>
        <w:rPr>
          <w:rFonts w:eastAsia="SimSun" w:cs="Times New Roman" w:ascii="Times New Roman" w:hAnsi="Times New Roman"/>
          <w:shd w:fill="auto" w:val="clear"/>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pPr>
        <w:pStyle w:val="Normal"/>
        <w:widowControl w:val="false"/>
        <w:spacing w:lineRule="auto" w:line="240" w:before="0" w:after="0"/>
        <w:jc w:val="both"/>
        <w:rPr>
          <w:highlight w:val="none"/>
          <w:shd w:fill="auto" w:val="clear"/>
        </w:rPr>
      </w:pPr>
      <w:r>
        <w:rPr>
          <w:rFonts w:eastAsia="SimSun" w:cs="Times New Roman" w:ascii="Times New Roman" w:hAnsi="Times New Roman"/>
          <w:bCs/>
          <w:shd w:fill="auto" w:val="clear"/>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pPr>
        <w:pStyle w:val="Normal"/>
        <w:widowControl w:val="false"/>
        <w:spacing w:lineRule="auto" w:line="240" w:before="0" w:after="0"/>
        <w:jc w:val="both"/>
        <w:rPr>
          <w:highlight w:val="none"/>
          <w:shd w:fill="auto" w:val="clear"/>
        </w:rPr>
      </w:pPr>
      <w:r>
        <w:rPr>
          <w:rFonts w:eastAsia="SimSun" w:cs="Times New Roman" w:ascii="Times New Roman" w:hAnsi="Times New Roman"/>
          <w:shd w:fill="auto" w:val="clear"/>
          <w:lang w:eastAsia="hi-IN" w:bidi="hi-IN"/>
        </w:rPr>
        <w:t xml:space="preserve">9.8. В соответствии с условиями Договора гарантийный срок на выполненные работы – </w:t>
      </w:r>
      <w:r>
        <w:rPr>
          <w:rFonts w:eastAsia="SimSun" w:cs="Times New Roman" w:ascii="Times New Roman" w:hAnsi="Times New Roman"/>
          <w:shd w:fill="auto" w:val="clear"/>
          <w:lang w:eastAsia="hi-IN" w:bidi="hi-IN"/>
        </w:rPr>
        <w:t>не менее 12 месяцев</w:t>
      </w:r>
      <w:r>
        <w:rPr>
          <w:rFonts w:eastAsia="SimSun" w:cs="Times New Roman" w:ascii="Times New Roman" w:hAnsi="Times New Roman"/>
          <w:shd w:fill="auto" w:val="clear"/>
          <w:lang w:eastAsia="hi-IN" w:bidi="hi-IN"/>
        </w:rPr>
        <w:t xml:space="preserve"> с даты подписания итогового Акта приёмки выполненных работ.</w:t>
      </w:r>
    </w:p>
    <w:p>
      <w:pPr>
        <w:pStyle w:val="Normal"/>
        <w:spacing w:lineRule="auto" w:line="240" w:before="0" w:after="200"/>
        <w:rPr>
          <w:rFonts w:ascii="Times New Roman" w:hAnsi="Times New Roman" w:cs="Times New Roman"/>
          <w:highlight w:val="none"/>
          <w:shd w:fill="auto" w:val="clear"/>
        </w:rPr>
      </w:pPr>
      <w:r>
        <w:rPr>
          <w:rFonts w:cs="Times New Roman" w:ascii="Times New Roman" w:hAnsi="Times New Roman"/>
          <w:shd w:fill="auto" w:val="clear"/>
        </w:rPr>
      </w:r>
    </w:p>
    <w:sectPr>
      <w:type w:val="nextPage"/>
      <w:pgSz w:w="11906" w:h="16838"/>
      <w:pgMar w:left="1134"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Open Sans">
    <w:charset w:val="01" w:characterSet="utf-8"/>
    <w:family w:val="swiss"/>
    <w:pitch w:val="variable"/>
  </w:font>
  <w:font w:name="Courier New">
    <w:charset w:val="01" w:characterSet="utf-8"/>
    <w:family w:val="roman"/>
    <w:pitch w:val="variable"/>
  </w:font>
  <w:font w:name="Times New Roman">
    <w:charset w:val="01" w:characterSet="utf-8"/>
    <w:family w:val="roman"/>
    <w:pitch w:val="variable"/>
  </w:font>
</w:fonts>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2505"/>
    <w:pPr>
      <w:widowControl/>
      <w:bidi w:val="0"/>
      <w:spacing w:lineRule="auto" w:line="276" w:before="0" w:after="200"/>
      <w:jc w:val="start"/>
    </w:pPr>
    <w:rPr>
      <w:rFonts w:eastAsia="" w:eastAsiaTheme="minorEastAsia" w:ascii="Calibri" w:hAnsi="Calibri" w:cs=""/>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94c79"/>
    <w:rPr>
      <w:b/>
      <w:bCs/>
    </w:rPr>
  </w:style>
  <w:style w:type="paragraph" w:styleId="Style14">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ConsPlusNonformat" w:customStyle="1">
    <w:name w:val="ConsPlusNonformat"/>
    <w:qFormat/>
    <w:rsid w:val="00342505"/>
    <w:pPr>
      <w:widowControl/>
      <w:bidi w:val="0"/>
      <w:spacing w:lineRule="auto" w:line="240" w:before="0" w:after="0"/>
      <w:ind w:firstLine="709" w:start="-108" w:end="-108"/>
      <w:jc w:val="both"/>
    </w:pPr>
    <w:rPr>
      <w:rFonts w:ascii="Courier New" w:hAnsi="Courier New" w:eastAsia="Times New Roman" w:cs="Courier New"/>
      <w:color w:val="auto"/>
      <w:kern w:val="0"/>
      <w:sz w:val="20"/>
      <w:szCs w:val="20"/>
      <w:lang w:eastAsia="ru-RU" w:val="ru-RU" w:bidi="ar-SA"/>
    </w:rPr>
  </w:style>
  <w:style w:type="paragraph" w:styleId="headertext" w:customStyle="1">
    <w:name w:val="headertext"/>
    <w:basedOn w:val="Normal"/>
    <w:qFormat/>
    <w:rsid w:val="000d2ef9"/>
    <w:pPr>
      <w:spacing w:lineRule="auto" w:line="240" w:beforeAutospacing="1" w:afterAutospacing="1"/>
    </w:pPr>
    <w:rPr>
      <w:rFonts w:ascii="Times New Roman" w:hAnsi="Times New Roman" w:eastAsia="Times New Roman" w:cs="Times New Roman"/>
      <w:sz w:val="24"/>
      <w:szCs w:val="24"/>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LibreOffice/26.2.2.2$Linux_X86_64 LibreOffice_project/620$Build-2</Application>
  <AppVersion>15.0000</AppVersion>
  <Pages>4</Pages>
  <Words>1729</Words>
  <Characters>12457</Characters>
  <CharactersWithSpaces>14110</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2026-06-09T05:36:00Z</dcterms:created>
  <dc:creator>User46</dc:creator>
  <dc:description/>
  <dc:language>ru-RU</dc:language>
  <cp:lastModifiedBy/>
  <dcterms:modified xsi:type="dcterms:W3CDTF">2026-06-18T11:52:10Z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