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37C" w:rsidRDefault="00C4049A">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РАЗДЕЛ </w:t>
      </w:r>
      <w:r>
        <w:rPr>
          <w:rFonts w:ascii="Times New Roman" w:eastAsia="Times New Roman" w:hAnsi="Times New Roman" w:cs="Times New Roman"/>
          <w:sz w:val="24"/>
          <w:szCs w:val="24"/>
          <w:lang w:val="en-US" w:eastAsia="ar-SA"/>
        </w:rPr>
        <w:t>III</w:t>
      </w: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ПРОЕКТ  ДОГОВОРА</w:t>
      </w:r>
      <w:proofErr w:type="gramEnd"/>
    </w:p>
    <w:p w:rsidR="00EC637C" w:rsidRDefault="00EC637C">
      <w:pPr>
        <w:shd w:val="clear" w:color="auto" w:fill="FFFFFF"/>
        <w:spacing w:after="0" w:line="240" w:lineRule="auto"/>
        <w:jc w:val="center"/>
        <w:outlineLvl w:val="0"/>
        <w:rPr>
          <w:rFonts w:ascii="Times New Roman" w:eastAsia="Times New Roman" w:hAnsi="Times New Roman" w:cs="Times New Roman"/>
          <w:b/>
          <w:bCs/>
          <w:sz w:val="24"/>
          <w:szCs w:val="24"/>
          <w:lang w:eastAsia="ar-SA"/>
        </w:rPr>
      </w:pPr>
    </w:p>
    <w:p w:rsidR="00EC637C" w:rsidRDefault="00C4049A">
      <w:pPr>
        <w:shd w:val="clear" w:color="auto" w:fill="FFFFFF"/>
        <w:spacing w:after="0" w:line="240" w:lineRule="auto"/>
        <w:jc w:val="center"/>
        <w:outlineLvl w:val="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ДОГОВОР №___</w:t>
      </w:r>
    </w:p>
    <w:p w:rsidR="00EC637C" w:rsidRDefault="00C4049A">
      <w:pPr>
        <w:jc w:val="center"/>
        <w:rPr>
          <w:rFonts w:ascii="Times New Roman" w:hAnsi="Times New Roman" w:cs="Times New Roman"/>
          <w:sz w:val="24"/>
        </w:rPr>
      </w:pPr>
      <w:r>
        <w:rPr>
          <w:rFonts w:ascii="Times New Roman" w:hAnsi="Times New Roman" w:cs="Times New Roman"/>
          <w:sz w:val="24"/>
        </w:rPr>
        <w:t xml:space="preserve">Поставку бензина автомобильного АИ-92, АИ-95, дизельного топлива по топливным картам для нужд ГАУ «Социально-реабилитационный центр </w:t>
      </w:r>
      <w:proofErr w:type="gramStart"/>
      <w:r>
        <w:rPr>
          <w:rFonts w:ascii="Times New Roman" w:hAnsi="Times New Roman" w:cs="Times New Roman"/>
          <w:sz w:val="24"/>
        </w:rPr>
        <w:t>для несовершеннолетних города</w:t>
      </w:r>
      <w:proofErr w:type="gramEnd"/>
      <w:r>
        <w:rPr>
          <w:rFonts w:ascii="Times New Roman" w:hAnsi="Times New Roman" w:cs="Times New Roman"/>
          <w:sz w:val="24"/>
        </w:rPr>
        <w:t xml:space="preserve"> Нижняя Салда» </w:t>
      </w:r>
    </w:p>
    <w:p w:rsidR="00EC637C" w:rsidRDefault="00C4049A">
      <w:pPr>
        <w:shd w:val="clear" w:color="auto" w:fill="FFFFFF"/>
        <w:tabs>
          <w:tab w:val="left" w:pos="720"/>
        </w:tab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г. Нижняя Салда</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 xml:space="preserve">                              </w:t>
      </w:r>
      <w:r>
        <w:rPr>
          <w:rFonts w:ascii="Times New Roman" w:eastAsia="Times New Roman" w:hAnsi="Times New Roman" w:cs="Times New Roman"/>
          <w:bCs/>
          <w:sz w:val="24"/>
          <w:szCs w:val="24"/>
          <w:lang w:eastAsia="ar-SA"/>
        </w:rPr>
        <w:tab/>
        <w:t>«__</w:t>
      </w:r>
      <w:proofErr w:type="gramStart"/>
      <w:r>
        <w:rPr>
          <w:rFonts w:ascii="Times New Roman" w:eastAsia="Times New Roman" w:hAnsi="Times New Roman" w:cs="Times New Roman"/>
          <w:bCs/>
          <w:sz w:val="24"/>
          <w:szCs w:val="24"/>
          <w:lang w:eastAsia="ar-SA"/>
        </w:rPr>
        <w:t>_»  _</w:t>
      </w:r>
      <w:proofErr w:type="gramEnd"/>
      <w:r>
        <w:rPr>
          <w:rFonts w:ascii="Times New Roman" w:eastAsia="Times New Roman" w:hAnsi="Times New Roman" w:cs="Times New Roman"/>
          <w:bCs/>
          <w:sz w:val="24"/>
          <w:szCs w:val="24"/>
          <w:lang w:eastAsia="ar-SA"/>
        </w:rPr>
        <w:t>_______  2026  г.</w:t>
      </w:r>
    </w:p>
    <w:p w:rsidR="00EC637C" w:rsidRDefault="00EC637C">
      <w:pPr>
        <w:shd w:val="clear" w:color="auto" w:fill="FFFFFF"/>
        <w:spacing w:after="0" w:line="240" w:lineRule="auto"/>
        <w:ind w:left="-567"/>
        <w:jc w:val="both"/>
        <w:rPr>
          <w:rFonts w:ascii="Times New Roman" w:eastAsia="Times New Roman" w:hAnsi="Times New Roman" w:cs="Times New Roman"/>
          <w:spacing w:val="11"/>
          <w:sz w:val="24"/>
          <w:szCs w:val="24"/>
          <w:lang w:eastAsia="ar-SA"/>
        </w:rPr>
      </w:pPr>
    </w:p>
    <w:p w:rsidR="00EC637C" w:rsidRDefault="00C4049A">
      <w:pPr>
        <w:shd w:val="clear" w:color="auto" w:fill="FFFFFF"/>
        <w:spacing w:after="0" w:line="240" w:lineRule="auto"/>
        <w:ind w:left="-56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spacing w:val="11"/>
          <w:sz w:val="24"/>
          <w:szCs w:val="24"/>
          <w:lang w:eastAsia="ar-SA"/>
        </w:rPr>
        <w:t xml:space="preserve">Государственное автономное учреждение социального обслуживания Свердловской области «Социально-реабилитационный центр для несовершеннолетних города Нижняя Салда», </w:t>
      </w:r>
      <w:r>
        <w:rPr>
          <w:rFonts w:ascii="Times New Roman" w:eastAsia="Times New Roman" w:hAnsi="Times New Roman" w:cs="Times New Roman"/>
          <w:spacing w:val="3"/>
          <w:sz w:val="24"/>
          <w:szCs w:val="24"/>
          <w:lang w:eastAsia="ar-SA"/>
        </w:rPr>
        <w:t xml:space="preserve">именуемое в дальнейшем Заказчик, в лице директора автономного учреждения </w:t>
      </w:r>
      <w:proofErr w:type="spellStart"/>
      <w:r>
        <w:rPr>
          <w:rFonts w:ascii="Times New Roman" w:eastAsia="Times New Roman" w:hAnsi="Times New Roman" w:cs="Times New Roman"/>
          <w:spacing w:val="3"/>
          <w:sz w:val="24"/>
          <w:szCs w:val="24"/>
          <w:lang w:eastAsia="ar-SA"/>
        </w:rPr>
        <w:t>Головановой</w:t>
      </w:r>
      <w:proofErr w:type="spellEnd"/>
      <w:r>
        <w:rPr>
          <w:rFonts w:ascii="Times New Roman" w:eastAsia="Times New Roman" w:hAnsi="Times New Roman" w:cs="Times New Roman"/>
          <w:spacing w:val="3"/>
          <w:sz w:val="24"/>
          <w:szCs w:val="24"/>
          <w:lang w:eastAsia="ar-SA"/>
        </w:rPr>
        <w:t xml:space="preserve"> Любови Александровны</w:t>
      </w:r>
      <w:r>
        <w:rPr>
          <w:rFonts w:ascii="Times New Roman" w:eastAsia="Times New Roman" w:hAnsi="Times New Roman" w:cs="Times New Roman"/>
          <w:spacing w:val="4"/>
          <w:sz w:val="24"/>
          <w:szCs w:val="24"/>
          <w:lang w:eastAsia="ar-SA"/>
        </w:rPr>
        <w:t>, действующего на основании Устава</w:t>
      </w:r>
      <w:r>
        <w:rPr>
          <w:rFonts w:ascii="Times New Roman" w:eastAsia="Times New Roman" w:hAnsi="Times New Roman" w:cs="Times New Roman"/>
          <w:sz w:val="24"/>
          <w:szCs w:val="24"/>
          <w:lang w:eastAsia="ar-SA"/>
        </w:rPr>
        <w:t xml:space="preserve"> с одной стороны, и ______, именуемое(</w:t>
      </w:r>
      <w:proofErr w:type="spellStart"/>
      <w:r>
        <w:rPr>
          <w:rFonts w:ascii="Times New Roman" w:eastAsia="Times New Roman" w:hAnsi="Times New Roman" w:cs="Times New Roman"/>
          <w:sz w:val="24"/>
          <w:szCs w:val="24"/>
          <w:lang w:eastAsia="ar-SA"/>
        </w:rPr>
        <w:t>ый</w:t>
      </w:r>
      <w:proofErr w:type="spellEnd"/>
      <w:r>
        <w:rPr>
          <w:rFonts w:ascii="Times New Roman" w:eastAsia="Times New Roman" w:hAnsi="Times New Roman" w:cs="Times New Roman"/>
          <w:sz w:val="24"/>
          <w:szCs w:val="24"/>
          <w:lang w:eastAsia="ar-SA"/>
        </w:rPr>
        <w:t>) (</w:t>
      </w:r>
      <w:proofErr w:type="spellStart"/>
      <w:r>
        <w:rPr>
          <w:rFonts w:ascii="Times New Roman" w:eastAsia="Times New Roman" w:hAnsi="Times New Roman" w:cs="Times New Roman"/>
          <w:sz w:val="24"/>
          <w:szCs w:val="24"/>
          <w:lang w:eastAsia="ar-SA"/>
        </w:rPr>
        <w:t>ая</w:t>
      </w:r>
      <w:proofErr w:type="spellEnd"/>
      <w:r>
        <w:rPr>
          <w:rFonts w:ascii="Times New Roman" w:eastAsia="Times New Roman" w:hAnsi="Times New Roman" w:cs="Times New Roman"/>
          <w:sz w:val="24"/>
          <w:szCs w:val="24"/>
          <w:lang w:eastAsia="ar-SA"/>
        </w:rPr>
        <w:t>) в дальнейшем Поставщик, в лице ________</w:t>
      </w:r>
      <w:r>
        <w:rPr>
          <w:rFonts w:ascii="Times New Roman" w:eastAsia="Times New Roman" w:hAnsi="Times New Roman" w:cs="Times New Roman"/>
          <w:spacing w:val="4"/>
          <w:sz w:val="24"/>
          <w:szCs w:val="24"/>
          <w:lang w:eastAsia="ar-SA"/>
        </w:rPr>
        <w:t>, действующего (ей)</w:t>
      </w:r>
      <w:r>
        <w:rPr>
          <w:rFonts w:ascii="Times New Roman" w:eastAsia="Times New Roman" w:hAnsi="Times New Roman" w:cs="Times New Roman"/>
          <w:b/>
          <w:bCs/>
          <w:spacing w:val="4"/>
          <w:sz w:val="24"/>
          <w:szCs w:val="24"/>
          <w:lang w:eastAsia="ar-SA"/>
        </w:rPr>
        <w:t xml:space="preserve"> </w:t>
      </w:r>
      <w:r>
        <w:rPr>
          <w:rFonts w:ascii="Times New Roman" w:eastAsia="Times New Roman" w:hAnsi="Times New Roman" w:cs="Times New Roman"/>
          <w:sz w:val="24"/>
          <w:szCs w:val="24"/>
          <w:lang w:eastAsia="ar-SA"/>
        </w:rPr>
        <w:t xml:space="preserve">на основании ___________, с другой стороны, в дальнейшем именуемые Стороны, в соответствии с 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и по результатам проведения запроса котировок в электронной форме на основании Протокола рассмотрения и оценки заявок на участие в запросе котировок №______ от ___ </w:t>
      </w:r>
      <w:r>
        <w:rPr>
          <w:rFonts w:ascii="Times New Roman" w:eastAsia="Times New Roman" w:hAnsi="Times New Roman" w:cs="Times New Roman"/>
          <w:spacing w:val="5"/>
          <w:sz w:val="24"/>
          <w:szCs w:val="24"/>
          <w:lang w:eastAsia="ar-SA"/>
        </w:rPr>
        <w:t>заключили настоящий договор на следующих условиях.</w:t>
      </w:r>
    </w:p>
    <w:p w:rsidR="00EC637C" w:rsidRDefault="00EC637C">
      <w:pPr>
        <w:shd w:val="clear" w:color="auto" w:fill="FFFFFF"/>
        <w:spacing w:after="0" w:line="240" w:lineRule="auto"/>
        <w:jc w:val="both"/>
        <w:rPr>
          <w:rFonts w:ascii="Times New Roman" w:eastAsia="Times New Roman" w:hAnsi="Times New Roman" w:cs="Times New Roman"/>
          <w:spacing w:val="5"/>
          <w:sz w:val="24"/>
          <w:szCs w:val="24"/>
          <w:lang w:eastAsia="ar-SA"/>
        </w:rPr>
      </w:pPr>
    </w:p>
    <w:p w:rsidR="00EC637C" w:rsidRDefault="00C4049A">
      <w:pPr>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EC637C" w:rsidRDefault="00C4049A">
      <w:pPr>
        <w:shd w:val="clear" w:color="auto" w:fill="FFFFFF"/>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 По  настоящему  договору (далее - договор)  Поставщик  обязуется поставить Заказчику бензин автомобильный АИ-92, АИ-95, дизельное топливо для заправки транспортных средств через автозаправочные станции с использованием топливных карт (далее -  товар),  а Заказчик  обязуется  принять  и  оплатить  товар, функциональные, технические и качественные характеристики, эксплуатационные характеристики, наименование, цена которого определяются Спецификацией на поставку «Товара» (Приложение №2 к настоящему договору, являющееся неотъемлемой его частью).</w:t>
      </w:r>
    </w:p>
    <w:p w:rsidR="00EC637C" w:rsidRDefault="00C4049A">
      <w:pPr>
        <w:widowControl w:val="0"/>
        <w:shd w:val="clear" w:color="auto" w:fill="FFFFFF"/>
        <w:spacing w:after="0" w:line="240" w:lineRule="auto"/>
        <w:ind w:left="-567"/>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 Товар должен быть пригоден для целей, указанных в договоре, а также для целей, для которых товары такого рода обычно используются.</w:t>
      </w:r>
    </w:p>
    <w:p w:rsidR="00EC637C" w:rsidRDefault="00C4049A">
      <w:pPr>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EC637C" w:rsidRDefault="00EC637C">
      <w:pPr>
        <w:spacing w:after="0" w:line="240" w:lineRule="auto"/>
        <w:jc w:val="center"/>
        <w:rPr>
          <w:rFonts w:ascii="Times New Roman" w:eastAsia="Times New Roman" w:hAnsi="Times New Roman" w:cs="Times New Roman"/>
          <w:sz w:val="24"/>
          <w:szCs w:val="24"/>
          <w:lang w:eastAsia="ar-SA"/>
        </w:rPr>
      </w:pPr>
    </w:p>
    <w:p w:rsidR="00EC637C" w:rsidRDefault="00C4049A">
      <w:pPr>
        <w:shd w:val="clear" w:color="auto" w:fill="FFFFFF"/>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ЦЕНА ДОГОВОРА И ПОРЯДОК РАСЧЕТОВ</w:t>
      </w:r>
    </w:p>
    <w:p w:rsidR="00EC637C" w:rsidRDefault="00EC637C">
      <w:pPr>
        <w:shd w:val="clear" w:color="auto" w:fill="FFFFFF"/>
        <w:spacing w:after="0" w:line="240" w:lineRule="auto"/>
        <w:ind w:left="-567"/>
        <w:jc w:val="both"/>
        <w:rPr>
          <w:rFonts w:ascii="Times New Roman" w:eastAsia="Times New Roman" w:hAnsi="Times New Roman" w:cs="Times New Roman"/>
          <w:bCs/>
          <w:sz w:val="24"/>
          <w:szCs w:val="24"/>
          <w:lang w:eastAsia="ar-SA"/>
        </w:rPr>
      </w:pP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2.1. </w:t>
      </w:r>
      <w:r>
        <w:rPr>
          <w:rFonts w:ascii="Times New Roman" w:eastAsia="Times New Roman" w:hAnsi="Times New Roman" w:cs="Times New Roman"/>
          <w:sz w:val="24"/>
          <w:szCs w:val="24"/>
          <w:lang w:eastAsia="ar-SA"/>
        </w:rPr>
        <w:t>Цена договора составляет ___________</w:t>
      </w:r>
      <w:proofErr w:type="gramStart"/>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__________)</w:t>
      </w:r>
      <w:r>
        <w:rPr>
          <w:rFonts w:ascii="Times New Roman" w:eastAsia="Times New Roman" w:hAnsi="Times New Roman" w:cs="Times New Roman"/>
          <w:lang w:eastAsia="ar-SA"/>
        </w:rPr>
        <w:t xml:space="preserve">, в </w:t>
      </w:r>
      <w:proofErr w:type="spellStart"/>
      <w:r>
        <w:rPr>
          <w:rFonts w:ascii="Times New Roman" w:eastAsia="Times New Roman" w:hAnsi="Times New Roman" w:cs="Times New Roman"/>
          <w:lang w:eastAsia="ar-SA"/>
        </w:rPr>
        <w:t>т.ч</w:t>
      </w:r>
      <w:proofErr w:type="spellEnd"/>
      <w:r>
        <w:rPr>
          <w:rFonts w:ascii="Times New Roman" w:eastAsia="Times New Roman" w:hAnsi="Times New Roman" w:cs="Times New Roman"/>
          <w:lang w:eastAsia="ar-SA"/>
        </w:rPr>
        <w:t xml:space="preserve">. </w:t>
      </w:r>
      <w:r>
        <w:rPr>
          <w:rFonts w:ascii="Times New Roman" w:eastAsia="Times New Roman" w:hAnsi="Times New Roman" w:cs="Times New Roman"/>
          <w:bCs/>
          <w:lang w:eastAsia="ar-SA"/>
        </w:rPr>
        <w:t xml:space="preserve">НДС___% - </w:t>
      </w:r>
      <w:r>
        <w:rPr>
          <w:rFonts w:ascii="Times New Roman" w:eastAsia="Times New Roman" w:hAnsi="Times New Roman" w:cs="Times New Roman"/>
          <w:bCs/>
          <w:sz w:val="24"/>
          <w:szCs w:val="24"/>
          <w:lang w:eastAsia="ar-SA"/>
        </w:rPr>
        <w:t>_________. (__________)</w:t>
      </w:r>
      <w:r>
        <w:rPr>
          <w:rFonts w:ascii="Times New Roman" w:eastAsia="Times New Roman" w:hAnsi="Times New Roman" w:cs="Times New Roman"/>
          <w:sz w:val="24"/>
          <w:szCs w:val="24"/>
          <w:lang w:eastAsia="ar-SA"/>
        </w:rPr>
        <w:t xml:space="preserve">.  </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Количество поставляемого товара определяется на основании записей в протоколе заправок, в электронной памяти терминалов и продублированных на автоматически распечатываемых чеках, выдаваемых при приобретении товара на автозаправочных станциях (АЗС) лицу, предъявившему топливную карту.</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Оплата по настоящему Договору осуществляется путём перечисления денежных средств на расчётный счёт Поставщика по цене, рассчитанной по следующей формуле:      </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proofErr w:type="spellStart"/>
      <w:r>
        <w:rPr>
          <w:rFonts w:ascii="Times New Roman" w:eastAsia="Times New Roman" w:hAnsi="Times New Roman" w:cs="Times New Roman"/>
          <w:bCs/>
          <w:sz w:val="24"/>
          <w:szCs w:val="24"/>
          <w:lang w:eastAsia="ar-SA"/>
        </w:rPr>
        <w:t>Цк</w:t>
      </w:r>
      <w:proofErr w:type="spellEnd"/>
      <w:r>
        <w:rPr>
          <w:rFonts w:ascii="Times New Roman" w:eastAsia="Times New Roman" w:hAnsi="Times New Roman" w:cs="Times New Roman"/>
          <w:bCs/>
          <w:sz w:val="24"/>
          <w:szCs w:val="24"/>
          <w:lang w:eastAsia="ar-SA"/>
        </w:rPr>
        <w:t xml:space="preserve"> = </w:t>
      </w:r>
      <w:proofErr w:type="gramStart"/>
      <w:r>
        <w:rPr>
          <w:rFonts w:ascii="Times New Roman" w:eastAsia="Times New Roman" w:hAnsi="Times New Roman" w:cs="Times New Roman"/>
          <w:bCs/>
          <w:sz w:val="24"/>
          <w:szCs w:val="24"/>
          <w:lang w:eastAsia="ar-SA"/>
        </w:rPr>
        <w:t>∑(</w:t>
      </w:r>
      <w:proofErr w:type="spellStart"/>
      <w:proofErr w:type="gramEnd"/>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расч</w:t>
      </w:r>
      <w:proofErr w:type="spellEnd"/>
      <w:r>
        <w:rPr>
          <w:rFonts w:ascii="Times New Roman" w:eastAsia="Times New Roman" w:hAnsi="Times New Roman" w:cs="Times New Roman"/>
          <w:bCs/>
          <w:sz w:val="24"/>
          <w:szCs w:val="24"/>
          <w:lang w:eastAsia="ar-SA"/>
        </w:rPr>
        <w:t xml:space="preserve">. х </w:t>
      </w:r>
      <w:proofErr w:type="spellStart"/>
      <w:r>
        <w:rPr>
          <w:rFonts w:ascii="Times New Roman" w:eastAsia="Times New Roman" w:hAnsi="Times New Roman" w:cs="Times New Roman"/>
          <w:bCs/>
          <w:sz w:val="24"/>
          <w:szCs w:val="24"/>
          <w:lang w:eastAsia="ar-SA"/>
        </w:rPr>
        <w:t>Vi</w:t>
      </w:r>
      <w:proofErr w:type="spellEnd"/>
      <w:r>
        <w:rPr>
          <w:rFonts w:ascii="Times New Roman" w:eastAsia="Times New Roman" w:hAnsi="Times New Roman" w:cs="Times New Roman"/>
          <w:bCs/>
          <w:sz w:val="24"/>
          <w:szCs w:val="24"/>
          <w:lang w:eastAsia="ar-SA"/>
        </w:rPr>
        <w:t xml:space="preserve"> ), где </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proofErr w:type="spellStart"/>
      <w:r>
        <w:rPr>
          <w:rFonts w:ascii="Times New Roman" w:eastAsia="Times New Roman" w:hAnsi="Times New Roman" w:cs="Times New Roman"/>
          <w:bCs/>
          <w:sz w:val="24"/>
          <w:szCs w:val="24"/>
          <w:lang w:eastAsia="ar-SA"/>
        </w:rPr>
        <w:t>Цк</w:t>
      </w:r>
      <w:proofErr w:type="spellEnd"/>
      <w:r>
        <w:rPr>
          <w:rFonts w:ascii="Times New Roman" w:eastAsia="Times New Roman" w:hAnsi="Times New Roman" w:cs="Times New Roman"/>
          <w:bCs/>
          <w:sz w:val="24"/>
          <w:szCs w:val="24"/>
          <w:lang w:eastAsia="ar-SA"/>
        </w:rPr>
        <w:t xml:space="preserve"> - цена Договора, определенная с использование настоящей формулы, которая не может превышать </w:t>
      </w:r>
      <w:proofErr w:type="spellStart"/>
      <w:r>
        <w:rPr>
          <w:rFonts w:ascii="Times New Roman" w:eastAsia="Times New Roman" w:hAnsi="Times New Roman" w:cs="Times New Roman"/>
          <w:bCs/>
          <w:sz w:val="24"/>
          <w:szCs w:val="24"/>
          <w:lang w:eastAsia="ar-SA"/>
        </w:rPr>
        <w:t>ЦКmax</w:t>
      </w:r>
      <w:proofErr w:type="spellEnd"/>
      <w:r>
        <w:rPr>
          <w:rFonts w:ascii="Times New Roman" w:eastAsia="Times New Roman" w:hAnsi="Times New Roman" w:cs="Times New Roman"/>
          <w:bCs/>
          <w:sz w:val="24"/>
          <w:szCs w:val="24"/>
          <w:lang w:eastAsia="ar-SA"/>
        </w:rPr>
        <w:t xml:space="preserve"> (максимальное значение цены Договора) (</w:t>
      </w:r>
      <w:proofErr w:type="spellStart"/>
      <w:r>
        <w:rPr>
          <w:rFonts w:ascii="Times New Roman" w:eastAsia="Times New Roman" w:hAnsi="Times New Roman" w:cs="Times New Roman"/>
          <w:bCs/>
          <w:sz w:val="24"/>
          <w:szCs w:val="24"/>
          <w:lang w:eastAsia="ar-SA"/>
        </w:rPr>
        <w:t>Цк</w:t>
      </w:r>
      <w:proofErr w:type="spellEnd"/>
      <w:r>
        <w:rPr>
          <w:rFonts w:ascii="Times New Roman" w:eastAsia="Times New Roman" w:hAnsi="Times New Roman" w:cs="Times New Roman"/>
          <w:bCs/>
          <w:sz w:val="24"/>
          <w:szCs w:val="24"/>
          <w:lang w:eastAsia="ar-SA"/>
        </w:rPr>
        <w:t xml:space="preserve"> </w:t>
      </w:r>
      <w:r>
        <w:rPr>
          <w:rFonts w:ascii="Cambria Math" w:eastAsia="Times New Roman" w:hAnsi="Cambria Math" w:cs="Cambria Math"/>
          <w:bCs/>
          <w:sz w:val="24"/>
          <w:szCs w:val="24"/>
          <w:lang w:eastAsia="ar-SA"/>
        </w:rPr>
        <w:t>⩽</w:t>
      </w:r>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ЦКmax</w:t>
      </w:r>
      <w:proofErr w:type="spellEnd"/>
      <w:r>
        <w:rPr>
          <w:rFonts w:ascii="Times New Roman" w:eastAsia="Times New Roman" w:hAnsi="Times New Roman" w:cs="Times New Roman"/>
          <w:bCs/>
          <w:sz w:val="24"/>
          <w:szCs w:val="24"/>
          <w:lang w:eastAsia="ar-SA"/>
        </w:rPr>
        <w:t xml:space="preserve">); </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расч</w:t>
      </w:r>
      <w:proofErr w:type="spellEnd"/>
      <w:r>
        <w:rPr>
          <w:rFonts w:ascii="Times New Roman" w:eastAsia="Times New Roman" w:hAnsi="Times New Roman" w:cs="Times New Roman"/>
          <w:bCs/>
          <w:sz w:val="24"/>
          <w:szCs w:val="24"/>
          <w:lang w:eastAsia="ar-SA"/>
        </w:rPr>
        <w:t>. – расчетная цена каждой i-той поставки (заправки) по каждому виду товара.</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При этом: </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расч</w:t>
      </w:r>
      <w:proofErr w:type="spellEnd"/>
      <w:r>
        <w:rPr>
          <w:rFonts w:ascii="Times New Roman" w:eastAsia="Times New Roman" w:hAnsi="Times New Roman" w:cs="Times New Roman"/>
          <w:bCs/>
          <w:sz w:val="24"/>
          <w:szCs w:val="24"/>
          <w:lang w:eastAsia="ar-SA"/>
        </w:rPr>
        <w:t xml:space="preserve">. = </w:t>
      </w: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зп</w:t>
      </w:r>
      <w:proofErr w:type="spellEnd"/>
      <w:r>
        <w:rPr>
          <w:rFonts w:ascii="Times New Roman" w:eastAsia="Times New Roman" w:hAnsi="Times New Roman" w:cs="Times New Roman"/>
          <w:bCs/>
          <w:sz w:val="24"/>
          <w:szCs w:val="24"/>
          <w:lang w:eastAsia="ar-SA"/>
        </w:rPr>
        <w:t xml:space="preserve">, если </w:t>
      </w: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зп</w:t>
      </w:r>
      <w:proofErr w:type="spellEnd"/>
      <w:r>
        <w:rPr>
          <w:rFonts w:ascii="Times New Roman" w:eastAsia="Times New Roman" w:hAnsi="Times New Roman" w:cs="Times New Roman"/>
          <w:bCs/>
          <w:sz w:val="24"/>
          <w:szCs w:val="24"/>
          <w:lang w:eastAsia="ar-SA"/>
        </w:rPr>
        <w:t xml:space="preserve"> </w:t>
      </w:r>
      <w:proofErr w:type="gramStart"/>
      <w:r>
        <w:rPr>
          <w:rFonts w:ascii="Times New Roman" w:eastAsia="Times New Roman" w:hAnsi="Times New Roman" w:cs="Times New Roman"/>
          <w:bCs/>
          <w:sz w:val="24"/>
          <w:szCs w:val="24"/>
          <w:lang w:eastAsia="ar-SA"/>
        </w:rPr>
        <w:t xml:space="preserve">&lt; </w:t>
      </w:r>
      <w:proofErr w:type="spellStart"/>
      <w:r>
        <w:rPr>
          <w:rFonts w:ascii="Times New Roman" w:eastAsia="Times New Roman" w:hAnsi="Times New Roman" w:cs="Times New Roman"/>
          <w:bCs/>
          <w:sz w:val="24"/>
          <w:szCs w:val="24"/>
          <w:lang w:eastAsia="ar-SA"/>
        </w:rPr>
        <w:t>Ц</w:t>
      </w:r>
      <w:proofErr w:type="gramEnd"/>
      <w:r>
        <w:rPr>
          <w:rFonts w:ascii="Times New Roman" w:eastAsia="Times New Roman" w:hAnsi="Times New Roman" w:cs="Times New Roman"/>
          <w:bCs/>
          <w:sz w:val="24"/>
          <w:szCs w:val="24"/>
          <w:lang w:eastAsia="ar-SA"/>
        </w:rPr>
        <w:t>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розн</w:t>
      </w:r>
      <w:proofErr w:type="spellEnd"/>
      <w:r>
        <w:rPr>
          <w:rFonts w:ascii="Times New Roman" w:eastAsia="Times New Roman" w:hAnsi="Times New Roman" w:cs="Times New Roman"/>
          <w:bCs/>
          <w:sz w:val="24"/>
          <w:szCs w:val="24"/>
          <w:lang w:eastAsia="ar-SA"/>
        </w:rPr>
        <w:t>.;</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расч</w:t>
      </w:r>
      <w:proofErr w:type="spellEnd"/>
      <w:r>
        <w:rPr>
          <w:rFonts w:ascii="Times New Roman" w:eastAsia="Times New Roman" w:hAnsi="Times New Roman" w:cs="Times New Roman"/>
          <w:bCs/>
          <w:sz w:val="24"/>
          <w:szCs w:val="24"/>
          <w:lang w:eastAsia="ar-SA"/>
        </w:rPr>
        <w:t xml:space="preserve">. = </w:t>
      </w: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розн</w:t>
      </w:r>
      <w:proofErr w:type="spellEnd"/>
      <w:r>
        <w:rPr>
          <w:rFonts w:ascii="Times New Roman" w:eastAsia="Times New Roman" w:hAnsi="Times New Roman" w:cs="Times New Roman"/>
          <w:bCs/>
          <w:sz w:val="24"/>
          <w:szCs w:val="24"/>
          <w:lang w:eastAsia="ar-SA"/>
        </w:rPr>
        <w:t xml:space="preserve">, если </w:t>
      </w: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proofErr w:type="gramStart"/>
      <w:r>
        <w:rPr>
          <w:rFonts w:ascii="Times New Roman" w:eastAsia="Times New Roman" w:hAnsi="Times New Roman" w:cs="Times New Roman"/>
          <w:bCs/>
          <w:sz w:val="24"/>
          <w:szCs w:val="24"/>
          <w:lang w:eastAsia="ar-SA"/>
        </w:rPr>
        <w:t>зп</w:t>
      </w:r>
      <w:proofErr w:type="spellEnd"/>
      <w:r>
        <w:rPr>
          <w:rFonts w:ascii="Times New Roman" w:eastAsia="Times New Roman" w:hAnsi="Times New Roman" w:cs="Times New Roman"/>
          <w:bCs/>
          <w:sz w:val="24"/>
          <w:szCs w:val="24"/>
          <w:lang w:eastAsia="ar-SA"/>
        </w:rPr>
        <w:t xml:space="preserve"> &gt;</w:t>
      </w:r>
      <w:proofErr w:type="gram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розн</w:t>
      </w:r>
      <w:proofErr w:type="spellEnd"/>
      <w:r>
        <w:rPr>
          <w:rFonts w:ascii="Times New Roman" w:eastAsia="Times New Roman" w:hAnsi="Times New Roman" w:cs="Times New Roman"/>
          <w:bCs/>
          <w:sz w:val="24"/>
          <w:szCs w:val="24"/>
          <w:lang w:eastAsia="ar-SA"/>
        </w:rPr>
        <w:t>., где</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зп</w:t>
      </w:r>
      <w:proofErr w:type="spellEnd"/>
      <w:r>
        <w:rPr>
          <w:rFonts w:ascii="Times New Roman" w:eastAsia="Times New Roman" w:hAnsi="Times New Roman" w:cs="Times New Roman"/>
          <w:bCs/>
          <w:sz w:val="24"/>
          <w:szCs w:val="24"/>
          <w:lang w:eastAsia="ar-SA"/>
        </w:rPr>
        <w:t xml:space="preserve"> - фиксированная цена за единицу </w:t>
      </w:r>
      <w:proofErr w:type="gramStart"/>
      <w:r>
        <w:rPr>
          <w:rFonts w:ascii="Times New Roman" w:eastAsia="Times New Roman" w:hAnsi="Times New Roman" w:cs="Times New Roman"/>
          <w:bCs/>
          <w:sz w:val="24"/>
          <w:szCs w:val="24"/>
          <w:lang w:eastAsia="ar-SA"/>
        </w:rPr>
        <w:t>Товара,  определяемая</w:t>
      </w:r>
      <w:proofErr w:type="gramEnd"/>
      <w:r>
        <w:rPr>
          <w:rFonts w:ascii="Times New Roman" w:eastAsia="Times New Roman" w:hAnsi="Times New Roman" w:cs="Times New Roman"/>
          <w:bCs/>
          <w:sz w:val="24"/>
          <w:szCs w:val="24"/>
          <w:lang w:eastAsia="ar-SA"/>
        </w:rPr>
        <w:t xml:space="preserve"> по результатам закупочной процедуры, «Цена за 1 литр (рублей) с НДС» </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proofErr w:type="spellStart"/>
      <w:r>
        <w:rPr>
          <w:rFonts w:ascii="Times New Roman" w:eastAsia="Times New Roman" w:hAnsi="Times New Roman" w:cs="Times New Roman"/>
          <w:bCs/>
          <w:sz w:val="24"/>
          <w:szCs w:val="24"/>
          <w:lang w:eastAsia="ar-SA"/>
        </w:rPr>
        <w:t>Цi</w:t>
      </w:r>
      <w:proofErr w:type="spellEnd"/>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розн</w:t>
      </w:r>
      <w:proofErr w:type="spellEnd"/>
      <w:r>
        <w:rPr>
          <w:rFonts w:ascii="Times New Roman" w:eastAsia="Times New Roman" w:hAnsi="Times New Roman" w:cs="Times New Roman"/>
          <w:bCs/>
          <w:sz w:val="24"/>
          <w:szCs w:val="24"/>
          <w:lang w:eastAsia="ar-SA"/>
        </w:rPr>
        <w:t>. - фактическая отпускная розничная цена за единицу Товара на момент каждой i-той поставки (заправки), действующая на ТО (на автозаправочной станции) в момент получения товара Покупателем.</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Vi</w:t>
      </w:r>
      <w:proofErr w:type="spellEnd"/>
      <w:r>
        <w:rPr>
          <w:rFonts w:ascii="Times New Roman" w:eastAsia="Times New Roman" w:hAnsi="Times New Roman" w:cs="Times New Roman"/>
          <w:bCs/>
          <w:sz w:val="24"/>
          <w:szCs w:val="24"/>
          <w:lang w:eastAsia="ar-SA"/>
        </w:rPr>
        <w:t xml:space="preserve"> -  количество литров топлива по отдельному факту каждой i-той поставки (заправки).                                                                                                                          2.2. Источник финансирования: </w:t>
      </w:r>
      <w:r>
        <w:rPr>
          <w:rFonts w:ascii="Liberation Serif" w:eastAsia="Times New Roman" w:hAnsi="Liberation Serif" w:cs="Times New Roman"/>
          <w:bCs/>
          <w:sz w:val="24"/>
          <w:szCs w:val="24"/>
        </w:rPr>
        <w:t>30015009940.</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 Оплата по настоящему договору осуществляется Заказчиком ежемесячно за фактически поставленный объем товара по ценам единиц товаров, установленным для розничных продаж на АЗС на день отпуска товара, но не более максимальных цен, указанных в Приложении № 2 к настоящему договору, исходя из количества товара, поставка которого будет осуществлена в ходе исполнения договора, но в размере, не превышающем максимального значения цены договора, путем перечисления денежных средств на банковский счет Поставщика на основании счета,  товарной накладной (по форме ТОРГ-12), счета-фактуры (при наличии),  подписанной обеими Сторонами, в срок не более 7 рабочих дней со дня получения счета, товарной накладной (по форме ТОРГ-12), счета-фактуры (при наличии) Заказчиком. Заказчик не несет ответственности за несвоевременную оплату поставки товара Поставщиком, обусловленную несвоевременным поступлением бюджетных и внебюджетных денежных средств на свои счета для расчетов с Поставщиком.</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 случае если цена, установленная Поставщиком для розничных продаж на АЗС на день отпуска товара, превышает максимальную цену за 1 литр соответствующего вида топлива, указанную в Приложении № 2 к настоящему договору, товар оплачивается по цене за 1 литр соответствующего вида топлива, указанной в Приложении № 2 к настоящему договору.</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2.4. Допускается вместо документов, указанных в пункте 2.3. настоящего договора, представлять в качестве первичных учетных документов, подтверждающих (сопровождающих) поставку товаров, универсальные передаточные документы (УПД), в том числе с возможностью оформления и обмена в форме электронного документа, подписанного Сторонами электронной подписью, при этом положения настоящего договора, касающиеся применения товарной накладной (по форме ТОРГ-12) и счёта-фактуры (либо счёта), применяются к универсальному передаточному документу (УПД).</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2.5. Максимальное значение цены договора, максимальные значения цен единиц товаров включают в себя: причитающееся Поставщику вознаграждение и компенсацию всех его расходов и издержек, необходимых для надлежащего и полного исполнения своих обязательств по настоящему договору, себестоимость Товара, затраты по эксплуатации машин и механизмов, расходы на выплату сотрудникам, затраты на оформление и обслуживание документов (топливных талонов), страхование, уплату пошлин, налогов, сборов и иных обязательных платежей, установленных законодательством РФ. </w:t>
      </w:r>
      <w:proofErr w:type="gramStart"/>
      <w:r>
        <w:rPr>
          <w:rFonts w:ascii="Times New Roman" w:eastAsia="Times New Roman" w:hAnsi="Times New Roman" w:cs="Times New Roman"/>
          <w:bCs/>
          <w:sz w:val="24"/>
          <w:szCs w:val="24"/>
          <w:lang w:eastAsia="ar-SA"/>
        </w:rPr>
        <w:t>Затраты</w:t>
      </w:r>
      <w:proofErr w:type="gramEnd"/>
      <w:r>
        <w:rPr>
          <w:rFonts w:ascii="Times New Roman" w:eastAsia="Times New Roman" w:hAnsi="Times New Roman" w:cs="Times New Roman"/>
          <w:bCs/>
          <w:sz w:val="24"/>
          <w:szCs w:val="24"/>
          <w:lang w:eastAsia="ar-SA"/>
        </w:rPr>
        <w:t xml:space="preserve"> не включенные в максимальное значение цены договора, максимальные значения цен единиц товаров не подлежат оплате со стороны Заказчика.</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2.6. Сумма договора уменьшается на сумму,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C637C" w:rsidRDefault="00C4049A">
      <w:pPr>
        <w:shd w:val="clear" w:color="auto" w:fill="FFFFFF"/>
        <w:spacing w:after="0" w:line="240" w:lineRule="auto"/>
        <w:ind w:left="-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2.7. В случае уменьшения в соответствии с Бюджетным кодексом РФ  Министерства социальной политики Свердловской области, являющегося учредителем Заказчика – получателя бюджетных средств, с которым заключено соглашение о предоставлении субсидии, ранее доведенных в </w:t>
      </w:r>
      <w:r>
        <w:rPr>
          <w:rFonts w:ascii="Times New Roman" w:eastAsia="Times New Roman" w:hAnsi="Times New Roman" w:cs="Times New Roman"/>
          <w:bCs/>
          <w:sz w:val="24"/>
          <w:szCs w:val="24"/>
          <w:lang w:eastAsia="ar-SA"/>
        </w:rPr>
        <w:lastRenderedPageBreak/>
        <w:t>установленном порядке лимитов бюджетных обязательств на предоставление субсидии на финансовое обеспечение выполнения государственного (муниципального) задания, Стороны вправе изменить размер и (или) сроки оплаты и (или) количество поставляемого товара, объем выполняемых работ, оказываемых услуг.</w:t>
      </w:r>
    </w:p>
    <w:p w:rsidR="00EC637C" w:rsidRDefault="00EC637C">
      <w:pPr>
        <w:shd w:val="clear" w:color="auto" w:fill="FFFFFF"/>
        <w:spacing w:after="0" w:line="240" w:lineRule="auto"/>
        <w:jc w:val="both"/>
        <w:rPr>
          <w:rFonts w:ascii="Times New Roman" w:eastAsia="Times New Roman" w:hAnsi="Times New Roman" w:cs="Times New Roman"/>
          <w:sz w:val="24"/>
          <w:szCs w:val="24"/>
          <w:lang w:eastAsia="ar-SA"/>
        </w:rPr>
      </w:pPr>
    </w:p>
    <w:p w:rsidR="00EC637C" w:rsidRDefault="00C4049A">
      <w:pPr>
        <w:tabs>
          <w:tab w:val="center" w:pos="4820"/>
          <w:tab w:val="right" w:pos="9640"/>
        </w:tab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 ОБЕСПЕЧЕНИЕ ИСПОЛНЕНИЯ ДОГОВОРА</w:t>
      </w:r>
    </w:p>
    <w:p w:rsidR="00EC637C" w:rsidRDefault="00EC637C">
      <w:pPr>
        <w:tabs>
          <w:tab w:val="center" w:pos="4820"/>
          <w:tab w:val="right" w:pos="9640"/>
        </w:tabs>
        <w:spacing w:after="0" w:line="240" w:lineRule="auto"/>
        <w:jc w:val="both"/>
        <w:rPr>
          <w:rFonts w:ascii="Times New Roman" w:eastAsia="Times New Roman" w:hAnsi="Times New Roman" w:cs="Times New Roman"/>
          <w:bCs/>
          <w:sz w:val="24"/>
          <w:szCs w:val="24"/>
          <w:lang w:eastAsia="ar-SA"/>
        </w:rPr>
      </w:pPr>
    </w:p>
    <w:p w:rsidR="00EC637C" w:rsidRDefault="00C4049A">
      <w:pPr>
        <w:widowControl w:val="0"/>
        <w:spacing w:after="0" w:line="240" w:lineRule="auto"/>
        <w:ind w:left="-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  Поставщик предоставляет Заказчику оформленное надлежащим образом обеспечение исполнения договора.</w:t>
      </w:r>
    </w:p>
    <w:p w:rsidR="00EC637C" w:rsidRDefault="00C4049A">
      <w:pPr>
        <w:widowControl w:val="0"/>
        <w:spacing w:after="0" w:line="240" w:lineRule="auto"/>
        <w:ind w:left="-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3.2.  Обеспечение исполнения договора оформляется в виде банковской гарантии, выданной банком, или путем перечисления денежных средств на счет Заказчика, указанный в п.3.5. настоящего договора.</w:t>
      </w:r>
    </w:p>
    <w:p w:rsidR="00EC637C" w:rsidRDefault="00C4049A">
      <w:pPr>
        <w:spacing w:after="0" w:line="240" w:lineRule="auto"/>
        <w:ind w:left="-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 Сумма обеспечения исполнения обязательств по настоящему договору составляет 10 % от начальной (максим</w:t>
      </w:r>
      <w:r w:rsidR="00496DCC">
        <w:rPr>
          <w:rFonts w:ascii="Times New Roman" w:eastAsia="Times New Roman" w:hAnsi="Times New Roman" w:cs="Times New Roman"/>
          <w:color w:val="000000"/>
          <w:sz w:val="24"/>
          <w:szCs w:val="24"/>
          <w:lang w:eastAsia="ar-SA"/>
        </w:rPr>
        <w:t xml:space="preserve">альной) цены договора – 14318,07 </w:t>
      </w:r>
      <w:r>
        <w:rPr>
          <w:rFonts w:ascii="Times New Roman" w:eastAsia="Times New Roman" w:hAnsi="Times New Roman" w:cs="Times New Roman"/>
          <w:color w:val="000000"/>
          <w:sz w:val="24"/>
          <w:szCs w:val="24"/>
          <w:shd w:val="clear" w:color="auto" w:fill="FFFF00"/>
          <w:lang w:eastAsia="ar-SA"/>
        </w:rPr>
        <w:t>руб.</w:t>
      </w:r>
    </w:p>
    <w:p w:rsidR="00EC637C" w:rsidRDefault="00C4049A">
      <w:pPr>
        <w:spacing w:after="0" w:line="240" w:lineRule="auto"/>
        <w:ind w:left="-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3.4. В случае если участником закупки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указанной единицы),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извещении о закупке (ином документе в зависимости от способов определения участн</w:t>
      </w:r>
      <w:r w:rsidR="00496DCC">
        <w:rPr>
          <w:rFonts w:ascii="Times New Roman" w:eastAsia="Calibri" w:hAnsi="Times New Roman" w:cs="Times New Roman"/>
          <w:sz w:val="24"/>
          <w:szCs w:val="24"/>
          <w:lang w:eastAsia="ru-RU"/>
        </w:rPr>
        <w:t xml:space="preserve">иком закупки), в сумме 21477,10 </w:t>
      </w:r>
      <w:r>
        <w:rPr>
          <w:rFonts w:ascii="Times New Roman" w:eastAsia="Calibri" w:hAnsi="Times New Roman" w:cs="Times New Roman"/>
          <w:sz w:val="24"/>
          <w:szCs w:val="24"/>
          <w:shd w:val="clear" w:color="auto" w:fill="FFFF00"/>
          <w:lang w:eastAsia="ru-RU"/>
        </w:rPr>
        <w:t>руб.</w:t>
      </w:r>
    </w:p>
    <w:p w:rsidR="00EC637C" w:rsidRDefault="00C4049A">
      <w:pPr>
        <w:spacing w:after="0"/>
        <w:ind w:left="-567"/>
        <w:jc w:val="both"/>
        <w:rPr>
          <w:rFonts w:ascii="Times New Roman" w:hAnsi="Times New Roman" w:cs="Times New Roman"/>
          <w:bCs/>
          <w:color w:val="000000"/>
          <w:sz w:val="24"/>
          <w:szCs w:val="24"/>
        </w:rPr>
      </w:pPr>
      <w:bookmarkStart w:id="0" w:name="_Hlk120027149"/>
      <w:r>
        <w:rPr>
          <w:rFonts w:ascii="Times New Roman" w:eastAsia="Times New Roman" w:hAnsi="Times New Roman" w:cs="Times New Roman"/>
          <w:color w:val="000000"/>
          <w:sz w:val="24"/>
          <w:szCs w:val="24"/>
          <w:lang w:eastAsia="ar-SA"/>
        </w:rPr>
        <w:t>3.5.</w:t>
      </w:r>
      <w:bookmarkEnd w:id="0"/>
      <w:r>
        <w:rPr>
          <w:rFonts w:ascii="Times New Roman" w:eastAsia="Times New Roman" w:hAnsi="Times New Roman" w:cs="Times New Roman"/>
          <w:color w:val="000000"/>
          <w:sz w:val="24"/>
          <w:szCs w:val="24"/>
          <w:lang w:eastAsia="ar-SA"/>
        </w:rPr>
        <w:t xml:space="preserve"> </w:t>
      </w:r>
      <w:r>
        <w:rPr>
          <w:rFonts w:ascii="Times New Roman" w:hAnsi="Times New Roman" w:cs="Times New Roman"/>
          <w:bCs/>
          <w:color w:val="000000"/>
          <w:sz w:val="24"/>
          <w:szCs w:val="24"/>
        </w:rPr>
        <w:t>Реквизиты счета для перечисления денежных средств, в качестве обеспечения исполнения договора:</w:t>
      </w:r>
    </w:p>
    <w:p w:rsidR="00EC637C" w:rsidRDefault="00C4049A">
      <w:pPr>
        <w:widowControl w:val="0"/>
        <w:spacing w:after="0"/>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государственное автономное учреждение социального обслуживания Свердловской области «Социально-реабилитационный центр </w:t>
      </w:r>
      <w:proofErr w:type="gramStart"/>
      <w:r>
        <w:rPr>
          <w:rFonts w:ascii="Times New Roman" w:hAnsi="Times New Roman" w:cs="Times New Roman"/>
          <w:bCs/>
          <w:color w:val="000000"/>
          <w:sz w:val="24"/>
          <w:szCs w:val="24"/>
        </w:rPr>
        <w:t>для несовершеннолетних города</w:t>
      </w:r>
      <w:proofErr w:type="gramEnd"/>
      <w:r>
        <w:rPr>
          <w:rFonts w:ascii="Times New Roman" w:hAnsi="Times New Roman" w:cs="Times New Roman"/>
          <w:bCs/>
          <w:color w:val="000000"/>
          <w:sz w:val="24"/>
          <w:szCs w:val="24"/>
        </w:rPr>
        <w:t xml:space="preserve"> Нижняя Салда»</w:t>
      </w:r>
    </w:p>
    <w:p w:rsidR="00EC637C" w:rsidRDefault="00C4049A">
      <w:pPr>
        <w:widowControl w:val="0"/>
        <w:spacing w:after="0"/>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ГАУ «СРЦН города Нижняя Салда»</w:t>
      </w:r>
    </w:p>
    <w:p w:rsidR="00EC637C" w:rsidRDefault="00C4049A">
      <w:pPr>
        <w:widowControl w:val="0"/>
        <w:spacing w:before="60" w:after="60" w:line="240" w:lineRule="auto"/>
        <w:ind w:hanging="567"/>
        <w:jc w:val="both"/>
      </w:pPr>
      <w:r>
        <w:rPr>
          <w:rFonts w:ascii="Times New Roman" w:eastAsia="Times New Roman" w:hAnsi="Times New Roman" w:cs="Times New Roman"/>
          <w:sz w:val="24"/>
          <w:szCs w:val="24"/>
        </w:rPr>
        <w:t>ИНН 6622002903</w:t>
      </w:r>
    </w:p>
    <w:p w:rsidR="00EC637C" w:rsidRDefault="00C4049A">
      <w:pPr>
        <w:widowControl w:val="0"/>
        <w:spacing w:before="60" w:after="60" w:line="240" w:lineRule="auto"/>
        <w:ind w:hanging="567"/>
        <w:jc w:val="both"/>
      </w:pPr>
      <w:r>
        <w:rPr>
          <w:rFonts w:ascii="Times New Roman" w:eastAsia="Times New Roman" w:hAnsi="Times New Roman" w:cs="Times New Roman"/>
          <w:sz w:val="24"/>
          <w:szCs w:val="24"/>
        </w:rPr>
        <w:t>КПП 662301001</w:t>
      </w:r>
    </w:p>
    <w:p w:rsidR="00EC637C" w:rsidRDefault="00C4049A">
      <w:pPr>
        <w:widowControl w:val="0"/>
        <w:spacing w:before="60" w:after="60" w:line="240" w:lineRule="auto"/>
        <w:ind w:hanging="567"/>
        <w:jc w:val="both"/>
      </w:pPr>
      <w:r>
        <w:rPr>
          <w:rFonts w:ascii="Times New Roman" w:eastAsia="Times New Roman" w:hAnsi="Times New Roman" w:cs="Times New Roman"/>
          <w:sz w:val="24"/>
          <w:szCs w:val="24"/>
        </w:rPr>
        <w:t>ОКТМО 62522000</w:t>
      </w:r>
    </w:p>
    <w:p w:rsidR="00EC637C" w:rsidRDefault="00C4049A">
      <w:pPr>
        <w:widowControl w:val="0"/>
        <w:spacing w:before="60" w:after="60" w:line="240" w:lineRule="auto"/>
        <w:ind w:hanging="567"/>
        <w:jc w:val="both"/>
      </w:pPr>
      <w:r>
        <w:rPr>
          <w:rFonts w:ascii="Times New Roman" w:eastAsia="Times New Roman" w:hAnsi="Times New Roman" w:cs="Times New Roman"/>
          <w:sz w:val="24"/>
          <w:szCs w:val="24"/>
        </w:rPr>
        <w:t xml:space="preserve">ОКПО 59261279 </w:t>
      </w:r>
    </w:p>
    <w:p w:rsidR="00EC637C" w:rsidRDefault="00C4049A">
      <w:pPr>
        <w:widowControl w:val="0"/>
        <w:spacing w:before="60" w:after="60" w:line="240" w:lineRule="auto"/>
        <w:ind w:hanging="567"/>
        <w:jc w:val="both"/>
      </w:pPr>
      <w:proofErr w:type="gramStart"/>
      <w:r>
        <w:rPr>
          <w:rFonts w:ascii="Times New Roman" w:eastAsia="Times New Roman" w:hAnsi="Times New Roman" w:cs="Times New Roman"/>
          <w:sz w:val="24"/>
          <w:szCs w:val="24"/>
        </w:rPr>
        <w:t>ОГРН  1026600784066</w:t>
      </w:r>
      <w:proofErr w:type="gramEnd"/>
      <w:r>
        <w:rPr>
          <w:rFonts w:ascii="Times New Roman" w:eastAsia="Times New Roman" w:hAnsi="Times New Roman" w:cs="Times New Roman"/>
          <w:sz w:val="24"/>
          <w:szCs w:val="24"/>
        </w:rPr>
        <w:t xml:space="preserve"> </w:t>
      </w:r>
    </w:p>
    <w:p w:rsidR="00EC637C" w:rsidRDefault="00C4049A">
      <w:pPr>
        <w:widowControl w:val="0"/>
        <w:spacing w:before="60" w:after="60" w:line="240" w:lineRule="auto"/>
        <w:ind w:hanging="567"/>
        <w:jc w:val="both"/>
      </w:pPr>
      <w:r>
        <w:rPr>
          <w:rFonts w:ascii="Times New Roman" w:eastAsia="Times New Roman" w:hAnsi="Times New Roman" w:cs="Times New Roman"/>
          <w:sz w:val="24"/>
          <w:szCs w:val="24"/>
        </w:rPr>
        <w:t xml:space="preserve">624740, Свердловская область, г. Нижняя Салда, </w:t>
      </w:r>
      <w:proofErr w:type="spellStart"/>
      <w:r>
        <w:rPr>
          <w:rFonts w:ascii="Times New Roman" w:eastAsia="Times New Roman" w:hAnsi="Times New Roman" w:cs="Times New Roman"/>
          <w:sz w:val="24"/>
          <w:szCs w:val="24"/>
        </w:rPr>
        <w:t>ул.Советская</w:t>
      </w:r>
      <w:proofErr w:type="spellEnd"/>
      <w:r>
        <w:rPr>
          <w:rFonts w:ascii="Times New Roman" w:eastAsia="Times New Roman" w:hAnsi="Times New Roman" w:cs="Times New Roman"/>
          <w:sz w:val="24"/>
          <w:szCs w:val="24"/>
        </w:rPr>
        <w:t>, 56</w:t>
      </w:r>
    </w:p>
    <w:p w:rsidR="00EC637C" w:rsidRDefault="00C4049A">
      <w:pPr>
        <w:widowControl w:val="0"/>
        <w:spacing w:before="60" w:after="60" w:line="240" w:lineRule="auto"/>
        <w:ind w:hanging="567"/>
        <w:jc w:val="both"/>
      </w:pPr>
      <w:r>
        <w:rPr>
          <w:rFonts w:ascii="Times New Roman" w:eastAsia="Times New Roman" w:hAnsi="Times New Roman" w:cs="Times New Roman"/>
          <w:sz w:val="24"/>
          <w:szCs w:val="24"/>
        </w:rPr>
        <w:t>Министерство финансов Свердловской области (ГАУ «СРЦН города Нижняя Салда»)</w:t>
      </w:r>
    </w:p>
    <w:p w:rsidR="00EC637C" w:rsidRDefault="00C4049A">
      <w:pPr>
        <w:widowControl w:val="0"/>
        <w:spacing w:after="0" w:line="240" w:lineRule="auto"/>
        <w:ind w:hanging="567"/>
      </w:pPr>
      <w:r>
        <w:rPr>
          <w:rFonts w:ascii="Liberation Serif;Times New Roma" w:eastAsia="Times New Roman" w:hAnsi="Liberation Serif;Times New Roma" w:cs="Liberation Serif;Times New Roma"/>
          <w:sz w:val="24"/>
          <w:szCs w:val="24"/>
        </w:rPr>
        <w:t>ОКЦ № 1 УГУ Банка России//УФК по Свердловской области г. Екатеринбург</w:t>
      </w:r>
    </w:p>
    <w:p w:rsidR="00EC637C" w:rsidRDefault="00C4049A">
      <w:pPr>
        <w:widowControl w:val="0"/>
        <w:spacing w:before="60" w:after="60" w:line="240" w:lineRule="auto"/>
        <w:ind w:hanging="567"/>
        <w:jc w:val="both"/>
      </w:pPr>
      <w:r>
        <w:rPr>
          <w:rFonts w:ascii="Times New Roman" w:eastAsia="Times New Roman" w:hAnsi="Times New Roman" w:cs="Times New Roman"/>
          <w:sz w:val="24"/>
          <w:szCs w:val="24"/>
        </w:rPr>
        <w:t xml:space="preserve">БИК </w:t>
      </w:r>
      <w:r>
        <w:rPr>
          <w:rFonts w:ascii="Liberation Serif;Times New Roma" w:eastAsia="Times New Roman" w:hAnsi="Liberation Serif;Times New Roma" w:cs="Liberation Serif;Times New Roma"/>
          <w:sz w:val="24"/>
          <w:szCs w:val="24"/>
        </w:rPr>
        <w:t>016577551</w:t>
      </w:r>
    </w:p>
    <w:p w:rsidR="00EC637C" w:rsidRDefault="00C4049A">
      <w:pPr>
        <w:widowControl w:val="0"/>
        <w:spacing w:before="60" w:after="60" w:line="240" w:lineRule="auto"/>
        <w:ind w:hanging="567"/>
        <w:jc w:val="both"/>
      </w:pPr>
      <w:r>
        <w:rPr>
          <w:rFonts w:ascii="Times New Roman" w:eastAsia="Times New Roman" w:hAnsi="Times New Roman" w:cs="Times New Roman"/>
          <w:sz w:val="24"/>
          <w:szCs w:val="24"/>
        </w:rPr>
        <w:t xml:space="preserve">Казначейский счет: </w:t>
      </w:r>
      <w:r>
        <w:rPr>
          <w:rFonts w:ascii="Liberation Serif;Times New Roma" w:eastAsia="Times New Roman" w:hAnsi="Liberation Serif;Times New Roma" w:cs="Liberation Serif;Times New Roma"/>
          <w:sz w:val="24"/>
          <w:szCs w:val="24"/>
        </w:rPr>
        <w:t>03224643650000006200</w:t>
      </w:r>
    </w:p>
    <w:p w:rsidR="00EC637C" w:rsidRDefault="00C4049A">
      <w:pPr>
        <w:widowControl w:val="0"/>
        <w:spacing w:before="60" w:after="60" w:line="240" w:lineRule="auto"/>
        <w:ind w:hanging="567"/>
        <w:jc w:val="both"/>
      </w:pPr>
      <w:r>
        <w:rPr>
          <w:rFonts w:ascii="Times New Roman" w:eastAsia="Times New Roman" w:hAnsi="Times New Roman" w:cs="Times New Roman"/>
          <w:sz w:val="24"/>
          <w:szCs w:val="24"/>
        </w:rPr>
        <w:t xml:space="preserve">Единый казначейский счет: </w:t>
      </w:r>
      <w:r>
        <w:rPr>
          <w:rFonts w:ascii="Liberation Serif;Times New Roma" w:eastAsia="Times New Roman" w:hAnsi="Liberation Serif;Times New Roma" w:cs="Liberation Serif;Times New Roma"/>
          <w:sz w:val="24"/>
          <w:szCs w:val="24"/>
        </w:rPr>
        <w:t>40102810645370000054</w:t>
      </w:r>
    </w:p>
    <w:p w:rsidR="00EC637C" w:rsidRDefault="00C4049A">
      <w:pPr>
        <w:widowControl w:val="0"/>
        <w:spacing w:after="0"/>
        <w:ind w:left="-567"/>
        <w:jc w:val="both"/>
        <w:rPr>
          <w:rFonts w:ascii="Times New Roman" w:hAnsi="Times New Roman" w:cs="Times New Roman"/>
          <w:color w:val="000000"/>
          <w:sz w:val="24"/>
          <w:szCs w:val="24"/>
        </w:rPr>
      </w:pPr>
      <w:proofErr w:type="spellStart"/>
      <w:proofErr w:type="gramStart"/>
      <w:r>
        <w:rPr>
          <w:rFonts w:ascii="Times New Roman" w:eastAsia="Times New Roman" w:hAnsi="Times New Roman" w:cs="Times New Roman"/>
          <w:bCs/>
          <w:color w:val="000000"/>
          <w:sz w:val="24"/>
          <w:szCs w:val="24"/>
        </w:rPr>
        <w:t>Л.с</w:t>
      </w:r>
      <w:proofErr w:type="spellEnd"/>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 xml:space="preserve">лицевой счет) № </w:t>
      </w:r>
      <w:r>
        <w:rPr>
          <w:rStyle w:val="Bodytext2"/>
          <w:rFonts w:ascii="Liberation Serif;Times New Roma" w:eastAsiaTheme="minorHAnsi" w:hAnsi="Liberation Serif;Times New Roma" w:cs="Liberation Serif;Times New Roma"/>
          <w:bCs/>
          <w:sz w:val="24"/>
          <w:szCs w:val="24"/>
          <w:lang w:eastAsia="ar-SA"/>
        </w:rPr>
        <w:t>33015009940.</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Денежное обеспечение исполнения договора по запросу котировок № _____ на поставку бензина автомобильного АИ-92, АИ-95, дизельного топлива по топливным картам для нужд ГАУ «СРЦН города Нижняя Салда» на первое полугодие 2026 года.</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Денежные средства вносятся не позднее даты подписания договора. </w:t>
      </w:r>
    </w:p>
    <w:p w:rsidR="00EC637C" w:rsidRDefault="00C4049A">
      <w:pPr>
        <w:spacing w:after="0" w:line="240" w:lineRule="auto"/>
        <w:ind w:left="-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3.6. Обеспечение исполнения договора в виде внесения денежных средств возвращается Поставщику при условии надлежащего исполнения им всех обязательств по договору в течение 30 (тридцати) дней с даты исполнения Поставщиком обязательств, предусмотренных договором, оформленных актом об исполнении договора.</w:t>
      </w:r>
    </w:p>
    <w:p w:rsidR="00EC637C" w:rsidRDefault="00C4049A">
      <w:pPr>
        <w:widowControl w:val="0"/>
        <w:spacing w:after="0" w:line="240" w:lineRule="auto"/>
        <w:ind w:left="-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3.7. Независимая гарантия, предоставляемая в качестве обеспечения исполнения договора,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w:t>
      </w:r>
      <w:r>
        <w:rPr>
          <w:rFonts w:ascii="Times New Roman" w:eastAsia="Times New Roman" w:hAnsi="Times New Roman" w:cs="Times New Roman"/>
          <w:color w:val="000000"/>
          <w:sz w:val="24"/>
          <w:szCs w:val="24"/>
          <w:lang w:eastAsia="ar-SA"/>
        </w:rPr>
        <w:lastRenderedPageBreak/>
        <w:t>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rsidR="00EC637C" w:rsidRDefault="00C4049A">
      <w:pPr>
        <w:widowControl w:val="0"/>
        <w:spacing w:after="0" w:line="240" w:lineRule="auto"/>
        <w:ind w:left="-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3.8. Срок действия независимой гарантии должен превышать предусмотренный договором срок исполнения основного обязательства, которые должны быть обеспечены такой независимой гарантией, не менее чем на один месяц.</w:t>
      </w:r>
    </w:p>
    <w:p w:rsidR="00EC637C" w:rsidRDefault="00C4049A">
      <w:pPr>
        <w:widowControl w:val="0"/>
        <w:spacing w:after="0" w:line="240" w:lineRule="auto"/>
        <w:ind w:left="-567"/>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color w:val="000000"/>
          <w:sz w:val="24"/>
          <w:szCs w:val="24"/>
          <w:lang w:eastAsia="ar-SA"/>
        </w:rPr>
        <w:t>3.9. </w:t>
      </w:r>
      <w:r>
        <w:rPr>
          <w:rFonts w:ascii="Times New Roman" w:eastAsia="Times New Roman" w:hAnsi="Times New Roman" w:cs="Times New Roman"/>
          <w:bCs/>
          <w:color w:val="000000"/>
          <w:sz w:val="24"/>
          <w:szCs w:val="24"/>
          <w:lang w:eastAsia="ar-SA"/>
        </w:rPr>
        <w:t xml:space="preserve">Обеспечение исполнения договора обеспечивает все обязательства Поставщика и распространяется, в том числе, на уплату неустоек в виде штрафа, пени, предусмотренных договором, а также убытков, понесенных Заказчиком в связи с неисполнением или ненадлежащим исполнением Поставщиком своих обязательств по договору,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 качество. </w:t>
      </w:r>
    </w:p>
    <w:p w:rsidR="00EC637C" w:rsidRDefault="00C4049A">
      <w:pPr>
        <w:widowControl w:val="0"/>
        <w:spacing w:after="0" w:line="240" w:lineRule="auto"/>
        <w:ind w:left="-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3.10.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EC637C" w:rsidRDefault="00C4049A">
      <w:pPr>
        <w:widowControl w:val="0"/>
        <w:spacing w:after="0" w:line="240" w:lineRule="auto"/>
        <w:ind w:left="-567"/>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color w:val="000000"/>
          <w:sz w:val="24"/>
          <w:szCs w:val="24"/>
          <w:lang w:eastAsia="ar-SA"/>
        </w:rPr>
        <w:t xml:space="preserve">3.11. </w:t>
      </w:r>
      <w:r>
        <w:rPr>
          <w:rFonts w:ascii="Times New Roman" w:eastAsia="Times New Roman" w:hAnsi="Times New Roman" w:cs="Times New Roman"/>
          <w:bCs/>
          <w:color w:val="000000"/>
          <w:sz w:val="24"/>
          <w:szCs w:val="24"/>
          <w:lang w:eastAsia="ar-SA"/>
        </w:rPr>
        <w:t>Обеспечение исполнения договора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w:t>
      </w:r>
      <w:r>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bCs/>
          <w:color w:val="000000"/>
          <w:sz w:val="24"/>
          <w:szCs w:val="24"/>
          <w:lang w:eastAsia="ar-SA"/>
        </w:rPr>
        <w:t>Поставщиком, включая просрочку исполнения обязательств, одностороннего отказа Поставщика от исполнения договора при отсутствии нарушения условий договора Заказчиком.</w:t>
      </w:r>
    </w:p>
    <w:p w:rsidR="00EC637C" w:rsidRDefault="00C4049A">
      <w:pPr>
        <w:widowControl w:val="0"/>
        <w:spacing w:after="0" w:line="240" w:lineRule="auto"/>
        <w:ind w:left="-567"/>
        <w:jc w:val="both"/>
        <w:rPr>
          <w:rFonts w:ascii="Times New Roman" w:eastAsia="Times New Roman" w:hAnsi="Times New Roman" w:cs="Times New Roman"/>
          <w:bCs/>
          <w:iCs/>
          <w:color w:val="000000"/>
          <w:sz w:val="24"/>
          <w:szCs w:val="24"/>
          <w:lang w:eastAsia="ar-SA"/>
        </w:rPr>
      </w:pPr>
      <w:r>
        <w:rPr>
          <w:rFonts w:ascii="Times New Roman" w:eastAsia="Times New Roman" w:hAnsi="Times New Roman" w:cs="Times New Roman"/>
          <w:bCs/>
          <w:color w:val="000000"/>
          <w:sz w:val="24"/>
          <w:szCs w:val="24"/>
          <w:lang w:eastAsia="ar-SA"/>
        </w:rPr>
        <w:t xml:space="preserve">3.12. </w:t>
      </w:r>
      <w:r>
        <w:rPr>
          <w:rFonts w:ascii="Times New Roman" w:eastAsia="Times New Roman" w:hAnsi="Times New Roman" w:cs="Times New Roman"/>
          <w:bCs/>
          <w:iCs/>
          <w:color w:val="000000"/>
          <w:sz w:val="24"/>
          <w:szCs w:val="24"/>
          <w:lang w:eastAsia="ar-SA"/>
        </w:rPr>
        <w:t>Если договор заключается с бюджетным учреждением, то предоставление обеспечения исполнения договора не требуется.</w:t>
      </w:r>
    </w:p>
    <w:p w:rsidR="00EC637C" w:rsidRDefault="00EC637C">
      <w:pPr>
        <w:widowControl w:val="0"/>
        <w:spacing w:after="0" w:line="240" w:lineRule="auto"/>
        <w:jc w:val="center"/>
        <w:rPr>
          <w:rFonts w:ascii="Times New Roman" w:eastAsia="Times New Roman" w:hAnsi="Times New Roman" w:cs="Times New Roman"/>
          <w:bCs/>
          <w:sz w:val="24"/>
          <w:szCs w:val="24"/>
          <w:lang w:eastAsia="ar-SA"/>
        </w:rPr>
      </w:pPr>
    </w:p>
    <w:p w:rsidR="00EC637C" w:rsidRDefault="00C4049A">
      <w:pPr>
        <w:widowControl w:val="0"/>
        <w:spacing w:after="0" w:line="240" w:lineRule="auto"/>
        <w:jc w:val="center"/>
        <w:rPr>
          <w:rFonts w:ascii="Times New Roman" w:eastAsia="Times New Roman" w:hAnsi="Times New Roman" w:cs="Times New Roman"/>
          <w:bCs/>
          <w:iCs/>
          <w:color w:val="000000"/>
          <w:sz w:val="24"/>
          <w:szCs w:val="24"/>
          <w:lang w:eastAsia="ar-SA"/>
        </w:rPr>
      </w:pPr>
      <w:r>
        <w:rPr>
          <w:rFonts w:ascii="Times New Roman" w:eastAsia="Times New Roman" w:hAnsi="Times New Roman" w:cs="Times New Roman"/>
          <w:bCs/>
          <w:sz w:val="24"/>
          <w:szCs w:val="24"/>
          <w:lang w:eastAsia="ar-SA"/>
        </w:rPr>
        <w:t>4. КАЧЕСТВО ТОВАРА</w:t>
      </w:r>
    </w:p>
    <w:p w:rsidR="00EC637C" w:rsidRDefault="00EC637C">
      <w:pPr>
        <w:widowControl w:val="0"/>
        <w:spacing w:after="0" w:line="240" w:lineRule="auto"/>
        <w:ind w:left="-567"/>
        <w:jc w:val="both"/>
        <w:rPr>
          <w:rFonts w:ascii="Times New Roman" w:hAnsi="Times New Roman" w:cs="Times New Roman"/>
          <w:sz w:val="24"/>
          <w:szCs w:val="24"/>
        </w:rPr>
      </w:pP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Требования к качеству: по качеству Товар принимается с учетом положений Приказа Минэнерго России от 19.06.2003г. №231 «Об утверждении инструкции по контролю и обеспечению сохранения качества нефтепродуктов в организациях нефтепродуктообеспечения.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Товар, подлежащий поставке, должен быть сертифицирован. Требования о наличии сертификатов соответствия на топливо и горюче-смазочные материалы установлены постановлением ПП РФ от 23.12.2021 №2425 «Об утверждении единого перечня продукции, подлежащей декларированию соответствия, внесении изменений в постановление Правительства Российской Федерации от 31.12.2020 г. №2467 и признании утратившим силу некоторых актов Правительства Российской Федерации», Федеральным законом «О техническом регулировании» от 27.12.2002 № 184-ФЗ. Товар должен соответствовать требованиям законодательства, в том числе Федеральному закону РФ от 10.01.2002 №7-ФЗ «Об охране окружающей среды». Соответствовать ФЗ РФ от 30.03.199 №52-ФЗ «О </w:t>
      </w:r>
      <w:proofErr w:type="spellStart"/>
      <w:r>
        <w:rPr>
          <w:rFonts w:ascii="Times New Roman" w:eastAsia="Times New Roman" w:hAnsi="Times New Roman" w:cs="Times New Roman"/>
          <w:sz w:val="24"/>
          <w:szCs w:val="24"/>
          <w:lang w:eastAsia="ru-RU"/>
        </w:rPr>
        <w:t>санитарноэпидемиологическом</w:t>
      </w:r>
      <w:proofErr w:type="spellEnd"/>
      <w:r>
        <w:rPr>
          <w:rFonts w:ascii="Times New Roman" w:eastAsia="Times New Roman" w:hAnsi="Times New Roman" w:cs="Times New Roman"/>
          <w:sz w:val="24"/>
          <w:szCs w:val="24"/>
          <w:lang w:eastAsia="ru-RU"/>
        </w:rPr>
        <w:t xml:space="preserve"> благополучии населения». Товар должен соответствовать требованиям действующей нормативной документации согласно ПП РФ от 23.12.2021 №2425 «Об утверждении единого перечня продукции, подлежащей декларированию соответствия, внесении изменений в постановление Правительства Российской Федерации от 31.12.2020 г. №2467 и признании утратившим силу некоторых актов Правительства Российской Федерации», соответствовать требованиям ГОСТа, СНиП, техническим регламентам, иметь сертификаты используемых материалов, действующие на территории РФ.</w:t>
      </w: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Требование к Поставщику: </w:t>
      </w: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Поставщик должен обладать гражданской правоспособностью в полном объеме для заключения и исполнения договора (должен быть зарегистрирован в установленном законодательством РФ порядке);</w:t>
      </w: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Поставщик не должен являться неплатежеспособным или банкротом (должно отсутствовать решение арбитражного суда о признании участника банкротом и об открытии конкурсного производства),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
    <w:p w:rsidR="00EC637C" w:rsidRDefault="00EC637C">
      <w:pPr>
        <w:spacing w:after="0"/>
        <w:jc w:val="both"/>
        <w:rPr>
          <w:rFonts w:ascii="Times New Roman" w:hAnsi="Times New Roman" w:cs="Times New Roman"/>
          <w:sz w:val="24"/>
          <w:szCs w:val="24"/>
        </w:rPr>
      </w:pPr>
    </w:p>
    <w:p w:rsidR="00EC637C" w:rsidRDefault="00C4049A">
      <w:pPr>
        <w:spacing w:after="0"/>
        <w:jc w:val="center"/>
        <w:rPr>
          <w:rFonts w:ascii="Times New Roman" w:hAnsi="Times New Roman" w:cs="Times New Roman"/>
          <w:sz w:val="24"/>
          <w:szCs w:val="24"/>
        </w:rPr>
      </w:pPr>
      <w:r>
        <w:rPr>
          <w:rFonts w:ascii="Times New Roman" w:hAnsi="Times New Roman" w:cs="Times New Roman"/>
          <w:sz w:val="24"/>
          <w:szCs w:val="24"/>
        </w:rPr>
        <w:t>5. ПОРЯДОК, МЕСТО И СРОК ПОСТАВКИ ТОВАРА</w:t>
      </w:r>
    </w:p>
    <w:p w:rsidR="00EC637C" w:rsidRDefault="00EC637C">
      <w:pPr>
        <w:spacing w:after="0"/>
        <w:jc w:val="both"/>
        <w:rPr>
          <w:rFonts w:ascii="Times New Roman" w:hAnsi="Times New Roman" w:cs="Times New Roman"/>
          <w:sz w:val="24"/>
          <w:szCs w:val="24"/>
        </w:rPr>
      </w:pP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5.1. Поставка товара осуществляется Поставщиком в соответствии с описанием объекта закупки (Приложение № 1 к настоящему договору) и ценами, установленными Поставщиком для розничных продаж на АЗС на день отпуска товара, но не более максимальных цен за единицу соответствующего вида топлива, указанных в Приложении № 2 к настоящему договору, с 01.01.2026 г. по 30.06.2026 г. включительно, через АЗС Поставщика с использованием топливных карт. </w:t>
      </w: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5.2.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shd w:val="clear" w:color="auto" w:fill="FFFF00"/>
          <w:lang w:eastAsia="ru-RU"/>
        </w:rPr>
        <w:t xml:space="preserve">Место поставки и требования к отгрузке: </w:t>
      </w:r>
      <w:r>
        <w:rPr>
          <w:rFonts w:ascii="Times New Roman" w:eastAsia="Times New Roman" w:hAnsi="Times New Roman" w:cs="Times New Roman"/>
          <w:sz w:val="24"/>
          <w:szCs w:val="24"/>
          <w:lang w:eastAsia="ru-RU"/>
        </w:rPr>
        <w:t xml:space="preserve">Поставка Товара осуществляется с применением автоматизированной системы безналичного расчёта с помощью магнитных (электронных) </w:t>
      </w:r>
      <w:r>
        <w:rPr>
          <w:rFonts w:ascii="Times New Roman" w:eastAsia="Times New Roman" w:hAnsi="Times New Roman" w:cs="Times New Roman"/>
          <w:sz w:val="24"/>
          <w:szCs w:val="24"/>
          <w:shd w:val="clear" w:color="auto" w:fill="FFFF00"/>
          <w:lang w:eastAsia="ru-RU"/>
        </w:rPr>
        <w:t xml:space="preserve">карт через сеть автозаправочных станций, ближайшая станция должна находиться не более 20 км от </w:t>
      </w:r>
      <w:r w:rsidR="00496DCC">
        <w:rPr>
          <w:rFonts w:ascii="Times New Roman" w:eastAsia="Times New Roman" w:hAnsi="Times New Roman" w:cs="Times New Roman"/>
          <w:sz w:val="24"/>
          <w:szCs w:val="24"/>
          <w:shd w:val="clear" w:color="auto" w:fill="FFFF00"/>
          <w:lang w:eastAsia="ru-RU"/>
        </w:rPr>
        <w:t>учреждения, а</w:t>
      </w:r>
      <w:r>
        <w:rPr>
          <w:rFonts w:ascii="Times New Roman" w:eastAsia="Times New Roman" w:hAnsi="Times New Roman" w:cs="Times New Roman"/>
          <w:sz w:val="24"/>
          <w:szCs w:val="24"/>
          <w:shd w:val="clear" w:color="auto" w:fill="FFFF00"/>
          <w:lang w:eastAsia="ru-RU"/>
        </w:rPr>
        <w:t xml:space="preserve"> иметь другие станции </w:t>
      </w:r>
      <w:bookmarkStart w:id="1" w:name="_GoBack"/>
      <w:bookmarkEnd w:id="1"/>
      <w:r w:rsidR="00496DCC">
        <w:rPr>
          <w:rFonts w:ascii="Times New Roman" w:eastAsia="Times New Roman" w:hAnsi="Times New Roman" w:cs="Times New Roman"/>
          <w:sz w:val="24"/>
          <w:szCs w:val="24"/>
          <w:shd w:val="clear" w:color="auto" w:fill="FFFF00"/>
          <w:lang w:eastAsia="ru-RU"/>
        </w:rPr>
        <w:t>на территории,</w:t>
      </w:r>
      <w:r>
        <w:rPr>
          <w:rFonts w:ascii="Times New Roman" w:eastAsia="Times New Roman" w:hAnsi="Times New Roman" w:cs="Times New Roman"/>
          <w:sz w:val="24"/>
          <w:szCs w:val="24"/>
          <w:shd w:val="clear" w:color="auto" w:fill="FFFF00"/>
          <w:lang w:eastAsia="ru-RU"/>
        </w:rPr>
        <w:t xml:space="preserve"> </w:t>
      </w:r>
      <w:proofErr w:type="gramStart"/>
      <w:r>
        <w:rPr>
          <w:rFonts w:ascii="Times New Roman" w:eastAsia="Times New Roman" w:hAnsi="Times New Roman" w:cs="Times New Roman"/>
          <w:sz w:val="24"/>
          <w:szCs w:val="24"/>
          <w:shd w:val="clear" w:color="auto" w:fill="FFFF00"/>
          <w:lang w:eastAsia="ru-RU"/>
        </w:rPr>
        <w:t>Свердловской области</w:t>
      </w:r>
      <w:proofErr w:type="gramEnd"/>
      <w:r>
        <w:rPr>
          <w:rFonts w:ascii="Times New Roman" w:eastAsia="Times New Roman" w:hAnsi="Times New Roman" w:cs="Times New Roman"/>
          <w:sz w:val="24"/>
          <w:szCs w:val="24"/>
          <w:shd w:val="clear" w:color="auto" w:fill="FFFF00"/>
          <w:lang w:eastAsia="ru-RU"/>
        </w:rPr>
        <w:t xml:space="preserve"> кот</w:t>
      </w:r>
      <w:r>
        <w:rPr>
          <w:rFonts w:ascii="Times New Roman" w:eastAsia="Times New Roman" w:hAnsi="Times New Roman" w:cs="Times New Roman"/>
          <w:sz w:val="24"/>
          <w:szCs w:val="24"/>
          <w:lang w:eastAsia="ru-RU"/>
        </w:rPr>
        <w:t xml:space="preserve">орые должны соответствовать следующим требованиям: </w:t>
      </w: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-круглосуточная работа АЗС; </w:t>
      </w: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на АЗС аппаратуры автоматизированной системы безналичного расчёта с помощью магнитных (электронных) карт; </w:t>
      </w: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автоматизированного учёта потребления топлива автотранспортом Заказчика</w:t>
      </w: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АЗС должна находиться от места стоянки автомобилей не более 10 км. Стоянка автомобилей осуществляется по адресу: Свердловская область, </w:t>
      </w:r>
      <w:proofErr w:type="spellStart"/>
      <w:r>
        <w:rPr>
          <w:rFonts w:ascii="Times New Roman" w:eastAsia="Times New Roman" w:hAnsi="Times New Roman" w:cs="Times New Roman"/>
          <w:sz w:val="24"/>
          <w:szCs w:val="24"/>
          <w:lang w:eastAsia="ru-RU"/>
        </w:rPr>
        <w:t>г.Нижняя</w:t>
      </w:r>
      <w:proofErr w:type="spellEnd"/>
      <w:r>
        <w:rPr>
          <w:rFonts w:ascii="Times New Roman" w:eastAsia="Times New Roman" w:hAnsi="Times New Roman" w:cs="Times New Roman"/>
          <w:sz w:val="24"/>
          <w:szCs w:val="24"/>
          <w:lang w:eastAsia="ru-RU"/>
        </w:rPr>
        <w:t xml:space="preserve"> Салда, </w:t>
      </w:r>
      <w:proofErr w:type="spellStart"/>
      <w:r>
        <w:rPr>
          <w:rFonts w:ascii="Times New Roman" w:eastAsia="Times New Roman" w:hAnsi="Times New Roman" w:cs="Times New Roman"/>
          <w:sz w:val="24"/>
          <w:szCs w:val="24"/>
          <w:lang w:eastAsia="ru-RU"/>
        </w:rPr>
        <w:t>ул.Советская</w:t>
      </w:r>
      <w:proofErr w:type="spellEnd"/>
      <w:r>
        <w:rPr>
          <w:rFonts w:ascii="Times New Roman" w:eastAsia="Times New Roman" w:hAnsi="Times New Roman" w:cs="Times New Roman"/>
          <w:sz w:val="24"/>
          <w:szCs w:val="24"/>
          <w:lang w:eastAsia="ru-RU"/>
        </w:rPr>
        <w:t>, 56.</w:t>
      </w:r>
    </w:p>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5.3. Дополнительные сведения: количество топливных карт предоставляется по потребности Заказчика. </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5.4. Факт передачи товара Поставщиком Заказчику фиксируется при наличии топливной карты в виде записи в протоколе заправок, в электронной памяти терминала и дублируется на автоматически распечатываемом чеке. Чек выдается при приобретении товара на АЗС лицу, предъявившему топливную карту. Заказчик сохраняет чеки отчетного периода.</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5.5 Заказчик по согласованию с Поставщиком вправе увеличить или уменьшить, не более чем на 30 процентов, сроки исполнения обязательств сторон по договору от первоначально предусмотренных сроков.</w:t>
      </w:r>
    </w:p>
    <w:p w:rsidR="00EC637C" w:rsidRDefault="00EC637C">
      <w:pPr>
        <w:spacing w:after="0"/>
        <w:jc w:val="both"/>
        <w:rPr>
          <w:rFonts w:ascii="Times New Roman" w:hAnsi="Times New Roman" w:cs="Times New Roman"/>
          <w:sz w:val="24"/>
          <w:szCs w:val="24"/>
        </w:rPr>
      </w:pPr>
    </w:p>
    <w:p w:rsidR="00EC637C" w:rsidRDefault="00C4049A">
      <w:pPr>
        <w:spacing w:after="0"/>
        <w:jc w:val="center"/>
        <w:rPr>
          <w:rFonts w:ascii="Times New Roman" w:hAnsi="Times New Roman" w:cs="Times New Roman"/>
          <w:sz w:val="24"/>
          <w:szCs w:val="24"/>
        </w:rPr>
      </w:pPr>
      <w:r>
        <w:rPr>
          <w:rFonts w:ascii="Times New Roman" w:hAnsi="Times New Roman" w:cs="Times New Roman"/>
          <w:sz w:val="24"/>
          <w:szCs w:val="24"/>
        </w:rPr>
        <w:t>6. ПОРЯДОК СДАЧИ И ПРИЕМКИ ТОВАРА</w:t>
      </w:r>
    </w:p>
    <w:p w:rsidR="00EC637C" w:rsidRDefault="00EC637C">
      <w:pPr>
        <w:spacing w:after="0" w:line="240" w:lineRule="auto"/>
        <w:jc w:val="both"/>
        <w:rPr>
          <w:rFonts w:ascii="Times New Roman" w:hAnsi="Times New Roman" w:cs="Times New Roman"/>
          <w:sz w:val="24"/>
          <w:szCs w:val="24"/>
        </w:rPr>
      </w:pPr>
    </w:p>
    <w:p w:rsidR="00EC637C" w:rsidRDefault="00C4049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6.1. Сдача товара Поставщиком и его приемка Заказчиком по количеству и качеству (комплектности), объему и требованиям, установленным договором, производится в соответствии с гражданским законодательством и оформляется товарной накладной, подписываемой Сторонами, либо Поставщику Заказчиком направляется в письменной форме мотивированный отказ от подписания товарной накладной. Приёмка Заказчиком поставляемого Товара производится в месте его поставки, на АЗС Поставщика, в момент заправки транспортных средств.</w:t>
      </w:r>
    </w:p>
    <w:p w:rsidR="00EC637C" w:rsidRDefault="00C4049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6.2. Поставщик передает (представляет) Заказчику оформленные надлежащим образом товарную накладную, счет-фактуру (либо счет) и отчет об отпущенном товаре в отчетном месяце не позднее десятого числа месяца, следующего за отчетным. Отчетом об отпущенном товаре в </w:t>
      </w:r>
      <w:r>
        <w:rPr>
          <w:rFonts w:ascii="Times New Roman" w:hAnsi="Times New Roman" w:cs="Times New Roman"/>
          <w:sz w:val="24"/>
          <w:szCs w:val="24"/>
        </w:rPr>
        <w:lastRenderedPageBreak/>
        <w:t>отчетном периоде является информация о состоянии счета, цене и количестве отпущенного товара с использованием топливных карт, предоставленная операционным центром Поставщика.</w:t>
      </w:r>
    </w:p>
    <w:p w:rsidR="00EC637C" w:rsidRDefault="00C4049A">
      <w:pPr>
        <w:ind w:left="-567"/>
        <w:jc w:val="both"/>
        <w:rPr>
          <w:rFonts w:ascii="Times New Roman" w:hAnsi="Times New Roman" w:cs="Times New Roman"/>
          <w:sz w:val="24"/>
          <w:szCs w:val="24"/>
        </w:rPr>
      </w:pPr>
      <w:r>
        <w:rPr>
          <w:rFonts w:ascii="Times New Roman" w:hAnsi="Times New Roman" w:cs="Times New Roman"/>
          <w:sz w:val="24"/>
          <w:szCs w:val="24"/>
        </w:rPr>
        <w:t>6.3. Заказчик в срок не более пяти рабочих дней со дня получения оформленных надлежащим образом товарной накладной, счет-фактуры (либо счета) и отчета об отпущенном товаре в отчетном месяце, принимает поставленный товар и подписывает товарную накладную. При обнаружении недостатков или отступлений от условий договора, ухудшающих качество товара, Заказчик в те же сроки направляет в письменной форме мотивированный отказ от подписания товарной накладной.</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Срок приемки товара не входит в срок поставки товара. Возможные рекламации по отчетам Поставщика о произведенных выплатах в пользу АЗС в оплату полученного Заказчиком товара за счет средств, переданных им Поставщику, принимаются в течение 5 (пяти) рабочих дней с даты получения отчета.</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6.4. Срок устранения недостатков, выявленных Заказчиком при приемке товара, не должен превышать двух рабочих дней.</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6.5. Товар считается поставленным после подписания Сторонами товарной накладной.</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Непринятый, некачественный и (или) некомплектный товар не считается поставленным.</w:t>
      </w:r>
    </w:p>
    <w:p w:rsidR="00EC637C" w:rsidRDefault="00C4049A">
      <w:pPr>
        <w:spacing w:after="0"/>
        <w:ind w:left="-567"/>
        <w:jc w:val="both"/>
        <w:rPr>
          <w:rFonts w:ascii="Liberation Serif" w:hAnsi="Liberation Serif" w:cs="Liberation Serif"/>
          <w:lang w:eastAsia="ar-SA"/>
        </w:rPr>
      </w:pPr>
      <w:r>
        <w:rPr>
          <w:rFonts w:ascii="Times New Roman" w:hAnsi="Times New Roman" w:cs="Times New Roman"/>
          <w:sz w:val="24"/>
          <w:szCs w:val="24"/>
        </w:rPr>
        <w:t>6.6. Подписание Заказчиком товарной накладной, а также иных документов не лишает Заказчика возможности предъявить впоследствии Поставщику претензии по качеству поставленного товара.</w:t>
      </w:r>
    </w:p>
    <w:p w:rsidR="00EC637C" w:rsidRDefault="00C4049A">
      <w:pPr>
        <w:jc w:val="center"/>
        <w:rPr>
          <w:rFonts w:ascii="Times New Roman" w:hAnsi="Times New Roman" w:cs="Times New Roman"/>
          <w:sz w:val="24"/>
          <w:szCs w:val="24"/>
        </w:rPr>
      </w:pPr>
      <w:r>
        <w:rPr>
          <w:rFonts w:ascii="Times New Roman" w:hAnsi="Times New Roman" w:cs="Times New Roman"/>
          <w:sz w:val="24"/>
          <w:szCs w:val="24"/>
        </w:rPr>
        <w:t>7. ПРАВА И ОБЯЗАННОСТИ СТОРОН</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7.1. Поставщик обязуется:</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7.1.1. Поставить товар в соответствии с условиями настоящего договора.</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7.1.2. Извещать Заказчика (грузополучателя) о неготовности товара к выдаче по техническим причинам на отдельных АЗС.</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7.1.3. Обеспечить соответствие поставляемого товара техническим требованиям и техническим условиям изготовителя при его эксплуатации и хранении в течение срока, оговоренного в сопроводительной документации на товар, и нести все расходы по замене дефектного товара, выявленного Заказчиком в течение срока действия гарантийных обязательств завода-изготовителя, если дефект не обусловлен условиями хранения или неправильной эксплуатацией.</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7.1.4.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7.1.5. Передать Заказчику товарную накладную, счет (счет-фактуру) и иные </w:t>
      </w:r>
      <w:proofErr w:type="gramStart"/>
      <w:r>
        <w:rPr>
          <w:rFonts w:ascii="Times New Roman" w:hAnsi="Times New Roman" w:cs="Times New Roman"/>
          <w:sz w:val="24"/>
          <w:szCs w:val="24"/>
        </w:rPr>
        <w:t>документы,  оформленные</w:t>
      </w:r>
      <w:proofErr w:type="gramEnd"/>
      <w:r>
        <w:rPr>
          <w:rFonts w:ascii="Times New Roman" w:hAnsi="Times New Roman" w:cs="Times New Roman"/>
          <w:sz w:val="24"/>
          <w:szCs w:val="24"/>
        </w:rPr>
        <w:t xml:space="preserve"> надлежащим образом, в срок, установленный настоящим договором.</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7.1.6. Предоставить перечень точек обслуживания (АЗС) (Приложение № 3 к настоящему договору), осуществляющих отпуск нефтепродуктов по топливным картам.</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7.2. Заказчик обязуется:</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7.2.1. Принять и оплатить товар в соответствии с условиями настоящего договора и уведомить Поставщика при обнаружении некачественного товара или отступлений от условий договора.</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7.3. Заказчик имеет право:</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7.3.1. Проверять качество поставляемого товара.</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7.3.2. Предъявлять требования, связанные с ненадлежащим качеством в случаях, когда недостатки были выявлены по истечении срока, указанного в договоре.</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7.3.3. Отказаться от приемки товара, не отвечающего требованиям договора.</w:t>
      </w:r>
    </w:p>
    <w:p w:rsidR="00EC637C" w:rsidRDefault="00C4049A">
      <w:pPr>
        <w:shd w:val="clear" w:color="auto" w:fill="FFFFFF"/>
        <w:spacing w:after="0"/>
        <w:ind w:left="-567"/>
        <w:jc w:val="both"/>
        <w:rPr>
          <w:rFonts w:ascii="Times New Roman" w:hAnsi="Times New Roman" w:cs="Times New Roman"/>
          <w:bCs/>
          <w:sz w:val="24"/>
          <w:szCs w:val="24"/>
        </w:rPr>
      </w:pPr>
      <w:r>
        <w:rPr>
          <w:rFonts w:ascii="Times New Roman" w:hAnsi="Times New Roman" w:cs="Times New Roman"/>
          <w:sz w:val="24"/>
          <w:szCs w:val="24"/>
        </w:rPr>
        <w:t>7.4. Обязательства Сторон считаются выполненными со дня подписания Сторонами надлежащим образом оформленного Акта исполнения договора (Приложение №4 к настоящему договору), и проведения всех взаиморасчётов по настоящему договору.</w:t>
      </w:r>
    </w:p>
    <w:p w:rsidR="00EC637C" w:rsidRDefault="00EC637C">
      <w:pPr>
        <w:shd w:val="clear" w:color="auto" w:fill="FFFFFF"/>
        <w:spacing w:after="0"/>
        <w:jc w:val="both"/>
        <w:rPr>
          <w:rFonts w:ascii="Times New Roman" w:hAnsi="Times New Roman" w:cs="Times New Roman"/>
          <w:bCs/>
          <w:sz w:val="24"/>
          <w:szCs w:val="24"/>
        </w:rPr>
      </w:pPr>
    </w:p>
    <w:p w:rsidR="00EC637C" w:rsidRDefault="00C4049A">
      <w:pPr>
        <w:shd w:val="clear" w:color="auto" w:fill="FFFFFF"/>
        <w:spacing w:after="0"/>
        <w:jc w:val="center"/>
        <w:rPr>
          <w:rFonts w:ascii="Times New Roman" w:hAnsi="Times New Roman" w:cs="Times New Roman"/>
          <w:bCs/>
          <w:sz w:val="24"/>
          <w:szCs w:val="24"/>
        </w:rPr>
      </w:pPr>
      <w:r>
        <w:rPr>
          <w:rFonts w:ascii="Times New Roman" w:hAnsi="Times New Roman" w:cs="Times New Roman"/>
          <w:bCs/>
          <w:sz w:val="24"/>
          <w:szCs w:val="24"/>
        </w:rPr>
        <w:lastRenderedPageBreak/>
        <w:t>8.ОТВЕТСТВЕННОСТЬ СТОРОН</w:t>
      </w:r>
    </w:p>
    <w:p w:rsidR="00EC637C" w:rsidRDefault="00EC637C">
      <w:pPr>
        <w:shd w:val="clear" w:color="auto" w:fill="FFFFFF"/>
        <w:spacing w:after="0"/>
        <w:ind w:left="-567"/>
        <w:jc w:val="both"/>
        <w:rPr>
          <w:rFonts w:ascii="Times New Roman" w:hAnsi="Times New Roman" w:cs="Times New Roman"/>
          <w:bCs/>
          <w:sz w:val="24"/>
          <w:szCs w:val="24"/>
        </w:rPr>
      </w:pPr>
    </w:p>
    <w:p w:rsidR="00EC637C" w:rsidRDefault="00C4049A">
      <w:pPr>
        <w:spacing w:after="0" w:line="240" w:lineRule="auto"/>
        <w:ind w:left="-567" w:right="-1"/>
        <w:jc w:val="both"/>
        <w:rPr>
          <w:rFonts w:ascii="Times New Roman" w:hAnsi="Times New Roman"/>
          <w:sz w:val="24"/>
          <w:szCs w:val="24"/>
        </w:rPr>
      </w:pPr>
      <w:r>
        <w:rPr>
          <w:rFonts w:ascii="Times New Roman" w:hAnsi="Times New Roman"/>
          <w:sz w:val="24"/>
          <w:szCs w:val="24"/>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C637C" w:rsidRDefault="00C4049A">
      <w:pPr>
        <w:spacing w:after="0" w:line="240" w:lineRule="auto"/>
        <w:ind w:left="-567" w:right="-1"/>
        <w:jc w:val="both"/>
        <w:rPr>
          <w:rFonts w:ascii="Times New Roman" w:hAnsi="Times New Roman"/>
          <w:color w:val="FF0000"/>
          <w:sz w:val="24"/>
          <w:szCs w:val="24"/>
        </w:rPr>
      </w:pPr>
      <w:r>
        <w:rPr>
          <w:rFonts w:ascii="Times New Roman" w:hAnsi="Times New Roman"/>
          <w:sz w:val="24"/>
          <w:szCs w:val="24"/>
        </w:rPr>
        <w:t xml:space="preserve">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w:t>
      </w:r>
      <w:r>
        <w:rPr>
          <w:rFonts w:ascii="Times New Roman" w:hAnsi="Times New Roman"/>
          <w:color w:val="000000"/>
          <w:sz w:val="24"/>
          <w:szCs w:val="24"/>
        </w:rPr>
        <w:t xml:space="preserve">в размере не менее одной трехсотой действующей на дату уплаты пеней ключевой ставки Центрального банка Российской Федерации от не уплаченной в срок суммы. </w:t>
      </w:r>
    </w:p>
    <w:p w:rsidR="00EC637C" w:rsidRDefault="00C4049A">
      <w:pPr>
        <w:spacing w:after="0" w:line="240" w:lineRule="auto"/>
        <w:ind w:left="-567" w:right="-1"/>
        <w:jc w:val="both"/>
        <w:rPr>
          <w:rFonts w:ascii="Times New Roman" w:hAnsi="Times New Roman"/>
          <w:sz w:val="24"/>
          <w:szCs w:val="24"/>
        </w:rPr>
      </w:pPr>
      <w:r>
        <w:rPr>
          <w:rFonts w:ascii="Times New Roman" w:hAnsi="Times New Roman"/>
          <w:sz w:val="24"/>
          <w:szCs w:val="24"/>
        </w:rPr>
        <w:t>8.3.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 xml:space="preserve">Размер штрафа составляет 1000 рублей. </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8.4. В случае просрочки исполнения поставщиком</w:t>
      </w:r>
      <w:r>
        <w:rPr>
          <w:rFonts w:ascii="Times New Roman" w:hAnsi="Times New Roman"/>
          <w:i/>
          <w:sz w:val="24"/>
          <w:szCs w:val="24"/>
        </w:rPr>
        <w:t xml:space="preserve"> </w:t>
      </w:r>
      <w:r>
        <w:rPr>
          <w:rFonts w:ascii="Times New Roman" w:hAnsi="Times New Roman"/>
          <w:sz w:val="24"/>
          <w:szCs w:val="24"/>
        </w:rPr>
        <w:t>обязательств (в том числе гарантийного обязательства), предусмотренных договором, а также в иных случаях неисполнения</w:t>
      </w:r>
      <w:r>
        <w:rPr>
          <w:rFonts w:ascii="Times New Roman" w:hAnsi="Times New Roman"/>
          <w:sz w:val="24"/>
          <w:szCs w:val="24"/>
        </w:rPr>
        <w:br/>
        <w:t xml:space="preserve">или ненадлежащего исполнения поставщиком обязательств, предусмотренных договором, заказчик направляет поставщику </w:t>
      </w:r>
      <w:r>
        <w:rPr>
          <w:rFonts w:ascii="Times New Roman" w:hAnsi="Times New Roman"/>
          <w:sz w:val="24"/>
          <w:szCs w:val="24"/>
          <w:vertAlign w:val="superscript"/>
        </w:rPr>
        <w:t xml:space="preserve"> </w:t>
      </w:r>
      <w:r>
        <w:rPr>
          <w:rFonts w:ascii="Times New Roman" w:hAnsi="Times New Roman"/>
          <w:sz w:val="24"/>
          <w:szCs w:val="24"/>
        </w:rPr>
        <w:t>требование об уплате неустоек (штрафов, пеней).</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 xml:space="preserve">8.5.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Pr>
          <w:rFonts w:ascii="Times New Roman" w:hAnsi="Times New Roman"/>
          <w:color w:val="000000"/>
          <w:sz w:val="24"/>
          <w:szCs w:val="24"/>
        </w:rPr>
        <w:t xml:space="preserve">пени </w:t>
      </w:r>
      <w:hyperlink r:id="rId4" w:anchor="/document/10180094/entry/100" w:history="1">
        <w:r>
          <w:rPr>
            <w:rFonts w:ascii="Times New Roman" w:hAnsi="Times New Roman"/>
            <w:color w:val="000000"/>
            <w:sz w:val="24"/>
            <w:szCs w:val="24"/>
            <w:u w:val="single"/>
          </w:rPr>
          <w:t>ключевой ставки</w:t>
        </w:r>
      </w:hyperlink>
      <w:r>
        <w:rPr>
          <w:rFonts w:ascii="Times New Roman" w:hAnsi="Times New Roman"/>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8.6. Штрафы начисляются за каждый факт неисполнения или ненадлежащего исполнения поставщиком обязательств (в том числе гарантийных обязательств), предусмотренных договором, за исключением просрочки исполнения поставщиком обязательств (в том числе гарантийных обязательств), предусмотренных договором. Размер штрафа составляет 10 процентов цены договора (этапа) договора.</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8.7.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8.8.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8.9. Поставщик</w:t>
      </w:r>
      <w:r>
        <w:rPr>
          <w:rFonts w:ascii="Times New Roman" w:hAnsi="Times New Roman"/>
          <w:i/>
          <w:sz w:val="24"/>
          <w:szCs w:val="24"/>
        </w:rPr>
        <w:t xml:space="preserve"> </w:t>
      </w:r>
      <w:r>
        <w:rPr>
          <w:rFonts w:ascii="Times New Roman" w:hAnsi="Times New Roman"/>
          <w:sz w:val="24"/>
          <w:szCs w:val="24"/>
        </w:rPr>
        <w:t>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8.10.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после направления требования об уплате сумм неустойки (штрафа, пени) и неполучения ответа поставщика (или получения ответа о несогласии с предъявленным требованием), вправе:</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 удержать суммы неисполненных поставщиком требований об уплате неустоек (штрафов, пени), предъявленных заказчиком, из суммы, подлежащей оплате поставщик;</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 удержать сумму начисленных неустоек (штрафов, пени) из денежных средств, перечисленных поставщиком в качестве обеспечения исполнения договора (обеспечения гарантийных обязательств) и находящихся на счете заказчика;</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 предъявить требование об уплате неустойки (штрафов, пени) по банковской (независимой) гарантии гаранту;</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 взыскать неустойку (штраф, пени) в судебном порядке.</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lastRenderedPageBreak/>
        <w:t>8.11. Уплата неустойки (штрафа, пени) не освобождает виновную сторону от выполнения принятых на себя обязательств по договору.</w:t>
      </w:r>
    </w:p>
    <w:p w:rsidR="00EC637C" w:rsidRDefault="00C4049A">
      <w:pPr>
        <w:spacing w:after="0" w:line="240" w:lineRule="auto"/>
        <w:ind w:left="-567"/>
        <w:jc w:val="both"/>
        <w:rPr>
          <w:rFonts w:ascii="Times New Roman" w:hAnsi="Times New Roman"/>
          <w:sz w:val="24"/>
          <w:szCs w:val="24"/>
        </w:rPr>
      </w:pPr>
      <w:r>
        <w:rPr>
          <w:rFonts w:ascii="Times New Roman" w:hAnsi="Times New Roman"/>
          <w:sz w:val="24"/>
          <w:szCs w:val="24"/>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C637C" w:rsidRDefault="00EC637C">
      <w:pPr>
        <w:spacing w:after="0" w:line="240" w:lineRule="auto"/>
        <w:ind w:firstLine="709"/>
        <w:jc w:val="center"/>
        <w:rPr>
          <w:rFonts w:ascii="Times New Roman" w:hAnsi="Times New Roman"/>
          <w:sz w:val="24"/>
          <w:szCs w:val="24"/>
        </w:rPr>
      </w:pPr>
    </w:p>
    <w:p w:rsidR="00EC637C" w:rsidRDefault="00C4049A">
      <w:pPr>
        <w:shd w:val="clear" w:color="auto" w:fill="FFFFFF"/>
        <w:jc w:val="center"/>
        <w:rPr>
          <w:rFonts w:ascii="Times New Roman" w:hAnsi="Times New Roman" w:cs="Times New Roman"/>
          <w:bCs/>
          <w:sz w:val="24"/>
          <w:szCs w:val="24"/>
        </w:rPr>
      </w:pPr>
      <w:r>
        <w:rPr>
          <w:rFonts w:ascii="Times New Roman" w:hAnsi="Times New Roman" w:cs="Times New Roman"/>
          <w:bCs/>
          <w:sz w:val="24"/>
          <w:szCs w:val="24"/>
        </w:rPr>
        <w:t>9.ДЕЙСТВИЕ ОБСТОЯТЕЛЬСТВ НЕПРЕОДОЛИМОЙ СИЛЫ</w:t>
      </w:r>
    </w:p>
    <w:p w:rsidR="00EC637C" w:rsidRDefault="00C4049A">
      <w:pPr>
        <w:spacing w:after="0"/>
        <w:ind w:left="-567"/>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EC637C" w:rsidRDefault="00C4049A">
      <w:pPr>
        <w:spacing w:after="0"/>
        <w:ind w:left="-567"/>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rsidR="00EC637C" w:rsidRDefault="00C4049A">
      <w:pPr>
        <w:spacing w:after="0"/>
        <w:ind w:left="-567"/>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9.3.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rsidR="00EC637C" w:rsidRDefault="00C4049A">
      <w:pPr>
        <w:spacing w:after="0"/>
        <w:ind w:left="-567"/>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9.4. Если обстоятельства и их последствия будут длиться более </w:t>
      </w:r>
      <w:r>
        <w:rPr>
          <w:rFonts w:ascii="Times New Roman" w:hAnsi="Times New Roman" w:cs="Times New Roman"/>
          <w:color w:val="000000"/>
          <w:sz w:val="24"/>
          <w:szCs w:val="24"/>
          <w:lang w:eastAsia="ru-RU"/>
        </w:rPr>
        <w:t xml:space="preserve">1 (одного) месяца, </w:t>
      </w:r>
      <w:r>
        <w:rPr>
          <w:rFonts w:ascii="Times New Roman" w:hAnsi="Times New Roman" w:cs="Times New Roman"/>
          <w:sz w:val="24"/>
          <w:szCs w:val="24"/>
          <w:lang w:eastAsia="ru-RU"/>
        </w:rPr>
        <w:t>то Стороны вправе расторгнуть договор. В этом случае ни одна из Сторон не имеет права потребовать от другой Стороны возмещения убытков.</w:t>
      </w:r>
    </w:p>
    <w:p w:rsidR="00EC637C" w:rsidRDefault="00EC637C">
      <w:pPr>
        <w:spacing w:after="0"/>
        <w:ind w:left="-567"/>
        <w:jc w:val="both"/>
        <w:textAlignment w:val="baseline"/>
        <w:rPr>
          <w:rFonts w:ascii="Times New Roman" w:hAnsi="Times New Roman" w:cs="Times New Roman"/>
          <w:sz w:val="24"/>
          <w:szCs w:val="24"/>
          <w:lang w:eastAsia="ru-RU"/>
        </w:rPr>
      </w:pPr>
    </w:p>
    <w:p w:rsidR="00EC637C" w:rsidRDefault="00C4049A">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10.ПОРЯДОК РАЗРЕШЕНИЯ СПОРОВ</w:t>
      </w:r>
    </w:p>
    <w:p w:rsidR="00EC637C" w:rsidRDefault="00EC637C">
      <w:pPr>
        <w:shd w:val="clear" w:color="auto" w:fill="FFFFFF"/>
        <w:spacing w:after="0"/>
        <w:jc w:val="both"/>
        <w:rPr>
          <w:rFonts w:ascii="Times New Roman" w:hAnsi="Times New Roman" w:cs="Times New Roman"/>
          <w:sz w:val="24"/>
          <w:szCs w:val="24"/>
        </w:rPr>
      </w:pP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10.1. Все споры или разногласия, возникающие между Сторонами при исполнении настоящего договора, будут разрешаться путем переговоров, в том числе путем направлений претензий.</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10.2.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договора или его приложения, стоимостная оценка ответственности (штрафа, пени), а также действия, которые должны быть произведены для устранения нарушений.</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10.3. Срок рассмотрения писем, уведомлений или претензий не может превышать 15 (пятнадцать) календарных дней со дня их получения, если настоящим договором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10.4. При </w:t>
      </w:r>
      <w:proofErr w:type="spellStart"/>
      <w:r>
        <w:rPr>
          <w:rFonts w:ascii="Times New Roman" w:hAnsi="Times New Roman" w:cs="Times New Roman"/>
          <w:color w:val="000000"/>
          <w:sz w:val="24"/>
          <w:szCs w:val="24"/>
        </w:rPr>
        <w:t>неурегулировании</w:t>
      </w:r>
      <w:proofErr w:type="spellEnd"/>
      <w:r>
        <w:rPr>
          <w:rFonts w:ascii="Times New Roman" w:hAnsi="Times New Roman" w:cs="Times New Roman"/>
          <w:color w:val="000000"/>
          <w:sz w:val="24"/>
          <w:szCs w:val="24"/>
        </w:rPr>
        <w:t xml:space="preserve"> Сторонами в досудебном порядке спор передается на разрешение в Арбитражный суд Свердловской области согласно порядку, установленному действующим законодательством Российской Федерации.</w:t>
      </w:r>
    </w:p>
    <w:p w:rsidR="00EC637C" w:rsidRDefault="00EC637C">
      <w:pPr>
        <w:shd w:val="clear" w:color="auto" w:fill="FFFFFF"/>
        <w:tabs>
          <w:tab w:val="left" w:pos="6480"/>
        </w:tabs>
        <w:spacing w:after="0"/>
        <w:jc w:val="both"/>
        <w:rPr>
          <w:rFonts w:ascii="Times New Roman" w:hAnsi="Times New Roman" w:cs="Times New Roman"/>
          <w:sz w:val="24"/>
          <w:szCs w:val="24"/>
        </w:rPr>
      </w:pPr>
    </w:p>
    <w:p w:rsidR="00EC637C" w:rsidRDefault="00C4049A">
      <w:pPr>
        <w:shd w:val="clear" w:color="auto" w:fill="FFFFFF"/>
        <w:tabs>
          <w:tab w:val="left" w:pos="6480"/>
        </w:tabs>
        <w:spacing w:after="0"/>
        <w:jc w:val="center"/>
        <w:rPr>
          <w:rFonts w:ascii="Times New Roman" w:hAnsi="Times New Roman" w:cs="Times New Roman"/>
          <w:sz w:val="24"/>
          <w:szCs w:val="24"/>
        </w:rPr>
      </w:pPr>
      <w:r>
        <w:rPr>
          <w:rFonts w:ascii="Times New Roman" w:hAnsi="Times New Roman" w:cs="Times New Roman"/>
          <w:sz w:val="24"/>
          <w:szCs w:val="24"/>
        </w:rPr>
        <w:t>11. СРОК ДЕЙСТВИЯ ДОГОВОРА</w:t>
      </w:r>
    </w:p>
    <w:p w:rsidR="00EC637C" w:rsidRDefault="00EC637C">
      <w:pPr>
        <w:shd w:val="clear" w:color="auto" w:fill="FFFFFF"/>
        <w:tabs>
          <w:tab w:val="left" w:pos="6480"/>
        </w:tabs>
        <w:spacing w:after="0"/>
        <w:ind w:left="-567"/>
        <w:jc w:val="both"/>
        <w:rPr>
          <w:rFonts w:ascii="Times New Roman" w:hAnsi="Times New Roman" w:cs="Times New Roman"/>
          <w:sz w:val="24"/>
          <w:szCs w:val="24"/>
        </w:rPr>
      </w:pP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11.1. </w:t>
      </w:r>
      <w:r>
        <w:rPr>
          <w:rFonts w:ascii="Times New Roman" w:eastAsia="Times New Roman" w:hAnsi="Times New Roman" w:cs="Times New Roman"/>
          <w:sz w:val="24"/>
          <w:szCs w:val="24"/>
          <w:lang w:eastAsia="ar-SA"/>
        </w:rPr>
        <w:t>В соответствии со ст. 425 ГК РФ действие настоящего договора распространяется на отношения сторон, возникшие с 01.07.2026 до 31.12.2026 включительно, а в части оплаты до полного исполнения обязательств по договору.</w:t>
      </w:r>
    </w:p>
    <w:p w:rsidR="00EC637C" w:rsidRDefault="00EC637C">
      <w:pPr>
        <w:shd w:val="clear" w:color="auto" w:fill="FFFFFF"/>
        <w:spacing w:after="0"/>
        <w:ind w:left="-567"/>
        <w:jc w:val="both"/>
        <w:rPr>
          <w:rFonts w:ascii="Times New Roman" w:hAnsi="Times New Roman" w:cs="Times New Roman"/>
          <w:sz w:val="24"/>
          <w:szCs w:val="24"/>
        </w:rPr>
      </w:pPr>
    </w:p>
    <w:p w:rsidR="00EC637C" w:rsidRDefault="00C4049A">
      <w:pPr>
        <w:shd w:val="clear" w:color="auto" w:fill="FFFFFF"/>
        <w:tabs>
          <w:tab w:val="left" w:pos="6480"/>
        </w:tabs>
        <w:jc w:val="center"/>
        <w:rPr>
          <w:rFonts w:ascii="Times New Roman" w:hAnsi="Times New Roman" w:cs="Times New Roman"/>
          <w:sz w:val="24"/>
          <w:szCs w:val="24"/>
        </w:rPr>
      </w:pPr>
      <w:r>
        <w:rPr>
          <w:rFonts w:ascii="Times New Roman" w:hAnsi="Times New Roman" w:cs="Times New Roman"/>
          <w:sz w:val="24"/>
          <w:szCs w:val="24"/>
        </w:rPr>
        <w:t>12.АНТИКОРРУПЦИОННАЯ ОГОВОРКА</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12.3.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12.4.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EC637C" w:rsidRDefault="00C4049A">
      <w:pPr>
        <w:spacing w:after="0"/>
        <w:ind w:left="-567"/>
        <w:jc w:val="both"/>
        <w:rPr>
          <w:rFonts w:ascii="Times New Roman" w:hAnsi="Times New Roman" w:cs="Times New Roman"/>
          <w:sz w:val="24"/>
          <w:szCs w:val="24"/>
        </w:rPr>
      </w:pPr>
      <w:r>
        <w:rPr>
          <w:rFonts w:ascii="Times New Roman" w:hAnsi="Times New Roman" w:cs="Times New Roman"/>
          <w:sz w:val="24"/>
          <w:szCs w:val="24"/>
        </w:rPr>
        <w:t>12.5.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EC637C" w:rsidRDefault="00C4049A">
      <w:pPr>
        <w:shd w:val="clear" w:color="auto" w:fill="FFFFFF"/>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C637C" w:rsidRDefault="00C4049A">
      <w:pPr>
        <w:shd w:val="clear" w:color="auto" w:fill="FFFFFF"/>
        <w:spacing w:after="0"/>
        <w:ind w:firstLine="709"/>
        <w:jc w:val="center"/>
        <w:rPr>
          <w:rFonts w:ascii="Times New Roman" w:hAnsi="Times New Roman" w:cs="Times New Roman"/>
          <w:sz w:val="24"/>
          <w:szCs w:val="24"/>
        </w:rPr>
      </w:pPr>
      <w:r>
        <w:rPr>
          <w:rFonts w:ascii="Times New Roman" w:hAnsi="Times New Roman" w:cs="Times New Roman"/>
          <w:sz w:val="24"/>
          <w:szCs w:val="24"/>
        </w:rPr>
        <w:t>13. ПРОЧИЕ УСЛОВИЯ</w:t>
      </w:r>
    </w:p>
    <w:p w:rsidR="00EC637C" w:rsidRDefault="00EC637C">
      <w:pPr>
        <w:shd w:val="clear" w:color="auto" w:fill="FFFFFF"/>
        <w:spacing w:after="0"/>
        <w:ind w:firstLine="709"/>
        <w:jc w:val="both"/>
        <w:rPr>
          <w:rFonts w:ascii="Times New Roman" w:hAnsi="Times New Roman" w:cs="Times New Roman"/>
          <w:sz w:val="24"/>
          <w:szCs w:val="24"/>
        </w:rPr>
      </w:pP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sz w:val="24"/>
          <w:szCs w:val="24"/>
        </w:rPr>
        <w:t xml:space="preserve">13.1. </w:t>
      </w:r>
      <w:r>
        <w:rPr>
          <w:rFonts w:ascii="Times New Roman" w:hAnsi="Times New Roman" w:cs="Times New Roman"/>
          <w:color w:val="000000"/>
          <w:sz w:val="24"/>
          <w:szCs w:val="24"/>
        </w:rPr>
        <w:t>Любые изменения и дополнения к настоящему договору имеют силу только при условии их оформления в письменном виде и подписания Сторонами.</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13.2. Сторона, решившая расторгнуть настоящий договор, должна направить письменное уведомление о своем намерении другой Стороне не позднее, чем за 10 дней до предполагаемого дня его расторжения.</w:t>
      </w:r>
    </w:p>
    <w:p w:rsidR="00EC637C" w:rsidRDefault="00C4049A">
      <w:pPr>
        <w:shd w:val="clear" w:color="auto" w:fill="FFFFFF"/>
        <w:spacing w:after="0"/>
        <w:ind w:left="-567"/>
        <w:jc w:val="both"/>
        <w:rPr>
          <w:rFonts w:ascii="Times New Roman" w:hAnsi="Times New Roman" w:cs="Times New Roman"/>
          <w:sz w:val="24"/>
          <w:szCs w:val="24"/>
        </w:rPr>
      </w:pPr>
      <w:r>
        <w:rPr>
          <w:rFonts w:ascii="Times New Roman" w:hAnsi="Times New Roman" w:cs="Times New Roman"/>
          <w:color w:val="000000"/>
          <w:sz w:val="24"/>
          <w:szCs w:val="24"/>
        </w:rPr>
        <w:t>13.3. Настоящий договор считается расторгнутым с момента подписания Сторонами соглашения о расторжении договора,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13.4. </w:t>
      </w:r>
      <w:r>
        <w:rPr>
          <w:rFonts w:ascii="Times New Roman" w:hAnsi="Times New Roman" w:cs="Times New Roman"/>
          <w:color w:val="000000"/>
          <w:sz w:val="24"/>
          <w:szCs w:val="24"/>
        </w:rPr>
        <w:t>При изменении у одной из Сторон местонахождения, наименования, банковских и других реквизитов она обязана в течение 10 дней письменно известить об этом другую Сторону. В письме необходимо указать, что оно является неотъемлемой частью настоящего договора.</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13.5. Вопросы, не   урегулированные   настоящим договором, разрешаются   в   соответствии   с   действующим   законодательством Российской Федерации.</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13.6. Неотъемлемой частью настоящего договора является следующее приложение:</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-Приложение № 1 – Функциональные, технические и качественные характеристики, эксплуатационные характеристики товара.</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-Приложение № 2 – Спецификация на поставку товара;</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-Приложение № 3 – Перечень точек обслуживания (АЗС), осуществляющих отпуск нефтепродуктов по топливным картам;</w:t>
      </w:r>
    </w:p>
    <w:p w:rsidR="00EC637C" w:rsidRDefault="00C4049A">
      <w:pPr>
        <w:widowControl w:val="0"/>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-Приложение № 4 – Акт исполнения договора (образец).</w:t>
      </w:r>
    </w:p>
    <w:p w:rsidR="00EC637C" w:rsidRDefault="00EC637C" w:rsidP="00C4049A">
      <w:pPr>
        <w:widowControl w:val="0"/>
        <w:rPr>
          <w:rFonts w:ascii="Times New Roman" w:hAnsi="Times New Roman" w:cs="Times New Roman"/>
          <w:sz w:val="24"/>
          <w:szCs w:val="24"/>
        </w:rPr>
      </w:pPr>
    </w:p>
    <w:p w:rsidR="00EC637C" w:rsidRDefault="00EC637C">
      <w:pPr>
        <w:widowControl w:val="0"/>
        <w:jc w:val="center"/>
        <w:rPr>
          <w:rFonts w:ascii="Times New Roman" w:hAnsi="Times New Roman" w:cs="Times New Roman"/>
          <w:sz w:val="24"/>
          <w:szCs w:val="24"/>
        </w:rPr>
      </w:pPr>
    </w:p>
    <w:p w:rsidR="00EC637C" w:rsidRDefault="00C4049A">
      <w:pPr>
        <w:widowControl w:val="0"/>
        <w:jc w:val="center"/>
        <w:rPr>
          <w:rFonts w:ascii="Times New Roman" w:hAnsi="Times New Roman" w:cs="Times New Roman"/>
          <w:sz w:val="24"/>
          <w:szCs w:val="24"/>
        </w:rPr>
      </w:pPr>
      <w:r>
        <w:rPr>
          <w:rFonts w:ascii="Times New Roman" w:hAnsi="Times New Roman" w:cs="Times New Roman"/>
          <w:sz w:val="24"/>
          <w:szCs w:val="24"/>
        </w:rPr>
        <w:t>14. МЕСТОНАХОЖДЕНИЕ И БАНКОВСКИЕ РЕКВИЗИТЫ СТОРОН</w:t>
      </w:r>
    </w:p>
    <w:p w:rsidR="00EC637C" w:rsidRDefault="00C4049A">
      <w:pPr>
        <w:shd w:val="clear" w:color="auto" w:fill="FFFFFF"/>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 14.1. </w:t>
      </w:r>
      <w:proofErr w:type="gramStart"/>
      <w:r>
        <w:rPr>
          <w:rFonts w:ascii="Times New Roman" w:hAnsi="Times New Roman" w:cs="Times New Roman"/>
          <w:sz w:val="24"/>
          <w:szCs w:val="24"/>
        </w:rPr>
        <w:t xml:space="preserve">Заказчик:   </w:t>
      </w:r>
      <w:proofErr w:type="gramEnd"/>
      <w:r>
        <w:rPr>
          <w:rFonts w:ascii="Times New Roman" w:hAnsi="Times New Roman" w:cs="Times New Roman"/>
          <w:sz w:val="24"/>
          <w:szCs w:val="24"/>
        </w:rPr>
        <w:t xml:space="preserve">                                                        14.2. Поставщик: </w:t>
      </w:r>
    </w:p>
    <w:tbl>
      <w:tblPr>
        <w:tblW w:w="9668" w:type="dxa"/>
        <w:tblInd w:w="108" w:type="dxa"/>
        <w:tblLayout w:type="fixed"/>
        <w:tblLook w:val="01E0" w:firstRow="1" w:lastRow="1" w:firstColumn="1" w:lastColumn="1" w:noHBand="0" w:noVBand="0"/>
      </w:tblPr>
      <w:tblGrid>
        <w:gridCol w:w="4962"/>
        <w:gridCol w:w="4706"/>
      </w:tblGrid>
      <w:tr w:rsidR="00EC637C">
        <w:tc>
          <w:tcPr>
            <w:tcW w:w="4961" w:type="dxa"/>
            <w:tcBorders>
              <w:top w:val="single" w:sz="4" w:space="0" w:color="000000"/>
              <w:left w:val="single" w:sz="4" w:space="0" w:color="000000"/>
              <w:bottom w:val="single" w:sz="4" w:space="0" w:color="000000"/>
              <w:right w:val="single" w:sz="4" w:space="0" w:color="000000"/>
            </w:tcBorders>
          </w:tcPr>
          <w:p w:rsidR="00EC637C" w:rsidRDefault="00C4049A">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ГАУ «СРЦН города Нижняя Салда» </w:t>
            </w:r>
          </w:p>
        </w:tc>
        <w:tc>
          <w:tcPr>
            <w:tcW w:w="4706" w:type="dxa"/>
            <w:tcBorders>
              <w:top w:val="single" w:sz="4" w:space="0" w:color="000000"/>
              <w:left w:val="single" w:sz="4" w:space="0" w:color="000000"/>
              <w:bottom w:val="single" w:sz="4" w:space="0" w:color="000000"/>
              <w:right w:val="single" w:sz="4" w:space="0" w:color="000000"/>
            </w:tcBorders>
          </w:tcPr>
          <w:p w:rsidR="00EC637C" w:rsidRDefault="00EC637C">
            <w:pPr>
              <w:widowControl w:val="0"/>
              <w:spacing w:after="0"/>
              <w:jc w:val="both"/>
              <w:rPr>
                <w:rFonts w:ascii="Times New Roman" w:hAnsi="Times New Roman" w:cs="Times New Roman"/>
                <w:sz w:val="24"/>
                <w:szCs w:val="24"/>
              </w:rPr>
            </w:pPr>
          </w:p>
        </w:tc>
      </w:tr>
      <w:tr w:rsidR="00EC637C">
        <w:trPr>
          <w:trHeight w:val="1975"/>
        </w:trPr>
        <w:tc>
          <w:tcPr>
            <w:tcW w:w="4961" w:type="dxa"/>
            <w:tcBorders>
              <w:top w:val="single" w:sz="4" w:space="0" w:color="000000"/>
              <w:left w:val="single" w:sz="4" w:space="0" w:color="000000"/>
              <w:bottom w:val="single" w:sz="4" w:space="0" w:color="000000"/>
              <w:right w:val="single" w:sz="4" w:space="0" w:color="000000"/>
            </w:tcBorders>
          </w:tcPr>
          <w:p w:rsidR="00EC637C" w:rsidRDefault="00C4049A">
            <w:pPr>
              <w:widowControl w:val="0"/>
              <w:spacing w:before="60" w:after="6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государственное автономное учреждение социального обслуживания Свердловской области «Социально-реабилитационный центр </w:t>
            </w:r>
            <w:proofErr w:type="gramStart"/>
            <w:r>
              <w:rPr>
                <w:rFonts w:ascii="Times New Roman" w:eastAsia="Times New Roman" w:hAnsi="Times New Roman"/>
                <w:sz w:val="24"/>
                <w:szCs w:val="24"/>
                <w:lang w:eastAsia="ru-RU"/>
              </w:rPr>
              <w:t>для несовершеннолетних города</w:t>
            </w:r>
            <w:proofErr w:type="gramEnd"/>
            <w:r>
              <w:rPr>
                <w:rFonts w:ascii="Times New Roman" w:eastAsia="Times New Roman" w:hAnsi="Times New Roman"/>
                <w:sz w:val="24"/>
                <w:szCs w:val="24"/>
                <w:lang w:eastAsia="ru-RU"/>
              </w:rPr>
              <w:t xml:space="preserve"> Нижняя Салда»</w:t>
            </w:r>
          </w:p>
          <w:p w:rsidR="00EC637C" w:rsidRDefault="00C4049A">
            <w:pPr>
              <w:widowControl w:val="0"/>
              <w:spacing w:before="60" w:after="60"/>
              <w:rPr>
                <w:rFonts w:ascii="Times New Roman" w:eastAsia="Times New Roman" w:hAnsi="Times New Roman"/>
                <w:sz w:val="24"/>
                <w:szCs w:val="24"/>
                <w:lang w:eastAsia="ru-RU"/>
              </w:rPr>
            </w:pPr>
            <w:r>
              <w:rPr>
                <w:rFonts w:ascii="Times New Roman" w:eastAsia="Times New Roman" w:hAnsi="Times New Roman"/>
                <w:sz w:val="24"/>
                <w:szCs w:val="24"/>
                <w:lang w:eastAsia="ru-RU"/>
              </w:rPr>
              <w:t>ГАУ «СРЦН города Нижняя Салда»</w:t>
            </w:r>
          </w:p>
          <w:p w:rsidR="00EC637C" w:rsidRDefault="00C4049A">
            <w:pPr>
              <w:widowControl w:val="0"/>
              <w:spacing w:before="60" w:after="60"/>
              <w:rPr>
                <w:rFonts w:ascii="Times New Roman" w:eastAsia="Times New Roman" w:hAnsi="Times New Roman"/>
                <w:sz w:val="24"/>
                <w:szCs w:val="24"/>
                <w:lang w:eastAsia="ru-RU"/>
              </w:rPr>
            </w:pPr>
            <w:r>
              <w:rPr>
                <w:rFonts w:ascii="Times New Roman" w:eastAsia="Times New Roman" w:hAnsi="Times New Roman"/>
                <w:sz w:val="24"/>
                <w:szCs w:val="24"/>
                <w:lang w:eastAsia="ru-RU"/>
              </w:rPr>
              <w:t>ИНН 6622002903</w:t>
            </w:r>
          </w:p>
          <w:p w:rsidR="00EC637C" w:rsidRDefault="00C4049A">
            <w:pPr>
              <w:widowControl w:val="0"/>
              <w:spacing w:before="60" w:after="60"/>
              <w:rPr>
                <w:rFonts w:ascii="Times New Roman" w:eastAsia="Times New Roman" w:hAnsi="Times New Roman"/>
                <w:sz w:val="24"/>
                <w:szCs w:val="24"/>
                <w:lang w:eastAsia="ru-RU"/>
              </w:rPr>
            </w:pPr>
            <w:r>
              <w:rPr>
                <w:rFonts w:ascii="Times New Roman" w:eastAsia="Times New Roman" w:hAnsi="Times New Roman"/>
                <w:sz w:val="24"/>
                <w:szCs w:val="24"/>
                <w:lang w:eastAsia="ru-RU"/>
              </w:rPr>
              <w:t>КПП 662301001</w:t>
            </w:r>
          </w:p>
          <w:p w:rsidR="00EC637C" w:rsidRDefault="00C4049A">
            <w:pPr>
              <w:widowControl w:val="0"/>
              <w:spacing w:before="60" w:after="60" w:line="240" w:lineRule="auto"/>
              <w:jc w:val="both"/>
            </w:pPr>
            <w:r>
              <w:rPr>
                <w:rFonts w:ascii="Times New Roman" w:eastAsia="Times New Roman" w:hAnsi="Times New Roman" w:cs="Times New Roman"/>
                <w:sz w:val="24"/>
                <w:szCs w:val="24"/>
              </w:rPr>
              <w:t>ОКТМО 62522000</w:t>
            </w:r>
          </w:p>
          <w:p w:rsidR="00EC637C" w:rsidRDefault="00C4049A">
            <w:pPr>
              <w:widowControl w:val="0"/>
              <w:spacing w:before="60" w:after="60" w:line="240" w:lineRule="auto"/>
              <w:jc w:val="both"/>
            </w:pPr>
            <w:r>
              <w:rPr>
                <w:rFonts w:ascii="Times New Roman" w:eastAsia="Times New Roman" w:hAnsi="Times New Roman" w:cs="Times New Roman"/>
                <w:sz w:val="24"/>
                <w:szCs w:val="24"/>
              </w:rPr>
              <w:t xml:space="preserve">ОКПО 59261279 </w:t>
            </w:r>
          </w:p>
          <w:p w:rsidR="00EC637C" w:rsidRDefault="00C4049A">
            <w:pPr>
              <w:widowControl w:val="0"/>
              <w:spacing w:before="60" w:after="60" w:line="240" w:lineRule="auto"/>
              <w:jc w:val="both"/>
            </w:pPr>
            <w:proofErr w:type="gramStart"/>
            <w:r>
              <w:rPr>
                <w:rFonts w:ascii="Times New Roman" w:eastAsia="Times New Roman" w:hAnsi="Times New Roman" w:cs="Times New Roman"/>
                <w:sz w:val="24"/>
                <w:szCs w:val="24"/>
              </w:rPr>
              <w:t>ОГРН  1026600784066</w:t>
            </w:r>
            <w:proofErr w:type="gramEnd"/>
            <w:r>
              <w:rPr>
                <w:rFonts w:ascii="Times New Roman" w:eastAsia="Times New Roman" w:hAnsi="Times New Roman" w:cs="Times New Roman"/>
                <w:sz w:val="24"/>
                <w:szCs w:val="24"/>
              </w:rPr>
              <w:t xml:space="preserve"> </w:t>
            </w:r>
          </w:p>
          <w:p w:rsidR="00EC637C" w:rsidRDefault="00C4049A">
            <w:pPr>
              <w:widowControl w:val="0"/>
              <w:spacing w:before="60" w:after="60" w:line="240" w:lineRule="auto"/>
              <w:jc w:val="both"/>
            </w:pPr>
            <w:r>
              <w:rPr>
                <w:rFonts w:ascii="Times New Roman" w:eastAsia="Times New Roman" w:hAnsi="Times New Roman" w:cs="Times New Roman"/>
                <w:sz w:val="24"/>
                <w:szCs w:val="24"/>
              </w:rPr>
              <w:t xml:space="preserve">624740, Свердловская область, г. Нижняя Салда, </w:t>
            </w:r>
            <w:proofErr w:type="spellStart"/>
            <w:r>
              <w:rPr>
                <w:rFonts w:ascii="Times New Roman" w:eastAsia="Times New Roman" w:hAnsi="Times New Roman" w:cs="Times New Roman"/>
                <w:sz w:val="24"/>
                <w:szCs w:val="24"/>
              </w:rPr>
              <w:t>ул.Советская</w:t>
            </w:r>
            <w:proofErr w:type="spellEnd"/>
            <w:r>
              <w:rPr>
                <w:rFonts w:ascii="Times New Roman" w:eastAsia="Times New Roman" w:hAnsi="Times New Roman" w:cs="Times New Roman"/>
                <w:sz w:val="24"/>
                <w:szCs w:val="24"/>
              </w:rPr>
              <w:t>, 56</w:t>
            </w:r>
          </w:p>
          <w:p w:rsidR="00EC637C" w:rsidRDefault="00C4049A">
            <w:pPr>
              <w:widowControl w:val="0"/>
              <w:spacing w:before="60" w:after="60" w:line="240" w:lineRule="auto"/>
              <w:jc w:val="both"/>
            </w:pPr>
            <w:r>
              <w:rPr>
                <w:rFonts w:ascii="Times New Roman" w:eastAsia="Times New Roman" w:hAnsi="Times New Roman" w:cs="Times New Roman"/>
                <w:sz w:val="24"/>
                <w:szCs w:val="24"/>
              </w:rPr>
              <w:t>Министерство финансов Свердловской области (ГАУ «СРЦН города Нижняя Салда»)</w:t>
            </w:r>
          </w:p>
          <w:p w:rsidR="00EC637C" w:rsidRDefault="00C4049A">
            <w:pPr>
              <w:widowControl w:val="0"/>
              <w:spacing w:after="0" w:line="240" w:lineRule="auto"/>
            </w:pPr>
            <w:r>
              <w:rPr>
                <w:rFonts w:ascii="Liberation Serif;Times New Roma" w:eastAsia="Times New Roman" w:hAnsi="Liberation Serif;Times New Roma" w:cs="Liberation Serif;Times New Roma"/>
                <w:sz w:val="24"/>
                <w:szCs w:val="24"/>
              </w:rPr>
              <w:t>ОКЦ № 1 УГУ Банка России//УФК по Свердловской области г. Екатеринбург</w:t>
            </w:r>
          </w:p>
          <w:p w:rsidR="00EC637C" w:rsidRDefault="00C4049A">
            <w:pPr>
              <w:widowControl w:val="0"/>
              <w:spacing w:before="60" w:after="60" w:line="240" w:lineRule="auto"/>
              <w:jc w:val="both"/>
            </w:pPr>
            <w:r>
              <w:rPr>
                <w:rFonts w:ascii="Times New Roman" w:eastAsia="Times New Roman" w:hAnsi="Times New Roman" w:cs="Times New Roman"/>
                <w:sz w:val="24"/>
                <w:szCs w:val="24"/>
              </w:rPr>
              <w:t xml:space="preserve">БИК </w:t>
            </w:r>
            <w:r>
              <w:rPr>
                <w:rFonts w:ascii="Liberation Serif;Times New Roma" w:eastAsia="Times New Roman" w:hAnsi="Liberation Serif;Times New Roma" w:cs="Liberation Serif;Times New Roma"/>
                <w:sz w:val="24"/>
                <w:szCs w:val="24"/>
              </w:rPr>
              <w:t>016577551</w:t>
            </w:r>
          </w:p>
          <w:p w:rsidR="00EC637C" w:rsidRDefault="00C4049A">
            <w:pPr>
              <w:widowControl w:val="0"/>
              <w:spacing w:before="60" w:after="60" w:line="240" w:lineRule="auto"/>
              <w:jc w:val="both"/>
            </w:pPr>
            <w:r>
              <w:rPr>
                <w:rFonts w:ascii="Times New Roman" w:eastAsia="Times New Roman" w:hAnsi="Times New Roman" w:cs="Times New Roman"/>
                <w:sz w:val="24"/>
                <w:szCs w:val="24"/>
              </w:rPr>
              <w:t xml:space="preserve">Казначейский счет: </w:t>
            </w:r>
            <w:r>
              <w:rPr>
                <w:rFonts w:ascii="Liberation Serif;Times New Roma" w:eastAsia="Times New Roman" w:hAnsi="Liberation Serif;Times New Roma" w:cs="Liberation Serif;Times New Roma"/>
                <w:sz w:val="24"/>
                <w:szCs w:val="24"/>
              </w:rPr>
              <w:t>03224643650000006200</w:t>
            </w:r>
          </w:p>
          <w:p w:rsidR="00EC637C" w:rsidRDefault="00C4049A">
            <w:pPr>
              <w:widowControl w:val="0"/>
              <w:spacing w:before="60" w:after="60" w:line="240" w:lineRule="auto"/>
              <w:jc w:val="both"/>
            </w:pPr>
            <w:r>
              <w:rPr>
                <w:rFonts w:ascii="Times New Roman" w:eastAsia="Times New Roman" w:hAnsi="Times New Roman" w:cs="Times New Roman"/>
                <w:sz w:val="24"/>
                <w:szCs w:val="24"/>
              </w:rPr>
              <w:t xml:space="preserve">Единый казначейский счет: </w:t>
            </w:r>
            <w:r>
              <w:rPr>
                <w:rFonts w:ascii="Liberation Serif;Times New Roma" w:eastAsia="Times New Roman" w:hAnsi="Liberation Serif;Times New Roma" w:cs="Liberation Serif;Times New Roma"/>
                <w:sz w:val="24"/>
                <w:szCs w:val="24"/>
              </w:rPr>
              <w:t>40102810645370000054</w:t>
            </w:r>
          </w:p>
          <w:p w:rsidR="00EC637C" w:rsidRDefault="00C4049A">
            <w:pPr>
              <w:widowControl w:val="0"/>
              <w:spacing w:before="60" w:after="60" w:line="240" w:lineRule="auto"/>
              <w:jc w:val="both"/>
            </w:pPr>
            <w:proofErr w:type="spellStart"/>
            <w:proofErr w:type="gramStart"/>
            <w:r>
              <w:rPr>
                <w:rFonts w:ascii="Times New Roman" w:eastAsia="Times New Roman" w:hAnsi="Times New Roman" w:cs="Times New Roman"/>
                <w:bCs/>
                <w:sz w:val="24"/>
                <w:szCs w:val="24"/>
              </w:rPr>
              <w:t>Л.с</w:t>
            </w:r>
            <w:proofErr w:type="spellEnd"/>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лицевой счет) № </w:t>
            </w:r>
            <w:r>
              <w:rPr>
                <w:rStyle w:val="Bodytext2"/>
                <w:rFonts w:ascii="Liberation Serif;Times New Roma" w:eastAsiaTheme="minorHAnsi" w:hAnsi="Liberation Serif;Times New Roma" w:cs="Liberation Serif;Times New Roma"/>
                <w:bCs/>
                <w:sz w:val="24"/>
                <w:szCs w:val="24"/>
                <w:lang w:eastAsia="ar-SA"/>
              </w:rPr>
              <w:t>33015009940</w:t>
            </w:r>
          </w:p>
          <w:p w:rsidR="00EC637C" w:rsidRDefault="00C4049A">
            <w:pPr>
              <w:widowControl w:val="0"/>
              <w:spacing w:after="0"/>
              <w:rPr>
                <w:rFonts w:ascii="Times New Roman" w:hAnsi="Times New Roman" w:cs="Times New Roman"/>
                <w:sz w:val="24"/>
                <w:szCs w:val="24"/>
              </w:rPr>
            </w:pPr>
            <w:r>
              <w:rPr>
                <w:rFonts w:ascii="Times New Roman" w:hAnsi="Times New Roman" w:cs="Times New Roman"/>
                <w:color w:val="000080"/>
                <w:sz w:val="24"/>
                <w:szCs w:val="24"/>
                <w:lang w:val="en-US"/>
              </w:rPr>
              <w:t>E</w:t>
            </w:r>
            <w:r>
              <w:rPr>
                <w:rFonts w:ascii="Times New Roman" w:hAnsi="Times New Roman" w:cs="Times New Roman"/>
                <w:color w:val="000080"/>
                <w:sz w:val="24"/>
                <w:szCs w:val="24"/>
              </w:rPr>
              <w:t>-</w:t>
            </w:r>
            <w:r>
              <w:rPr>
                <w:rFonts w:ascii="Times New Roman" w:hAnsi="Times New Roman" w:cs="Times New Roman"/>
                <w:color w:val="000080"/>
                <w:sz w:val="24"/>
                <w:szCs w:val="24"/>
                <w:lang w:val="en-US"/>
              </w:rPr>
              <w:t>mail</w:t>
            </w:r>
            <w:r>
              <w:rPr>
                <w:rFonts w:ascii="Times New Roman" w:hAnsi="Times New Roman" w:cs="Times New Roman"/>
                <w:color w:val="000080"/>
                <w:sz w:val="24"/>
                <w:szCs w:val="24"/>
              </w:rPr>
              <w:t xml:space="preserve">: </w:t>
            </w:r>
            <w:hyperlink r:id="rId5">
              <w:r>
                <w:rPr>
                  <w:rFonts w:ascii="Times New Roman" w:hAnsi="Times New Roman" w:cs="Times New Roman"/>
                  <w:color w:val="0563C1" w:themeColor="hyperlink"/>
                  <w:sz w:val="24"/>
                  <w:szCs w:val="24"/>
                  <w:u w:val="single"/>
                  <w:lang w:val="en-US"/>
                </w:rPr>
                <w:t>soc</w:t>
              </w:r>
              <w:r>
                <w:rPr>
                  <w:rFonts w:ascii="Times New Roman" w:hAnsi="Times New Roman" w:cs="Times New Roman"/>
                  <w:color w:val="0563C1" w:themeColor="hyperlink"/>
                  <w:sz w:val="24"/>
                  <w:szCs w:val="24"/>
                  <w:u w:val="single"/>
                </w:rPr>
                <w:t>015@</w:t>
              </w:r>
              <w:r>
                <w:rPr>
                  <w:rFonts w:ascii="Times New Roman" w:hAnsi="Times New Roman" w:cs="Times New Roman"/>
                  <w:color w:val="0563C1" w:themeColor="hyperlink"/>
                  <w:sz w:val="24"/>
                  <w:szCs w:val="24"/>
                  <w:u w:val="single"/>
                  <w:lang w:val="en-US"/>
                </w:rPr>
                <w:t>egov</w:t>
              </w:r>
              <w:r>
                <w:rPr>
                  <w:rFonts w:ascii="Times New Roman" w:hAnsi="Times New Roman" w:cs="Times New Roman"/>
                  <w:color w:val="0563C1" w:themeColor="hyperlink"/>
                  <w:sz w:val="24"/>
                  <w:szCs w:val="24"/>
                  <w:u w:val="single"/>
                </w:rPr>
                <w:t>66.</w:t>
              </w:r>
              <w:proofErr w:type="spellStart"/>
              <w:r>
                <w:rPr>
                  <w:rFonts w:ascii="Times New Roman" w:hAnsi="Times New Roman" w:cs="Times New Roman"/>
                  <w:color w:val="0563C1" w:themeColor="hyperlink"/>
                  <w:sz w:val="24"/>
                  <w:szCs w:val="24"/>
                  <w:u w:val="single"/>
                  <w:lang w:val="en-US"/>
                </w:rPr>
                <w:t>ru</w:t>
              </w:r>
              <w:proofErr w:type="spellEnd"/>
            </w:hyperlink>
          </w:p>
          <w:p w:rsidR="00EC637C" w:rsidRDefault="00C4049A">
            <w:pPr>
              <w:widowControl w:val="0"/>
              <w:spacing w:after="0"/>
              <w:rPr>
                <w:rFonts w:ascii="Times New Roman" w:hAnsi="Times New Roman" w:cs="Times New Roman"/>
                <w:sz w:val="24"/>
                <w:szCs w:val="24"/>
                <w:lang w:val="en-US"/>
              </w:rPr>
            </w:pPr>
            <w:r>
              <w:rPr>
                <w:rFonts w:ascii="Times New Roman" w:hAnsi="Times New Roman" w:cs="Times New Roman"/>
                <w:sz w:val="24"/>
                <w:szCs w:val="24"/>
              </w:rPr>
              <w:t>Тел</w:t>
            </w:r>
            <w:r>
              <w:rPr>
                <w:rFonts w:ascii="Times New Roman" w:hAnsi="Times New Roman" w:cs="Times New Roman"/>
                <w:sz w:val="24"/>
                <w:szCs w:val="24"/>
                <w:lang w:val="en-US"/>
              </w:rPr>
              <w:t>: (34345) 3-03-64</w:t>
            </w:r>
          </w:p>
          <w:p w:rsidR="00EC637C" w:rsidRDefault="00EC637C">
            <w:pPr>
              <w:widowControl w:val="0"/>
              <w:spacing w:after="0"/>
              <w:rPr>
                <w:rFonts w:ascii="Times New Roman" w:hAnsi="Times New Roman" w:cs="Times New Roman"/>
                <w:sz w:val="24"/>
                <w:szCs w:val="24"/>
                <w:lang w:val="en-US"/>
              </w:rPr>
            </w:pPr>
          </w:p>
          <w:p w:rsidR="00EC637C" w:rsidRDefault="00C4049A">
            <w:pPr>
              <w:widowControl w:val="0"/>
              <w:spacing w:after="0"/>
              <w:rPr>
                <w:rFonts w:ascii="Times New Roman" w:hAnsi="Times New Roman" w:cs="Times New Roman"/>
                <w:sz w:val="24"/>
                <w:szCs w:val="24"/>
                <w:lang w:val="en-US"/>
              </w:rPr>
            </w:pPr>
            <w:r>
              <w:rPr>
                <w:rFonts w:ascii="Times New Roman" w:hAnsi="Times New Roman" w:cs="Times New Roman"/>
                <w:sz w:val="24"/>
                <w:szCs w:val="24"/>
              </w:rPr>
              <w:t>Директор</w:t>
            </w:r>
            <w:r>
              <w:rPr>
                <w:rFonts w:ascii="Times New Roman" w:hAnsi="Times New Roman" w:cs="Times New Roman"/>
                <w:sz w:val="24"/>
                <w:szCs w:val="24"/>
                <w:lang w:val="en-US"/>
              </w:rPr>
              <w:t>_________</w:t>
            </w:r>
            <w:proofErr w:type="spellStart"/>
            <w:r>
              <w:rPr>
                <w:rFonts w:ascii="Times New Roman" w:hAnsi="Times New Roman" w:cs="Times New Roman"/>
                <w:sz w:val="24"/>
                <w:szCs w:val="24"/>
                <w:lang w:val="en-US"/>
              </w:rPr>
              <w:t>Л.А.Голованова</w:t>
            </w:r>
            <w:proofErr w:type="spellEnd"/>
          </w:p>
          <w:p w:rsidR="00EC637C" w:rsidRDefault="00EC637C">
            <w:pPr>
              <w:widowControl w:val="0"/>
              <w:spacing w:after="0"/>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rsidR="00EC637C" w:rsidRDefault="00EC637C">
            <w:pPr>
              <w:widowControl w:val="0"/>
              <w:spacing w:after="0"/>
              <w:jc w:val="both"/>
              <w:rPr>
                <w:rFonts w:ascii="Times New Roman" w:hAnsi="Times New Roman" w:cs="Times New Roman"/>
                <w:bCs/>
                <w:sz w:val="24"/>
                <w:szCs w:val="24"/>
              </w:rPr>
            </w:pPr>
          </w:p>
        </w:tc>
      </w:tr>
    </w:tbl>
    <w:p w:rsidR="00EC637C" w:rsidRDefault="00EC637C"/>
    <w:p w:rsidR="00EC637C" w:rsidRDefault="00EC637C"/>
    <w:p w:rsidR="00EC637C" w:rsidRDefault="00C4049A">
      <w:pPr>
        <w:suppressAutoHyphens w:val="0"/>
        <w:jc w:val="right"/>
      </w:pPr>
      <w:r>
        <w:t xml:space="preserve">Приложение №1 </w:t>
      </w:r>
    </w:p>
    <w:p w:rsidR="00EC637C" w:rsidRDefault="00C4049A">
      <w:pPr>
        <w:suppressAutoHyphens w:val="0"/>
        <w:jc w:val="right"/>
      </w:pPr>
      <w:r>
        <w:t xml:space="preserve">к договору </w:t>
      </w:r>
    </w:p>
    <w:p w:rsidR="00EC637C" w:rsidRDefault="00C4049A">
      <w:pPr>
        <w:suppressAutoHyphens w:val="0"/>
        <w:jc w:val="right"/>
        <w:rPr>
          <w:color w:val="000000"/>
          <w:lang w:eastAsia="ru-RU"/>
        </w:rPr>
      </w:pPr>
      <w:r>
        <w:rPr>
          <w:color w:val="000000"/>
          <w:lang w:eastAsia="ru-RU"/>
        </w:rPr>
        <w:t>№___ от _________ г.</w:t>
      </w:r>
    </w:p>
    <w:p w:rsidR="00EC637C" w:rsidRDefault="00EC637C">
      <w:pPr>
        <w:jc w:val="center"/>
        <w:rPr>
          <w:color w:val="000000"/>
        </w:rPr>
      </w:pPr>
    </w:p>
    <w:p w:rsidR="00EC637C" w:rsidRDefault="00C4049A">
      <w:pPr>
        <w:pStyle w:val="aa"/>
        <w:tabs>
          <w:tab w:val="left" w:pos="709"/>
        </w:tabs>
        <w:rPr>
          <w:spacing w:val="0"/>
          <w:szCs w:val="24"/>
        </w:rPr>
      </w:pPr>
      <w:r>
        <w:rPr>
          <w:spacing w:val="0"/>
          <w:szCs w:val="24"/>
        </w:rPr>
        <w:t xml:space="preserve">Функциональные, технические и качественные характеристики, </w:t>
      </w:r>
    </w:p>
    <w:p w:rsidR="00EC637C" w:rsidRDefault="00C4049A">
      <w:pPr>
        <w:pStyle w:val="aa"/>
        <w:tabs>
          <w:tab w:val="left" w:pos="709"/>
        </w:tabs>
        <w:rPr>
          <w:spacing w:val="0"/>
          <w:szCs w:val="24"/>
        </w:rPr>
      </w:pPr>
      <w:r>
        <w:rPr>
          <w:spacing w:val="0"/>
          <w:szCs w:val="24"/>
        </w:rPr>
        <w:t xml:space="preserve">эксплуатационные характеристики </w:t>
      </w:r>
      <w:bookmarkStart w:id="2" w:name="_GoBack_Копия_1"/>
      <w:bookmarkEnd w:id="2"/>
      <w:r>
        <w:rPr>
          <w:spacing w:val="0"/>
          <w:szCs w:val="24"/>
        </w:rPr>
        <w:t>товара. *</w:t>
      </w:r>
    </w:p>
    <w:p w:rsidR="00EC637C" w:rsidRDefault="00EC637C">
      <w:pPr>
        <w:pStyle w:val="ab"/>
        <w:rPr>
          <w:rFonts w:ascii="Times New Roman" w:hAnsi="Times New Roman" w:cs="Times New Roman"/>
          <w:sz w:val="24"/>
          <w:szCs w:val="24"/>
        </w:rPr>
      </w:pPr>
    </w:p>
    <w:tbl>
      <w:tblPr>
        <w:tblW w:w="4900" w:type="pct"/>
        <w:tblInd w:w="85" w:type="dxa"/>
        <w:tblLayout w:type="fixed"/>
        <w:tblCellMar>
          <w:left w:w="85" w:type="dxa"/>
          <w:right w:w="85" w:type="dxa"/>
        </w:tblCellMar>
        <w:tblLook w:val="01E0" w:firstRow="1" w:lastRow="1" w:firstColumn="1" w:lastColumn="1" w:noHBand="0" w:noVBand="0"/>
      </w:tblPr>
      <w:tblGrid>
        <w:gridCol w:w="4526"/>
        <w:gridCol w:w="4632"/>
      </w:tblGrid>
      <w:tr w:rsidR="00EC637C">
        <w:tc>
          <w:tcPr>
            <w:tcW w:w="9166" w:type="dxa"/>
            <w:gridSpan w:val="2"/>
            <w:tcBorders>
              <w:top w:val="single" w:sz="4" w:space="0" w:color="000000"/>
              <w:left w:val="single" w:sz="4" w:space="0" w:color="000000"/>
              <w:bottom w:val="single" w:sz="4" w:space="0" w:color="000000"/>
              <w:right w:val="single" w:sz="4" w:space="0" w:color="000000"/>
            </w:tcBorders>
            <w:shd w:val="pct10" w:color="auto" w:fill="auto"/>
          </w:tcPr>
          <w:p w:rsidR="00EC637C" w:rsidRDefault="00C4049A">
            <w:pPr>
              <w:widowControl w:val="0"/>
              <w:spacing w:after="0"/>
              <w:ind w:left="61" w:right="63"/>
              <w:contextualSpacing/>
              <w:jc w:val="center"/>
              <w:rPr>
                <w:rFonts w:eastAsia="Calibri"/>
                <w:b/>
              </w:rPr>
            </w:pPr>
            <w:r>
              <w:rPr>
                <w:rFonts w:eastAsia="Calibri"/>
                <w:b/>
              </w:rPr>
              <w:t>Бензин автомобильный неэтилированный АИ-92-К5</w:t>
            </w: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Товарный знак</w:t>
            </w:r>
          </w:p>
        </w:tc>
        <w:tc>
          <w:tcPr>
            <w:tcW w:w="4636" w:type="dxa"/>
            <w:tcBorders>
              <w:top w:val="single" w:sz="4" w:space="0" w:color="000000"/>
              <w:left w:val="single" w:sz="4" w:space="0" w:color="000000"/>
              <w:bottom w:val="single" w:sz="4" w:space="0" w:color="000000"/>
              <w:right w:val="single" w:sz="4" w:space="0" w:color="000000"/>
            </w:tcBorders>
          </w:tcPr>
          <w:p w:rsidR="00EC637C" w:rsidRDefault="00EC637C">
            <w:pPr>
              <w:widowControl w:val="0"/>
              <w:jc w:val="center"/>
              <w:rPr>
                <w:i/>
              </w:rPr>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Экологический класс</w:t>
            </w:r>
          </w:p>
        </w:tc>
        <w:tc>
          <w:tcPr>
            <w:tcW w:w="4636" w:type="dxa"/>
            <w:tcBorders>
              <w:top w:val="single" w:sz="4" w:space="0" w:color="000000"/>
              <w:left w:val="single" w:sz="4" w:space="0" w:color="000000"/>
              <w:bottom w:val="single" w:sz="4" w:space="0" w:color="000000"/>
              <w:right w:val="single" w:sz="4" w:space="0" w:color="000000"/>
            </w:tcBorders>
          </w:tcPr>
          <w:p w:rsidR="00EC637C" w:rsidRDefault="00EC637C">
            <w:pPr>
              <w:widowControl w:val="0"/>
              <w:jc w:val="center"/>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Октановое число бензина автомобильного по исследовательскому методу</w:t>
            </w:r>
          </w:p>
        </w:tc>
        <w:tc>
          <w:tcPr>
            <w:tcW w:w="4636" w:type="dxa"/>
            <w:tcBorders>
              <w:top w:val="single" w:sz="4" w:space="0" w:color="000000"/>
              <w:left w:val="single" w:sz="4" w:space="0" w:color="000000"/>
              <w:bottom w:val="single" w:sz="4" w:space="0" w:color="000000"/>
              <w:right w:val="single" w:sz="4" w:space="0" w:color="000000"/>
            </w:tcBorders>
            <w:vAlign w:val="center"/>
          </w:tcPr>
          <w:p w:rsidR="00EC637C" w:rsidRDefault="00EC637C">
            <w:pPr>
              <w:widowControl w:val="0"/>
              <w:jc w:val="center"/>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Наименование страны происхождения товара</w:t>
            </w:r>
          </w:p>
        </w:tc>
        <w:tc>
          <w:tcPr>
            <w:tcW w:w="4636" w:type="dxa"/>
            <w:tcBorders>
              <w:top w:val="single" w:sz="4" w:space="0" w:color="000000"/>
              <w:left w:val="single" w:sz="4" w:space="0" w:color="000000"/>
              <w:bottom w:val="single" w:sz="4" w:space="0" w:color="000000"/>
              <w:right w:val="single" w:sz="4" w:space="0" w:color="000000"/>
            </w:tcBorders>
          </w:tcPr>
          <w:p w:rsidR="00EC637C" w:rsidRDefault="00EC637C">
            <w:pPr>
              <w:widowControl w:val="0"/>
              <w:jc w:val="center"/>
              <w:rPr>
                <w:i/>
              </w:rPr>
            </w:pPr>
          </w:p>
        </w:tc>
      </w:tr>
      <w:tr w:rsidR="00EC637C">
        <w:tc>
          <w:tcPr>
            <w:tcW w:w="9166" w:type="dxa"/>
            <w:gridSpan w:val="2"/>
            <w:tcBorders>
              <w:top w:val="single" w:sz="4" w:space="0" w:color="000000"/>
              <w:left w:val="single" w:sz="4" w:space="0" w:color="000000"/>
              <w:bottom w:val="single" w:sz="4" w:space="0" w:color="000000"/>
              <w:right w:val="single" w:sz="4" w:space="0" w:color="000000"/>
            </w:tcBorders>
            <w:shd w:val="pct10" w:color="auto" w:fill="auto"/>
          </w:tcPr>
          <w:p w:rsidR="00EC637C" w:rsidRDefault="00C4049A">
            <w:pPr>
              <w:widowControl w:val="0"/>
              <w:spacing w:after="0"/>
              <w:ind w:left="61" w:right="63"/>
              <w:contextualSpacing/>
              <w:jc w:val="center"/>
              <w:rPr>
                <w:rFonts w:eastAsia="Calibri"/>
                <w:b/>
              </w:rPr>
            </w:pPr>
            <w:r>
              <w:rPr>
                <w:rFonts w:eastAsia="Calibri"/>
                <w:b/>
              </w:rPr>
              <w:t>Бензин автомобильный неэтилированный АИ-95-К5</w:t>
            </w: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Товарный знак</w:t>
            </w:r>
          </w:p>
        </w:tc>
        <w:tc>
          <w:tcPr>
            <w:tcW w:w="4636" w:type="dxa"/>
            <w:tcBorders>
              <w:top w:val="single" w:sz="4" w:space="0" w:color="000000"/>
              <w:left w:val="single" w:sz="4" w:space="0" w:color="000000"/>
              <w:bottom w:val="single" w:sz="4" w:space="0" w:color="000000"/>
              <w:right w:val="single" w:sz="4" w:space="0" w:color="000000"/>
            </w:tcBorders>
            <w:vAlign w:val="center"/>
          </w:tcPr>
          <w:p w:rsidR="00EC637C" w:rsidRDefault="00EC637C">
            <w:pPr>
              <w:widowControl w:val="0"/>
              <w:jc w:val="center"/>
              <w:rPr>
                <w:i/>
              </w:rPr>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Экологический класс</w:t>
            </w:r>
          </w:p>
        </w:tc>
        <w:tc>
          <w:tcPr>
            <w:tcW w:w="4636" w:type="dxa"/>
            <w:tcBorders>
              <w:top w:val="single" w:sz="4" w:space="0" w:color="000000"/>
              <w:left w:val="single" w:sz="4" w:space="0" w:color="000000"/>
              <w:bottom w:val="single" w:sz="4" w:space="0" w:color="000000"/>
              <w:right w:val="single" w:sz="4" w:space="0" w:color="000000"/>
            </w:tcBorders>
            <w:vAlign w:val="center"/>
          </w:tcPr>
          <w:p w:rsidR="00EC637C" w:rsidRDefault="00EC637C">
            <w:pPr>
              <w:widowControl w:val="0"/>
              <w:jc w:val="center"/>
              <w:rPr>
                <w:rFonts w:eastAsia="Calibri"/>
              </w:rPr>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Октановое число бензина автомобильного по исследовательскому методу</w:t>
            </w:r>
          </w:p>
        </w:tc>
        <w:tc>
          <w:tcPr>
            <w:tcW w:w="4636" w:type="dxa"/>
            <w:tcBorders>
              <w:top w:val="single" w:sz="4" w:space="0" w:color="000000"/>
              <w:left w:val="single" w:sz="4" w:space="0" w:color="000000"/>
              <w:bottom w:val="single" w:sz="4" w:space="0" w:color="000000"/>
              <w:right w:val="single" w:sz="4" w:space="0" w:color="000000"/>
            </w:tcBorders>
            <w:vAlign w:val="center"/>
          </w:tcPr>
          <w:p w:rsidR="00EC637C" w:rsidRDefault="00EC637C">
            <w:pPr>
              <w:widowControl w:val="0"/>
              <w:jc w:val="center"/>
              <w:rPr>
                <w:rFonts w:eastAsia="Calibri"/>
              </w:rPr>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Наименование страны происхождения товара</w:t>
            </w:r>
          </w:p>
        </w:tc>
        <w:tc>
          <w:tcPr>
            <w:tcW w:w="4636" w:type="dxa"/>
            <w:tcBorders>
              <w:top w:val="single" w:sz="4" w:space="0" w:color="000000"/>
              <w:left w:val="single" w:sz="4" w:space="0" w:color="000000"/>
              <w:bottom w:val="single" w:sz="4" w:space="0" w:color="000000"/>
              <w:right w:val="single" w:sz="4" w:space="0" w:color="000000"/>
            </w:tcBorders>
            <w:vAlign w:val="center"/>
          </w:tcPr>
          <w:p w:rsidR="00EC637C" w:rsidRDefault="00EC637C">
            <w:pPr>
              <w:widowControl w:val="0"/>
              <w:jc w:val="center"/>
              <w:rPr>
                <w:i/>
              </w:rPr>
            </w:pPr>
          </w:p>
        </w:tc>
      </w:tr>
      <w:tr w:rsidR="00EC637C">
        <w:tc>
          <w:tcPr>
            <w:tcW w:w="9166" w:type="dxa"/>
            <w:gridSpan w:val="2"/>
            <w:tcBorders>
              <w:top w:val="single" w:sz="4" w:space="0" w:color="000000"/>
              <w:left w:val="single" w:sz="4" w:space="0" w:color="000000"/>
              <w:bottom w:val="single" w:sz="4" w:space="0" w:color="000000"/>
              <w:right w:val="single" w:sz="4" w:space="0" w:color="000000"/>
            </w:tcBorders>
            <w:shd w:val="pct10" w:color="auto" w:fill="auto"/>
          </w:tcPr>
          <w:p w:rsidR="00EC637C" w:rsidRDefault="00C4049A">
            <w:pPr>
              <w:widowControl w:val="0"/>
              <w:spacing w:after="0"/>
              <w:ind w:left="61" w:right="63"/>
              <w:contextualSpacing/>
              <w:jc w:val="center"/>
              <w:rPr>
                <w:rFonts w:eastAsia="Calibri"/>
                <w:b/>
              </w:rPr>
            </w:pPr>
            <w:r>
              <w:rPr>
                <w:rFonts w:eastAsia="Calibri"/>
                <w:b/>
              </w:rPr>
              <w:t>Дизельное топливо по сезону</w:t>
            </w: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Товарный знак</w:t>
            </w:r>
          </w:p>
        </w:tc>
        <w:tc>
          <w:tcPr>
            <w:tcW w:w="4636" w:type="dxa"/>
            <w:tcBorders>
              <w:top w:val="single" w:sz="4" w:space="0" w:color="000000"/>
              <w:left w:val="single" w:sz="4" w:space="0" w:color="000000"/>
              <w:bottom w:val="single" w:sz="4" w:space="0" w:color="000000"/>
              <w:right w:val="single" w:sz="4" w:space="0" w:color="000000"/>
            </w:tcBorders>
          </w:tcPr>
          <w:p w:rsidR="00EC637C" w:rsidRDefault="00EC637C">
            <w:pPr>
              <w:widowControl w:val="0"/>
              <w:jc w:val="center"/>
              <w:rPr>
                <w:i/>
              </w:rPr>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Экологический класс</w:t>
            </w:r>
          </w:p>
        </w:tc>
        <w:tc>
          <w:tcPr>
            <w:tcW w:w="4636" w:type="dxa"/>
            <w:tcBorders>
              <w:top w:val="single" w:sz="4" w:space="0" w:color="000000"/>
              <w:left w:val="single" w:sz="4" w:space="0" w:color="000000"/>
              <w:bottom w:val="single" w:sz="4" w:space="0" w:color="000000"/>
              <w:right w:val="single" w:sz="4" w:space="0" w:color="000000"/>
            </w:tcBorders>
          </w:tcPr>
          <w:p w:rsidR="00EC637C" w:rsidRDefault="00EC637C">
            <w:pPr>
              <w:widowControl w:val="0"/>
              <w:jc w:val="center"/>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Сорт топлива</w:t>
            </w:r>
          </w:p>
        </w:tc>
        <w:tc>
          <w:tcPr>
            <w:tcW w:w="4636" w:type="dxa"/>
            <w:tcBorders>
              <w:top w:val="single" w:sz="4" w:space="0" w:color="000000"/>
              <w:left w:val="single" w:sz="4" w:space="0" w:color="000000"/>
              <w:bottom w:val="single" w:sz="4" w:space="0" w:color="000000"/>
              <w:right w:val="single" w:sz="4" w:space="0" w:color="000000"/>
            </w:tcBorders>
          </w:tcPr>
          <w:p w:rsidR="00EC637C" w:rsidRDefault="00EC637C">
            <w:pPr>
              <w:widowControl w:val="0"/>
              <w:jc w:val="center"/>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Класс топлива</w:t>
            </w:r>
          </w:p>
        </w:tc>
        <w:tc>
          <w:tcPr>
            <w:tcW w:w="4636" w:type="dxa"/>
            <w:tcBorders>
              <w:top w:val="single" w:sz="4" w:space="0" w:color="000000"/>
              <w:left w:val="single" w:sz="4" w:space="0" w:color="000000"/>
              <w:bottom w:val="single" w:sz="4" w:space="0" w:color="000000"/>
              <w:right w:val="single" w:sz="4" w:space="0" w:color="000000"/>
            </w:tcBorders>
          </w:tcPr>
          <w:p w:rsidR="00EC637C" w:rsidRDefault="00EC637C">
            <w:pPr>
              <w:widowControl w:val="0"/>
              <w:jc w:val="center"/>
            </w:pPr>
          </w:p>
        </w:tc>
      </w:tr>
      <w:tr w:rsidR="00EC637C">
        <w:tc>
          <w:tcPr>
            <w:tcW w:w="9166" w:type="dxa"/>
            <w:gridSpan w:val="2"/>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rPr>
                <w:i/>
              </w:rPr>
            </w:pPr>
            <w:r>
              <w:rPr>
                <w:i/>
              </w:rPr>
              <w:t>Значения показателей, которые не могут изменяться:</w:t>
            </w: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Тип топлива дизельного</w:t>
            </w:r>
          </w:p>
        </w:tc>
        <w:tc>
          <w:tcPr>
            <w:tcW w:w="4636" w:type="dxa"/>
            <w:tcBorders>
              <w:top w:val="single" w:sz="4" w:space="0" w:color="000000"/>
              <w:left w:val="single" w:sz="4" w:space="0" w:color="000000"/>
              <w:bottom w:val="single" w:sz="4" w:space="0" w:color="000000"/>
              <w:right w:val="single" w:sz="4" w:space="0" w:color="000000"/>
            </w:tcBorders>
            <w:vAlign w:val="center"/>
          </w:tcPr>
          <w:p w:rsidR="00EC637C" w:rsidRDefault="00EC637C">
            <w:pPr>
              <w:widowControl w:val="0"/>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Описание</w:t>
            </w:r>
          </w:p>
        </w:tc>
        <w:tc>
          <w:tcPr>
            <w:tcW w:w="4636" w:type="dxa"/>
            <w:tcBorders>
              <w:top w:val="single" w:sz="4" w:space="0" w:color="000000"/>
              <w:left w:val="single" w:sz="4" w:space="0" w:color="000000"/>
              <w:bottom w:val="single" w:sz="4" w:space="0" w:color="000000"/>
              <w:right w:val="single" w:sz="4" w:space="0" w:color="000000"/>
            </w:tcBorders>
            <w:vAlign w:val="center"/>
          </w:tcPr>
          <w:p w:rsidR="00EC637C" w:rsidRDefault="00EC637C">
            <w:pPr>
              <w:widowControl w:val="0"/>
            </w:pPr>
          </w:p>
        </w:tc>
      </w:tr>
      <w:tr w:rsidR="00EC637C">
        <w:tc>
          <w:tcPr>
            <w:tcW w:w="4530"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pPr>
            <w:r>
              <w:t>Наименование страны происхождения товара</w:t>
            </w:r>
          </w:p>
        </w:tc>
        <w:tc>
          <w:tcPr>
            <w:tcW w:w="4636" w:type="dxa"/>
            <w:tcBorders>
              <w:top w:val="single" w:sz="4" w:space="0" w:color="000000"/>
              <w:left w:val="single" w:sz="4" w:space="0" w:color="000000"/>
              <w:bottom w:val="single" w:sz="4" w:space="0" w:color="000000"/>
              <w:right w:val="single" w:sz="4" w:space="0" w:color="000000"/>
            </w:tcBorders>
            <w:vAlign w:val="center"/>
          </w:tcPr>
          <w:p w:rsidR="00EC637C" w:rsidRDefault="00EC637C">
            <w:pPr>
              <w:widowControl w:val="0"/>
              <w:jc w:val="center"/>
              <w:rPr>
                <w:i/>
              </w:rPr>
            </w:pPr>
          </w:p>
        </w:tc>
      </w:tr>
    </w:tbl>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lang w:eastAsia="ru-RU"/>
        </w:rPr>
      </w:pPr>
      <w:r>
        <w:rPr>
          <w:lang w:eastAsia="ru-RU"/>
        </w:rPr>
        <w:t xml:space="preserve">*Заполняется на основании данных, предоставленных участником закупки </w:t>
      </w:r>
    </w:p>
    <w:p w:rsidR="00EC637C" w:rsidRDefault="00EC63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lang w:eastAsia="ru-RU"/>
        </w:rPr>
      </w:pPr>
    </w:p>
    <w:p w:rsidR="00EC637C" w:rsidRDefault="00C4049A">
      <w:r>
        <w:t xml:space="preserve">Бензин автомобильный c октановым числом не менее 92 по исследовательскому методу, класс К5, должен соответствовать требованиям: - ГОСТ 32513-2023. Технические условия»; - Технический регламент Таможенного союза ТРТС 013/2011 «О требованиях к автомобильному и авиационному </w:t>
      </w:r>
      <w:r>
        <w:lastRenderedPageBreak/>
        <w:t>бензину, дизельному и судовому топливу, топливу для реактивных двигателей и мазуту» (Решение комиссии Таможенного союза № 826 от 18.10.2011).</w:t>
      </w:r>
    </w:p>
    <w:p w:rsidR="00EC637C" w:rsidRDefault="00C4049A">
      <w:r>
        <w:t>Бензин автомобильный c октановым числом не менее 95 по исследовательскому методу, класс К5, должен соответствовать требованиям: - ГОСТ Р 51866-2002. Государственный стандарт Российской Федерации. «Топлива моторные. Бензин Неэтилированный. Технические условия»;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(Решение комиссии Таможенного союза № 826 от 18.10.2011</w:t>
      </w:r>
    </w:p>
    <w:p w:rsidR="00EC637C" w:rsidRDefault="00C4049A">
      <w:r>
        <w:t>Качество должно соответствовать требованиям Технического регламента Таможенного союза (далее ТР ТС 013/2011) «О требованиях к автомобильному и авиационному бензину, дизельному и судовому топливу, топливу для реактивных двигателей и мазуту». В соответствии с п.6.1. ТР ТС 013/2011, подтверждение соответствия топлива требованиям Технического регламента Таможенного союза должна быть в форме декларирования соответствия (декларация о соответствии). Топливо может содержать красители (кроме зеленого и голубого цвета) и вещества-метки; не должно содержать металлосодержащие присадки. Экологический класс не ниже К5.</w:t>
      </w:r>
    </w:p>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EC637C"/>
    <w:p w:rsidR="00EC637C" w:rsidRDefault="00C4049A">
      <w:r>
        <w:t xml:space="preserve">ГАУ «СРЦН города Нижняя </w:t>
      </w:r>
      <w:proofErr w:type="gramStart"/>
      <w:r>
        <w:t xml:space="preserve">Салда»   </w:t>
      </w:r>
      <w:proofErr w:type="gramEnd"/>
      <w:r>
        <w:t xml:space="preserve">                          ____________________________</w:t>
      </w:r>
    </w:p>
    <w:p w:rsidR="00EC637C" w:rsidRDefault="00EC637C"/>
    <w:p w:rsidR="00EC637C" w:rsidRDefault="00C4049A">
      <w:r>
        <w:t>______________</w:t>
      </w:r>
      <w:proofErr w:type="spellStart"/>
      <w:r>
        <w:t>Л.А.Голованова</w:t>
      </w:r>
      <w:proofErr w:type="spellEnd"/>
      <w:r>
        <w:tab/>
      </w:r>
      <w:r>
        <w:tab/>
      </w:r>
      <w:r>
        <w:tab/>
      </w:r>
      <w:r>
        <w:tab/>
        <w:t>_______________</w:t>
      </w:r>
    </w:p>
    <w:p w:rsidR="00EC637C" w:rsidRDefault="00EC637C"/>
    <w:p w:rsidR="00EC637C" w:rsidRDefault="00EC637C"/>
    <w:p w:rsidR="00EC637C" w:rsidRDefault="00C4049A">
      <w:pPr>
        <w:spacing w:after="0"/>
        <w:jc w:val="right"/>
        <w:rPr>
          <w:rFonts w:ascii="Times New Roman" w:hAnsi="Times New Roman" w:cs="Times New Roman"/>
          <w:sz w:val="24"/>
          <w:szCs w:val="24"/>
        </w:rPr>
      </w:pPr>
      <w:r>
        <w:rPr>
          <w:rFonts w:ascii="Times New Roman" w:hAnsi="Times New Roman" w:cs="Times New Roman"/>
          <w:sz w:val="24"/>
          <w:szCs w:val="24"/>
        </w:rPr>
        <w:t xml:space="preserve">Приложение №2 </w:t>
      </w:r>
    </w:p>
    <w:p w:rsidR="00EC637C" w:rsidRDefault="00C4049A">
      <w:pPr>
        <w:spacing w:after="0"/>
        <w:jc w:val="right"/>
        <w:rPr>
          <w:rFonts w:ascii="Times New Roman" w:hAnsi="Times New Roman" w:cs="Times New Roman"/>
          <w:sz w:val="24"/>
          <w:szCs w:val="24"/>
        </w:rPr>
      </w:pPr>
      <w:proofErr w:type="gramStart"/>
      <w:r>
        <w:rPr>
          <w:rFonts w:ascii="Times New Roman" w:hAnsi="Times New Roman" w:cs="Times New Roman"/>
          <w:sz w:val="24"/>
          <w:szCs w:val="24"/>
        </w:rPr>
        <w:t xml:space="preserve">к  </w:t>
      </w:r>
      <w:bookmarkStart w:id="3" w:name="_GoBack_Копия_2"/>
      <w:bookmarkEnd w:id="3"/>
      <w:r>
        <w:rPr>
          <w:rFonts w:ascii="Times New Roman" w:hAnsi="Times New Roman" w:cs="Times New Roman"/>
          <w:sz w:val="24"/>
          <w:szCs w:val="24"/>
        </w:rPr>
        <w:t>договору</w:t>
      </w:r>
      <w:proofErr w:type="gramEnd"/>
      <w:r>
        <w:rPr>
          <w:rFonts w:ascii="Times New Roman" w:hAnsi="Times New Roman" w:cs="Times New Roman"/>
          <w:sz w:val="24"/>
          <w:szCs w:val="24"/>
        </w:rPr>
        <w:t xml:space="preserve"> </w:t>
      </w:r>
    </w:p>
    <w:p w:rsidR="00EC637C" w:rsidRDefault="00C4049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 от _________ г.</w:t>
      </w:r>
    </w:p>
    <w:p w:rsidR="00EC637C" w:rsidRDefault="00EC637C">
      <w:pPr>
        <w:spacing w:after="0"/>
        <w:rPr>
          <w:rFonts w:ascii="Times New Roman" w:hAnsi="Times New Roman" w:cs="Times New Roman"/>
          <w:sz w:val="24"/>
          <w:szCs w:val="24"/>
        </w:rPr>
      </w:pPr>
    </w:p>
    <w:p w:rsidR="00EC637C" w:rsidRDefault="00EC637C">
      <w:pPr>
        <w:spacing w:after="0"/>
        <w:jc w:val="center"/>
        <w:rPr>
          <w:rFonts w:ascii="Times New Roman" w:hAnsi="Times New Roman" w:cs="Times New Roman"/>
          <w:sz w:val="24"/>
          <w:szCs w:val="24"/>
        </w:rPr>
      </w:pPr>
    </w:p>
    <w:p w:rsidR="00EC637C" w:rsidRDefault="00C4049A">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 на поставку товара*</w:t>
      </w:r>
    </w:p>
    <w:p w:rsidR="00EC637C" w:rsidRDefault="00EC637C">
      <w:pPr>
        <w:spacing w:after="0"/>
        <w:jc w:val="center"/>
        <w:rPr>
          <w:rFonts w:ascii="Times New Roman" w:hAnsi="Times New Roman" w:cs="Times New Roman"/>
          <w:sz w:val="24"/>
          <w:szCs w:val="24"/>
        </w:rPr>
      </w:pPr>
    </w:p>
    <w:p w:rsidR="00EC637C" w:rsidRDefault="00EC637C">
      <w:pPr>
        <w:spacing w:after="0"/>
        <w:rPr>
          <w:rFonts w:ascii="Times New Roman" w:hAnsi="Times New Roman" w:cs="Times New Roman"/>
          <w:sz w:val="24"/>
          <w:szCs w:val="24"/>
        </w:rPr>
      </w:pPr>
    </w:p>
    <w:tbl>
      <w:tblPr>
        <w:tblW w:w="5000" w:type="pct"/>
        <w:tblInd w:w="-998" w:type="dxa"/>
        <w:tblLayout w:type="fixed"/>
        <w:tblCellMar>
          <w:left w:w="28" w:type="dxa"/>
          <w:right w:w="28" w:type="dxa"/>
        </w:tblCellMar>
        <w:tblLook w:val="04A0" w:firstRow="1" w:lastRow="0" w:firstColumn="1" w:lastColumn="0" w:noHBand="0" w:noVBand="1"/>
      </w:tblPr>
      <w:tblGrid>
        <w:gridCol w:w="552"/>
        <w:gridCol w:w="3541"/>
        <w:gridCol w:w="1759"/>
        <w:gridCol w:w="862"/>
        <w:gridCol w:w="863"/>
        <w:gridCol w:w="815"/>
        <w:gridCol w:w="953"/>
      </w:tblGrid>
      <w:tr w:rsidR="00EC637C">
        <w:trPr>
          <w:trHeight w:val="1606"/>
        </w:trPr>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37C" w:rsidRDefault="00C4049A">
            <w:pPr>
              <w:widowControl w:val="0"/>
              <w:contextualSpacing/>
              <w:jc w:val="center"/>
              <w:rPr>
                <w:rFonts w:ascii="Times New Roman" w:hAnsi="Times New Roman" w:cs="Times New Roman"/>
                <w:color w:val="000000"/>
                <w:sz w:val="24"/>
              </w:rPr>
            </w:pPr>
            <w:bookmarkStart w:id="4" w:name="_Hlk103696379"/>
            <w:bookmarkEnd w:id="4"/>
            <w:r>
              <w:rPr>
                <w:rFonts w:ascii="Times New Roman" w:hAnsi="Times New Roman" w:cs="Times New Roman"/>
                <w:color w:val="000000"/>
                <w:sz w:val="24"/>
              </w:rPr>
              <w:t>№ п/п</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37C" w:rsidRDefault="00C4049A">
            <w:pPr>
              <w:widowControl w:val="0"/>
              <w:contextualSpacing/>
              <w:jc w:val="center"/>
              <w:rPr>
                <w:rFonts w:ascii="Times New Roman" w:hAnsi="Times New Roman" w:cs="Times New Roman"/>
                <w:color w:val="000000"/>
                <w:sz w:val="24"/>
              </w:rPr>
            </w:pPr>
            <w:r>
              <w:rPr>
                <w:rFonts w:ascii="Times New Roman" w:hAnsi="Times New Roman" w:cs="Times New Roman"/>
                <w:color w:val="000000"/>
                <w:sz w:val="24"/>
              </w:rPr>
              <w:t>Наименование</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37C" w:rsidRDefault="00C4049A">
            <w:pPr>
              <w:widowControl w:val="0"/>
              <w:contextualSpacing/>
              <w:jc w:val="center"/>
              <w:rPr>
                <w:rFonts w:ascii="Times New Roman" w:hAnsi="Times New Roman" w:cs="Times New Roman"/>
                <w:color w:val="000000"/>
                <w:sz w:val="24"/>
              </w:rPr>
            </w:pPr>
            <w:r>
              <w:rPr>
                <w:rFonts w:ascii="Times New Roman" w:hAnsi="Times New Roman" w:cs="Times New Roman"/>
                <w:color w:val="000000"/>
                <w:sz w:val="24"/>
              </w:rPr>
              <w:t>Единицы измерения</w:t>
            </w:r>
          </w:p>
        </w:tc>
        <w:tc>
          <w:tcPr>
            <w:tcW w:w="863" w:type="dxa"/>
            <w:tcBorders>
              <w:top w:val="single" w:sz="4" w:space="0" w:color="000000"/>
              <w:left w:val="single" w:sz="4" w:space="0" w:color="000000"/>
              <w:bottom w:val="single" w:sz="4" w:space="0" w:color="000000"/>
              <w:right w:val="single" w:sz="4" w:space="0" w:color="000000"/>
            </w:tcBorders>
          </w:tcPr>
          <w:p w:rsidR="00EC637C" w:rsidRDefault="00EC637C">
            <w:pPr>
              <w:widowControl w:val="0"/>
              <w:contextualSpacing/>
              <w:jc w:val="center"/>
              <w:rPr>
                <w:rFonts w:ascii="Times New Roman" w:hAnsi="Times New Roman" w:cs="Times New Roman"/>
                <w:color w:val="000000"/>
                <w:sz w:val="24"/>
              </w:rPr>
            </w:pPr>
          </w:p>
          <w:p w:rsidR="00EC637C" w:rsidRDefault="00EC637C">
            <w:pPr>
              <w:widowControl w:val="0"/>
              <w:contextualSpacing/>
              <w:jc w:val="center"/>
              <w:rPr>
                <w:rFonts w:ascii="Times New Roman" w:hAnsi="Times New Roman" w:cs="Times New Roman"/>
                <w:color w:val="000000"/>
                <w:sz w:val="24"/>
              </w:rPr>
            </w:pPr>
          </w:p>
          <w:p w:rsidR="00EC637C" w:rsidRDefault="00C4049A">
            <w:pPr>
              <w:widowControl w:val="0"/>
              <w:contextualSpacing/>
              <w:rPr>
                <w:rFonts w:ascii="Times New Roman" w:hAnsi="Times New Roman" w:cs="Times New Roman"/>
                <w:color w:val="000000"/>
                <w:sz w:val="24"/>
              </w:rPr>
            </w:pPr>
            <w:r>
              <w:rPr>
                <w:rFonts w:ascii="Times New Roman" w:hAnsi="Times New Roman" w:cs="Times New Roman"/>
                <w:color w:val="000000"/>
                <w:sz w:val="24"/>
              </w:rPr>
              <w:t xml:space="preserve"> Кол-во</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37C" w:rsidRDefault="00C4049A">
            <w:pPr>
              <w:widowControl w:val="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Цена </w:t>
            </w:r>
            <w:r>
              <w:rPr>
                <w:rFonts w:ascii="Times New Roman" w:hAnsi="Times New Roman" w:cs="Times New Roman"/>
                <w:color w:val="000000"/>
                <w:sz w:val="24"/>
              </w:rPr>
              <w:br/>
              <w:t>за единицу товара с НДС**, руб.</w:t>
            </w:r>
          </w:p>
        </w:tc>
        <w:tc>
          <w:tcPr>
            <w:tcW w:w="816"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contextualSpacing/>
              <w:jc w:val="center"/>
              <w:rPr>
                <w:rFonts w:ascii="Times New Roman" w:hAnsi="Times New Roman" w:cs="Times New Roman"/>
                <w:color w:val="000000"/>
                <w:sz w:val="24"/>
              </w:rPr>
            </w:pPr>
            <w:r>
              <w:rPr>
                <w:rFonts w:ascii="Times New Roman" w:hAnsi="Times New Roman" w:cs="Times New Roman"/>
                <w:color w:val="000000"/>
                <w:sz w:val="24"/>
              </w:rPr>
              <w:t>Размер   НДС**, руб.</w:t>
            </w:r>
          </w:p>
        </w:tc>
        <w:tc>
          <w:tcPr>
            <w:tcW w:w="954" w:type="dxa"/>
            <w:tcBorders>
              <w:top w:val="single" w:sz="4" w:space="0" w:color="000000"/>
              <w:left w:val="single" w:sz="4" w:space="0" w:color="000000"/>
              <w:bottom w:val="single" w:sz="4" w:space="0" w:color="000000"/>
              <w:right w:val="single" w:sz="4" w:space="0" w:color="000000"/>
            </w:tcBorders>
            <w:vAlign w:val="center"/>
          </w:tcPr>
          <w:p w:rsidR="00EC637C" w:rsidRDefault="00C4049A">
            <w:pPr>
              <w:widowControl w:val="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Цена </w:t>
            </w:r>
            <w:r>
              <w:rPr>
                <w:rFonts w:ascii="Times New Roman" w:hAnsi="Times New Roman" w:cs="Times New Roman"/>
                <w:color w:val="000000"/>
                <w:sz w:val="24"/>
              </w:rPr>
              <w:br/>
              <w:t>за единицу товара без НДС, руб.</w:t>
            </w:r>
          </w:p>
        </w:tc>
      </w:tr>
      <w:tr w:rsidR="00EC637C">
        <w:trPr>
          <w:trHeight w:val="20"/>
        </w:trPr>
        <w:tc>
          <w:tcPr>
            <w:tcW w:w="551" w:type="dxa"/>
            <w:tcBorders>
              <w:left w:val="single" w:sz="4" w:space="0" w:color="000000"/>
              <w:bottom w:val="single" w:sz="4" w:space="0" w:color="000000"/>
              <w:right w:val="single" w:sz="4" w:space="0" w:color="000000"/>
            </w:tcBorders>
            <w:shd w:val="clear" w:color="auto" w:fill="auto"/>
          </w:tcPr>
          <w:p w:rsidR="00EC637C" w:rsidRDefault="00C4049A">
            <w:pPr>
              <w:widowControl w:val="0"/>
              <w:jc w:val="center"/>
              <w:rPr>
                <w:rFonts w:ascii="Times New Roman" w:hAnsi="Times New Roman" w:cs="Times New Roman"/>
                <w:sz w:val="24"/>
              </w:rPr>
            </w:pPr>
            <w:r>
              <w:rPr>
                <w:rFonts w:ascii="Times New Roman" w:hAnsi="Times New Roman" w:cs="Times New Roman"/>
                <w:sz w:val="24"/>
              </w:rPr>
              <w:t>1</w:t>
            </w:r>
          </w:p>
        </w:tc>
        <w:tc>
          <w:tcPr>
            <w:tcW w:w="3545" w:type="dxa"/>
            <w:tcBorders>
              <w:bottom w:val="single" w:sz="4" w:space="0" w:color="000000"/>
              <w:right w:val="single" w:sz="4" w:space="0" w:color="000000"/>
            </w:tcBorders>
            <w:shd w:val="clear" w:color="auto" w:fill="auto"/>
          </w:tcPr>
          <w:p w:rsidR="00EC637C" w:rsidRDefault="00C4049A">
            <w:pPr>
              <w:widowControl w:val="0"/>
              <w:rPr>
                <w:rFonts w:ascii="Times New Roman" w:hAnsi="Times New Roman" w:cs="Times New Roman"/>
                <w:sz w:val="24"/>
              </w:rPr>
            </w:pPr>
            <w:r>
              <w:rPr>
                <w:rFonts w:ascii="Times New Roman" w:hAnsi="Times New Roman" w:cs="Times New Roman"/>
                <w:sz w:val="24"/>
              </w:rPr>
              <w:t>Бензин марки АИ-92-К5</w:t>
            </w:r>
          </w:p>
        </w:tc>
        <w:tc>
          <w:tcPr>
            <w:tcW w:w="1761" w:type="dxa"/>
            <w:tcBorders>
              <w:bottom w:val="single" w:sz="4" w:space="0" w:color="000000"/>
              <w:right w:val="single" w:sz="4" w:space="0" w:color="000000"/>
            </w:tcBorders>
            <w:shd w:val="clear" w:color="auto" w:fill="auto"/>
            <w:vAlign w:val="center"/>
          </w:tcPr>
          <w:p w:rsidR="00EC637C" w:rsidRDefault="00C4049A">
            <w:pPr>
              <w:widowControl w:val="0"/>
              <w:contextualSpacing/>
              <w:jc w:val="center"/>
              <w:rPr>
                <w:rFonts w:ascii="Times New Roman" w:hAnsi="Times New Roman" w:cs="Times New Roman"/>
                <w:color w:val="000000"/>
                <w:sz w:val="24"/>
              </w:rPr>
            </w:pPr>
            <w:r>
              <w:rPr>
                <w:rFonts w:ascii="Times New Roman" w:hAnsi="Times New Roman" w:cs="Times New Roman"/>
                <w:color w:val="000000"/>
                <w:sz w:val="24"/>
              </w:rPr>
              <w:t>Литр</w:t>
            </w:r>
          </w:p>
        </w:tc>
        <w:tc>
          <w:tcPr>
            <w:tcW w:w="863" w:type="dxa"/>
            <w:tcBorders>
              <w:top w:val="single" w:sz="4" w:space="0" w:color="000000"/>
              <w:bottom w:val="single" w:sz="4" w:space="0" w:color="000000"/>
              <w:right w:val="single" w:sz="4" w:space="0" w:color="000000"/>
            </w:tcBorders>
          </w:tcPr>
          <w:p w:rsidR="00EC637C" w:rsidRDefault="00C4049A">
            <w:pPr>
              <w:widowControl w:val="0"/>
              <w:contextualSpacing/>
              <w:jc w:val="center"/>
              <w:rPr>
                <w:rFonts w:ascii="Times New Roman" w:hAnsi="Times New Roman" w:cs="Times New Roman"/>
                <w:sz w:val="24"/>
              </w:rPr>
            </w:pPr>
            <w:r>
              <w:rPr>
                <w:rFonts w:ascii="Times New Roman" w:hAnsi="Times New Roman" w:cs="Times New Roman"/>
                <w:sz w:val="24"/>
              </w:rPr>
              <w:t>1250</w:t>
            </w:r>
          </w:p>
          <w:p w:rsidR="00EC637C" w:rsidRDefault="00EC637C">
            <w:pPr>
              <w:widowControl w:val="0"/>
              <w:contextualSpacing/>
              <w:jc w:val="center"/>
              <w:rPr>
                <w:rFonts w:ascii="Times New Roman" w:hAnsi="Times New Roman" w:cs="Times New Roman"/>
                <w:sz w:val="24"/>
              </w:rPr>
            </w:pPr>
          </w:p>
        </w:tc>
        <w:tc>
          <w:tcPr>
            <w:tcW w:w="864" w:type="dxa"/>
            <w:tcBorders>
              <w:top w:val="single" w:sz="4" w:space="0" w:color="000000"/>
              <w:left w:val="single" w:sz="4" w:space="0" w:color="000000"/>
              <w:bottom w:val="single" w:sz="4" w:space="0" w:color="000000"/>
              <w:right w:val="single" w:sz="4" w:space="0" w:color="000000"/>
            </w:tcBorders>
          </w:tcPr>
          <w:p w:rsidR="00EC637C" w:rsidRDefault="00EC637C">
            <w:pPr>
              <w:widowControl w:val="0"/>
              <w:contextualSpacing/>
              <w:jc w:val="center"/>
              <w:rPr>
                <w:rFonts w:ascii="Times New Roman" w:hAnsi="Times New Roman" w:cs="Times New Roman"/>
                <w:sz w:val="24"/>
              </w:rPr>
            </w:pPr>
          </w:p>
        </w:tc>
        <w:tc>
          <w:tcPr>
            <w:tcW w:w="816" w:type="dxa"/>
            <w:tcBorders>
              <w:left w:val="single" w:sz="4" w:space="0" w:color="000000"/>
              <w:bottom w:val="single" w:sz="4" w:space="0" w:color="000000"/>
              <w:right w:val="single" w:sz="4" w:space="0" w:color="000000"/>
            </w:tcBorders>
            <w:shd w:val="clear" w:color="auto" w:fill="auto"/>
          </w:tcPr>
          <w:p w:rsidR="00EC637C" w:rsidRDefault="00EC637C">
            <w:pPr>
              <w:widowControl w:val="0"/>
              <w:contextualSpacing/>
              <w:jc w:val="center"/>
              <w:rPr>
                <w:rFonts w:ascii="Times New Roman" w:hAnsi="Times New Roman" w:cs="Times New Roman"/>
                <w:sz w:val="24"/>
              </w:rPr>
            </w:pPr>
          </w:p>
        </w:tc>
        <w:tc>
          <w:tcPr>
            <w:tcW w:w="954" w:type="dxa"/>
            <w:tcBorders>
              <w:top w:val="single" w:sz="4" w:space="0" w:color="000000"/>
              <w:bottom w:val="single" w:sz="4" w:space="0" w:color="000000"/>
              <w:right w:val="single" w:sz="4" w:space="0" w:color="000000"/>
            </w:tcBorders>
          </w:tcPr>
          <w:p w:rsidR="00EC637C" w:rsidRDefault="00EC637C">
            <w:pPr>
              <w:widowControl w:val="0"/>
              <w:contextualSpacing/>
              <w:jc w:val="center"/>
              <w:rPr>
                <w:rFonts w:ascii="Times New Roman" w:hAnsi="Times New Roman" w:cs="Times New Roman"/>
                <w:sz w:val="24"/>
              </w:rPr>
            </w:pPr>
          </w:p>
        </w:tc>
      </w:tr>
      <w:tr w:rsidR="00EC637C">
        <w:trPr>
          <w:trHeight w:val="20"/>
        </w:trPr>
        <w:tc>
          <w:tcPr>
            <w:tcW w:w="551" w:type="dxa"/>
            <w:tcBorders>
              <w:left w:val="single" w:sz="4" w:space="0" w:color="000000"/>
              <w:bottom w:val="single" w:sz="4" w:space="0" w:color="000000"/>
              <w:right w:val="single" w:sz="4" w:space="0" w:color="000000"/>
            </w:tcBorders>
            <w:shd w:val="clear" w:color="auto" w:fill="auto"/>
          </w:tcPr>
          <w:p w:rsidR="00EC637C" w:rsidRDefault="00C4049A">
            <w:pPr>
              <w:widowControl w:val="0"/>
              <w:jc w:val="center"/>
              <w:rPr>
                <w:rFonts w:ascii="Times New Roman" w:hAnsi="Times New Roman" w:cs="Times New Roman"/>
                <w:sz w:val="24"/>
              </w:rPr>
            </w:pPr>
            <w:r>
              <w:rPr>
                <w:rFonts w:ascii="Times New Roman" w:hAnsi="Times New Roman" w:cs="Times New Roman"/>
                <w:sz w:val="24"/>
              </w:rPr>
              <w:t>2</w:t>
            </w:r>
          </w:p>
        </w:tc>
        <w:tc>
          <w:tcPr>
            <w:tcW w:w="3545" w:type="dxa"/>
            <w:tcBorders>
              <w:bottom w:val="single" w:sz="4" w:space="0" w:color="000000"/>
              <w:right w:val="single" w:sz="4" w:space="0" w:color="000000"/>
            </w:tcBorders>
            <w:shd w:val="clear" w:color="auto" w:fill="auto"/>
          </w:tcPr>
          <w:p w:rsidR="00EC637C" w:rsidRDefault="00C4049A">
            <w:pPr>
              <w:widowControl w:val="0"/>
              <w:rPr>
                <w:rFonts w:ascii="Times New Roman" w:hAnsi="Times New Roman" w:cs="Times New Roman"/>
                <w:sz w:val="24"/>
              </w:rPr>
            </w:pPr>
            <w:r>
              <w:rPr>
                <w:rFonts w:ascii="Times New Roman" w:hAnsi="Times New Roman" w:cs="Times New Roman"/>
                <w:sz w:val="24"/>
              </w:rPr>
              <w:t>Бензин марки АИ-95-К5</w:t>
            </w:r>
          </w:p>
        </w:tc>
        <w:tc>
          <w:tcPr>
            <w:tcW w:w="1761" w:type="dxa"/>
            <w:tcBorders>
              <w:bottom w:val="single" w:sz="4" w:space="0" w:color="000000"/>
              <w:right w:val="single" w:sz="4" w:space="0" w:color="000000"/>
            </w:tcBorders>
            <w:shd w:val="clear" w:color="auto" w:fill="auto"/>
            <w:vAlign w:val="center"/>
          </w:tcPr>
          <w:p w:rsidR="00EC637C" w:rsidRDefault="00C4049A">
            <w:pPr>
              <w:widowControl w:val="0"/>
              <w:contextualSpacing/>
              <w:jc w:val="center"/>
              <w:rPr>
                <w:rFonts w:ascii="Times New Roman" w:hAnsi="Times New Roman" w:cs="Times New Roman"/>
                <w:color w:val="000000"/>
                <w:sz w:val="24"/>
              </w:rPr>
            </w:pPr>
            <w:r>
              <w:rPr>
                <w:rFonts w:ascii="Times New Roman" w:hAnsi="Times New Roman" w:cs="Times New Roman"/>
                <w:color w:val="000000"/>
                <w:sz w:val="24"/>
              </w:rPr>
              <w:t>Литр</w:t>
            </w:r>
          </w:p>
        </w:tc>
        <w:tc>
          <w:tcPr>
            <w:tcW w:w="863" w:type="dxa"/>
            <w:tcBorders>
              <w:top w:val="single" w:sz="4" w:space="0" w:color="000000"/>
              <w:bottom w:val="single" w:sz="4" w:space="0" w:color="000000"/>
              <w:right w:val="single" w:sz="4" w:space="0" w:color="000000"/>
            </w:tcBorders>
          </w:tcPr>
          <w:p w:rsidR="00EC637C" w:rsidRDefault="00C4049A">
            <w:pPr>
              <w:widowControl w:val="0"/>
              <w:contextualSpacing/>
              <w:jc w:val="center"/>
              <w:rPr>
                <w:rFonts w:ascii="Times New Roman" w:hAnsi="Times New Roman" w:cs="Times New Roman"/>
                <w:sz w:val="24"/>
              </w:rPr>
            </w:pPr>
            <w:r>
              <w:rPr>
                <w:rFonts w:ascii="Times New Roman" w:hAnsi="Times New Roman" w:cs="Times New Roman"/>
                <w:sz w:val="24"/>
              </w:rPr>
              <w:t>1050</w:t>
            </w:r>
          </w:p>
        </w:tc>
        <w:tc>
          <w:tcPr>
            <w:tcW w:w="864" w:type="dxa"/>
            <w:tcBorders>
              <w:top w:val="single" w:sz="4" w:space="0" w:color="000000"/>
              <w:left w:val="single" w:sz="4" w:space="0" w:color="000000"/>
              <w:bottom w:val="single" w:sz="4" w:space="0" w:color="000000"/>
              <w:right w:val="single" w:sz="4" w:space="0" w:color="000000"/>
            </w:tcBorders>
          </w:tcPr>
          <w:p w:rsidR="00EC637C" w:rsidRDefault="00EC637C">
            <w:pPr>
              <w:widowControl w:val="0"/>
              <w:contextualSpacing/>
              <w:jc w:val="center"/>
              <w:rPr>
                <w:rFonts w:ascii="Times New Roman" w:hAnsi="Times New Roman" w:cs="Times New Roman"/>
                <w:sz w:val="24"/>
              </w:rPr>
            </w:pPr>
          </w:p>
        </w:tc>
        <w:tc>
          <w:tcPr>
            <w:tcW w:w="816" w:type="dxa"/>
            <w:tcBorders>
              <w:left w:val="single" w:sz="4" w:space="0" w:color="000000"/>
              <w:bottom w:val="single" w:sz="4" w:space="0" w:color="000000"/>
              <w:right w:val="single" w:sz="4" w:space="0" w:color="000000"/>
            </w:tcBorders>
            <w:shd w:val="clear" w:color="auto" w:fill="auto"/>
          </w:tcPr>
          <w:p w:rsidR="00EC637C" w:rsidRDefault="00EC637C">
            <w:pPr>
              <w:widowControl w:val="0"/>
              <w:contextualSpacing/>
              <w:jc w:val="center"/>
              <w:rPr>
                <w:rFonts w:ascii="Times New Roman" w:hAnsi="Times New Roman" w:cs="Times New Roman"/>
                <w:sz w:val="24"/>
              </w:rPr>
            </w:pPr>
          </w:p>
        </w:tc>
        <w:tc>
          <w:tcPr>
            <w:tcW w:w="954" w:type="dxa"/>
            <w:tcBorders>
              <w:top w:val="single" w:sz="4" w:space="0" w:color="000000"/>
              <w:bottom w:val="single" w:sz="4" w:space="0" w:color="000000"/>
              <w:right w:val="single" w:sz="4" w:space="0" w:color="000000"/>
            </w:tcBorders>
          </w:tcPr>
          <w:p w:rsidR="00EC637C" w:rsidRDefault="00EC637C">
            <w:pPr>
              <w:widowControl w:val="0"/>
              <w:contextualSpacing/>
              <w:jc w:val="center"/>
              <w:rPr>
                <w:rFonts w:ascii="Times New Roman" w:hAnsi="Times New Roman" w:cs="Times New Roman"/>
                <w:sz w:val="24"/>
              </w:rPr>
            </w:pPr>
          </w:p>
        </w:tc>
      </w:tr>
      <w:tr w:rsidR="00EC637C">
        <w:trPr>
          <w:trHeight w:val="565"/>
        </w:trPr>
        <w:tc>
          <w:tcPr>
            <w:tcW w:w="551" w:type="dxa"/>
            <w:tcBorders>
              <w:left w:val="single" w:sz="4" w:space="0" w:color="000000"/>
              <w:bottom w:val="single" w:sz="4" w:space="0" w:color="000000"/>
              <w:right w:val="single" w:sz="4" w:space="0" w:color="000000"/>
            </w:tcBorders>
            <w:shd w:val="clear" w:color="auto" w:fill="auto"/>
          </w:tcPr>
          <w:p w:rsidR="00EC637C" w:rsidRDefault="00C4049A">
            <w:pPr>
              <w:widowControl w:val="0"/>
              <w:jc w:val="center"/>
              <w:rPr>
                <w:rFonts w:ascii="Times New Roman" w:hAnsi="Times New Roman" w:cs="Times New Roman"/>
                <w:sz w:val="24"/>
              </w:rPr>
            </w:pPr>
            <w:r>
              <w:rPr>
                <w:rFonts w:ascii="Times New Roman" w:hAnsi="Times New Roman" w:cs="Times New Roman"/>
                <w:sz w:val="24"/>
              </w:rPr>
              <w:t>3</w:t>
            </w:r>
          </w:p>
        </w:tc>
        <w:tc>
          <w:tcPr>
            <w:tcW w:w="3545" w:type="dxa"/>
            <w:tcBorders>
              <w:bottom w:val="single" w:sz="4" w:space="0" w:color="000000"/>
              <w:right w:val="single" w:sz="4" w:space="0" w:color="000000"/>
            </w:tcBorders>
            <w:shd w:val="clear" w:color="auto" w:fill="auto"/>
          </w:tcPr>
          <w:p w:rsidR="00EC637C" w:rsidRDefault="00C4049A">
            <w:pPr>
              <w:widowControl w:val="0"/>
              <w:rPr>
                <w:rFonts w:ascii="Times New Roman" w:hAnsi="Times New Roman" w:cs="Times New Roman"/>
                <w:sz w:val="24"/>
              </w:rPr>
            </w:pPr>
            <w:r>
              <w:rPr>
                <w:rFonts w:ascii="Times New Roman" w:hAnsi="Times New Roman" w:cs="Times New Roman"/>
                <w:sz w:val="24"/>
              </w:rPr>
              <w:t>Дизельное топливо по сезону</w:t>
            </w:r>
          </w:p>
        </w:tc>
        <w:tc>
          <w:tcPr>
            <w:tcW w:w="1761" w:type="dxa"/>
            <w:tcBorders>
              <w:bottom w:val="single" w:sz="4" w:space="0" w:color="000000"/>
              <w:right w:val="single" w:sz="4" w:space="0" w:color="000000"/>
            </w:tcBorders>
            <w:shd w:val="clear" w:color="auto" w:fill="auto"/>
            <w:vAlign w:val="center"/>
          </w:tcPr>
          <w:p w:rsidR="00EC637C" w:rsidRDefault="00C4049A">
            <w:pPr>
              <w:widowControl w:val="0"/>
              <w:contextualSpacing/>
              <w:jc w:val="center"/>
              <w:rPr>
                <w:rFonts w:ascii="Times New Roman" w:hAnsi="Times New Roman" w:cs="Times New Roman"/>
                <w:color w:val="000000"/>
                <w:sz w:val="24"/>
              </w:rPr>
            </w:pPr>
            <w:r>
              <w:rPr>
                <w:rFonts w:ascii="Times New Roman" w:hAnsi="Times New Roman" w:cs="Times New Roman"/>
                <w:color w:val="000000"/>
                <w:sz w:val="24"/>
              </w:rPr>
              <w:t>Литр</w:t>
            </w:r>
          </w:p>
        </w:tc>
        <w:tc>
          <w:tcPr>
            <w:tcW w:w="863" w:type="dxa"/>
            <w:tcBorders>
              <w:top w:val="single" w:sz="4" w:space="0" w:color="000000"/>
              <w:bottom w:val="single" w:sz="4" w:space="0" w:color="000000"/>
              <w:right w:val="single" w:sz="4" w:space="0" w:color="000000"/>
            </w:tcBorders>
          </w:tcPr>
          <w:p w:rsidR="00EC637C" w:rsidRDefault="00C4049A">
            <w:pPr>
              <w:widowControl w:val="0"/>
              <w:contextualSpacing/>
              <w:rPr>
                <w:rFonts w:ascii="Times New Roman" w:hAnsi="Times New Roman" w:cs="Times New Roman"/>
                <w:sz w:val="24"/>
              </w:rPr>
            </w:pPr>
            <w:r>
              <w:rPr>
                <w:rFonts w:ascii="Times New Roman" w:hAnsi="Times New Roman" w:cs="Times New Roman"/>
                <w:sz w:val="24"/>
              </w:rPr>
              <w:t xml:space="preserve">    35</w:t>
            </w:r>
          </w:p>
        </w:tc>
        <w:tc>
          <w:tcPr>
            <w:tcW w:w="864" w:type="dxa"/>
            <w:tcBorders>
              <w:top w:val="single" w:sz="4" w:space="0" w:color="000000"/>
              <w:left w:val="single" w:sz="4" w:space="0" w:color="000000"/>
              <w:bottom w:val="single" w:sz="4" w:space="0" w:color="000000"/>
              <w:right w:val="single" w:sz="4" w:space="0" w:color="000000"/>
            </w:tcBorders>
          </w:tcPr>
          <w:p w:rsidR="00EC637C" w:rsidRDefault="00EC637C">
            <w:pPr>
              <w:widowControl w:val="0"/>
              <w:contextualSpacing/>
              <w:jc w:val="center"/>
              <w:rPr>
                <w:rFonts w:ascii="Times New Roman" w:hAnsi="Times New Roman" w:cs="Times New Roman"/>
                <w:sz w:val="24"/>
              </w:rPr>
            </w:pPr>
          </w:p>
        </w:tc>
        <w:tc>
          <w:tcPr>
            <w:tcW w:w="816" w:type="dxa"/>
            <w:tcBorders>
              <w:left w:val="single" w:sz="4" w:space="0" w:color="000000"/>
              <w:bottom w:val="single" w:sz="4" w:space="0" w:color="000000"/>
              <w:right w:val="single" w:sz="4" w:space="0" w:color="000000"/>
            </w:tcBorders>
            <w:shd w:val="clear" w:color="auto" w:fill="auto"/>
          </w:tcPr>
          <w:p w:rsidR="00EC637C" w:rsidRDefault="00EC637C">
            <w:pPr>
              <w:widowControl w:val="0"/>
              <w:contextualSpacing/>
              <w:jc w:val="center"/>
              <w:rPr>
                <w:rFonts w:ascii="Times New Roman" w:hAnsi="Times New Roman" w:cs="Times New Roman"/>
                <w:sz w:val="24"/>
              </w:rPr>
            </w:pPr>
          </w:p>
        </w:tc>
        <w:tc>
          <w:tcPr>
            <w:tcW w:w="954" w:type="dxa"/>
            <w:tcBorders>
              <w:top w:val="single" w:sz="4" w:space="0" w:color="000000"/>
              <w:bottom w:val="single" w:sz="4" w:space="0" w:color="000000"/>
              <w:right w:val="single" w:sz="4" w:space="0" w:color="000000"/>
            </w:tcBorders>
          </w:tcPr>
          <w:p w:rsidR="00EC637C" w:rsidRDefault="00EC637C">
            <w:pPr>
              <w:widowControl w:val="0"/>
              <w:contextualSpacing/>
              <w:jc w:val="center"/>
              <w:rPr>
                <w:rFonts w:ascii="Times New Roman" w:hAnsi="Times New Roman" w:cs="Times New Roman"/>
                <w:sz w:val="24"/>
              </w:rPr>
            </w:pPr>
            <w:bookmarkStart w:id="5" w:name="_Hlk103696379_Копия_1"/>
            <w:bookmarkEnd w:id="5"/>
          </w:p>
        </w:tc>
      </w:tr>
    </w:tbl>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sz w:val="24"/>
          <w:szCs w:val="24"/>
          <w:lang w:eastAsia="ru-RU"/>
        </w:rPr>
      </w:pPr>
      <w:r>
        <w:rPr>
          <w:rFonts w:ascii="Times New Roman" w:hAnsi="Times New Roman" w:cs="Times New Roman"/>
        </w:rPr>
        <w:t>*</w:t>
      </w:r>
      <w:r>
        <w:rPr>
          <w:rFonts w:ascii="Times New Roman" w:eastAsia="Times New Roman" w:hAnsi="Times New Roman" w:cs="Times New Roman"/>
          <w:sz w:val="24"/>
          <w:szCs w:val="24"/>
          <w:lang w:eastAsia="ru-RU"/>
        </w:rPr>
        <w:t xml:space="preserve">Заполняется на основании данных, предоставленных участником закупки </w:t>
      </w:r>
    </w:p>
    <w:p w:rsidR="00EC637C" w:rsidRDefault="00C4049A">
      <w:pPr>
        <w:rPr>
          <w:rFonts w:ascii="Times New Roman" w:hAnsi="Times New Roman" w:cs="Times New Roman"/>
          <w:sz w:val="24"/>
        </w:rPr>
      </w:pPr>
      <w:r>
        <w:rPr>
          <w:rFonts w:ascii="Times New Roman" w:hAnsi="Times New Roman" w:cs="Times New Roman"/>
          <w:sz w:val="24"/>
        </w:rPr>
        <w:t>** в случае если НДС предусмотрен</w:t>
      </w: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C4049A">
      <w:pPr>
        <w:rPr>
          <w:rFonts w:ascii="Times New Roman" w:hAnsi="Times New Roman" w:cs="Times New Roman"/>
        </w:rPr>
      </w:pPr>
      <w:r>
        <w:rPr>
          <w:rFonts w:ascii="Times New Roman" w:hAnsi="Times New Roman" w:cs="Times New Roman"/>
        </w:rPr>
        <w:t xml:space="preserve">ГАУ «СРЦН города Нижняя </w:t>
      </w:r>
      <w:proofErr w:type="gramStart"/>
      <w:r>
        <w:rPr>
          <w:rFonts w:ascii="Times New Roman" w:hAnsi="Times New Roman" w:cs="Times New Roman"/>
        </w:rPr>
        <w:t xml:space="preserve">Салда»   </w:t>
      </w:r>
      <w:proofErr w:type="gramEnd"/>
      <w:r>
        <w:rPr>
          <w:rFonts w:ascii="Times New Roman" w:hAnsi="Times New Roman" w:cs="Times New Roman"/>
        </w:rPr>
        <w:t xml:space="preserve">                         _______________________________</w:t>
      </w:r>
    </w:p>
    <w:p w:rsidR="00EC637C" w:rsidRDefault="00EC637C">
      <w:pPr>
        <w:rPr>
          <w:rFonts w:ascii="Times New Roman" w:hAnsi="Times New Roman" w:cs="Times New Roman"/>
        </w:rPr>
      </w:pPr>
    </w:p>
    <w:p w:rsidR="00EC637C" w:rsidRDefault="00C4049A">
      <w:pPr>
        <w:rPr>
          <w:rFonts w:ascii="Times New Roman" w:hAnsi="Times New Roman" w:cs="Times New Roman"/>
        </w:rPr>
      </w:pPr>
      <w:r>
        <w:rPr>
          <w:rFonts w:ascii="Times New Roman" w:hAnsi="Times New Roman" w:cs="Times New Roman"/>
        </w:rPr>
        <w:t>______________</w:t>
      </w:r>
      <w:proofErr w:type="spellStart"/>
      <w:r>
        <w:rPr>
          <w:rFonts w:ascii="Times New Roman" w:hAnsi="Times New Roman" w:cs="Times New Roman"/>
        </w:rPr>
        <w:t>Л.А.Голованова</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w:t>
      </w:r>
    </w:p>
    <w:p w:rsidR="00EC637C" w:rsidRDefault="00EC637C">
      <w:pPr>
        <w:rPr>
          <w:rFonts w:ascii="Times New Roman" w:hAnsi="Times New Roman" w:cs="Times New Roman"/>
        </w:rPr>
      </w:pPr>
    </w:p>
    <w:p w:rsidR="00EC637C" w:rsidRDefault="00EC637C">
      <w:pPr>
        <w:rPr>
          <w:rFonts w:ascii="Times New Roman" w:hAnsi="Times New Roman" w:cs="Times New Roman"/>
        </w:rPr>
      </w:pPr>
    </w:p>
    <w:p w:rsidR="00EC637C" w:rsidRDefault="00C4049A">
      <w:pPr>
        <w:spacing w:after="0"/>
        <w:jc w:val="right"/>
        <w:rPr>
          <w:rFonts w:ascii="Times New Roman" w:hAnsi="Times New Roman" w:cs="Times New Roman"/>
          <w:szCs w:val="24"/>
        </w:rPr>
      </w:pPr>
      <w:r>
        <w:rPr>
          <w:rFonts w:ascii="Times New Roman" w:hAnsi="Times New Roman" w:cs="Times New Roman"/>
          <w:szCs w:val="24"/>
        </w:rPr>
        <w:t xml:space="preserve">Приложение №3 </w:t>
      </w:r>
    </w:p>
    <w:p w:rsidR="00EC637C" w:rsidRDefault="00C4049A">
      <w:pPr>
        <w:spacing w:after="0"/>
        <w:jc w:val="right"/>
        <w:rPr>
          <w:rFonts w:ascii="Times New Roman" w:hAnsi="Times New Roman" w:cs="Times New Roman"/>
          <w:szCs w:val="24"/>
        </w:rPr>
      </w:pPr>
      <w:r>
        <w:rPr>
          <w:rFonts w:ascii="Times New Roman" w:hAnsi="Times New Roman" w:cs="Times New Roman"/>
          <w:szCs w:val="24"/>
        </w:rPr>
        <w:t xml:space="preserve">К договору </w:t>
      </w:r>
    </w:p>
    <w:p w:rsidR="00EC637C" w:rsidRDefault="00C4049A">
      <w:pPr>
        <w:spacing w:after="0" w:line="240" w:lineRule="auto"/>
        <w:jc w:val="right"/>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№___ от _________ г.</w:t>
      </w:r>
    </w:p>
    <w:p w:rsidR="00EC637C" w:rsidRDefault="00EC637C">
      <w:pPr>
        <w:spacing w:after="0" w:line="240" w:lineRule="auto"/>
        <w:jc w:val="right"/>
        <w:rPr>
          <w:rFonts w:ascii="Times New Roman" w:eastAsia="Times New Roman" w:hAnsi="Times New Roman" w:cs="Times New Roman"/>
          <w:color w:val="000000"/>
          <w:szCs w:val="24"/>
          <w:lang w:eastAsia="ru-RU"/>
        </w:rPr>
      </w:pPr>
    </w:p>
    <w:p w:rsidR="00EC637C" w:rsidRDefault="00EC637C">
      <w:pPr>
        <w:spacing w:after="0" w:line="240" w:lineRule="auto"/>
        <w:jc w:val="right"/>
        <w:rPr>
          <w:rFonts w:ascii="Times New Roman" w:eastAsia="Times New Roman" w:hAnsi="Times New Roman" w:cs="Times New Roman"/>
          <w:color w:val="000000"/>
          <w:szCs w:val="24"/>
          <w:lang w:eastAsia="ru-RU"/>
        </w:rPr>
      </w:pPr>
    </w:p>
    <w:p w:rsidR="00EC637C" w:rsidRDefault="00EC637C">
      <w:pPr>
        <w:spacing w:after="0" w:line="240" w:lineRule="auto"/>
        <w:jc w:val="right"/>
        <w:rPr>
          <w:rFonts w:ascii="Times New Roman" w:eastAsia="Times New Roman" w:hAnsi="Times New Roman" w:cs="Times New Roman"/>
          <w:color w:val="000000"/>
          <w:szCs w:val="24"/>
          <w:lang w:eastAsia="ru-RU"/>
        </w:rPr>
      </w:pPr>
    </w:p>
    <w:p w:rsidR="00EC637C" w:rsidRDefault="00C4049A">
      <w:pPr>
        <w:pStyle w:val="ac"/>
        <w:spacing w:after="0"/>
        <w:jc w:val="center"/>
      </w:pPr>
      <w:r>
        <w:t xml:space="preserve">Перечень точек обслуживания, </w:t>
      </w:r>
    </w:p>
    <w:p w:rsidR="00EC637C" w:rsidRDefault="00C4049A">
      <w:pPr>
        <w:pStyle w:val="ac"/>
        <w:spacing w:after="0"/>
        <w:jc w:val="center"/>
      </w:pPr>
      <w:bookmarkStart w:id="6" w:name="_Hlk135910367"/>
      <w:r>
        <w:t>осуществляющих отпуск нефтепродуктов по топливным картам</w:t>
      </w:r>
      <w:bookmarkEnd w:id="6"/>
      <w:r>
        <w:t>*</w:t>
      </w:r>
    </w:p>
    <w:p w:rsidR="00EC637C" w:rsidRDefault="00EC637C">
      <w:pPr>
        <w:pStyle w:val="ac"/>
        <w:spacing w:after="0"/>
        <w:jc w:val="center"/>
      </w:pPr>
    </w:p>
    <w:p w:rsidR="00EC637C" w:rsidRDefault="00EC637C">
      <w:pPr>
        <w:pStyle w:val="ac"/>
        <w:spacing w:after="0"/>
        <w:jc w:val="center"/>
      </w:pPr>
    </w:p>
    <w:p w:rsidR="00EC637C" w:rsidRDefault="00EC637C">
      <w:pPr>
        <w:pStyle w:val="ac"/>
        <w:spacing w:after="0"/>
      </w:pPr>
    </w:p>
    <w:tbl>
      <w:tblPr>
        <w:tblpPr w:leftFromText="180" w:rightFromText="180" w:vertAnchor="page" w:horzAnchor="margin" w:tblpXSpec="center" w:tblpY="3345"/>
        <w:tblW w:w="10485" w:type="dxa"/>
        <w:jc w:val="center"/>
        <w:tblLayout w:type="fixed"/>
        <w:tblCellMar>
          <w:left w:w="5" w:type="dxa"/>
          <w:right w:w="0" w:type="dxa"/>
        </w:tblCellMar>
        <w:tblLook w:val="0000" w:firstRow="0" w:lastRow="0" w:firstColumn="0" w:lastColumn="0" w:noHBand="0" w:noVBand="0"/>
      </w:tblPr>
      <w:tblGrid>
        <w:gridCol w:w="852"/>
        <w:gridCol w:w="2269"/>
        <w:gridCol w:w="1991"/>
        <w:gridCol w:w="2831"/>
        <w:gridCol w:w="709"/>
        <w:gridCol w:w="707"/>
        <w:gridCol w:w="562"/>
        <w:gridCol w:w="564"/>
      </w:tblGrid>
      <w:tr w:rsidR="00EC637C">
        <w:trPr>
          <w:trHeight w:val="538"/>
          <w:jc w:val="center"/>
        </w:trPr>
        <w:tc>
          <w:tcPr>
            <w:tcW w:w="851" w:type="dxa"/>
            <w:tcBorders>
              <w:top w:val="single" w:sz="4" w:space="0" w:color="000000"/>
              <w:left w:val="single" w:sz="4" w:space="0" w:color="000000"/>
            </w:tcBorders>
            <w:shd w:val="clear" w:color="auto" w:fill="FFFFFF"/>
            <w:vAlign w:val="center"/>
          </w:tcPr>
          <w:p w:rsidR="00EC637C" w:rsidRDefault="00C4049A">
            <w:pPr>
              <w:widowControl w:val="0"/>
              <w:spacing w:line="180" w:lineRule="exact"/>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lang w:eastAsia="ru-RU"/>
              </w:rPr>
              <w:t xml:space="preserve">№ </w:t>
            </w:r>
            <w:proofErr w:type="spellStart"/>
            <w:r>
              <w:rPr>
                <w:rFonts w:ascii="Times New Roman" w:eastAsia="Arial Unicode MS" w:hAnsi="Times New Roman" w:cs="Times New Roman"/>
                <w:bCs/>
                <w:color w:val="000000"/>
                <w:szCs w:val="24"/>
                <w:lang w:eastAsia="ru-RU"/>
              </w:rPr>
              <w:t>пп</w:t>
            </w:r>
            <w:proofErr w:type="spellEnd"/>
          </w:p>
        </w:tc>
        <w:tc>
          <w:tcPr>
            <w:tcW w:w="2269" w:type="dxa"/>
            <w:tcBorders>
              <w:top w:val="single" w:sz="4" w:space="0" w:color="000000"/>
              <w:left w:val="single" w:sz="4" w:space="0" w:color="000000"/>
            </w:tcBorders>
            <w:shd w:val="clear" w:color="auto" w:fill="FFFFFF"/>
            <w:vAlign w:val="center"/>
          </w:tcPr>
          <w:p w:rsidR="00EC637C" w:rsidRDefault="00C4049A">
            <w:pPr>
              <w:widowControl w:val="0"/>
              <w:spacing w:line="180" w:lineRule="exact"/>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lang w:eastAsia="ru-RU"/>
              </w:rPr>
              <w:t>№ ТО</w:t>
            </w:r>
          </w:p>
        </w:tc>
        <w:tc>
          <w:tcPr>
            <w:tcW w:w="1991" w:type="dxa"/>
            <w:tcBorders>
              <w:top w:val="single" w:sz="4" w:space="0" w:color="000000"/>
              <w:left w:val="single" w:sz="4" w:space="0" w:color="000000"/>
            </w:tcBorders>
            <w:shd w:val="clear" w:color="auto" w:fill="FFFFFF"/>
            <w:vAlign w:val="center"/>
          </w:tcPr>
          <w:p w:rsidR="00EC637C" w:rsidRDefault="00C4049A">
            <w:pPr>
              <w:widowControl w:val="0"/>
              <w:spacing w:line="180" w:lineRule="exact"/>
              <w:ind w:right="240"/>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lang w:eastAsia="ru-RU"/>
              </w:rPr>
              <w:t>Населенный Пункт</w:t>
            </w:r>
          </w:p>
        </w:tc>
        <w:tc>
          <w:tcPr>
            <w:tcW w:w="2830" w:type="dxa"/>
            <w:tcBorders>
              <w:top w:val="single" w:sz="4" w:space="0" w:color="000000"/>
              <w:left w:val="single" w:sz="4" w:space="0" w:color="000000"/>
            </w:tcBorders>
            <w:shd w:val="clear" w:color="auto" w:fill="FFFFFF"/>
            <w:vAlign w:val="center"/>
          </w:tcPr>
          <w:p w:rsidR="00EC637C" w:rsidRDefault="00C4049A">
            <w:pPr>
              <w:widowControl w:val="0"/>
              <w:spacing w:line="180" w:lineRule="exact"/>
              <w:ind w:left="115"/>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lang w:eastAsia="ru-RU"/>
              </w:rPr>
              <w:t>Адрес</w:t>
            </w:r>
          </w:p>
        </w:tc>
        <w:tc>
          <w:tcPr>
            <w:tcW w:w="2542" w:type="dxa"/>
            <w:gridSpan w:val="4"/>
            <w:tcBorders>
              <w:top w:val="single" w:sz="4" w:space="0" w:color="000000"/>
              <w:left w:val="single" w:sz="4" w:space="0" w:color="000000"/>
              <w:right w:val="single" w:sz="4" w:space="0" w:color="000000"/>
            </w:tcBorders>
            <w:shd w:val="clear" w:color="auto" w:fill="FFFFFF"/>
            <w:vAlign w:val="center"/>
          </w:tcPr>
          <w:p w:rsidR="00EC637C" w:rsidRDefault="00C4049A">
            <w:pPr>
              <w:widowControl w:val="0"/>
              <w:spacing w:line="180" w:lineRule="exact"/>
              <w:ind w:left="181"/>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lang w:eastAsia="ru-RU"/>
              </w:rPr>
              <w:t>Виды топлива</w:t>
            </w:r>
          </w:p>
        </w:tc>
      </w:tr>
      <w:tr w:rsidR="00EC637C">
        <w:trPr>
          <w:trHeight w:hRule="exact" w:val="569"/>
          <w:jc w:val="center"/>
        </w:trPr>
        <w:tc>
          <w:tcPr>
            <w:tcW w:w="851"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2269"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1991"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2830"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after="120" w:line="180" w:lineRule="exact"/>
              <w:jc w:val="center"/>
              <w:rPr>
                <w:rFonts w:ascii="Times New Roman" w:eastAsia="Arial Unicode MS" w:hAnsi="Times New Roman" w:cs="Times New Roman"/>
                <w:bCs/>
                <w:color w:val="000000"/>
                <w:szCs w:val="24"/>
                <w:lang w:eastAsia="ru-RU"/>
              </w:rPr>
            </w:pPr>
          </w:p>
        </w:tc>
        <w:tc>
          <w:tcPr>
            <w:tcW w:w="709"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707"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ind w:right="220"/>
              <w:jc w:val="center"/>
              <w:rPr>
                <w:rFonts w:ascii="Times New Roman" w:eastAsia="Arial Unicode MS" w:hAnsi="Times New Roman" w:cs="Times New Roman"/>
                <w:bCs/>
                <w:color w:val="000000"/>
                <w:szCs w:val="24"/>
                <w:lang w:val="en-US"/>
              </w:rPr>
            </w:pPr>
          </w:p>
        </w:tc>
        <w:tc>
          <w:tcPr>
            <w:tcW w:w="562"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37C" w:rsidRDefault="00EC637C">
            <w:pPr>
              <w:widowControl w:val="0"/>
              <w:spacing w:line="180" w:lineRule="exact"/>
              <w:ind w:right="280"/>
              <w:jc w:val="center"/>
              <w:rPr>
                <w:rFonts w:ascii="Times New Roman" w:eastAsia="Arial Unicode MS" w:hAnsi="Times New Roman" w:cs="Times New Roman"/>
                <w:bCs/>
                <w:color w:val="000000"/>
                <w:szCs w:val="24"/>
                <w:lang w:eastAsia="ru-RU"/>
              </w:rPr>
            </w:pPr>
          </w:p>
        </w:tc>
      </w:tr>
      <w:tr w:rsidR="00EC637C">
        <w:trPr>
          <w:trHeight w:hRule="exact" w:val="569"/>
          <w:jc w:val="center"/>
        </w:trPr>
        <w:tc>
          <w:tcPr>
            <w:tcW w:w="851"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2269"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1991"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2830"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after="120" w:line="180" w:lineRule="exact"/>
              <w:jc w:val="center"/>
              <w:rPr>
                <w:rFonts w:ascii="Times New Roman" w:eastAsia="Arial Unicode MS" w:hAnsi="Times New Roman" w:cs="Times New Roman"/>
                <w:bCs/>
                <w:color w:val="000000"/>
                <w:szCs w:val="24"/>
                <w:lang w:eastAsia="ru-RU"/>
              </w:rPr>
            </w:pPr>
            <w:bookmarkStart w:id="7" w:name="_GoBack_Копия_3"/>
            <w:bookmarkEnd w:id="7"/>
          </w:p>
        </w:tc>
        <w:tc>
          <w:tcPr>
            <w:tcW w:w="709"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707"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ind w:right="220"/>
              <w:jc w:val="center"/>
              <w:rPr>
                <w:rFonts w:ascii="Times New Roman" w:eastAsia="Arial Unicode MS" w:hAnsi="Times New Roman" w:cs="Times New Roman"/>
                <w:bCs/>
                <w:color w:val="000000"/>
                <w:szCs w:val="24"/>
                <w:lang w:val="en-US"/>
              </w:rPr>
            </w:pPr>
          </w:p>
        </w:tc>
        <w:tc>
          <w:tcPr>
            <w:tcW w:w="562"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37C" w:rsidRDefault="00EC637C">
            <w:pPr>
              <w:widowControl w:val="0"/>
              <w:spacing w:line="180" w:lineRule="exact"/>
              <w:ind w:right="280"/>
              <w:jc w:val="center"/>
              <w:rPr>
                <w:rFonts w:ascii="Times New Roman" w:eastAsia="Arial Unicode MS" w:hAnsi="Times New Roman" w:cs="Times New Roman"/>
                <w:bCs/>
                <w:color w:val="000000"/>
                <w:szCs w:val="24"/>
                <w:lang w:eastAsia="ru-RU"/>
              </w:rPr>
            </w:pPr>
          </w:p>
        </w:tc>
      </w:tr>
      <w:tr w:rsidR="00EC637C">
        <w:trPr>
          <w:trHeight w:hRule="exact" w:val="569"/>
          <w:jc w:val="center"/>
        </w:trPr>
        <w:tc>
          <w:tcPr>
            <w:tcW w:w="851"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2269"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1991"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2830"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after="120" w:line="180" w:lineRule="exact"/>
              <w:jc w:val="center"/>
              <w:rPr>
                <w:rFonts w:ascii="Times New Roman" w:eastAsia="Arial Unicode MS" w:hAnsi="Times New Roman" w:cs="Times New Roman"/>
                <w:bCs/>
                <w:color w:val="000000"/>
                <w:szCs w:val="24"/>
                <w:lang w:eastAsia="ru-RU"/>
              </w:rPr>
            </w:pPr>
          </w:p>
        </w:tc>
        <w:tc>
          <w:tcPr>
            <w:tcW w:w="709"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707"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ind w:right="220"/>
              <w:jc w:val="center"/>
              <w:rPr>
                <w:rFonts w:ascii="Times New Roman" w:eastAsia="Arial Unicode MS" w:hAnsi="Times New Roman" w:cs="Times New Roman"/>
                <w:bCs/>
                <w:color w:val="000000"/>
                <w:szCs w:val="24"/>
                <w:lang w:val="en-US"/>
              </w:rPr>
            </w:pPr>
          </w:p>
        </w:tc>
        <w:tc>
          <w:tcPr>
            <w:tcW w:w="562"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lang w:eastAsia="ru-RU"/>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37C" w:rsidRDefault="00EC637C">
            <w:pPr>
              <w:widowControl w:val="0"/>
              <w:spacing w:line="180" w:lineRule="exact"/>
              <w:ind w:right="280"/>
              <w:jc w:val="center"/>
              <w:rPr>
                <w:rFonts w:ascii="Times New Roman" w:eastAsia="Arial Unicode MS" w:hAnsi="Times New Roman" w:cs="Times New Roman"/>
                <w:bCs/>
                <w:color w:val="000000"/>
                <w:szCs w:val="24"/>
                <w:lang w:eastAsia="ru-RU"/>
              </w:rPr>
            </w:pPr>
          </w:p>
        </w:tc>
      </w:tr>
    </w:tbl>
    <w:tbl>
      <w:tblPr>
        <w:tblW w:w="10632" w:type="dxa"/>
        <w:tblInd w:w="-714" w:type="dxa"/>
        <w:tblLayout w:type="fixed"/>
        <w:tblCellMar>
          <w:left w:w="5" w:type="dxa"/>
          <w:right w:w="0" w:type="dxa"/>
        </w:tblCellMar>
        <w:tblLook w:val="0000" w:firstRow="0" w:lastRow="0" w:firstColumn="0" w:lastColumn="0" w:noHBand="0" w:noVBand="0"/>
      </w:tblPr>
      <w:tblGrid>
        <w:gridCol w:w="565"/>
        <w:gridCol w:w="1843"/>
        <w:gridCol w:w="1560"/>
        <w:gridCol w:w="1137"/>
        <w:gridCol w:w="1984"/>
        <w:gridCol w:w="1561"/>
        <w:gridCol w:w="709"/>
        <w:gridCol w:w="564"/>
        <w:gridCol w:w="709"/>
      </w:tblGrid>
      <w:tr w:rsidR="00EC637C">
        <w:trPr>
          <w:trHeight w:hRule="exact" w:val="608"/>
        </w:trPr>
        <w:tc>
          <w:tcPr>
            <w:tcW w:w="564" w:type="dxa"/>
            <w:tcBorders>
              <w:top w:val="single" w:sz="4" w:space="0" w:color="000000"/>
              <w:left w:val="single" w:sz="4" w:space="0" w:color="000000"/>
              <w:bottom w:val="single" w:sz="4" w:space="0" w:color="000000"/>
            </w:tcBorders>
            <w:shd w:val="clear" w:color="auto" w:fill="FFFFFF"/>
            <w:vAlign w:val="center"/>
          </w:tcPr>
          <w:p w:rsidR="00EC637C" w:rsidRDefault="00C4049A">
            <w:pPr>
              <w:widowControl w:val="0"/>
              <w:spacing w:line="180" w:lineRule="exact"/>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shd w:val="clear" w:color="auto" w:fill="FFFFFF"/>
                <w:lang w:eastAsia="ru-RU"/>
              </w:rPr>
              <w:t>№ ТО</w:t>
            </w:r>
          </w:p>
        </w:tc>
        <w:tc>
          <w:tcPr>
            <w:tcW w:w="1843" w:type="dxa"/>
            <w:tcBorders>
              <w:top w:val="single" w:sz="4" w:space="0" w:color="000000"/>
              <w:left w:val="single" w:sz="4" w:space="0" w:color="000000"/>
              <w:bottom w:val="single" w:sz="4" w:space="0" w:color="000000"/>
            </w:tcBorders>
            <w:shd w:val="clear" w:color="auto" w:fill="FFFFFF"/>
            <w:vAlign w:val="center"/>
          </w:tcPr>
          <w:p w:rsidR="00EC637C" w:rsidRDefault="00C4049A">
            <w:pPr>
              <w:widowControl w:val="0"/>
              <w:spacing w:line="180" w:lineRule="exact"/>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shd w:val="clear" w:color="auto" w:fill="FFFFFF"/>
                <w:lang w:eastAsia="ru-RU"/>
              </w:rPr>
              <w:t>№Название</w:t>
            </w:r>
          </w:p>
        </w:tc>
        <w:tc>
          <w:tcPr>
            <w:tcW w:w="1560" w:type="dxa"/>
            <w:tcBorders>
              <w:top w:val="single" w:sz="4" w:space="0" w:color="000000"/>
              <w:left w:val="single" w:sz="4" w:space="0" w:color="000000"/>
              <w:bottom w:val="single" w:sz="4" w:space="0" w:color="000000"/>
            </w:tcBorders>
            <w:shd w:val="clear" w:color="auto" w:fill="FFFFFF"/>
            <w:vAlign w:val="center"/>
          </w:tcPr>
          <w:p w:rsidR="00EC637C" w:rsidRDefault="00C4049A">
            <w:pPr>
              <w:widowControl w:val="0"/>
              <w:spacing w:after="60" w:line="180" w:lineRule="exact"/>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shd w:val="clear" w:color="auto" w:fill="FFFFFF"/>
                <w:lang w:eastAsia="ru-RU"/>
              </w:rPr>
              <w:t>Область,</w:t>
            </w:r>
          </w:p>
          <w:p w:rsidR="00EC637C" w:rsidRDefault="00C4049A">
            <w:pPr>
              <w:widowControl w:val="0"/>
              <w:spacing w:before="60" w:line="180" w:lineRule="exact"/>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shd w:val="clear" w:color="auto" w:fill="FFFFFF"/>
                <w:lang w:eastAsia="ru-RU"/>
              </w:rPr>
              <w:t>регион</w:t>
            </w:r>
          </w:p>
        </w:tc>
        <w:tc>
          <w:tcPr>
            <w:tcW w:w="1137" w:type="dxa"/>
            <w:tcBorders>
              <w:top w:val="single" w:sz="4" w:space="0" w:color="000000"/>
              <w:left w:val="single" w:sz="4" w:space="0" w:color="000000"/>
              <w:bottom w:val="single" w:sz="4" w:space="0" w:color="000000"/>
            </w:tcBorders>
            <w:shd w:val="clear" w:color="auto" w:fill="FFFFFF"/>
            <w:vAlign w:val="center"/>
          </w:tcPr>
          <w:p w:rsidR="00EC637C" w:rsidRDefault="00C4049A">
            <w:pPr>
              <w:widowControl w:val="0"/>
              <w:spacing w:line="180" w:lineRule="exact"/>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shd w:val="clear" w:color="auto" w:fill="FFFFFF"/>
                <w:lang w:eastAsia="ru-RU"/>
              </w:rPr>
              <w:t>Нас. Пункт</w:t>
            </w:r>
          </w:p>
        </w:tc>
        <w:tc>
          <w:tcPr>
            <w:tcW w:w="1984" w:type="dxa"/>
            <w:tcBorders>
              <w:top w:val="single" w:sz="4" w:space="0" w:color="000000"/>
              <w:left w:val="single" w:sz="4" w:space="0" w:color="000000"/>
              <w:bottom w:val="single" w:sz="4" w:space="0" w:color="000000"/>
            </w:tcBorders>
            <w:shd w:val="clear" w:color="auto" w:fill="FFFFFF"/>
            <w:vAlign w:val="center"/>
          </w:tcPr>
          <w:p w:rsidR="00EC637C" w:rsidRDefault="00C4049A">
            <w:pPr>
              <w:widowControl w:val="0"/>
              <w:spacing w:line="180" w:lineRule="exact"/>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shd w:val="clear" w:color="auto" w:fill="FFFFFF"/>
                <w:lang w:eastAsia="ru-RU"/>
              </w:rPr>
              <w:t>Адрес</w:t>
            </w:r>
          </w:p>
        </w:tc>
        <w:tc>
          <w:tcPr>
            <w:tcW w:w="1561" w:type="dxa"/>
            <w:tcBorders>
              <w:top w:val="single" w:sz="4" w:space="0" w:color="000000"/>
              <w:left w:val="single" w:sz="4" w:space="0" w:color="000000"/>
              <w:bottom w:val="single" w:sz="4" w:space="0" w:color="000000"/>
            </w:tcBorders>
            <w:shd w:val="clear" w:color="auto" w:fill="FFFFFF"/>
            <w:vAlign w:val="center"/>
          </w:tcPr>
          <w:p w:rsidR="00EC637C" w:rsidRDefault="00C4049A">
            <w:pPr>
              <w:widowControl w:val="0"/>
              <w:spacing w:line="180" w:lineRule="exact"/>
              <w:jc w:val="center"/>
              <w:rPr>
                <w:rFonts w:ascii="Times New Roman" w:eastAsia="Arial Unicode MS" w:hAnsi="Times New Roman" w:cs="Times New Roman"/>
                <w:bCs/>
                <w:szCs w:val="24"/>
                <w:lang w:eastAsia="ru-RU"/>
              </w:rPr>
            </w:pPr>
            <w:r>
              <w:rPr>
                <w:rFonts w:ascii="Times New Roman" w:eastAsia="Arial Unicode MS" w:hAnsi="Times New Roman" w:cs="Times New Roman"/>
                <w:bCs/>
                <w:color w:val="000000"/>
                <w:szCs w:val="24"/>
                <w:shd w:val="clear" w:color="auto" w:fill="FFFFFF"/>
                <w:lang w:eastAsia="ru-RU"/>
              </w:rPr>
              <w:t>Координаты</w:t>
            </w:r>
          </w:p>
        </w:tc>
        <w:tc>
          <w:tcPr>
            <w:tcW w:w="1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C637C" w:rsidRDefault="00C4049A">
            <w:pPr>
              <w:widowControl w:val="0"/>
              <w:spacing w:line="180" w:lineRule="exact"/>
              <w:jc w:val="center"/>
              <w:rPr>
                <w:rFonts w:ascii="Times New Roman" w:eastAsia="Arial Unicode MS" w:hAnsi="Times New Roman" w:cs="Times New Roman"/>
                <w:bCs/>
                <w:color w:val="000000"/>
                <w:szCs w:val="24"/>
                <w:shd w:val="clear" w:color="auto" w:fill="FFFFFF"/>
                <w:lang w:eastAsia="ru-RU"/>
              </w:rPr>
            </w:pPr>
            <w:r>
              <w:rPr>
                <w:rFonts w:ascii="Times New Roman" w:eastAsia="Arial Unicode MS" w:hAnsi="Times New Roman" w:cs="Times New Roman"/>
                <w:bCs/>
                <w:color w:val="000000"/>
                <w:szCs w:val="24"/>
                <w:shd w:val="clear" w:color="auto" w:fill="FFFFFF"/>
                <w:lang w:eastAsia="ru-RU"/>
              </w:rPr>
              <w:t>Виды топлива</w:t>
            </w:r>
          </w:p>
        </w:tc>
      </w:tr>
      <w:tr w:rsidR="00EC637C">
        <w:trPr>
          <w:trHeight w:hRule="exact" w:val="475"/>
        </w:trPr>
        <w:tc>
          <w:tcPr>
            <w:tcW w:w="564"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shd w:val="clear" w:color="auto" w:fill="FFFFFF"/>
                <w:lang w:eastAsia="ru-RU"/>
              </w:rPr>
            </w:pPr>
          </w:p>
        </w:tc>
        <w:tc>
          <w:tcPr>
            <w:tcW w:w="1843"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jc w:val="center"/>
              <w:rPr>
                <w:rFonts w:ascii="Times New Roman" w:eastAsia="Arial Unicode MS" w:hAnsi="Times New Roman" w:cs="Times New Roman"/>
                <w:bCs/>
                <w:color w:val="000000"/>
                <w:szCs w:val="24"/>
                <w:shd w:val="clear" w:color="auto" w:fill="FFFFFF"/>
                <w:lang w:eastAsia="ru-RU"/>
              </w:rPr>
            </w:pPr>
          </w:p>
        </w:tc>
        <w:tc>
          <w:tcPr>
            <w:tcW w:w="1560"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after="60" w:line="180" w:lineRule="exact"/>
              <w:jc w:val="center"/>
              <w:rPr>
                <w:rFonts w:ascii="Times New Roman" w:eastAsia="Arial Unicode MS" w:hAnsi="Times New Roman" w:cs="Times New Roman"/>
                <w:bCs/>
                <w:color w:val="000000"/>
                <w:szCs w:val="24"/>
                <w:shd w:val="clear" w:color="auto" w:fill="FFFFFF"/>
                <w:lang w:eastAsia="ru-RU"/>
              </w:rPr>
            </w:pPr>
          </w:p>
        </w:tc>
        <w:tc>
          <w:tcPr>
            <w:tcW w:w="1137"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220" w:lineRule="exact"/>
              <w:jc w:val="center"/>
              <w:rPr>
                <w:rFonts w:ascii="Times New Roman" w:eastAsia="Arial Unicode MS" w:hAnsi="Times New Roman" w:cs="Times New Roman"/>
                <w:bCs/>
                <w:color w:val="000000"/>
                <w:szCs w:val="24"/>
                <w:shd w:val="clear" w:color="auto" w:fill="FFFFFF"/>
                <w:lang w:eastAsia="ru-RU"/>
              </w:rPr>
            </w:pPr>
          </w:p>
        </w:tc>
        <w:tc>
          <w:tcPr>
            <w:tcW w:w="1984"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216" w:lineRule="exact"/>
              <w:jc w:val="center"/>
              <w:rPr>
                <w:rFonts w:ascii="Times New Roman" w:eastAsia="Arial Unicode MS" w:hAnsi="Times New Roman" w:cs="Times New Roman"/>
                <w:bCs/>
                <w:szCs w:val="24"/>
                <w:shd w:val="clear" w:color="auto" w:fill="FFFFFF"/>
                <w:lang w:eastAsia="ru-RU"/>
              </w:rPr>
            </w:pPr>
          </w:p>
        </w:tc>
        <w:tc>
          <w:tcPr>
            <w:tcW w:w="1561"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after="60" w:line="180" w:lineRule="exact"/>
              <w:jc w:val="center"/>
              <w:rPr>
                <w:rFonts w:ascii="Times New Roman" w:eastAsia="Arial Unicode MS" w:hAnsi="Times New Roman" w:cs="Times New Roman"/>
                <w:bCs/>
                <w:color w:val="000000"/>
                <w:szCs w:val="24"/>
                <w:shd w:val="clear" w:color="auto" w:fill="FFFFFF"/>
                <w:lang w:eastAsia="ru-RU"/>
              </w:rPr>
            </w:pPr>
          </w:p>
        </w:tc>
        <w:tc>
          <w:tcPr>
            <w:tcW w:w="709"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shd w:val="clear" w:color="auto" w:fill="FFFFFF"/>
                <w:lang w:eastAsia="ru-RU"/>
              </w:rPr>
            </w:pPr>
          </w:p>
        </w:tc>
        <w:tc>
          <w:tcPr>
            <w:tcW w:w="564"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ind w:left="200"/>
              <w:jc w:val="center"/>
              <w:rPr>
                <w:rFonts w:ascii="Times New Roman" w:eastAsia="Arial Unicode MS" w:hAnsi="Times New Roman" w:cs="Times New Roman"/>
                <w:bCs/>
                <w:color w:val="000000"/>
                <w:szCs w:val="24"/>
                <w:shd w:val="clear" w:color="auto" w:fill="FFFFFF"/>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37C" w:rsidRDefault="00EC637C">
            <w:pPr>
              <w:widowControl w:val="0"/>
              <w:spacing w:line="180" w:lineRule="exact"/>
              <w:ind w:right="158"/>
              <w:jc w:val="center"/>
              <w:rPr>
                <w:rFonts w:ascii="Times New Roman" w:eastAsia="Arial Unicode MS" w:hAnsi="Times New Roman" w:cs="Times New Roman"/>
                <w:bCs/>
                <w:color w:val="000000"/>
                <w:szCs w:val="24"/>
                <w:shd w:val="clear" w:color="auto" w:fill="FFFFFF"/>
                <w:lang w:eastAsia="ru-RU"/>
              </w:rPr>
            </w:pPr>
          </w:p>
        </w:tc>
      </w:tr>
      <w:tr w:rsidR="00EC637C">
        <w:trPr>
          <w:trHeight w:hRule="exact" w:val="475"/>
        </w:trPr>
        <w:tc>
          <w:tcPr>
            <w:tcW w:w="564"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shd w:val="clear" w:color="auto" w:fill="FFFFFF"/>
                <w:lang w:eastAsia="ru-RU"/>
              </w:rPr>
            </w:pPr>
          </w:p>
        </w:tc>
        <w:tc>
          <w:tcPr>
            <w:tcW w:w="1843"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jc w:val="center"/>
              <w:rPr>
                <w:rFonts w:ascii="Times New Roman" w:eastAsia="Arial Unicode MS" w:hAnsi="Times New Roman" w:cs="Times New Roman"/>
                <w:bCs/>
                <w:color w:val="000000"/>
                <w:szCs w:val="24"/>
                <w:shd w:val="clear" w:color="auto" w:fill="FFFFFF"/>
                <w:lang w:eastAsia="ru-RU"/>
              </w:rPr>
            </w:pPr>
          </w:p>
        </w:tc>
        <w:tc>
          <w:tcPr>
            <w:tcW w:w="1560"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after="60" w:line="180" w:lineRule="exact"/>
              <w:jc w:val="center"/>
              <w:rPr>
                <w:rFonts w:ascii="Times New Roman" w:eastAsia="Arial Unicode MS" w:hAnsi="Times New Roman" w:cs="Times New Roman"/>
                <w:bCs/>
                <w:color w:val="000000"/>
                <w:szCs w:val="24"/>
                <w:shd w:val="clear" w:color="auto" w:fill="FFFFFF"/>
                <w:lang w:eastAsia="ru-RU"/>
              </w:rPr>
            </w:pPr>
          </w:p>
        </w:tc>
        <w:tc>
          <w:tcPr>
            <w:tcW w:w="1137"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220" w:lineRule="exact"/>
              <w:jc w:val="center"/>
              <w:rPr>
                <w:rFonts w:ascii="Times New Roman" w:eastAsia="Arial Unicode MS" w:hAnsi="Times New Roman" w:cs="Times New Roman"/>
                <w:bCs/>
                <w:color w:val="000000"/>
                <w:szCs w:val="24"/>
                <w:shd w:val="clear" w:color="auto" w:fill="FFFFFF"/>
                <w:lang w:eastAsia="ru-RU"/>
              </w:rPr>
            </w:pPr>
          </w:p>
        </w:tc>
        <w:tc>
          <w:tcPr>
            <w:tcW w:w="1984"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216" w:lineRule="exact"/>
              <w:jc w:val="center"/>
              <w:rPr>
                <w:rFonts w:ascii="Times New Roman" w:eastAsia="Arial Unicode MS" w:hAnsi="Times New Roman" w:cs="Times New Roman"/>
                <w:bCs/>
                <w:szCs w:val="24"/>
                <w:shd w:val="clear" w:color="auto" w:fill="FFFFFF"/>
                <w:lang w:eastAsia="ru-RU"/>
              </w:rPr>
            </w:pPr>
          </w:p>
        </w:tc>
        <w:tc>
          <w:tcPr>
            <w:tcW w:w="1561"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after="60" w:line="180" w:lineRule="exact"/>
              <w:jc w:val="center"/>
              <w:rPr>
                <w:rFonts w:ascii="Times New Roman" w:eastAsia="Arial Unicode MS" w:hAnsi="Times New Roman" w:cs="Times New Roman"/>
                <w:bCs/>
                <w:color w:val="000000"/>
                <w:szCs w:val="24"/>
                <w:shd w:val="clear" w:color="auto" w:fill="FFFFFF"/>
                <w:lang w:eastAsia="ru-RU"/>
              </w:rPr>
            </w:pPr>
          </w:p>
        </w:tc>
        <w:tc>
          <w:tcPr>
            <w:tcW w:w="709"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shd w:val="clear" w:color="auto" w:fill="FFFFFF"/>
                <w:lang w:eastAsia="ru-RU"/>
              </w:rPr>
            </w:pPr>
          </w:p>
        </w:tc>
        <w:tc>
          <w:tcPr>
            <w:tcW w:w="564"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ind w:left="200"/>
              <w:jc w:val="center"/>
              <w:rPr>
                <w:rFonts w:ascii="Times New Roman" w:eastAsia="Arial Unicode MS" w:hAnsi="Times New Roman" w:cs="Times New Roman"/>
                <w:bCs/>
                <w:color w:val="000000"/>
                <w:szCs w:val="24"/>
                <w:shd w:val="clear" w:color="auto" w:fill="FFFFFF"/>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37C" w:rsidRDefault="00EC637C">
            <w:pPr>
              <w:widowControl w:val="0"/>
              <w:spacing w:line="180" w:lineRule="exact"/>
              <w:ind w:right="158"/>
              <w:jc w:val="center"/>
              <w:rPr>
                <w:rFonts w:ascii="Times New Roman" w:eastAsia="Arial Unicode MS" w:hAnsi="Times New Roman" w:cs="Times New Roman"/>
                <w:bCs/>
                <w:color w:val="000000"/>
                <w:szCs w:val="24"/>
                <w:shd w:val="clear" w:color="auto" w:fill="FFFFFF"/>
                <w:lang w:eastAsia="ru-RU"/>
              </w:rPr>
            </w:pPr>
          </w:p>
        </w:tc>
      </w:tr>
      <w:tr w:rsidR="00EC637C">
        <w:trPr>
          <w:trHeight w:hRule="exact" w:val="475"/>
        </w:trPr>
        <w:tc>
          <w:tcPr>
            <w:tcW w:w="564"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shd w:val="clear" w:color="auto" w:fill="FFFFFF"/>
                <w:lang w:eastAsia="ru-RU"/>
              </w:rPr>
            </w:pPr>
          </w:p>
        </w:tc>
        <w:tc>
          <w:tcPr>
            <w:tcW w:w="1843"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jc w:val="center"/>
              <w:rPr>
                <w:rFonts w:ascii="Times New Roman" w:eastAsia="Arial Unicode MS" w:hAnsi="Times New Roman" w:cs="Times New Roman"/>
                <w:bCs/>
                <w:color w:val="000000"/>
                <w:szCs w:val="24"/>
                <w:shd w:val="clear" w:color="auto" w:fill="FFFFFF"/>
                <w:lang w:eastAsia="ru-RU"/>
              </w:rPr>
            </w:pPr>
          </w:p>
        </w:tc>
        <w:tc>
          <w:tcPr>
            <w:tcW w:w="1560"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after="60" w:line="180" w:lineRule="exact"/>
              <w:jc w:val="center"/>
              <w:rPr>
                <w:rFonts w:ascii="Times New Roman" w:eastAsia="Arial Unicode MS" w:hAnsi="Times New Roman" w:cs="Times New Roman"/>
                <w:bCs/>
                <w:color w:val="000000"/>
                <w:szCs w:val="24"/>
                <w:shd w:val="clear" w:color="auto" w:fill="FFFFFF"/>
                <w:lang w:eastAsia="ru-RU"/>
              </w:rPr>
            </w:pPr>
          </w:p>
        </w:tc>
        <w:tc>
          <w:tcPr>
            <w:tcW w:w="1137"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220" w:lineRule="exact"/>
              <w:jc w:val="center"/>
              <w:rPr>
                <w:rFonts w:ascii="Times New Roman" w:eastAsia="Arial Unicode MS" w:hAnsi="Times New Roman" w:cs="Times New Roman"/>
                <w:bCs/>
                <w:color w:val="000000"/>
                <w:szCs w:val="24"/>
                <w:shd w:val="clear" w:color="auto" w:fill="FFFFFF"/>
                <w:lang w:eastAsia="ru-RU"/>
              </w:rPr>
            </w:pPr>
          </w:p>
        </w:tc>
        <w:tc>
          <w:tcPr>
            <w:tcW w:w="1984"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216" w:lineRule="exact"/>
              <w:jc w:val="center"/>
              <w:rPr>
                <w:rFonts w:ascii="Times New Roman" w:eastAsia="Arial Unicode MS" w:hAnsi="Times New Roman" w:cs="Times New Roman"/>
                <w:bCs/>
                <w:szCs w:val="24"/>
                <w:shd w:val="clear" w:color="auto" w:fill="FFFFFF"/>
                <w:lang w:eastAsia="ru-RU"/>
              </w:rPr>
            </w:pPr>
          </w:p>
        </w:tc>
        <w:tc>
          <w:tcPr>
            <w:tcW w:w="1561"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after="60" w:line="180" w:lineRule="exact"/>
              <w:jc w:val="center"/>
              <w:rPr>
                <w:rFonts w:ascii="Times New Roman" w:eastAsia="Arial Unicode MS" w:hAnsi="Times New Roman" w:cs="Times New Roman"/>
                <w:bCs/>
                <w:color w:val="000000"/>
                <w:szCs w:val="24"/>
                <w:shd w:val="clear" w:color="auto" w:fill="FFFFFF"/>
                <w:lang w:eastAsia="ru-RU"/>
              </w:rPr>
            </w:pPr>
          </w:p>
        </w:tc>
        <w:tc>
          <w:tcPr>
            <w:tcW w:w="709"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jc w:val="center"/>
              <w:rPr>
                <w:rFonts w:ascii="Times New Roman" w:eastAsia="Arial Unicode MS" w:hAnsi="Times New Roman" w:cs="Times New Roman"/>
                <w:bCs/>
                <w:color w:val="000000"/>
                <w:szCs w:val="24"/>
                <w:shd w:val="clear" w:color="auto" w:fill="FFFFFF"/>
                <w:lang w:eastAsia="ru-RU"/>
              </w:rPr>
            </w:pPr>
          </w:p>
        </w:tc>
        <w:tc>
          <w:tcPr>
            <w:tcW w:w="564" w:type="dxa"/>
            <w:tcBorders>
              <w:top w:val="single" w:sz="4" w:space="0" w:color="000000"/>
              <w:left w:val="single" w:sz="4" w:space="0" w:color="000000"/>
              <w:bottom w:val="single" w:sz="4" w:space="0" w:color="000000"/>
            </w:tcBorders>
            <w:shd w:val="clear" w:color="auto" w:fill="FFFFFF"/>
            <w:vAlign w:val="center"/>
          </w:tcPr>
          <w:p w:rsidR="00EC637C" w:rsidRDefault="00EC637C">
            <w:pPr>
              <w:widowControl w:val="0"/>
              <w:spacing w:line="180" w:lineRule="exact"/>
              <w:ind w:left="200"/>
              <w:jc w:val="center"/>
              <w:rPr>
                <w:rFonts w:ascii="Times New Roman" w:eastAsia="Arial Unicode MS" w:hAnsi="Times New Roman" w:cs="Times New Roman"/>
                <w:bCs/>
                <w:color w:val="000000"/>
                <w:szCs w:val="24"/>
                <w:shd w:val="clear" w:color="auto" w:fill="FFFFFF"/>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37C" w:rsidRDefault="00EC637C">
            <w:pPr>
              <w:widowControl w:val="0"/>
              <w:spacing w:line="180" w:lineRule="exact"/>
              <w:ind w:right="158"/>
              <w:jc w:val="center"/>
              <w:rPr>
                <w:rFonts w:ascii="Times New Roman" w:eastAsia="Arial Unicode MS" w:hAnsi="Times New Roman" w:cs="Times New Roman"/>
                <w:bCs/>
                <w:color w:val="000000"/>
                <w:szCs w:val="24"/>
                <w:shd w:val="clear" w:color="auto" w:fill="FFFFFF"/>
                <w:lang w:eastAsia="ru-RU"/>
              </w:rPr>
            </w:pPr>
          </w:p>
        </w:tc>
      </w:tr>
    </w:tbl>
    <w:p w:rsidR="00EC637C" w:rsidRDefault="00C40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*Заполняется на основании данных, предоставленных участником закупки </w:t>
      </w: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EC637C">
      <w:pPr>
        <w:rPr>
          <w:rFonts w:ascii="Times New Roman" w:hAnsi="Times New Roman" w:cs="Times New Roman"/>
          <w:szCs w:val="24"/>
        </w:rPr>
      </w:pPr>
    </w:p>
    <w:p w:rsidR="00EC637C" w:rsidRDefault="00C4049A">
      <w:pPr>
        <w:rPr>
          <w:rFonts w:ascii="Times New Roman" w:hAnsi="Times New Roman" w:cs="Times New Roman"/>
          <w:szCs w:val="24"/>
        </w:rPr>
      </w:pPr>
      <w:r>
        <w:rPr>
          <w:rFonts w:ascii="Times New Roman" w:hAnsi="Times New Roman" w:cs="Times New Roman"/>
          <w:szCs w:val="24"/>
        </w:rPr>
        <w:t>ГАУ «СРЦН города Нижняя Салда»</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_____________________________</w:t>
      </w:r>
    </w:p>
    <w:p w:rsidR="00EC637C" w:rsidRDefault="00EC637C">
      <w:pPr>
        <w:rPr>
          <w:rFonts w:ascii="Times New Roman" w:hAnsi="Times New Roman" w:cs="Times New Roman"/>
          <w:szCs w:val="24"/>
        </w:rPr>
      </w:pPr>
    </w:p>
    <w:p w:rsidR="00EC637C" w:rsidRDefault="00C4049A">
      <w:pPr>
        <w:rPr>
          <w:rFonts w:ascii="Times New Roman" w:hAnsi="Times New Roman" w:cs="Times New Roman"/>
          <w:szCs w:val="24"/>
        </w:rPr>
      </w:pPr>
      <w:r>
        <w:rPr>
          <w:rFonts w:ascii="Times New Roman" w:hAnsi="Times New Roman" w:cs="Times New Roman"/>
          <w:szCs w:val="24"/>
        </w:rPr>
        <w:lastRenderedPageBreak/>
        <w:t>______________</w:t>
      </w:r>
      <w:proofErr w:type="spellStart"/>
      <w:r>
        <w:rPr>
          <w:rFonts w:ascii="Times New Roman" w:hAnsi="Times New Roman" w:cs="Times New Roman"/>
          <w:szCs w:val="24"/>
        </w:rPr>
        <w:t>Л.А.Голованова</w:t>
      </w:r>
      <w:proofErr w:type="spellEnd"/>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_______________ </w:t>
      </w:r>
    </w:p>
    <w:p w:rsidR="00EC637C" w:rsidRDefault="00C4049A">
      <w:pPr>
        <w:spacing w:after="0"/>
        <w:jc w:val="right"/>
        <w:rPr>
          <w:rFonts w:ascii="Times New Roman" w:hAnsi="Times New Roman" w:cs="Times New Roman"/>
          <w:szCs w:val="24"/>
        </w:rPr>
      </w:pPr>
      <w:r>
        <w:rPr>
          <w:rFonts w:ascii="Times New Roman" w:hAnsi="Times New Roman" w:cs="Times New Roman"/>
          <w:szCs w:val="24"/>
        </w:rPr>
        <w:t xml:space="preserve">Приложение №4 </w:t>
      </w:r>
    </w:p>
    <w:p w:rsidR="00EC637C" w:rsidRDefault="00C4049A">
      <w:pPr>
        <w:spacing w:after="0"/>
        <w:jc w:val="right"/>
        <w:rPr>
          <w:rFonts w:ascii="Times New Roman" w:hAnsi="Times New Roman" w:cs="Times New Roman"/>
          <w:szCs w:val="24"/>
        </w:rPr>
      </w:pPr>
      <w:proofErr w:type="gramStart"/>
      <w:r>
        <w:rPr>
          <w:rFonts w:ascii="Times New Roman" w:hAnsi="Times New Roman" w:cs="Times New Roman"/>
          <w:szCs w:val="24"/>
        </w:rPr>
        <w:t>к  договору</w:t>
      </w:r>
      <w:proofErr w:type="gramEnd"/>
      <w:r>
        <w:rPr>
          <w:rFonts w:ascii="Times New Roman" w:hAnsi="Times New Roman" w:cs="Times New Roman"/>
          <w:szCs w:val="24"/>
        </w:rPr>
        <w:t xml:space="preserve"> </w:t>
      </w:r>
    </w:p>
    <w:p w:rsidR="00EC637C" w:rsidRDefault="00C4049A">
      <w:pPr>
        <w:spacing w:after="0" w:line="240" w:lineRule="auto"/>
        <w:jc w:val="right"/>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№___ от _________ г.</w:t>
      </w:r>
    </w:p>
    <w:p w:rsidR="00EC637C" w:rsidRDefault="00C4049A">
      <w:pPr>
        <w:pStyle w:val="ac"/>
        <w:spacing w:after="0"/>
        <w:jc w:val="center"/>
      </w:pPr>
      <w:r>
        <w:t>Акт исполнения договор</w:t>
      </w:r>
      <w:bookmarkStart w:id="8" w:name="_GoBack_Копия_4"/>
      <w:bookmarkEnd w:id="8"/>
      <w:r>
        <w:t xml:space="preserve">а </w:t>
      </w:r>
    </w:p>
    <w:p w:rsidR="00EC637C" w:rsidRDefault="00C4049A">
      <w:pPr>
        <w:shd w:val="clear" w:color="auto" w:fill="FFFFFF"/>
        <w:jc w:val="center"/>
        <w:outlineLvl w:val="0"/>
        <w:rPr>
          <w:bCs/>
        </w:rPr>
      </w:pPr>
      <w:r>
        <w:rPr>
          <w:bCs/>
        </w:rPr>
        <w:t>№ _________ от _______ г.</w:t>
      </w:r>
    </w:p>
    <w:p w:rsidR="00EC637C" w:rsidRDefault="00C4049A">
      <w:pPr>
        <w:shd w:val="clear" w:color="auto" w:fill="FFFFFF"/>
        <w:spacing w:after="0"/>
        <w:jc w:val="center"/>
        <w:outlineLvl w:val="0"/>
        <w:rPr>
          <w:rFonts w:ascii="Times New Roman" w:hAnsi="Times New Roman" w:cs="Times New Roman"/>
          <w:bCs/>
        </w:rPr>
      </w:pPr>
      <w:bookmarkStart w:id="9" w:name="_Hlk127259916"/>
      <w:r>
        <w:rPr>
          <w:rFonts w:ascii="Times New Roman" w:hAnsi="Times New Roman" w:cs="Times New Roman"/>
          <w:bCs/>
        </w:rPr>
        <w:t>на поставку _______________</w:t>
      </w:r>
      <w:bookmarkEnd w:id="9"/>
    </w:p>
    <w:p w:rsidR="00EC637C" w:rsidRDefault="00EC637C">
      <w:pPr>
        <w:shd w:val="clear" w:color="auto" w:fill="FFFFFF"/>
        <w:spacing w:after="0"/>
        <w:jc w:val="center"/>
        <w:outlineLvl w:val="0"/>
        <w:rPr>
          <w:rFonts w:ascii="Times New Roman" w:hAnsi="Times New Roman" w:cs="Times New Roman"/>
          <w:bCs/>
        </w:rPr>
      </w:pPr>
    </w:p>
    <w:p w:rsidR="00EC637C" w:rsidRDefault="00C4049A">
      <w:pPr>
        <w:spacing w:after="0"/>
        <w:rPr>
          <w:rFonts w:ascii="Times New Roman" w:hAnsi="Times New Roman" w:cs="Times New Roman"/>
        </w:rPr>
      </w:pPr>
      <w:r>
        <w:rPr>
          <w:rFonts w:ascii="Times New Roman" w:hAnsi="Times New Roman" w:cs="Times New Roman"/>
        </w:rPr>
        <w:t>г. Нижняя Салда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proofErr w:type="gramEnd"/>
      <w:r>
        <w:rPr>
          <w:rFonts w:ascii="Times New Roman" w:hAnsi="Times New Roman" w:cs="Times New Roman"/>
        </w:rPr>
        <w:t>___»_______20___г.</w:t>
      </w:r>
      <w:r>
        <w:rPr>
          <w:rFonts w:ascii="Times New Roman" w:hAnsi="Times New Roman" w:cs="Times New Roman"/>
        </w:rPr>
        <w:tab/>
      </w:r>
    </w:p>
    <w:p w:rsidR="00EC637C" w:rsidRDefault="00EC637C">
      <w:pPr>
        <w:spacing w:after="0"/>
        <w:rPr>
          <w:rFonts w:ascii="Times New Roman" w:hAnsi="Times New Roman" w:cs="Times New Roman"/>
        </w:rPr>
      </w:pPr>
    </w:p>
    <w:p w:rsidR="00EC637C" w:rsidRDefault="00C4049A">
      <w:pPr>
        <w:shd w:val="clear" w:color="auto" w:fill="FFFFFF"/>
        <w:spacing w:after="0"/>
        <w:outlineLvl w:val="0"/>
        <w:rPr>
          <w:rFonts w:ascii="Times New Roman" w:hAnsi="Times New Roman" w:cs="Times New Roman"/>
        </w:rPr>
      </w:pPr>
      <w:r>
        <w:rPr>
          <w:rFonts w:ascii="Times New Roman" w:hAnsi="Times New Roman" w:cs="Times New Roman"/>
          <w:spacing w:val="11"/>
        </w:rPr>
        <w:t xml:space="preserve">ГАУ «Социально-реабилитационный центр </w:t>
      </w:r>
      <w:proofErr w:type="gramStart"/>
      <w:r>
        <w:rPr>
          <w:rFonts w:ascii="Times New Roman" w:hAnsi="Times New Roman" w:cs="Times New Roman"/>
          <w:spacing w:val="11"/>
        </w:rPr>
        <w:t>для несовершеннолетних города</w:t>
      </w:r>
      <w:proofErr w:type="gramEnd"/>
      <w:r>
        <w:rPr>
          <w:rFonts w:ascii="Times New Roman" w:hAnsi="Times New Roman" w:cs="Times New Roman"/>
          <w:spacing w:val="11"/>
        </w:rPr>
        <w:t xml:space="preserve"> Нижняя Салда», </w:t>
      </w:r>
      <w:r>
        <w:rPr>
          <w:rFonts w:ascii="Times New Roman" w:hAnsi="Times New Roman" w:cs="Times New Roman"/>
          <w:spacing w:val="3"/>
        </w:rPr>
        <w:t>именуемое в дальнейшем Заказчик, в лице ______________</w:t>
      </w:r>
      <w:r>
        <w:rPr>
          <w:rFonts w:ascii="Times New Roman" w:hAnsi="Times New Roman" w:cs="Times New Roman"/>
          <w:spacing w:val="4"/>
        </w:rPr>
        <w:t>, действующего на основании ______________</w:t>
      </w:r>
      <w:r>
        <w:rPr>
          <w:rFonts w:ascii="Times New Roman" w:hAnsi="Times New Roman" w:cs="Times New Roman"/>
        </w:rPr>
        <w:t xml:space="preserve"> с одной стороны, и __________________, именуем__ в дальнейшем Поставщик, в лице _______________</w:t>
      </w:r>
      <w:r>
        <w:rPr>
          <w:rFonts w:ascii="Times New Roman" w:hAnsi="Times New Roman" w:cs="Times New Roman"/>
          <w:spacing w:val="4"/>
        </w:rPr>
        <w:t xml:space="preserve">, </w:t>
      </w:r>
      <w:proofErr w:type="spellStart"/>
      <w:r>
        <w:rPr>
          <w:rFonts w:ascii="Times New Roman" w:hAnsi="Times New Roman" w:cs="Times New Roman"/>
          <w:spacing w:val="4"/>
        </w:rPr>
        <w:t>действующ</w:t>
      </w:r>
      <w:proofErr w:type="spellEnd"/>
      <w:r>
        <w:rPr>
          <w:rFonts w:ascii="Times New Roman" w:hAnsi="Times New Roman" w:cs="Times New Roman"/>
          <w:spacing w:val="4"/>
        </w:rPr>
        <w:t>__</w:t>
      </w:r>
      <w:r>
        <w:rPr>
          <w:rFonts w:ascii="Times New Roman" w:hAnsi="Times New Roman" w:cs="Times New Roman"/>
          <w:b/>
          <w:bCs/>
          <w:spacing w:val="4"/>
        </w:rPr>
        <w:t xml:space="preserve"> </w:t>
      </w:r>
      <w:r>
        <w:rPr>
          <w:rFonts w:ascii="Times New Roman" w:hAnsi="Times New Roman" w:cs="Times New Roman"/>
        </w:rPr>
        <w:t>на основании _____________________, с другой стороны, в дальнейшем именуемые Стороны, составили настоящий акт о нижеследующем:</w:t>
      </w:r>
    </w:p>
    <w:p w:rsidR="00EC637C" w:rsidRDefault="00EC637C">
      <w:pPr>
        <w:shd w:val="clear" w:color="auto" w:fill="FFFFFF"/>
        <w:spacing w:after="0"/>
        <w:outlineLvl w:val="0"/>
        <w:rPr>
          <w:rFonts w:ascii="Times New Roman" w:hAnsi="Times New Roman" w:cs="Times New Roman"/>
        </w:rPr>
      </w:pPr>
    </w:p>
    <w:p w:rsidR="00EC637C" w:rsidRDefault="00C4049A">
      <w:pPr>
        <w:shd w:val="clear" w:color="auto" w:fill="FFFFFF"/>
        <w:spacing w:after="0"/>
        <w:outlineLvl w:val="0"/>
        <w:rPr>
          <w:rFonts w:ascii="Times New Roman" w:hAnsi="Times New Roman" w:cs="Times New Roman"/>
        </w:rPr>
      </w:pPr>
      <w:r>
        <w:rPr>
          <w:rFonts w:ascii="Times New Roman" w:hAnsi="Times New Roman" w:cs="Times New Roman"/>
        </w:rPr>
        <w:t xml:space="preserve">1. В соответствии с условиями договора </w:t>
      </w:r>
      <w:bookmarkStart w:id="10" w:name="_Hlk127260159"/>
      <w:bookmarkStart w:id="11" w:name="_Hlk127260196"/>
      <w:r>
        <w:rPr>
          <w:rFonts w:ascii="Times New Roman" w:hAnsi="Times New Roman" w:cs="Times New Roman"/>
          <w:bCs/>
        </w:rPr>
        <w:t>№ _______ от _________г.</w:t>
      </w:r>
      <w:bookmarkEnd w:id="10"/>
      <w:r>
        <w:rPr>
          <w:rFonts w:ascii="Times New Roman" w:hAnsi="Times New Roman" w:cs="Times New Roman"/>
          <w:bCs/>
        </w:rPr>
        <w:t xml:space="preserve"> на поставку </w:t>
      </w:r>
      <w:bookmarkStart w:id="12" w:name="_Hlk127259960"/>
      <w:r>
        <w:rPr>
          <w:rFonts w:ascii="Times New Roman" w:hAnsi="Times New Roman" w:cs="Times New Roman"/>
          <w:bCs/>
        </w:rPr>
        <w:t xml:space="preserve">_________________ </w:t>
      </w:r>
      <w:bookmarkEnd w:id="11"/>
      <w:bookmarkEnd w:id="12"/>
      <w:r>
        <w:rPr>
          <w:rFonts w:ascii="Times New Roman" w:hAnsi="Times New Roman" w:cs="Times New Roman"/>
        </w:rPr>
        <w:t xml:space="preserve">Поставщик по заданию Заказчика осуществил поставку </w:t>
      </w:r>
      <w:r>
        <w:rPr>
          <w:rFonts w:ascii="Times New Roman" w:hAnsi="Times New Roman" w:cs="Times New Roman"/>
          <w:bCs/>
        </w:rPr>
        <w:t>_________</w:t>
      </w:r>
      <w:proofErr w:type="gramStart"/>
      <w:r>
        <w:rPr>
          <w:rFonts w:ascii="Times New Roman" w:hAnsi="Times New Roman" w:cs="Times New Roman"/>
          <w:bCs/>
        </w:rPr>
        <w:t xml:space="preserve">_ </w:t>
      </w:r>
      <w:r>
        <w:rPr>
          <w:rFonts w:ascii="Times New Roman" w:hAnsi="Times New Roman" w:cs="Times New Roman"/>
        </w:rPr>
        <w:t xml:space="preserve"> на</w:t>
      </w:r>
      <w:proofErr w:type="gramEnd"/>
      <w:r>
        <w:rPr>
          <w:rFonts w:ascii="Times New Roman" w:hAnsi="Times New Roman" w:cs="Times New Roman"/>
        </w:rPr>
        <w:t xml:space="preserve"> сумму </w:t>
      </w:r>
      <w:bookmarkStart w:id="13" w:name="_Hlk127260171"/>
      <w:r>
        <w:rPr>
          <w:rFonts w:ascii="Times New Roman" w:hAnsi="Times New Roman" w:cs="Times New Roman"/>
        </w:rPr>
        <w:t xml:space="preserve">________ руб. (______ руб. ____ коп.). </w:t>
      </w:r>
      <w:bookmarkEnd w:id="13"/>
    </w:p>
    <w:p w:rsidR="00EC637C" w:rsidRDefault="00C4049A">
      <w:pPr>
        <w:shd w:val="clear" w:color="auto" w:fill="FFFFFF"/>
        <w:spacing w:after="0"/>
        <w:outlineLvl w:val="0"/>
        <w:rPr>
          <w:rFonts w:ascii="Times New Roman" w:hAnsi="Times New Roman" w:cs="Times New Roman"/>
        </w:rPr>
      </w:pPr>
      <w:r>
        <w:rPr>
          <w:rFonts w:ascii="Times New Roman" w:hAnsi="Times New Roman" w:cs="Times New Roman"/>
        </w:rPr>
        <w:t>2. На момент составления настоящего Акта, поставка товара выполнена Поставщиком:</w:t>
      </w:r>
    </w:p>
    <w:tbl>
      <w:tblPr>
        <w:tblW w:w="9356" w:type="dxa"/>
        <w:tblInd w:w="108" w:type="dxa"/>
        <w:tblLayout w:type="fixed"/>
        <w:tblLook w:val="04A0" w:firstRow="1" w:lastRow="0" w:firstColumn="1" w:lastColumn="0" w:noHBand="0" w:noVBand="1"/>
      </w:tblPr>
      <w:tblGrid>
        <w:gridCol w:w="3119"/>
        <w:gridCol w:w="2977"/>
        <w:gridCol w:w="3260"/>
      </w:tblGrid>
      <w:tr w:rsidR="00EC637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C637C" w:rsidRDefault="00C4049A">
            <w:pPr>
              <w:widowControl w:val="0"/>
              <w:spacing w:after="0"/>
              <w:outlineLvl w:val="0"/>
              <w:rPr>
                <w:rFonts w:ascii="Times New Roman" w:eastAsia="Calibri" w:hAnsi="Times New Roman" w:cs="Times New Roman"/>
                <w:bCs/>
              </w:rPr>
            </w:pPr>
            <w:r>
              <w:rPr>
                <w:rFonts w:ascii="Times New Roman" w:eastAsia="Calibri" w:hAnsi="Times New Roman" w:cs="Times New Roman"/>
                <w:bCs/>
              </w:rPr>
              <w:t>Сведения об объеме, сроках исполнения Поставщиком обязательств по поставке товара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C637C" w:rsidRDefault="00C4049A">
            <w:pPr>
              <w:widowControl w:val="0"/>
              <w:spacing w:after="0"/>
              <w:outlineLvl w:val="0"/>
              <w:rPr>
                <w:rFonts w:ascii="Times New Roman" w:eastAsia="Calibri" w:hAnsi="Times New Roman" w:cs="Times New Roman"/>
                <w:bCs/>
              </w:rPr>
            </w:pPr>
            <w:r>
              <w:rPr>
                <w:rFonts w:ascii="Times New Roman" w:eastAsia="Calibri" w:hAnsi="Times New Roman" w:cs="Times New Roman"/>
                <w:bCs/>
              </w:rPr>
              <w:t>Стоимость и объем фактически поставленного Поставщиком товара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C637C" w:rsidRDefault="00C4049A">
            <w:pPr>
              <w:widowControl w:val="0"/>
              <w:spacing w:after="0"/>
              <w:outlineLvl w:val="0"/>
              <w:rPr>
                <w:rFonts w:ascii="Times New Roman" w:eastAsia="Calibri" w:hAnsi="Times New Roman" w:cs="Times New Roman"/>
                <w:bCs/>
              </w:rPr>
            </w:pPr>
            <w:r>
              <w:rPr>
                <w:rFonts w:ascii="Times New Roman" w:eastAsia="Calibri" w:hAnsi="Times New Roman" w:cs="Times New Roman"/>
                <w:bCs/>
              </w:rPr>
              <w:t>Сумма оплат по договору № ________ от ________ г.</w:t>
            </w:r>
          </w:p>
        </w:tc>
      </w:tr>
      <w:tr w:rsidR="00EC637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C637C" w:rsidRDefault="00EC637C">
            <w:pPr>
              <w:widowControl w:val="0"/>
              <w:spacing w:after="0"/>
              <w:outlineLvl w:val="0"/>
              <w:rPr>
                <w:rFonts w:ascii="Times New Roman" w:eastAsia="Calibri"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C637C" w:rsidRDefault="00EC637C">
            <w:pPr>
              <w:widowControl w:val="0"/>
              <w:spacing w:after="0"/>
              <w:rPr>
                <w:rFonts w:ascii="Times New Roman" w:eastAsia="Calibri" w:hAnsi="Times New Roman" w:cs="Times New Roman"/>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C637C" w:rsidRDefault="00EC637C">
            <w:pPr>
              <w:widowControl w:val="0"/>
              <w:spacing w:after="0"/>
              <w:ind w:left="33"/>
              <w:outlineLvl w:val="0"/>
              <w:rPr>
                <w:rFonts w:ascii="Times New Roman" w:eastAsia="Calibri" w:hAnsi="Times New Roman" w:cs="Times New Roman"/>
                <w:bCs/>
              </w:rPr>
            </w:pPr>
          </w:p>
        </w:tc>
      </w:tr>
    </w:tbl>
    <w:p w:rsidR="00EC637C" w:rsidRDefault="00C4049A">
      <w:pPr>
        <w:shd w:val="clear" w:color="auto" w:fill="FFFFFF"/>
        <w:spacing w:after="0"/>
        <w:outlineLvl w:val="0"/>
        <w:rPr>
          <w:rFonts w:ascii="Times New Roman" w:hAnsi="Times New Roman" w:cs="Times New Roman"/>
          <w:bCs/>
        </w:rPr>
      </w:pPr>
      <w:r>
        <w:rPr>
          <w:rFonts w:ascii="Times New Roman" w:hAnsi="Times New Roman" w:cs="Times New Roman"/>
          <w:bCs/>
        </w:rPr>
        <w:t>3. Неустойка (штрафы, пени) в период исполнения договора не предъявлялись//предъявлялись в сумме ____________.</w:t>
      </w:r>
    </w:p>
    <w:p w:rsidR="00EC637C" w:rsidRDefault="00C4049A">
      <w:pPr>
        <w:spacing w:after="0"/>
        <w:rPr>
          <w:rFonts w:ascii="Times New Roman" w:hAnsi="Times New Roman" w:cs="Times New Roman"/>
        </w:rPr>
      </w:pPr>
      <w:r>
        <w:rPr>
          <w:rFonts w:ascii="Times New Roman" w:hAnsi="Times New Roman" w:cs="Times New Roman"/>
          <w:bCs/>
        </w:rPr>
        <w:t xml:space="preserve">4. </w:t>
      </w:r>
      <w:r>
        <w:rPr>
          <w:rFonts w:ascii="Times New Roman" w:hAnsi="Times New Roman" w:cs="Times New Roman"/>
        </w:rPr>
        <w:t xml:space="preserve">Обязательства Поставщика по поставке товара, выполнены//не выполнены полностью надлежащим образом, в срок, установленный условиями договора. </w:t>
      </w:r>
    </w:p>
    <w:p w:rsidR="00EC637C" w:rsidRDefault="00C4049A">
      <w:pPr>
        <w:shd w:val="clear" w:color="auto" w:fill="FFFFFF"/>
        <w:spacing w:after="0"/>
        <w:outlineLvl w:val="0"/>
        <w:rPr>
          <w:rFonts w:ascii="Times New Roman" w:hAnsi="Times New Roman" w:cs="Times New Roman"/>
        </w:rPr>
      </w:pPr>
      <w:r>
        <w:rPr>
          <w:rFonts w:ascii="Times New Roman" w:hAnsi="Times New Roman" w:cs="Times New Roman"/>
          <w:bCs/>
        </w:rPr>
        <w:t>5.</w:t>
      </w:r>
      <w:r>
        <w:rPr>
          <w:rFonts w:ascii="Times New Roman" w:hAnsi="Times New Roman" w:cs="Times New Roman"/>
        </w:rPr>
        <w:t xml:space="preserve"> Заказчик полностью выполнил свои обязательства по оплате товара Поставщика в размере ________ руб. (_________ руб. ___ коп.).</w:t>
      </w:r>
    </w:p>
    <w:p w:rsidR="00EC637C" w:rsidRDefault="00C4049A">
      <w:pPr>
        <w:shd w:val="clear" w:color="auto" w:fill="FFFFFF"/>
        <w:spacing w:after="0"/>
        <w:outlineLvl w:val="0"/>
        <w:rPr>
          <w:rFonts w:ascii="Times New Roman" w:hAnsi="Times New Roman" w:cs="Times New Roman"/>
          <w:bCs/>
        </w:rPr>
      </w:pPr>
      <w:r>
        <w:rPr>
          <w:rFonts w:ascii="Times New Roman" w:hAnsi="Times New Roman" w:cs="Times New Roman"/>
        </w:rPr>
        <w:t xml:space="preserve">6. </w:t>
      </w:r>
      <w:r>
        <w:rPr>
          <w:rFonts w:ascii="Times New Roman" w:hAnsi="Times New Roman" w:cs="Times New Roman"/>
          <w:bCs/>
        </w:rPr>
        <w:t>Стороны по исполнению договора № ________ от _____ г. на поставку _________ претензий не имеют.</w:t>
      </w:r>
    </w:p>
    <w:p w:rsidR="00EC637C" w:rsidRDefault="00C4049A">
      <w:pPr>
        <w:spacing w:after="0"/>
        <w:rPr>
          <w:rFonts w:ascii="Times New Roman" w:hAnsi="Times New Roman" w:cs="Times New Roman"/>
          <w:bCs/>
          <w:i/>
          <w:color w:val="FF0000"/>
        </w:rPr>
      </w:pPr>
      <w:r>
        <w:rPr>
          <w:rFonts w:ascii="Times New Roman" w:hAnsi="Times New Roman" w:cs="Times New Roman"/>
          <w:bCs/>
        </w:rPr>
        <w:t xml:space="preserve">7. Денежные средства в сумме _____ руб. (_____ руб. __коп.), находящиеся на счете Заказчика, перечисленные ранее Поставщиком в качестве обеспечения по настоящему договору, подлежат возврату и перечислению на расчетный счет Исполнителя в течение 30 дней со дня надлежащего исполнения Исполнителем всех обязательств в соответствии </w:t>
      </w:r>
      <w:proofErr w:type="gramStart"/>
      <w:r>
        <w:rPr>
          <w:rFonts w:ascii="Times New Roman" w:hAnsi="Times New Roman" w:cs="Times New Roman"/>
          <w:bCs/>
        </w:rPr>
        <w:t>с  п.</w:t>
      </w:r>
      <w:proofErr w:type="gramEnd"/>
      <w:r>
        <w:rPr>
          <w:rFonts w:ascii="Times New Roman" w:hAnsi="Times New Roman" w:cs="Times New Roman"/>
          <w:bCs/>
        </w:rPr>
        <w:t xml:space="preserve"> 3.6 договора. </w:t>
      </w:r>
      <w:r>
        <w:rPr>
          <w:rFonts w:ascii="Times New Roman" w:hAnsi="Times New Roman" w:cs="Times New Roman"/>
          <w:bCs/>
          <w:i/>
          <w:color w:val="FF0000"/>
        </w:rPr>
        <w:t>(пункт указывается в Акте в случае перечисления Подрядчиком денежных средств на счет Заказчика для исполнения обязательств по договору).</w:t>
      </w:r>
    </w:p>
    <w:p w:rsidR="00EC637C" w:rsidRDefault="00C4049A">
      <w:pPr>
        <w:tabs>
          <w:tab w:val="left" w:pos="851"/>
          <w:tab w:val="left" w:pos="9498"/>
        </w:tabs>
        <w:spacing w:after="0"/>
        <w:ind w:right="-44"/>
        <w:rPr>
          <w:rFonts w:ascii="Times New Roman" w:hAnsi="Times New Roman" w:cs="Times New Roman"/>
          <w:bCs/>
        </w:rPr>
      </w:pPr>
      <w:r>
        <w:rPr>
          <w:rFonts w:ascii="Times New Roman" w:hAnsi="Times New Roman" w:cs="Times New Roman"/>
        </w:rPr>
        <w:t xml:space="preserve">8.Настоящий Акт является неотъемлемой частью договора </w:t>
      </w:r>
      <w:r>
        <w:rPr>
          <w:rFonts w:ascii="Times New Roman" w:hAnsi="Times New Roman" w:cs="Times New Roman"/>
          <w:bCs/>
        </w:rPr>
        <w:t>№ _________ от _______ г. на поставку ____________.</w:t>
      </w:r>
    </w:p>
    <w:p w:rsidR="00EC637C" w:rsidRDefault="00C4049A">
      <w:pPr>
        <w:tabs>
          <w:tab w:val="left" w:pos="851"/>
          <w:tab w:val="left" w:pos="9498"/>
        </w:tabs>
        <w:spacing w:after="0"/>
        <w:ind w:right="-44"/>
        <w:rPr>
          <w:rFonts w:ascii="Times New Roman" w:hAnsi="Times New Roman" w:cs="Times New Roman"/>
        </w:rPr>
      </w:pPr>
      <w:r>
        <w:rPr>
          <w:rFonts w:ascii="Times New Roman" w:hAnsi="Times New Roman" w:cs="Times New Roman"/>
        </w:rPr>
        <w:t>9. Настоящий Акт составлен в двух экземплярах, имеющих одинаковую юридическую силу, по одному для каждой из сторон.</w:t>
      </w:r>
    </w:p>
    <w:p w:rsidR="00EC637C" w:rsidRDefault="00EC637C">
      <w:pPr>
        <w:tabs>
          <w:tab w:val="left" w:pos="851"/>
          <w:tab w:val="left" w:pos="9498"/>
        </w:tabs>
        <w:spacing w:after="0"/>
        <w:ind w:right="-44"/>
        <w:rPr>
          <w:rFonts w:ascii="Times New Roman" w:hAnsi="Times New Roman" w:cs="Times New Roman"/>
        </w:rPr>
      </w:pPr>
    </w:p>
    <w:p w:rsidR="00EC637C" w:rsidRDefault="00EC637C">
      <w:pPr>
        <w:spacing w:after="0"/>
        <w:rPr>
          <w:rFonts w:ascii="Times New Roman" w:hAnsi="Times New Roman" w:cs="Times New Roman"/>
        </w:rPr>
      </w:pPr>
    </w:p>
    <w:p w:rsidR="00EC637C" w:rsidRDefault="00EC637C">
      <w:pPr>
        <w:spacing w:after="0"/>
        <w:rPr>
          <w:rFonts w:ascii="Times New Roman" w:hAnsi="Times New Roman" w:cs="Times New Roman"/>
        </w:rPr>
      </w:pPr>
    </w:p>
    <w:p w:rsidR="00EC637C" w:rsidRDefault="00C4049A">
      <w:pPr>
        <w:spacing w:after="0"/>
        <w:rPr>
          <w:rFonts w:ascii="Times New Roman" w:hAnsi="Times New Roman" w:cs="Times New Roman"/>
        </w:rPr>
      </w:pPr>
      <w:r>
        <w:rPr>
          <w:rFonts w:ascii="Times New Roman" w:hAnsi="Times New Roman" w:cs="Times New Roman"/>
        </w:rPr>
        <w:t xml:space="preserve">ГАУ «СРЦН города Нижняя </w:t>
      </w:r>
      <w:proofErr w:type="gramStart"/>
      <w:r>
        <w:rPr>
          <w:rFonts w:ascii="Times New Roman" w:hAnsi="Times New Roman" w:cs="Times New Roman"/>
        </w:rPr>
        <w:t xml:space="preserve">Салда»   </w:t>
      </w:r>
      <w:proofErr w:type="gramEnd"/>
      <w:r>
        <w:rPr>
          <w:rFonts w:ascii="Times New Roman" w:hAnsi="Times New Roman" w:cs="Times New Roman"/>
        </w:rPr>
        <w:t xml:space="preserve">                         ___________________________</w:t>
      </w:r>
    </w:p>
    <w:p w:rsidR="00EC637C" w:rsidRDefault="00EC637C">
      <w:pPr>
        <w:spacing w:after="0"/>
        <w:rPr>
          <w:rFonts w:ascii="Times New Roman" w:hAnsi="Times New Roman" w:cs="Times New Roman"/>
        </w:rPr>
      </w:pPr>
    </w:p>
    <w:p w:rsidR="00EC637C" w:rsidRDefault="00C4049A">
      <w:pPr>
        <w:spacing w:after="0"/>
        <w:rPr>
          <w:rFonts w:ascii="Times New Roman" w:hAnsi="Times New Roman" w:cs="Times New Roman"/>
        </w:rPr>
      </w:pPr>
      <w:r>
        <w:rPr>
          <w:rFonts w:ascii="Times New Roman" w:hAnsi="Times New Roman" w:cs="Times New Roman"/>
        </w:rPr>
        <w:t>______________</w:t>
      </w:r>
      <w:proofErr w:type="spellStart"/>
      <w:r>
        <w:rPr>
          <w:rFonts w:ascii="Times New Roman" w:hAnsi="Times New Roman" w:cs="Times New Roman"/>
        </w:rPr>
        <w:t>Л.А.Голованова</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w:t>
      </w:r>
    </w:p>
    <w:p w:rsidR="00EC637C" w:rsidRDefault="00EC637C">
      <w:pPr>
        <w:pStyle w:val="ab"/>
      </w:pPr>
    </w:p>
    <w:p w:rsidR="00EC637C" w:rsidRDefault="00EC637C">
      <w:pPr>
        <w:rPr>
          <w:rFonts w:ascii="Times New Roman" w:hAnsi="Times New Roman" w:cs="Times New Roman"/>
          <w:szCs w:val="24"/>
        </w:rPr>
      </w:pPr>
    </w:p>
    <w:sectPr w:rsidR="00EC637C">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Liberation Serif">
    <w:altName w:val="Times New Roman"/>
    <w:panose1 w:val="02020603050405020304"/>
    <w:charset w:val="CC"/>
    <w:family w:val="roman"/>
    <w:pitch w:val="variable"/>
    <w:sig w:usb0="A00002AF" w:usb1="500078FB" w:usb2="00000000" w:usb3="00000000" w:csb0="0000009F" w:csb1="00000000"/>
  </w:font>
  <w:font w:name="Liberation Serif;Times New Rom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7C"/>
    <w:rsid w:val="00496DCC"/>
    <w:rsid w:val="00C4049A"/>
    <w:rsid w:val="00EC63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5935"/>
  <w15:docId w15:val="{929AB319-25F5-4FE6-BB9A-0AC3A405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qFormat/>
    <w:rsid w:val="00B16007"/>
    <w:rPr>
      <w:sz w:val="20"/>
      <w:szCs w:val="20"/>
    </w:rPr>
  </w:style>
  <w:style w:type="character" w:customStyle="1" w:styleId="a5">
    <w:name w:val="Символ сноски"/>
    <w:uiPriority w:val="99"/>
    <w:unhideWhenUsed/>
    <w:qFormat/>
    <w:rsid w:val="00B16007"/>
    <w:rPr>
      <w:vertAlign w:val="superscript"/>
    </w:rPr>
  </w:style>
  <w:style w:type="character" w:styleId="a6">
    <w:name w:val="footnote reference"/>
    <w:rPr>
      <w:vertAlign w:val="superscript"/>
    </w:rPr>
  </w:style>
  <w:style w:type="character" w:styleId="a7">
    <w:name w:val="Hyperlink"/>
    <w:rPr>
      <w:color w:val="000080"/>
      <w:u w:val="single"/>
    </w:rPr>
  </w:style>
  <w:style w:type="character" w:customStyle="1" w:styleId="a8">
    <w:name w:val="Символ концевой сноски"/>
    <w:qFormat/>
    <w:rPr>
      <w:vertAlign w:val="superscript"/>
    </w:rPr>
  </w:style>
  <w:style w:type="character" w:styleId="a9">
    <w:name w:val="endnote reference"/>
    <w:rPr>
      <w:vertAlign w:val="superscript"/>
    </w:rPr>
  </w:style>
  <w:style w:type="character" w:customStyle="1" w:styleId="Bodytext2">
    <w:name w:val="Body text (2)"/>
    <w:qFormat/>
    <w:rPr>
      <w:rFonts w:ascii="Times New Roman" w:eastAsia="Times New Roman" w:hAnsi="Times New Roman" w:cs="Times New Roman"/>
      <w:color w:val="000000"/>
      <w:spacing w:val="0"/>
      <w:w w:val="100"/>
      <w:sz w:val="22"/>
      <w:szCs w:val="22"/>
      <w:u w:val="none"/>
      <w:lang w:val="ru-RU" w:bidi="ru-RU"/>
    </w:rPr>
  </w:style>
  <w:style w:type="paragraph" w:styleId="aa">
    <w:name w:val="Title"/>
    <w:basedOn w:val="a"/>
    <w:next w:val="ab"/>
    <w:qFormat/>
    <w:pPr>
      <w:widowControl w:val="0"/>
      <w:shd w:val="clear" w:color="auto" w:fill="FFFFFF"/>
      <w:ind w:left="72"/>
      <w:jc w:val="center"/>
    </w:pPr>
    <w:rPr>
      <w:bCs/>
      <w:color w:val="000000"/>
      <w:spacing w:val="13"/>
    </w:rPr>
  </w:style>
  <w:style w:type="paragraph" w:styleId="ac">
    <w:name w:val="Body Text"/>
    <w:basedOn w:val="a"/>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sz w:val="24"/>
      <w:szCs w:val="24"/>
    </w:rPr>
  </w:style>
  <w:style w:type="paragraph" w:styleId="af">
    <w:name w:val="index heading"/>
    <w:basedOn w:val="a"/>
    <w:qFormat/>
    <w:pPr>
      <w:suppressLineNumbers/>
    </w:pPr>
    <w:rPr>
      <w:rFonts w:ascii="PT Astra Serif" w:hAnsi="PT Astra Serif" w:cs="Noto Sans Devanagari"/>
    </w:rPr>
  </w:style>
  <w:style w:type="paragraph" w:styleId="a4">
    <w:name w:val="footnote text"/>
    <w:basedOn w:val="a"/>
    <w:link w:val="a3"/>
    <w:unhideWhenUsed/>
    <w:rsid w:val="00B16007"/>
    <w:pPr>
      <w:spacing w:after="0" w:line="240" w:lineRule="auto"/>
    </w:pPr>
    <w:rPr>
      <w:sz w:val="20"/>
      <w:szCs w:val="20"/>
    </w:rPr>
  </w:style>
  <w:style w:type="paragraph" w:styleId="ab">
    <w:name w:val="Subtitle"/>
    <w:basedOn w:val="a"/>
    <w:next w:val="a"/>
    <w:qFormat/>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c019@egov66.ru" TargetMode="External"/><Relationship Id="rId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5784</Words>
  <Characters>32971</Characters>
  <Application>Microsoft Office Word</Application>
  <DocSecurity>0</DocSecurity>
  <Lines>274</Lines>
  <Paragraphs>77</Paragraphs>
  <ScaleCrop>false</ScaleCrop>
  <Company>Microsoft</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16</cp:revision>
  <dcterms:created xsi:type="dcterms:W3CDTF">2025-10-16T08:36:00Z</dcterms:created>
  <dcterms:modified xsi:type="dcterms:W3CDTF">2026-06-08T04:30:00Z</dcterms:modified>
  <dc:language>ru-RU</dc:language>
</cp:coreProperties>
</file>