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3DD33" w14:textId="77777777" w:rsidR="008578F1" w:rsidRPr="00F82580" w:rsidRDefault="008578F1" w:rsidP="008F6D38">
      <w:pPr>
        <w:spacing w:after="0"/>
        <w:jc w:val="center"/>
        <w:rPr>
          <w:rFonts w:ascii="Times New Roman" w:hAnsi="Times New Roman" w:cs="Times New Roman"/>
          <w:b/>
          <w:bCs/>
        </w:rPr>
      </w:pPr>
      <w:r w:rsidRPr="00F82580">
        <w:rPr>
          <w:rFonts w:ascii="Times New Roman" w:hAnsi="Times New Roman" w:cs="Times New Roman"/>
          <w:b/>
          <w:bCs/>
        </w:rPr>
        <w:t>ТЕХНИЧЕСКОЕ ЗАДАНИЕ</w:t>
      </w:r>
    </w:p>
    <w:p w14:paraId="65AB63E2" w14:textId="3756A102" w:rsidR="00D14B7F" w:rsidRPr="00F82580" w:rsidRDefault="008578F1" w:rsidP="009339B3">
      <w:pPr>
        <w:spacing w:after="0"/>
        <w:jc w:val="center"/>
        <w:rPr>
          <w:rFonts w:ascii="Times New Roman" w:hAnsi="Times New Roman" w:cs="Times New Roman"/>
          <w:b/>
          <w:bCs/>
        </w:rPr>
      </w:pPr>
      <w:r w:rsidRPr="00F82580">
        <w:rPr>
          <w:rFonts w:ascii="Times New Roman" w:hAnsi="Times New Roman" w:cs="Times New Roman"/>
          <w:b/>
          <w:bCs/>
        </w:rPr>
        <w:t xml:space="preserve">на поставку </w:t>
      </w:r>
      <w:proofErr w:type="spellStart"/>
      <w:proofErr w:type="gramStart"/>
      <w:r w:rsidR="009323C6" w:rsidRPr="00F82580">
        <w:rPr>
          <w:rFonts w:ascii="Times New Roman" w:hAnsi="Times New Roman" w:cs="Times New Roman"/>
          <w:b/>
          <w:bCs/>
        </w:rPr>
        <w:t>медицинск</w:t>
      </w:r>
      <w:proofErr w:type="spellEnd"/>
      <w:r w:rsidR="009323C6" w:rsidRPr="00F82580">
        <w:rPr>
          <w:rFonts w:ascii="Times New Roman" w:hAnsi="Times New Roman" w:cs="Times New Roman"/>
          <w:b/>
          <w:bCs/>
        </w:rPr>
        <w:t>​⁠﻿‍﻿‍﻿‌​﻿﻿⁠﻿‌‌‌​‍​⁠‍‍﻿​​﻿​​​​‍‍⁠﻿﻿‌‌﻿‍﻿​‌‌​их</w:t>
      </w:r>
      <w:proofErr w:type="gramEnd"/>
      <w:r w:rsidR="009323C6" w:rsidRPr="00F82580">
        <w:rPr>
          <w:rFonts w:ascii="Times New Roman" w:hAnsi="Times New Roman" w:cs="Times New Roman"/>
          <w:b/>
          <w:bCs/>
        </w:rPr>
        <w:t xml:space="preserve"> изделий</w:t>
      </w:r>
      <w:r w:rsidR="00364F73" w:rsidRPr="00F82580">
        <w:rPr>
          <w:rFonts w:ascii="Times New Roman" w:hAnsi="Times New Roman" w:cs="Times New Roman"/>
          <w:b/>
          <w:bCs/>
        </w:rPr>
        <w:t xml:space="preserve"> </w:t>
      </w:r>
      <w:r w:rsidR="00F82580">
        <w:rPr>
          <w:rFonts w:ascii="Times New Roman" w:hAnsi="Times New Roman" w:cs="Times New Roman"/>
          <w:b/>
          <w:bCs/>
        </w:rPr>
        <w:t>(стоматологические материалы)</w:t>
      </w:r>
    </w:p>
    <w:p w14:paraId="7BF57DC9" w14:textId="77777777" w:rsidR="00187787" w:rsidRPr="00F82580" w:rsidRDefault="00187787" w:rsidP="008F6D38">
      <w:pPr>
        <w:spacing w:after="0"/>
        <w:jc w:val="center"/>
        <w:rPr>
          <w:rFonts w:ascii="Times New Roman" w:hAnsi="Times New Roman" w:cs="Times New Roman"/>
          <w:b/>
        </w:rPr>
      </w:pPr>
    </w:p>
    <w:tbl>
      <w:tblPr>
        <w:tblStyle w:val="a6"/>
        <w:tblW w:w="0" w:type="auto"/>
        <w:tblLook w:val="04A0" w:firstRow="1" w:lastRow="0" w:firstColumn="1" w:lastColumn="0" w:noHBand="0" w:noVBand="1"/>
      </w:tblPr>
      <w:tblGrid>
        <w:gridCol w:w="685"/>
        <w:gridCol w:w="1511"/>
        <w:gridCol w:w="2528"/>
        <w:gridCol w:w="1282"/>
        <w:gridCol w:w="1786"/>
        <w:gridCol w:w="2189"/>
        <w:gridCol w:w="10"/>
      </w:tblGrid>
      <w:tr w:rsidR="00CA3649" w:rsidRPr="00F82580" w14:paraId="0D3C4112" w14:textId="77777777" w:rsidTr="00CA3649">
        <w:trPr>
          <w:trHeight w:val="345"/>
        </w:trPr>
        <w:tc>
          <w:tcPr>
            <w:tcW w:w="685" w:type="dxa"/>
            <w:vMerge w:val="restart"/>
            <w:hideMark/>
          </w:tcPr>
          <w:p w14:paraId="73E5F2AA" w14:textId="4FC33EB9" w:rsidR="005F2391" w:rsidRPr="00F82580" w:rsidRDefault="005F2391" w:rsidP="005F2391">
            <w:pPr>
              <w:jc w:val="center"/>
              <w:rPr>
                <w:rFonts w:ascii="Times New Roman" w:hAnsi="Times New Roman" w:cs="Times New Roman"/>
                <w:b/>
                <w:bCs/>
              </w:rPr>
            </w:pPr>
            <w:r w:rsidRPr="00F82580">
              <w:rPr>
                <w:rFonts w:ascii="Times New Roman" w:hAnsi="Times New Roman" w:cs="Times New Roman"/>
                <w:b/>
                <w:bCs/>
              </w:rPr>
              <w:t xml:space="preserve">№ </w:t>
            </w:r>
            <w:proofErr w:type="gramStart"/>
            <w:r w:rsidRPr="00F82580">
              <w:rPr>
                <w:rFonts w:ascii="Times New Roman" w:hAnsi="Times New Roman" w:cs="Times New Roman"/>
                <w:b/>
                <w:bCs/>
              </w:rPr>
              <w:t>п</w:t>
            </w:r>
            <w:proofErr w:type="gramEnd"/>
            <w:r w:rsidRPr="00F82580">
              <w:rPr>
                <w:rFonts w:ascii="Times New Roman" w:hAnsi="Times New Roman" w:cs="Times New Roman"/>
                <w:b/>
                <w:bCs/>
              </w:rPr>
              <w:t>/п</w:t>
            </w:r>
          </w:p>
        </w:tc>
        <w:tc>
          <w:tcPr>
            <w:tcW w:w="1511" w:type="dxa"/>
            <w:vMerge w:val="restart"/>
            <w:hideMark/>
          </w:tcPr>
          <w:p w14:paraId="579B574C" w14:textId="77777777" w:rsidR="005F2391" w:rsidRPr="00F82580" w:rsidRDefault="005F2391" w:rsidP="005F2391">
            <w:pPr>
              <w:jc w:val="center"/>
              <w:rPr>
                <w:rFonts w:ascii="Times New Roman" w:hAnsi="Times New Roman" w:cs="Times New Roman"/>
                <w:b/>
                <w:bCs/>
              </w:rPr>
            </w:pPr>
            <w:r w:rsidRPr="00F82580">
              <w:rPr>
                <w:rFonts w:ascii="Times New Roman" w:hAnsi="Times New Roman" w:cs="Times New Roman"/>
                <w:b/>
                <w:bCs/>
              </w:rPr>
              <w:t>Код</w:t>
            </w:r>
          </w:p>
        </w:tc>
        <w:tc>
          <w:tcPr>
            <w:tcW w:w="2528" w:type="dxa"/>
            <w:vMerge w:val="restart"/>
            <w:hideMark/>
          </w:tcPr>
          <w:p w14:paraId="7D70DC0B" w14:textId="77777777" w:rsidR="005F2391" w:rsidRPr="00F82580" w:rsidRDefault="005F2391" w:rsidP="005F2391">
            <w:pPr>
              <w:jc w:val="center"/>
              <w:rPr>
                <w:rFonts w:ascii="Times New Roman" w:hAnsi="Times New Roman" w:cs="Times New Roman"/>
                <w:b/>
                <w:bCs/>
              </w:rPr>
            </w:pPr>
            <w:r w:rsidRPr="00F82580">
              <w:rPr>
                <w:rFonts w:ascii="Times New Roman" w:hAnsi="Times New Roman" w:cs="Times New Roman"/>
                <w:b/>
                <w:bCs/>
              </w:rPr>
              <w:t>Наименование</w:t>
            </w:r>
          </w:p>
        </w:tc>
        <w:tc>
          <w:tcPr>
            <w:tcW w:w="5267" w:type="dxa"/>
            <w:gridSpan w:val="4"/>
            <w:hideMark/>
          </w:tcPr>
          <w:p w14:paraId="6DB67F3D" w14:textId="77777777" w:rsidR="005F2391" w:rsidRPr="00F82580" w:rsidRDefault="005F2391" w:rsidP="005F2391">
            <w:pPr>
              <w:jc w:val="center"/>
              <w:rPr>
                <w:rFonts w:ascii="Times New Roman" w:hAnsi="Times New Roman" w:cs="Times New Roman"/>
                <w:b/>
                <w:bCs/>
              </w:rPr>
            </w:pPr>
            <w:r w:rsidRPr="00F82580">
              <w:rPr>
                <w:rFonts w:ascii="Times New Roman" w:hAnsi="Times New Roman" w:cs="Times New Roman"/>
                <w:b/>
                <w:bCs/>
              </w:rPr>
              <w:t>Национальный режим</w:t>
            </w:r>
          </w:p>
        </w:tc>
      </w:tr>
      <w:tr w:rsidR="005F2391" w:rsidRPr="00F82580" w14:paraId="7757BDA5" w14:textId="77777777" w:rsidTr="00CA3649">
        <w:trPr>
          <w:gridAfter w:val="1"/>
          <w:wAfter w:w="10" w:type="dxa"/>
          <w:trHeight w:val="345"/>
        </w:trPr>
        <w:tc>
          <w:tcPr>
            <w:tcW w:w="685" w:type="dxa"/>
            <w:vMerge/>
            <w:hideMark/>
          </w:tcPr>
          <w:p w14:paraId="5B991765" w14:textId="77777777" w:rsidR="005F2391" w:rsidRPr="00F82580" w:rsidRDefault="005F2391" w:rsidP="005F2391">
            <w:pPr>
              <w:jc w:val="center"/>
              <w:rPr>
                <w:rFonts w:ascii="Times New Roman" w:hAnsi="Times New Roman" w:cs="Times New Roman"/>
                <w:b/>
                <w:bCs/>
              </w:rPr>
            </w:pPr>
          </w:p>
        </w:tc>
        <w:tc>
          <w:tcPr>
            <w:tcW w:w="1511" w:type="dxa"/>
            <w:vMerge/>
            <w:hideMark/>
          </w:tcPr>
          <w:p w14:paraId="1B235EF3" w14:textId="77777777" w:rsidR="005F2391" w:rsidRPr="00F82580" w:rsidRDefault="005F2391" w:rsidP="005F2391">
            <w:pPr>
              <w:jc w:val="center"/>
              <w:rPr>
                <w:rFonts w:ascii="Times New Roman" w:hAnsi="Times New Roman" w:cs="Times New Roman"/>
                <w:b/>
                <w:bCs/>
              </w:rPr>
            </w:pPr>
          </w:p>
        </w:tc>
        <w:tc>
          <w:tcPr>
            <w:tcW w:w="2528" w:type="dxa"/>
            <w:vMerge/>
            <w:hideMark/>
          </w:tcPr>
          <w:p w14:paraId="36FE6147" w14:textId="77777777" w:rsidR="005F2391" w:rsidRPr="00F82580" w:rsidRDefault="005F2391" w:rsidP="005F2391">
            <w:pPr>
              <w:jc w:val="center"/>
              <w:rPr>
                <w:rFonts w:ascii="Times New Roman" w:hAnsi="Times New Roman" w:cs="Times New Roman"/>
                <w:b/>
                <w:bCs/>
              </w:rPr>
            </w:pPr>
          </w:p>
        </w:tc>
        <w:tc>
          <w:tcPr>
            <w:tcW w:w="1282" w:type="dxa"/>
            <w:hideMark/>
          </w:tcPr>
          <w:p w14:paraId="57E6A1D4" w14:textId="77777777" w:rsidR="005F2391" w:rsidRPr="00F82580" w:rsidRDefault="005F2391" w:rsidP="005F2391">
            <w:pPr>
              <w:jc w:val="center"/>
              <w:rPr>
                <w:rFonts w:ascii="Times New Roman" w:hAnsi="Times New Roman" w:cs="Times New Roman"/>
                <w:b/>
                <w:bCs/>
              </w:rPr>
            </w:pPr>
            <w:r w:rsidRPr="00F82580">
              <w:rPr>
                <w:rFonts w:ascii="Times New Roman" w:hAnsi="Times New Roman" w:cs="Times New Roman"/>
                <w:b/>
                <w:bCs/>
              </w:rPr>
              <w:t>1875 (Запрет)</w:t>
            </w:r>
          </w:p>
        </w:tc>
        <w:tc>
          <w:tcPr>
            <w:tcW w:w="1786" w:type="dxa"/>
            <w:hideMark/>
          </w:tcPr>
          <w:p w14:paraId="45DB3555" w14:textId="77777777" w:rsidR="005F2391" w:rsidRPr="00F82580" w:rsidRDefault="005F2391" w:rsidP="005F2391">
            <w:pPr>
              <w:jc w:val="center"/>
              <w:rPr>
                <w:rFonts w:ascii="Times New Roman" w:hAnsi="Times New Roman" w:cs="Times New Roman"/>
                <w:b/>
                <w:bCs/>
              </w:rPr>
            </w:pPr>
            <w:r w:rsidRPr="00F82580">
              <w:rPr>
                <w:rFonts w:ascii="Times New Roman" w:hAnsi="Times New Roman" w:cs="Times New Roman"/>
                <w:b/>
                <w:bCs/>
              </w:rPr>
              <w:t>1875 (Ограничение)</w:t>
            </w:r>
          </w:p>
        </w:tc>
        <w:tc>
          <w:tcPr>
            <w:tcW w:w="2189" w:type="dxa"/>
            <w:hideMark/>
          </w:tcPr>
          <w:p w14:paraId="0599C643" w14:textId="77777777" w:rsidR="005F2391" w:rsidRPr="00F82580" w:rsidRDefault="005F2391" w:rsidP="005F2391">
            <w:pPr>
              <w:jc w:val="center"/>
              <w:rPr>
                <w:rFonts w:ascii="Times New Roman" w:hAnsi="Times New Roman" w:cs="Times New Roman"/>
                <w:b/>
                <w:bCs/>
              </w:rPr>
            </w:pPr>
            <w:r w:rsidRPr="00F82580">
              <w:rPr>
                <w:rFonts w:ascii="Times New Roman" w:hAnsi="Times New Roman" w:cs="Times New Roman"/>
                <w:b/>
                <w:bCs/>
              </w:rPr>
              <w:t>1875 (Преимущество)</w:t>
            </w:r>
          </w:p>
        </w:tc>
      </w:tr>
      <w:tr w:rsidR="005F2391" w:rsidRPr="00F82580" w14:paraId="62DD3F7D" w14:textId="77777777" w:rsidTr="00CA3649">
        <w:trPr>
          <w:gridAfter w:val="1"/>
          <w:wAfter w:w="10" w:type="dxa"/>
          <w:trHeight w:val="630"/>
        </w:trPr>
        <w:tc>
          <w:tcPr>
            <w:tcW w:w="685" w:type="dxa"/>
            <w:hideMark/>
          </w:tcPr>
          <w:p w14:paraId="7C1363D1" w14:textId="77777777" w:rsidR="005F2391" w:rsidRPr="00F82580" w:rsidRDefault="005F2391" w:rsidP="005F2391">
            <w:pPr>
              <w:jc w:val="center"/>
              <w:rPr>
                <w:rFonts w:ascii="Times New Roman" w:hAnsi="Times New Roman" w:cs="Times New Roman"/>
                <w:bCs/>
              </w:rPr>
            </w:pPr>
            <w:r w:rsidRPr="00F82580">
              <w:rPr>
                <w:rFonts w:ascii="Times New Roman" w:hAnsi="Times New Roman" w:cs="Times New Roman"/>
                <w:bCs/>
              </w:rPr>
              <w:t>1</w:t>
            </w:r>
          </w:p>
        </w:tc>
        <w:tc>
          <w:tcPr>
            <w:tcW w:w="1511" w:type="dxa"/>
            <w:hideMark/>
          </w:tcPr>
          <w:p w14:paraId="0EE932F4" w14:textId="77777777" w:rsidR="005F2391" w:rsidRPr="00F82580" w:rsidRDefault="005F2391" w:rsidP="005F2391">
            <w:pPr>
              <w:jc w:val="center"/>
              <w:rPr>
                <w:rFonts w:ascii="Times New Roman" w:hAnsi="Times New Roman" w:cs="Times New Roman"/>
                <w:bCs/>
              </w:rPr>
            </w:pPr>
            <w:r w:rsidRPr="00F82580">
              <w:rPr>
                <w:rFonts w:ascii="Times New Roman" w:hAnsi="Times New Roman" w:cs="Times New Roman"/>
                <w:bCs/>
              </w:rPr>
              <w:t>21.20.24.180</w:t>
            </w:r>
          </w:p>
        </w:tc>
        <w:tc>
          <w:tcPr>
            <w:tcW w:w="2528" w:type="dxa"/>
            <w:hideMark/>
          </w:tcPr>
          <w:p w14:paraId="23546F05" w14:textId="426A7A11" w:rsidR="005F2391" w:rsidRPr="00F82580" w:rsidRDefault="00F82580" w:rsidP="005F2391">
            <w:pPr>
              <w:jc w:val="center"/>
              <w:rPr>
                <w:rFonts w:ascii="Times New Roman" w:hAnsi="Times New Roman" w:cs="Times New Roman"/>
                <w:bCs/>
              </w:rPr>
            </w:pPr>
            <w:proofErr w:type="spellStart"/>
            <w:r w:rsidRPr="00F82580">
              <w:rPr>
                <w:rFonts w:ascii="Times New Roman" w:hAnsi="Times New Roman" w:cs="Times New Roman"/>
                <w:bCs/>
              </w:rPr>
              <w:t>Призмафил</w:t>
            </w:r>
            <w:proofErr w:type="spellEnd"/>
            <w:r w:rsidRPr="00F82580">
              <w:rPr>
                <w:rFonts w:ascii="Times New Roman" w:hAnsi="Times New Roman" w:cs="Times New Roman"/>
                <w:bCs/>
              </w:rPr>
              <w:t xml:space="preserve"> </w:t>
            </w:r>
            <w:proofErr w:type="spellStart"/>
            <w:r w:rsidRPr="00F82580">
              <w:rPr>
                <w:rFonts w:ascii="Times New Roman" w:hAnsi="Times New Roman" w:cs="Times New Roman"/>
                <w:bCs/>
              </w:rPr>
              <w:t>Адгезив</w:t>
            </w:r>
            <w:proofErr w:type="spellEnd"/>
            <w:r w:rsidRPr="00F82580">
              <w:rPr>
                <w:rFonts w:ascii="Times New Roman" w:hAnsi="Times New Roman" w:cs="Times New Roman"/>
                <w:bCs/>
              </w:rPr>
              <w:t xml:space="preserve"> светового отверждения для эмали</w:t>
            </w:r>
          </w:p>
        </w:tc>
        <w:tc>
          <w:tcPr>
            <w:tcW w:w="1282" w:type="dxa"/>
            <w:hideMark/>
          </w:tcPr>
          <w:p w14:paraId="7933C504" w14:textId="77777777" w:rsidR="005F2391" w:rsidRPr="00F82580" w:rsidRDefault="005F2391" w:rsidP="005F2391">
            <w:pPr>
              <w:jc w:val="center"/>
              <w:rPr>
                <w:rFonts w:ascii="Times New Roman" w:hAnsi="Times New Roman" w:cs="Times New Roman"/>
                <w:bCs/>
              </w:rPr>
            </w:pPr>
          </w:p>
        </w:tc>
        <w:tc>
          <w:tcPr>
            <w:tcW w:w="1786" w:type="dxa"/>
            <w:hideMark/>
          </w:tcPr>
          <w:p w14:paraId="521A1F1E" w14:textId="77777777" w:rsidR="005F2391" w:rsidRPr="00F82580" w:rsidRDefault="005F2391" w:rsidP="005F2391">
            <w:pPr>
              <w:jc w:val="center"/>
              <w:rPr>
                <w:rFonts w:ascii="Times New Roman" w:hAnsi="Times New Roman" w:cs="Times New Roman"/>
                <w:bCs/>
              </w:rPr>
            </w:pPr>
          </w:p>
        </w:tc>
        <w:tc>
          <w:tcPr>
            <w:tcW w:w="2189" w:type="dxa"/>
            <w:hideMark/>
          </w:tcPr>
          <w:p w14:paraId="4F2894B2" w14:textId="77777777" w:rsidR="005F2391" w:rsidRPr="00F82580" w:rsidRDefault="005F2391" w:rsidP="005F2391">
            <w:pPr>
              <w:jc w:val="center"/>
              <w:rPr>
                <w:rFonts w:ascii="Times New Roman" w:hAnsi="Times New Roman" w:cs="Times New Roman"/>
                <w:bCs/>
              </w:rPr>
            </w:pPr>
            <w:r w:rsidRPr="00F82580">
              <w:rPr>
                <w:rFonts w:ascii="Segoe UI Symbol" w:hAnsi="Segoe UI Symbol" w:cs="Segoe UI Symbol"/>
                <w:bCs/>
              </w:rPr>
              <w:t>✓</w:t>
            </w:r>
          </w:p>
        </w:tc>
      </w:tr>
    </w:tbl>
    <w:p w14:paraId="7A463FC8" w14:textId="5A803643" w:rsidR="00A95489" w:rsidRPr="00F82580" w:rsidRDefault="00A95489" w:rsidP="008F6D38">
      <w:pPr>
        <w:spacing w:after="0"/>
        <w:jc w:val="center"/>
        <w:rPr>
          <w:rFonts w:ascii="Times New Roman" w:hAnsi="Times New Roman" w:cs="Times New Roman"/>
          <w:b/>
        </w:rPr>
      </w:pPr>
    </w:p>
    <w:p w14:paraId="704CF082" w14:textId="77777777" w:rsidR="00CA3649" w:rsidRPr="00F82580" w:rsidRDefault="00CA3649" w:rsidP="00CA3649">
      <w:pPr>
        <w:spacing w:after="0" w:line="240" w:lineRule="auto"/>
        <w:jc w:val="both"/>
        <w:rPr>
          <w:rFonts w:ascii="Times New Roman" w:hAnsi="Times New Roman" w:cs="Times New Roman"/>
          <w:bCs/>
          <w:i/>
          <w:iCs/>
          <w:lang w:val="ba-RU"/>
        </w:rPr>
      </w:pPr>
      <w:bookmarkStart w:id="0" w:name="_Hlk181802425"/>
      <w:bookmarkStart w:id="1" w:name="_Hlk221888732"/>
      <w:r w:rsidRPr="00F82580">
        <w:rPr>
          <w:rFonts w:ascii="Times New Roman" w:hAnsi="Times New Roman" w:cs="Times New Roman"/>
          <w:bCs/>
          <w:i/>
          <w:iCs/>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p>
    <w:bookmarkEnd w:id="1"/>
    <w:p w14:paraId="6E895037" w14:textId="77777777" w:rsidR="00CA3649" w:rsidRPr="00F82580" w:rsidRDefault="00CA3649" w:rsidP="008F6D38">
      <w:pPr>
        <w:spacing w:after="0"/>
        <w:jc w:val="center"/>
        <w:rPr>
          <w:rFonts w:ascii="Times New Roman" w:hAnsi="Times New Roman" w:cs="Times New Roman"/>
          <w:b/>
        </w:rPr>
      </w:pPr>
    </w:p>
    <w:p w14:paraId="4EB855CF" w14:textId="69E1F389" w:rsidR="00862731" w:rsidRPr="00F82580" w:rsidRDefault="00862731" w:rsidP="008F6D38">
      <w:pPr>
        <w:spacing w:after="0"/>
        <w:rPr>
          <w:rFonts w:ascii="Times New Roman" w:hAnsi="Times New Roman" w:cs="Times New Roman"/>
          <w:b/>
          <w:bCs/>
        </w:rPr>
      </w:pPr>
      <w:r w:rsidRPr="00F82580">
        <w:rPr>
          <w:rFonts w:ascii="Times New Roman" w:hAnsi="Times New Roman" w:cs="Times New Roman"/>
          <w:b/>
          <w:bCs/>
        </w:rPr>
        <w:t>1. Объект закупки:</w:t>
      </w:r>
    </w:p>
    <w:tbl>
      <w:tblPr>
        <w:tblW w:w="5000" w:type="pct"/>
        <w:tblInd w:w="-5" w:type="dxa"/>
        <w:tblLook w:val="04A0" w:firstRow="1" w:lastRow="0" w:firstColumn="1" w:lastColumn="0" w:noHBand="0" w:noVBand="1"/>
      </w:tblPr>
      <w:tblGrid>
        <w:gridCol w:w="554"/>
        <w:gridCol w:w="2271"/>
        <w:gridCol w:w="5601"/>
        <w:gridCol w:w="889"/>
        <w:gridCol w:w="1107"/>
      </w:tblGrid>
      <w:tr w:rsidR="009339B3" w:rsidRPr="00F82580" w14:paraId="6050110C" w14:textId="77777777" w:rsidTr="009339B3">
        <w:trPr>
          <w:trHeight w:val="20"/>
        </w:trPr>
        <w:tc>
          <w:tcPr>
            <w:tcW w:w="547" w:type="dxa"/>
            <w:tcBorders>
              <w:top w:val="single" w:sz="4" w:space="0" w:color="auto"/>
              <w:left w:val="single" w:sz="4" w:space="0" w:color="auto"/>
              <w:bottom w:val="single" w:sz="4" w:space="0" w:color="auto"/>
              <w:right w:val="single" w:sz="4" w:space="0" w:color="auto"/>
            </w:tcBorders>
          </w:tcPr>
          <w:p w14:paraId="3ADC27C7" w14:textId="1D9C8412" w:rsidR="009339B3" w:rsidRPr="00F82580" w:rsidRDefault="009339B3" w:rsidP="008F6D38">
            <w:pPr>
              <w:spacing w:after="0" w:line="240" w:lineRule="auto"/>
              <w:jc w:val="center"/>
              <w:rPr>
                <w:rFonts w:ascii="Times New Roman" w:eastAsia="Times New Roman" w:hAnsi="Times New Roman" w:cs="Times New Roman"/>
                <w:b/>
                <w:bCs/>
                <w:lang w:eastAsia="ru-RU"/>
              </w:rPr>
            </w:pPr>
            <w:r w:rsidRPr="00F82580">
              <w:rPr>
                <w:rFonts w:ascii="Times New Roman" w:eastAsia="Times New Roman" w:hAnsi="Times New Roman" w:cs="Times New Roman"/>
                <w:b/>
                <w:bCs/>
                <w:lang w:eastAsia="ru-RU"/>
              </w:rPr>
              <w:t xml:space="preserve">№ </w:t>
            </w:r>
            <w:proofErr w:type="gramStart"/>
            <w:r w:rsidRPr="00F82580">
              <w:rPr>
                <w:rFonts w:ascii="Times New Roman" w:eastAsia="Times New Roman" w:hAnsi="Times New Roman" w:cs="Times New Roman"/>
                <w:b/>
                <w:bCs/>
                <w:lang w:eastAsia="ru-RU"/>
              </w:rPr>
              <w:t>п</w:t>
            </w:r>
            <w:proofErr w:type="gramEnd"/>
            <w:r w:rsidRPr="00F82580">
              <w:rPr>
                <w:rFonts w:ascii="Times New Roman" w:eastAsia="Times New Roman" w:hAnsi="Times New Roman" w:cs="Times New Roman"/>
                <w:b/>
                <w:bCs/>
                <w:lang w:eastAsia="ru-RU"/>
              </w:rPr>
              <w:t>/п</w:t>
            </w:r>
          </w:p>
        </w:tc>
        <w:tc>
          <w:tcPr>
            <w:tcW w:w="2241" w:type="dxa"/>
            <w:tcBorders>
              <w:top w:val="single" w:sz="4" w:space="0" w:color="auto"/>
              <w:left w:val="single" w:sz="4" w:space="0" w:color="auto"/>
              <w:bottom w:val="single" w:sz="4" w:space="0" w:color="auto"/>
              <w:right w:val="single" w:sz="4" w:space="0" w:color="auto"/>
            </w:tcBorders>
            <w:shd w:val="clear" w:color="auto" w:fill="auto"/>
            <w:hideMark/>
          </w:tcPr>
          <w:p w14:paraId="7215F20B" w14:textId="7F7B5E43" w:rsidR="009339B3" w:rsidRPr="00F82580" w:rsidRDefault="009339B3" w:rsidP="008F6D38">
            <w:pPr>
              <w:spacing w:after="0" w:line="240" w:lineRule="auto"/>
              <w:jc w:val="center"/>
              <w:rPr>
                <w:rFonts w:ascii="Times New Roman" w:eastAsia="Times New Roman" w:hAnsi="Times New Roman" w:cs="Times New Roman"/>
                <w:b/>
                <w:bCs/>
                <w:lang w:eastAsia="ru-RU"/>
              </w:rPr>
            </w:pPr>
            <w:r w:rsidRPr="00F82580">
              <w:rPr>
                <w:rFonts w:ascii="Times New Roman" w:eastAsia="Times New Roman" w:hAnsi="Times New Roman" w:cs="Times New Roman"/>
                <w:b/>
                <w:bCs/>
                <w:lang w:eastAsia="ru-RU"/>
              </w:rPr>
              <w:t>Наименование</w:t>
            </w:r>
          </w:p>
        </w:tc>
        <w:tc>
          <w:tcPr>
            <w:tcW w:w="5527" w:type="dxa"/>
            <w:tcBorders>
              <w:top w:val="single" w:sz="4" w:space="0" w:color="auto"/>
              <w:left w:val="single" w:sz="4" w:space="0" w:color="auto"/>
              <w:bottom w:val="single" w:sz="4" w:space="0" w:color="auto"/>
              <w:right w:val="single" w:sz="4" w:space="0" w:color="auto"/>
            </w:tcBorders>
          </w:tcPr>
          <w:p w14:paraId="268DDA5D" w14:textId="38425E65" w:rsidR="009339B3" w:rsidRPr="00F82580" w:rsidRDefault="009339B3" w:rsidP="008F6D38">
            <w:pPr>
              <w:spacing w:after="0" w:line="240" w:lineRule="auto"/>
              <w:jc w:val="center"/>
              <w:rPr>
                <w:rFonts w:ascii="Times New Roman" w:eastAsia="Times New Roman" w:hAnsi="Times New Roman" w:cs="Times New Roman"/>
                <w:b/>
                <w:bCs/>
                <w:lang w:eastAsia="ru-RU"/>
              </w:rPr>
            </w:pPr>
            <w:r w:rsidRPr="00F82580">
              <w:rPr>
                <w:rFonts w:ascii="Times New Roman" w:eastAsia="Times New Roman" w:hAnsi="Times New Roman" w:cs="Times New Roman"/>
                <w:b/>
                <w:bCs/>
                <w:lang w:eastAsia="ru-RU"/>
              </w:rPr>
              <w:t>Характеристики</w:t>
            </w:r>
          </w:p>
        </w:tc>
        <w:tc>
          <w:tcPr>
            <w:tcW w:w="877" w:type="dxa"/>
            <w:tcBorders>
              <w:top w:val="single" w:sz="4" w:space="0" w:color="auto"/>
              <w:left w:val="single" w:sz="4" w:space="0" w:color="auto"/>
              <w:bottom w:val="single" w:sz="4" w:space="0" w:color="auto"/>
              <w:right w:val="single" w:sz="4" w:space="0" w:color="auto"/>
            </w:tcBorders>
          </w:tcPr>
          <w:p w14:paraId="1079DA00" w14:textId="77777777" w:rsidR="009339B3" w:rsidRPr="00F82580" w:rsidRDefault="009339B3" w:rsidP="008F6D38">
            <w:pPr>
              <w:spacing w:after="0" w:line="240" w:lineRule="auto"/>
              <w:jc w:val="center"/>
              <w:rPr>
                <w:rFonts w:ascii="Times New Roman" w:eastAsia="Times New Roman" w:hAnsi="Times New Roman" w:cs="Times New Roman"/>
                <w:b/>
                <w:bCs/>
                <w:lang w:eastAsia="ru-RU"/>
              </w:rPr>
            </w:pPr>
            <w:r w:rsidRPr="00F82580">
              <w:rPr>
                <w:rFonts w:ascii="Times New Roman" w:eastAsia="Times New Roman" w:hAnsi="Times New Roman" w:cs="Times New Roman"/>
                <w:b/>
                <w:bCs/>
                <w:lang w:eastAsia="ru-RU"/>
              </w:rPr>
              <w:t>Ед.</w:t>
            </w:r>
          </w:p>
          <w:p w14:paraId="5BE77339" w14:textId="6F46F6E0" w:rsidR="009339B3" w:rsidRPr="00F82580" w:rsidRDefault="009339B3" w:rsidP="008F6D38">
            <w:pPr>
              <w:spacing w:after="0" w:line="240" w:lineRule="auto"/>
              <w:jc w:val="center"/>
              <w:rPr>
                <w:rFonts w:ascii="Times New Roman" w:eastAsia="Times New Roman" w:hAnsi="Times New Roman" w:cs="Times New Roman"/>
                <w:b/>
                <w:bCs/>
                <w:lang w:eastAsia="ru-RU"/>
              </w:rPr>
            </w:pPr>
            <w:r w:rsidRPr="00F82580">
              <w:rPr>
                <w:rFonts w:ascii="Times New Roman" w:eastAsia="Times New Roman" w:hAnsi="Times New Roman" w:cs="Times New Roman"/>
                <w:b/>
                <w:bCs/>
                <w:lang w:eastAsia="ru-RU"/>
              </w:rPr>
              <w:t>изм.</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6206C304" w14:textId="2F809C32" w:rsidR="009339B3" w:rsidRPr="00F82580" w:rsidRDefault="009339B3" w:rsidP="009339B3">
            <w:pPr>
              <w:spacing w:after="0" w:line="240" w:lineRule="auto"/>
              <w:jc w:val="center"/>
              <w:rPr>
                <w:rFonts w:ascii="Times New Roman" w:eastAsia="Times New Roman" w:hAnsi="Times New Roman" w:cs="Times New Roman"/>
                <w:b/>
                <w:bCs/>
                <w:lang w:eastAsia="ru-RU"/>
              </w:rPr>
            </w:pPr>
            <w:proofErr w:type="gramStart"/>
            <w:r w:rsidRPr="00F82580">
              <w:rPr>
                <w:rFonts w:ascii="Times New Roman" w:eastAsia="Times New Roman" w:hAnsi="Times New Roman" w:cs="Times New Roman"/>
                <w:b/>
                <w:bCs/>
                <w:lang w:eastAsia="ru-RU"/>
              </w:rPr>
              <w:t>Коли-</w:t>
            </w:r>
            <w:proofErr w:type="spellStart"/>
            <w:r w:rsidRPr="00F82580">
              <w:rPr>
                <w:rFonts w:ascii="Times New Roman" w:eastAsia="Times New Roman" w:hAnsi="Times New Roman" w:cs="Times New Roman"/>
                <w:b/>
                <w:bCs/>
                <w:lang w:eastAsia="ru-RU"/>
              </w:rPr>
              <w:t>чество</w:t>
            </w:r>
            <w:proofErr w:type="spellEnd"/>
            <w:proofErr w:type="gramEnd"/>
            <w:r w:rsidRPr="00F82580">
              <w:rPr>
                <w:rFonts w:ascii="Times New Roman" w:eastAsia="Times New Roman" w:hAnsi="Times New Roman" w:cs="Times New Roman"/>
                <w:b/>
                <w:bCs/>
                <w:lang w:eastAsia="ru-RU"/>
              </w:rPr>
              <w:t xml:space="preserve"> </w:t>
            </w:r>
          </w:p>
        </w:tc>
      </w:tr>
      <w:tr w:rsidR="009339B3" w:rsidRPr="00F82580" w14:paraId="41C08B18" w14:textId="77777777" w:rsidTr="009339B3">
        <w:trPr>
          <w:trHeight w:val="20"/>
        </w:trPr>
        <w:tc>
          <w:tcPr>
            <w:tcW w:w="547" w:type="dxa"/>
            <w:tcBorders>
              <w:top w:val="single" w:sz="4" w:space="0" w:color="auto"/>
              <w:left w:val="single" w:sz="4" w:space="0" w:color="auto"/>
              <w:bottom w:val="single" w:sz="4" w:space="0" w:color="auto"/>
              <w:right w:val="single" w:sz="4" w:space="0" w:color="auto"/>
            </w:tcBorders>
          </w:tcPr>
          <w:p w14:paraId="2519A38C" w14:textId="485FD662" w:rsidR="009339B3" w:rsidRPr="00F82580" w:rsidRDefault="009339B3" w:rsidP="00F82580">
            <w:pPr>
              <w:spacing w:after="0" w:line="240" w:lineRule="auto"/>
              <w:rPr>
                <w:rFonts w:ascii="Times New Roman" w:eastAsia="Times New Roman" w:hAnsi="Times New Roman" w:cs="Times New Roman"/>
                <w:lang w:eastAsia="ru-RU"/>
              </w:rPr>
            </w:pPr>
            <w:r w:rsidRPr="00F82580">
              <w:rPr>
                <w:rFonts w:ascii="Times New Roman" w:eastAsia="Times New Roman" w:hAnsi="Times New Roman" w:cs="Times New Roman"/>
                <w:lang w:eastAsia="ru-RU"/>
              </w:rPr>
              <w:t>1</w:t>
            </w:r>
          </w:p>
        </w:tc>
        <w:tc>
          <w:tcPr>
            <w:tcW w:w="2241" w:type="dxa"/>
            <w:tcBorders>
              <w:top w:val="single" w:sz="4" w:space="0" w:color="auto"/>
              <w:left w:val="single" w:sz="4" w:space="0" w:color="auto"/>
              <w:bottom w:val="single" w:sz="4" w:space="0" w:color="auto"/>
              <w:right w:val="single" w:sz="4" w:space="0" w:color="auto"/>
            </w:tcBorders>
            <w:shd w:val="clear" w:color="auto" w:fill="auto"/>
          </w:tcPr>
          <w:p w14:paraId="7AAAD6DE" w14:textId="543FA735" w:rsidR="009339B3" w:rsidRPr="00F82580" w:rsidRDefault="00F82580" w:rsidP="00F82580">
            <w:pPr>
              <w:spacing w:after="0" w:line="240" w:lineRule="auto"/>
              <w:rPr>
                <w:rFonts w:ascii="Times New Roman" w:eastAsia="Times New Roman" w:hAnsi="Times New Roman" w:cs="Times New Roman"/>
                <w:lang w:eastAsia="ru-RU"/>
              </w:rPr>
            </w:pPr>
            <w:proofErr w:type="spellStart"/>
            <w:r w:rsidRPr="00F82580">
              <w:rPr>
                <w:rFonts w:ascii="Times New Roman" w:eastAsia="Times New Roman" w:hAnsi="Times New Roman" w:cs="Times New Roman"/>
                <w:lang w:eastAsia="ru-RU"/>
              </w:rPr>
              <w:t>Призмафил</w:t>
            </w:r>
            <w:proofErr w:type="spellEnd"/>
            <w:r w:rsidRPr="00F82580">
              <w:rPr>
                <w:rFonts w:ascii="Times New Roman" w:eastAsia="Times New Roman" w:hAnsi="Times New Roman" w:cs="Times New Roman"/>
                <w:lang w:eastAsia="ru-RU"/>
              </w:rPr>
              <w:t xml:space="preserve"> </w:t>
            </w:r>
            <w:proofErr w:type="spellStart"/>
            <w:r w:rsidRPr="00F82580">
              <w:rPr>
                <w:rFonts w:ascii="Times New Roman" w:eastAsia="Times New Roman" w:hAnsi="Times New Roman" w:cs="Times New Roman"/>
                <w:lang w:eastAsia="ru-RU"/>
              </w:rPr>
              <w:t>Адгезив</w:t>
            </w:r>
            <w:proofErr w:type="spellEnd"/>
            <w:r w:rsidRPr="00F82580">
              <w:rPr>
                <w:rFonts w:ascii="Times New Roman" w:eastAsia="Times New Roman" w:hAnsi="Times New Roman" w:cs="Times New Roman"/>
                <w:lang w:eastAsia="ru-RU"/>
              </w:rPr>
              <w:t xml:space="preserve"> светового отверждения для эмали</w:t>
            </w:r>
          </w:p>
        </w:tc>
        <w:tc>
          <w:tcPr>
            <w:tcW w:w="5527" w:type="dxa"/>
            <w:tcBorders>
              <w:top w:val="single" w:sz="4" w:space="0" w:color="auto"/>
              <w:left w:val="single" w:sz="4" w:space="0" w:color="auto"/>
              <w:bottom w:val="single" w:sz="4" w:space="0" w:color="auto"/>
              <w:right w:val="single" w:sz="4" w:space="0" w:color="auto"/>
            </w:tcBorders>
          </w:tcPr>
          <w:p w14:paraId="3B5C4B32" w14:textId="418F374D" w:rsidR="00F82580" w:rsidRPr="00F82580" w:rsidRDefault="00FA3612" w:rsidP="00F82580">
            <w:pPr>
              <w:spacing w:after="0" w:line="240" w:lineRule="auto"/>
              <w:rPr>
                <w:rFonts w:ascii="Times New Roman" w:hAnsi="Times New Roman" w:cs="Times New Roman"/>
                <w:bCs/>
              </w:rPr>
            </w:pPr>
            <w:r w:rsidRPr="00F82580">
              <w:rPr>
                <w:rFonts w:ascii="Times New Roman" w:hAnsi="Times New Roman" w:cs="Times New Roman"/>
                <w:bCs/>
              </w:rPr>
              <w:t>Г</w:t>
            </w:r>
            <w:r w:rsidR="00F82580" w:rsidRPr="00F82580">
              <w:rPr>
                <w:rFonts w:ascii="Times New Roman" w:hAnsi="Times New Roman" w:cs="Times New Roman"/>
                <w:bCs/>
              </w:rPr>
              <w:t xml:space="preserve">идрофобная низковязкая композиция для создания надёжного соединения между эмалью зуба и пломбировочным материалом светового отверждения </w:t>
            </w:r>
          </w:p>
          <w:p w14:paraId="31FF392F" w14:textId="1FB841D3" w:rsidR="009339B3" w:rsidRPr="00F82580" w:rsidRDefault="005F2391" w:rsidP="00F82580">
            <w:pPr>
              <w:spacing w:after="0" w:line="240" w:lineRule="auto"/>
              <w:rPr>
                <w:rFonts w:ascii="Times New Roman" w:hAnsi="Times New Roman" w:cs="Times New Roman"/>
                <w:bCs/>
              </w:rPr>
            </w:pPr>
            <w:proofErr w:type="spellStart"/>
            <w:r w:rsidRPr="00F82580">
              <w:rPr>
                <w:rFonts w:ascii="Times New Roman" w:hAnsi="Times New Roman" w:cs="Times New Roman"/>
                <w:bCs/>
              </w:rPr>
              <w:t>Отверждается</w:t>
            </w:r>
            <w:proofErr w:type="spellEnd"/>
            <w:r w:rsidRPr="00F82580">
              <w:rPr>
                <w:rFonts w:ascii="Times New Roman" w:hAnsi="Times New Roman" w:cs="Times New Roman"/>
                <w:bCs/>
              </w:rPr>
              <w:t xml:space="preserve"> видимым светом длиной волны </w:t>
            </w:r>
            <w:r w:rsidR="00CA3649" w:rsidRPr="00F82580">
              <w:rPr>
                <w:rFonts w:ascii="Times New Roman" w:hAnsi="Times New Roman" w:cs="Times New Roman"/>
                <w:bCs/>
              </w:rPr>
              <w:t xml:space="preserve">от </w:t>
            </w:r>
            <w:r w:rsidRPr="00F82580">
              <w:rPr>
                <w:rFonts w:ascii="Times New Roman" w:hAnsi="Times New Roman" w:cs="Times New Roman"/>
                <w:bCs/>
              </w:rPr>
              <w:t xml:space="preserve">450 </w:t>
            </w:r>
            <w:r w:rsidR="00CA3649" w:rsidRPr="00F82580">
              <w:rPr>
                <w:rFonts w:ascii="Times New Roman" w:hAnsi="Times New Roman" w:cs="Times New Roman"/>
                <w:bCs/>
              </w:rPr>
              <w:t>до</w:t>
            </w:r>
            <w:r w:rsidRPr="00F82580">
              <w:rPr>
                <w:rFonts w:ascii="Times New Roman" w:hAnsi="Times New Roman" w:cs="Times New Roman"/>
                <w:bCs/>
              </w:rPr>
              <w:t xml:space="preserve"> 500 </w:t>
            </w:r>
            <w:proofErr w:type="spellStart"/>
            <w:r w:rsidRPr="00F82580">
              <w:rPr>
                <w:rFonts w:ascii="Times New Roman" w:hAnsi="Times New Roman" w:cs="Times New Roman"/>
                <w:bCs/>
              </w:rPr>
              <w:t>нм</w:t>
            </w:r>
            <w:proofErr w:type="spellEnd"/>
          </w:p>
          <w:p w14:paraId="7F94B8E9" w14:textId="6F852549" w:rsidR="00F82580" w:rsidRPr="00F82580" w:rsidRDefault="00F82580" w:rsidP="00F82580">
            <w:pPr>
              <w:spacing w:after="0" w:line="240" w:lineRule="auto"/>
              <w:rPr>
                <w:rFonts w:ascii="Times New Roman" w:hAnsi="Times New Roman" w:cs="Times New Roman"/>
                <w:bCs/>
              </w:rPr>
            </w:pPr>
            <w:r w:rsidRPr="00F82580">
              <w:rPr>
                <w:rFonts w:ascii="Times New Roman" w:hAnsi="Times New Roman" w:cs="Times New Roman"/>
                <w:bCs/>
              </w:rPr>
              <w:t>глубина полимеризации составляет не менее 3 мм</w:t>
            </w:r>
          </w:p>
          <w:p w14:paraId="280C569B" w14:textId="7D339005" w:rsidR="00F82580" w:rsidRPr="00F82580" w:rsidRDefault="00F82580" w:rsidP="00F82580">
            <w:pPr>
              <w:spacing w:after="0" w:line="240" w:lineRule="auto"/>
              <w:rPr>
                <w:rFonts w:ascii="Times New Roman" w:hAnsi="Times New Roman" w:cs="Times New Roman"/>
              </w:rPr>
            </w:pPr>
            <w:r w:rsidRPr="00F82580">
              <w:rPr>
                <w:rFonts w:ascii="Times New Roman" w:hAnsi="Times New Roman" w:cs="Times New Roman"/>
                <w:i/>
                <w:iCs/>
              </w:rPr>
              <w:t>Физико - механические характеристики:</w:t>
            </w:r>
            <w:r w:rsidRPr="00F82580">
              <w:rPr>
                <w:rFonts w:ascii="Times New Roman" w:hAnsi="Times New Roman" w:cs="Times New Roman"/>
              </w:rPr>
              <w:br/>
              <w:t xml:space="preserve">вязкость - не более 325 </w:t>
            </w:r>
            <w:proofErr w:type="spellStart"/>
            <w:r w:rsidRPr="00F82580">
              <w:rPr>
                <w:rFonts w:ascii="Times New Roman" w:hAnsi="Times New Roman" w:cs="Times New Roman"/>
              </w:rPr>
              <w:t>спз</w:t>
            </w:r>
            <w:proofErr w:type="spellEnd"/>
            <w:r w:rsidRPr="00F82580">
              <w:rPr>
                <w:rFonts w:ascii="Times New Roman" w:hAnsi="Times New Roman" w:cs="Times New Roman"/>
              </w:rPr>
              <w:t>;</w:t>
            </w:r>
          </w:p>
          <w:p w14:paraId="5BEF37E4" w14:textId="2E3750A9" w:rsidR="00F82580" w:rsidRPr="00F82580" w:rsidRDefault="00F82580" w:rsidP="00F82580">
            <w:pPr>
              <w:spacing w:after="0" w:line="240" w:lineRule="auto"/>
              <w:rPr>
                <w:rFonts w:ascii="Times New Roman" w:hAnsi="Times New Roman" w:cs="Times New Roman"/>
              </w:rPr>
            </w:pPr>
            <w:r w:rsidRPr="00F82580">
              <w:rPr>
                <w:rFonts w:ascii="Times New Roman" w:hAnsi="Times New Roman" w:cs="Times New Roman"/>
              </w:rPr>
              <w:t>диаметральная прочность – до не менее 40 МПа;</w:t>
            </w:r>
          </w:p>
          <w:p w14:paraId="1A727F68" w14:textId="77777777" w:rsidR="00F82580" w:rsidRPr="00F82580" w:rsidRDefault="00F82580" w:rsidP="00F82580">
            <w:pPr>
              <w:spacing w:after="0" w:line="240" w:lineRule="auto"/>
              <w:rPr>
                <w:rFonts w:ascii="Times New Roman" w:hAnsi="Times New Roman" w:cs="Times New Roman"/>
              </w:rPr>
            </w:pPr>
            <w:r w:rsidRPr="00F82580">
              <w:rPr>
                <w:rFonts w:ascii="Times New Roman" w:hAnsi="Times New Roman" w:cs="Times New Roman"/>
              </w:rPr>
              <w:t>адгезия к эмали с использованием геля для травления - 20 ± 3 МПа.</w:t>
            </w:r>
          </w:p>
          <w:p w14:paraId="0EAF8CD9" w14:textId="3E0FFBD8" w:rsidR="005F2391" w:rsidRPr="00F82580" w:rsidRDefault="00F82580" w:rsidP="00F82580">
            <w:pPr>
              <w:spacing w:after="0" w:line="240" w:lineRule="auto"/>
              <w:rPr>
                <w:rFonts w:ascii="Times New Roman" w:hAnsi="Times New Roman" w:cs="Times New Roman"/>
              </w:rPr>
            </w:pPr>
            <w:r w:rsidRPr="00F82580">
              <w:rPr>
                <w:rFonts w:ascii="Times New Roman" w:hAnsi="Times New Roman" w:cs="Times New Roman"/>
                <w:i/>
                <w:iCs/>
              </w:rPr>
              <w:t>Комплектность:</w:t>
            </w:r>
            <w:r w:rsidRPr="00F82580">
              <w:rPr>
                <w:rFonts w:ascii="Times New Roman" w:hAnsi="Times New Roman" w:cs="Times New Roman"/>
              </w:rPr>
              <w:br/>
              <w:t>"ПРИЗМАФИЛ-АДГЕЗИВ" – не менее 5 мл флакон;</w:t>
            </w:r>
            <w:r w:rsidRPr="00F82580">
              <w:rPr>
                <w:rFonts w:ascii="Times New Roman" w:hAnsi="Times New Roman" w:cs="Times New Roman"/>
              </w:rPr>
              <w:br/>
              <w:t>кювета.</w:t>
            </w:r>
          </w:p>
        </w:tc>
        <w:tc>
          <w:tcPr>
            <w:tcW w:w="877" w:type="dxa"/>
            <w:tcBorders>
              <w:top w:val="single" w:sz="4" w:space="0" w:color="auto"/>
              <w:left w:val="single" w:sz="4" w:space="0" w:color="auto"/>
              <w:bottom w:val="single" w:sz="4" w:space="0" w:color="auto"/>
              <w:right w:val="single" w:sz="4" w:space="0" w:color="auto"/>
            </w:tcBorders>
            <w:shd w:val="clear" w:color="auto" w:fill="auto"/>
          </w:tcPr>
          <w:p w14:paraId="73D571BC" w14:textId="15BE74C0" w:rsidR="009339B3" w:rsidRPr="00F82580" w:rsidRDefault="009339B3" w:rsidP="00F82580">
            <w:pPr>
              <w:spacing w:after="0" w:line="240" w:lineRule="auto"/>
              <w:jc w:val="center"/>
              <w:rPr>
                <w:rFonts w:ascii="Times New Roman" w:eastAsia="Times New Roman" w:hAnsi="Times New Roman" w:cs="Times New Roman"/>
                <w:lang w:eastAsia="ru-RU"/>
              </w:rPr>
            </w:pPr>
            <w:proofErr w:type="spellStart"/>
            <w:r w:rsidRPr="00F82580">
              <w:rPr>
                <w:rFonts w:ascii="Times New Roman" w:hAnsi="Times New Roman" w:cs="Times New Roman"/>
                <w:color w:val="000000"/>
              </w:rPr>
              <w:t>уп</w:t>
            </w:r>
            <w:proofErr w:type="spellEnd"/>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7BB3E374" w14:textId="46CDCC80" w:rsidR="009339B3" w:rsidRPr="00F82580" w:rsidRDefault="00ED6CBA" w:rsidP="00F8258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r>
    </w:tbl>
    <w:p w14:paraId="244F4D2F" w14:textId="77777777" w:rsidR="007B00F4" w:rsidRPr="00F82580" w:rsidRDefault="007B00F4" w:rsidP="008F6D38">
      <w:pPr>
        <w:spacing w:after="0"/>
        <w:rPr>
          <w:rFonts w:ascii="Times New Roman" w:hAnsi="Times New Roman" w:cs="Times New Roman"/>
          <w:b/>
          <w:bCs/>
        </w:rPr>
      </w:pPr>
    </w:p>
    <w:p w14:paraId="0BDAE75C" w14:textId="67F685C1" w:rsidR="008C4D32" w:rsidRPr="00CD5466" w:rsidRDefault="008C4D32" w:rsidP="008F6D38">
      <w:pPr>
        <w:spacing w:after="0"/>
        <w:rPr>
          <w:rFonts w:ascii="Times New Roman" w:hAnsi="Times New Roman" w:cs="Times New Roman"/>
          <w:b/>
          <w:bCs/>
        </w:rPr>
      </w:pPr>
      <w:r w:rsidRPr="00CD5466">
        <w:rPr>
          <w:rFonts w:ascii="Times New Roman" w:hAnsi="Times New Roman" w:cs="Times New Roman"/>
          <w:b/>
          <w:bCs/>
        </w:rPr>
        <w:t>2. Место поставки товара</w:t>
      </w:r>
      <w:r w:rsidRPr="00CD5466">
        <w:rPr>
          <w:rFonts w:ascii="Times New Roman" w:hAnsi="Times New Roman" w:cs="Times New Roman"/>
        </w:rPr>
        <w:t xml:space="preserve"> </w:t>
      </w:r>
      <w:r w:rsidR="005F2391" w:rsidRPr="00CD5466">
        <w:rPr>
          <w:rFonts w:ascii="Times New Roman" w:hAnsi="Times New Roman" w:cs="Times New Roman"/>
        </w:rPr>
        <w:t xml:space="preserve">660059, Россия, Красноярский край, г. Красноярск, </w:t>
      </w:r>
      <w:proofErr w:type="spellStart"/>
      <w:r w:rsidR="005F2391" w:rsidRPr="00CD5466">
        <w:rPr>
          <w:rFonts w:ascii="Times New Roman" w:hAnsi="Times New Roman" w:cs="Times New Roman"/>
        </w:rPr>
        <w:t>пр-кт</w:t>
      </w:r>
      <w:proofErr w:type="spellEnd"/>
      <w:r w:rsidR="005F2391" w:rsidRPr="00CD5466">
        <w:rPr>
          <w:rFonts w:ascii="Times New Roman" w:hAnsi="Times New Roman" w:cs="Times New Roman"/>
        </w:rPr>
        <w:t xml:space="preserve"> имени Газеты Красноярский Рабочий, 75</w:t>
      </w:r>
    </w:p>
    <w:p w14:paraId="5B8EA44D" w14:textId="16BEF6AD" w:rsidR="00862731" w:rsidRPr="00CD5466" w:rsidRDefault="008C4D32" w:rsidP="008F6D38">
      <w:pPr>
        <w:spacing w:after="0"/>
        <w:rPr>
          <w:rFonts w:ascii="Times New Roman" w:hAnsi="Times New Roman" w:cs="Times New Roman"/>
        </w:rPr>
      </w:pPr>
      <w:r w:rsidRPr="00CD5466">
        <w:rPr>
          <w:rFonts w:ascii="Times New Roman" w:hAnsi="Times New Roman" w:cs="Times New Roman"/>
          <w:b/>
          <w:bCs/>
        </w:rPr>
        <w:t>3. Срок поставки товара:</w:t>
      </w:r>
      <w:r w:rsidRPr="00CD5466">
        <w:rPr>
          <w:rFonts w:ascii="Times New Roman" w:hAnsi="Times New Roman" w:cs="Times New Roman"/>
        </w:rPr>
        <w:t xml:space="preserve"> </w:t>
      </w:r>
      <w:bookmarkStart w:id="2" w:name="_Hlk222410429"/>
      <w:proofErr w:type="gramStart"/>
      <w:r w:rsidR="00862731" w:rsidRPr="00CD5466">
        <w:rPr>
          <w:rFonts w:ascii="Times New Roman" w:hAnsi="Times New Roman" w:cs="Times New Roman"/>
        </w:rPr>
        <w:t>с даты заключения</w:t>
      </w:r>
      <w:proofErr w:type="gramEnd"/>
      <w:r w:rsidR="00862731" w:rsidRPr="00CD5466">
        <w:rPr>
          <w:rFonts w:ascii="Times New Roman" w:hAnsi="Times New Roman" w:cs="Times New Roman"/>
        </w:rPr>
        <w:t xml:space="preserve"> договора </w:t>
      </w:r>
      <w:r w:rsidR="00CA3649" w:rsidRPr="00CD5466">
        <w:rPr>
          <w:rFonts w:ascii="Times New Roman" w:hAnsi="Times New Roman" w:cs="Times New Roman"/>
        </w:rPr>
        <w:t>в течение 30 календарных дней</w:t>
      </w:r>
    </w:p>
    <w:bookmarkEnd w:id="2"/>
    <w:p w14:paraId="55B6F40F" w14:textId="4FF46D79" w:rsidR="008C4D32" w:rsidRPr="00F82580" w:rsidRDefault="008C4D32" w:rsidP="008F6D38">
      <w:pPr>
        <w:spacing w:after="0"/>
        <w:rPr>
          <w:rFonts w:ascii="Times New Roman" w:hAnsi="Times New Roman" w:cs="Times New Roman"/>
        </w:rPr>
      </w:pPr>
      <w:r w:rsidRPr="00CD5466">
        <w:rPr>
          <w:rFonts w:ascii="Times New Roman" w:hAnsi="Times New Roman" w:cs="Times New Roman"/>
        </w:rPr>
        <w:t>3.1. Поставка Товара по заявке Заказчика, транспортом Поставщика. Доставка, погрузочно-разгрузочные</w:t>
      </w:r>
      <w:bookmarkStart w:id="3" w:name="_GoBack"/>
      <w:bookmarkEnd w:id="3"/>
      <w:r w:rsidRPr="00F82580">
        <w:rPr>
          <w:rFonts w:ascii="Times New Roman" w:hAnsi="Times New Roman" w:cs="Times New Roman"/>
        </w:rPr>
        <w:t xml:space="preserve"> работы производятся за счет Поставщика.</w:t>
      </w:r>
    </w:p>
    <w:p w14:paraId="66BDBB6A" w14:textId="77777777" w:rsidR="008C4D32" w:rsidRPr="00F82580" w:rsidRDefault="008C4D32" w:rsidP="008F6D38">
      <w:pPr>
        <w:spacing w:after="0"/>
        <w:jc w:val="both"/>
        <w:rPr>
          <w:rFonts w:ascii="Times New Roman" w:hAnsi="Times New Roman" w:cs="Times New Roman"/>
          <w:b/>
          <w:bCs/>
        </w:rPr>
      </w:pPr>
      <w:r w:rsidRPr="00F82580">
        <w:rPr>
          <w:rFonts w:ascii="Times New Roman" w:hAnsi="Times New Roman" w:cs="Times New Roman"/>
          <w:b/>
          <w:bCs/>
        </w:rPr>
        <w:t>4. Требования к качеству, безопасности поставляемого товара:</w:t>
      </w:r>
    </w:p>
    <w:p w14:paraId="17CBB4CA" w14:textId="77777777" w:rsidR="008C4D32" w:rsidRPr="00F82580" w:rsidRDefault="008C4D32" w:rsidP="008F6D38">
      <w:pPr>
        <w:spacing w:after="0"/>
        <w:jc w:val="both"/>
        <w:rPr>
          <w:rFonts w:ascii="Times New Roman" w:hAnsi="Times New Roman" w:cs="Times New Roman"/>
        </w:rPr>
      </w:pPr>
      <w:r w:rsidRPr="00F82580">
        <w:rPr>
          <w:rFonts w:ascii="Times New Roman" w:hAnsi="Times New Roman" w:cs="Times New Roman"/>
        </w:rPr>
        <w:t xml:space="preserve">4.1. Требования к качеству продукции медицинского назначения: </w:t>
      </w:r>
      <w:proofErr w:type="gramStart"/>
      <w:r w:rsidRPr="00F82580">
        <w:rPr>
          <w:rFonts w:ascii="Times New Roman" w:hAnsi="Times New Roman" w:cs="Times New Roman"/>
        </w:rPr>
        <w:t>Поставляемая продукция в соответствии с Постановлением Правительства РФ от 23.12.2021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должна иметь сертификат соответствия или декларацию о соответствии (при необходимости).</w:t>
      </w:r>
      <w:proofErr w:type="gramEnd"/>
    </w:p>
    <w:p w14:paraId="7CE376B5" w14:textId="77777777" w:rsidR="008C4D32" w:rsidRPr="00F82580" w:rsidRDefault="008C4D32" w:rsidP="008F6D38">
      <w:pPr>
        <w:spacing w:after="0"/>
        <w:jc w:val="both"/>
        <w:rPr>
          <w:rFonts w:ascii="Times New Roman" w:hAnsi="Times New Roman" w:cs="Times New Roman"/>
        </w:rPr>
      </w:pPr>
      <w:r w:rsidRPr="00F82580">
        <w:rPr>
          <w:rFonts w:ascii="Times New Roman" w:hAnsi="Times New Roman" w:cs="Times New Roman"/>
        </w:rPr>
        <w:t>4.2. Требования к безопасности продукции медицинского назначения: Продукция медицинского назначения должна быть зарегистрирована и разрешена к применению на территории Российской Федерации.</w:t>
      </w:r>
    </w:p>
    <w:p w14:paraId="3D4DE8FA" w14:textId="77777777" w:rsidR="008C4D32" w:rsidRPr="00F82580" w:rsidRDefault="008C4D32" w:rsidP="008F6D38">
      <w:pPr>
        <w:spacing w:after="0"/>
        <w:jc w:val="both"/>
        <w:rPr>
          <w:rFonts w:ascii="Times New Roman" w:hAnsi="Times New Roman" w:cs="Times New Roman"/>
        </w:rPr>
      </w:pPr>
      <w:r w:rsidRPr="00F82580">
        <w:rPr>
          <w:rFonts w:ascii="Times New Roman" w:hAnsi="Times New Roman" w:cs="Times New Roman"/>
        </w:rPr>
        <w:t xml:space="preserve">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w:t>
      </w:r>
      <w:r w:rsidRPr="00F82580">
        <w:rPr>
          <w:rFonts w:ascii="Times New Roman" w:hAnsi="Times New Roman" w:cs="Times New Roman"/>
        </w:rPr>
        <w:lastRenderedPageBreak/>
        <w:t>(сертификатам качества, паспорт товара, декларациям о соответствии и (или) другим документам, подтверждающим качество товара);</w:t>
      </w:r>
    </w:p>
    <w:p w14:paraId="70EF95F6" w14:textId="77777777" w:rsidR="008C4D32" w:rsidRPr="00F82580" w:rsidRDefault="008C4D32" w:rsidP="008F6D38">
      <w:pPr>
        <w:spacing w:after="0"/>
        <w:jc w:val="both"/>
        <w:rPr>
          <w:rFonts w:ascii="Times New Roman" w:hAnsi="Times New Roman" w:cs="Times New Roman"/>
        </w:rPr>
      </w:pPr>
      <w:r w:rsidRPr="00F82580">
        <w:rPr>
          <w:rFonts w:ascii="Times New Roman" w:hAnsi="Times New Roman" w:cs="Times New Roman"/>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3258E1B9" w14:textId="77777777" w:rsidR="008C4D32" w:rsidRPr="00F82580" w:rsidRDefault="008C4D32" w:rsidP="008F6D38">
      <w:pPr>
        <w:spacing w:after="0"/>
        <w:jc w:val="both"/>
        <w:rPr>
          <w:rFonts w:ascii="Times New Roman" w:hAnsi="Times New Roman" w:cs="Times New Roman"/>
        </w:rPr>
      </w:pPr>
      <w:r w:rsidRPr="00F82580">
        <w:rPr>
          <w:rFonts w:ascii="Times New Roman" w:hAnsi="Times New Roman" w:cs="Times New Roman"/>
        </w:rPr>
        <w:t>4.5.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14:paraId="16D84AA7" w14:textId="77777777" w:rsidR="008C4D32" w:rsidRPr="00F82580" w:rsidRDefault="008C4D32" w:rsidP="008F6D38">
      <w:pPr>
        <w:spacing w:after="0"/>
        <w:jc w:val="both"/>
        <w:rPr>
          <w:rFonts w:ascii="Times New Roman" w:hAnsi="Times New Roman" w:cs="Times New Roman"/>
        </w:rPr>
      </w:pPr>
      <w:r w:rsidRPr="00F82580">
        <w:rPr>
          <w:rFonts w:ascii="Times New Roman" w:hAnsi="Times New Roman" w:cs="Times New Roman"/>
        </w:rPr>
        <w:t>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02B4B759" w14:textId="77777777" w:rsidR="008C4D32" w:rsidRPr="00F82580" w:rsidRDefault="008C4D32" w:rsidP="008F6D38">
      <w:pPr>
        <w:spacing w:after="0"/>
        <w:jc w:val="both"/>
        <w:rPr>
          <w:rFonts w:ascii="Times New Roman" w:hAnsi="Times New Roman" w:cs="Times New Roman"/>
        </w:rPr>
      </w:pPr>
      <w:r w:rsidRPr="00F82580">
        <w:rPr>
          <w:rFonts w:ascii="Times New Roman" w:hAnsi="Times New Roman" w:cs="Times New Roman"/>
        </w:rPr>
        <w:t>4.7.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9EA7A2A" w14:textId="77777777" w:rsidR="008C4D32" w:rsidRPr="00F82580" w:rsidRDefault="008C4D32" w:rsidP="008F6D38">
      <w:pPr>
        <w:spacing w:after="0"/>
        <w:jc w:val="both"/>
        <w:rPr>
          <w:rFonts w:ascii="Times New Roman" w:hAnsi="Times New Roman" w:cs="Times New Roman"/>
        </w:rPr>
      </w:pPr>
      <w:r w:rsidRPr="00F82580">
        <w:rPr>
          <w:rFonts w:ascii="Times New Roman" w:hAnsi="Times New Roman" w:cs="Times New Roman"/>
        </w:rPr>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35D9D3C" w14:textId="77777777" w:rsidR="008C4D32" w:rsidRPr="00F82580" w:rsidRDefault="008C4D32" w:rsidP="008F6D38">
      <w:pPr>
        <w:spacing w:after="0"/>
        <w:jc w:val="both"/>
        <w:rPr>
          <w:rFonts w:ascii="Times New Roman" w:hAnsi="Times New Roman" w:cs="Times New Roman"/>
          <w:b/>
          <w:bCs/>
        </w:rPr>
      </w:pPr>
      <w:r w:rsidRPr="00F82580">
        <w:rPr>
          <w:rFonts w:ascii="Times New Roman" w:hAnsi="Times New Roman" w:cs="Times New Roman"/>
          <w:b/>
          <w:bCs/>
        </w:rPr>
        <w:t>5. Требования к упаковке и маркировке поставляемого товара:</w:t>
      </w:r>
    </w:p>
    <w:p w14:paraId="196600EF" w14:textId="77777777" w:rsidR="008C4D32" w:rsidRPr="00F82580" w:rsidRDefault="008C4D32" w:rsidP="008F6D38">
      <w:pPr>
        <w:spacing w:after="0"/>
        <w:jc w:val="both"/>
        <w:rPr>
          <w:rFonts w:ascii="Times New Roman" w:hAnsi="Times New Roman" w:cs="Times New Roman"/>
        </w:rPr>
      </w:pPr>
      <w:r w:rsidRPr="00F82580">
        <w:rPr>
          <w:rFonts w:ascii="Times New Roma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793E8725" w14:textId="77777777" w:rsidR="008C4D32" w:rsidRPr="00F82580" w:rsidRDefault="008C4D32" w:rsidP="008F6D38">
      <w:pPr>
        <w:spacing w:after="0"/>
        <w:jc w:val="both"/>
        <w:rPr>
          <w:rFonts w:ascii="Times New Roman" w:hAnsi="Times New Roman" w:cs="Times New Roman"/>
        </w:rPr>
      </w:pPr>
      <w:r w:rsidRPr="00F82580">
        <w:rPr>
          <w:rFonts w:ascii="Times New Roma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ED38ABA" w14:textId="77777777" w:rsidR="008C4D32" w:rsidRPr="00F82580" w:rsidRDefault="008C4D32" w:rsidP="008F6D38">
      <w:pPr>
        <w:spacing w:after="0"/>
        <w:jc w:val="both"/>
        <w:rPr>
          <w:rFonts w:ascii="Times New Roman" w:hAnsi="Times New Roman" w:cs="Times New Roman"/>
        </w:rPr>
      </w:pPr>
      <w:r w:rsidRPr="00F82580">
        <w:rPr>
          <w:rFonts w:ascii="Times New Roman"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447DFE2D" w14:textId="77777777" w:rsidR="008C4D32" w:rsidRPr="00F82580" w:rsidRDefault="008C4D32" w:rsidP="008F6D38">
      <w:pPr>
        <w:spacing w:after="0"/>
        <w:jc w:val="both"/>
        <w:rPr>
          <w:rFonts w:ascii="Times New Roman" w:hAnsi="Times New Roman" w:cs="Times New Roman"/>
        </w:rPr>
      </w:pPr>
      <w:r w:rsidRPr="00F82580">
        <w:rPr>
          <w:rFonts w:ascii="Times New Roman"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308CE0E3" w14:textId="77777777" w:rsidR="008C4D32" w:rsidRPr="00F82580" w:rsidRDefault="008C4D32" w:rsidP="008F6D38">
      <w:pPr>
        <w:spacing w:after="0"/>
        <w:jc w:val="both"/>
        <w:rPr>
          <w:rFonts w:ascii="Times New Roman" w:hAnsi="Times New Roman" w:cs="Times New Roman"/>
          <w:b/>
          <w:bCs/>
        </w:rPr>
      </w:pPr>
      <w:r w:rsidRPr="00F82580">
        <w:rPr>
          <w:rFonts w:ascii="Times New Roman" w:hAnsi="Times New Roman" w:cs="Times New Roman"/>
          <w:b/>
          <w:bCs/>
        </w:rPr>
        <w:t>6. Требования к гарантийному сроку товара и (или) объему предоставления гарантий качества товара:</w:t>
      </w:r>
    </w:p>
    <w:p w14:paraId="279C2475" w14:textId="77777777" w:rsidR="008C4D32" w:rsidRPr="00F82580" w:rsidRDefault="008C4D32" w:rsidP="008F6D38">
      <w:pPr>
        <w:spacing w:after="0"/>
        <w:jc w:val="both"/>
        <w:rPr>
          <w:rFonts w:ascii="Times New Roman" w:hAnsi="Times New Roman" w:cs="Times New Roman"/>
        </w:rPr>
      </w:pPr>
      <w:r w:rsidRPr="00F82580">
        <w:rPr>
          <w:rFonts w:ascii="Times New Roman" w:hAnsi="Times New Roman" w:cs="Times New Roman"/>
        </w:rPr>
        <w:t>6.1. Остаточный срок годности на момент поставки должен составлять:</w:t>
      </w:r>
    </w:p>
    <w:p w14:paraId="2C2F54A0" w14:textId="77777777" w:rsidR="008C4D32" w:rsidRPr="00F82580" w:rsidRDefault="008C4D32" w:rsidP="008F6D38">
      <w:pPr>
        <w:spacing w:after="0"/>
        <w:jc w:val="both"/>
        <w:rPr>
          <w:rFonts w:ascii="Times New Roman" w:hAnsi="Times New Roman" w:cs="Times New Roman"/>
        </w:rPr>
      </w:pPr>
      <w:r w:rsidRPr="00F82580">
        <w:rPr>
          <w:rFonts w:ascii="Times New Roman" w:hAnsi="Times New Roman" w:cs="Times New Roman"/>
        </w:rPr>
        <w:t>- не менее 7 месяцев, если срок годности Товара составляет 1 год;</w:t>
      </w:r>
    </w:p>
    <w:p w14:paraId="2ECE59D7" w14:textId="77777777" w:rsidR="008C4D32" w:rsidRPr="00F82580" w:rsidRDefault="008C4D32" w:rsidP="008F6D38">
      <w:pPr>
        <w:spacing w:after="0"/>
        <w:jc w:val="both"/>
        <w:rPr>
          <w:rFonts w:ascii="Times New Roman" w:hAnsi="Times New Roman" w:cs="Times New Roman"/>
        </w:rPr>
      </w:pPr>
      <w:r w:rsidRPr="00F82580">
        <w:rPr>
          <w:rFonts w:ascii="Times New Roman" w:hAnsi="Times New Roman" w:cs="Times New Roman"/>
        </w:rPr>
        <w:t>- не менее 11 месяцев, если срок годности Товара составляет 1,5 года;</w:t>
      </w:r>
    </w:p>
    <w:p w14:paraId="3D594D2B" w14:textId="77777777" w:rsidR="008C4D32" w:rsidRPr="00F82580" w:rsidRDefault="008C4D32" w:rsidP="008F6D38">
      <w:pPr>
        <w:spacing w:after="0"/>
        <w:jc w:val="both"/>
        <w:rPr>
          <w:rFonts w:ascii="Times New Roman" w:hAnsi="Times New Roman" w:cs="Times New Roman"/>
        </w:rPr>
      </w:pPr>
      <w:r w:rsidRPr="00F82580">
        <w:rPr>
          <w:rFonts w:ascii="Times New Roman" w:hAnsi="Times New Roman" w:cs="Times New Roman"/>
        </w:rPr>
        <w:t>- не менее 14 месяцев, если срок годности Товара составляет 2 года;</w:t>
      </w:r>
    </w:p>
    <w:p w14:paraId="25F25013" w14:textId="77777777" w:rsidR="008C4D32" w:rsidRPr="00F82580" w:rsidRDefault="008C4D32" w:rsidP="008F6D38">
      <w:pPr>
        <w:spacing w:after="0"/>
        <w:jc w:val="both"/>
        <w:rPr>
          <w:rFonts w:ascii="Times New Roman" w:hAnsi="Times New Roman" w:cs="Times New Roman"/>
        </w:rPr>
      </w:pPr>
      <w:r w:rsidRPr="00F82580">
        <w:rPr>
          <w:rFonts w:ascii="Times New Roman" w:hAnsi="Times New Roman" w:cs="Times New Roman"/>
        </w:rPr>
        <w:t>- не менее 18 месяцев, если срок годности Товара составляет 2,5 года;</w:t>
      </w:r>
    </w:p>
    <w:p w14:paraId="5BF6C07E" w14:textId="77777777" w:rsidR="008C4D32" w:rsidRPr="00F82580" w:rsidRDefault="008C4D32" w:rsidP="008F6D38">
      <w:pPr>
        <w:spacing w:after="0"/>
        <w:jc w:val="both"/>
        <w:rPr>
          <w:rFonts w:ascii="Times New Roman" w:hAnsi="Times New Roman" w:cs="Times New Roman"/>
        </w:rPr>
      </w:pPr>
      <w:r w:rsidRPr="00F82580">
        <w:rPr>
          <w:rFonts w:ascii="Times New Roman" w:hAnsi="Times New Roman" w:cs="Times New Roman"/>
        </w:rPr>
        <w:t>- не менее 22 месяцев, если срок годности Товара составляет не менее 3 лет.</w:t>
      </w:r>
    </w:p>
    <w:p w14:paraId="24438894" w14:textId="77777777" w:rsidR="008C4D32" w:rsidRPr="00F82580" w:rsidRDefault="008C4D32" w:rsidP="008F6D38">
      <w:pPr>
        <w:spacing w:after="0"/>
        <w:jc w:val="both"/>
        <w:rPr>
          <w:rFonts w:ascii="Times New Roman" w:hAnsi="Times New Roman" w:cs="Times New Roman"/>
        </w:rPr>
      </w:pPr>
      <w:r w:rsidRPr="00F82580">
        <w:rPr>
          <w:rFonts w:ascii="Times New Roman" w:hAnsi="Times New Roman" w:cs="Times New Roman"/>
        </w:rPr>
        <w:t>6.2. Гарантийные обязательства должны распространяться на каждую единицу товара с момента приемки товара Заказчиком.</w:t>
      </w:r>
    </w:p>
    <w:p w14:paraId="01595F01" w14:textId="309DF08C" w:rsidR="00144BF3" w:rsidRPr="00F82580" w:rsidRDefault="008C4D32" w:rsidP="008F6D38">
      <w:pPr>
        <w:spacing w:after="0"/>
        <w:jc w:val="both"/>
        <w:rPr>
          <w:rFonts w:ascii="Times New Roman" w:hAnsi="Times New Roman" w:cs="Times New Roman"/>
        </w:rPr>
      </w:pPr>
      <w:r w:rsidRPr="00F82580">
        <w:rPr>
          <w:rFonts w:ascii="Times New Roman" w:hAnsi="Times New Roman" w:cs="Times New Roman"/>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sidRPr="00F82580">
        <w:rPr>
          <w:rFonts w:ascii="Times New Roman" w:hAnsi="Times New Roman" w:cs="Times New Roman"/>
        </w:rPr>
        <w:t>на</w:t>
      </w:r>
      <w:proofErr w:type="gramEnd"/>
      <w:r w:rsidRPr="00F82580">
        <w:rPr>
          <w:rFonts w:ascii="Times New Roman" w:hAnsi="Times New Roman" w:cs="Times New Roman"/>
        </w:rPr>
        <w:t xml:space="preserve"> соответствующий, своим транспортом и за свой счет, в сроки, определенные договором.</w:t>
      </w:r>
    </w:p>
    <w:sectPr w:rsidR="00144BF3" w:rsidRPr="00F82580" w:rsidSect="00FA3612">
      <w:pgSz w:w="11906" w:h="16838"/>
      <w:pgMar w:top="1135"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69F0"/>
    <w:multiLevelType w:val="hybridMultilevel"/>
    <w:tmpl w:val="1D244A3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F072405"/>
    <w:multiLevelType w:val="multilevel"/>
    <w:tmpl w:val="0BC4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B116F4"/>
    <w:multiLevelType w:val="multilevel"/>
    <w:tmpl w:val="91785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FC4"/>
    <w:rsid w:val="0004243A"/>
    <w:rsid w:val="000575CE"/>
    <w:rsid w:val="00063E19"/>
    <w:rsid w:val="000B72A5"/>
    <w:rsid w:val="000D1FFF"/>
    <w:rsid w:val="000E2FD2"/>
    <w:rsid w:val="00115232"/>
    <w:rsid w:val="00144BF3"/>
    <w:rsid w:val="00187787"/>
    <w:rsid w:val="001E6409"/>
    <w:rsid w:val="00222322"/>
    <w:rsid w:val="002233DC"/>
    <w:rsid w:val="00224E1E"/>
    <w:rsid w:val="0025083F"/>
    <w:rsid w:val="00286FC4"/>
    <w:rsid w:val="002C1E02"/>
    <w:rsid w:val="002D276A"/>
    <w:rsid w:val="002E518D"/>
    <w:rsid w:val="00323C6E"/>
    <w:rsid w:val="003352D4"/>
    <w:rsid w:val="003529F3"/>
    <w:rsid w:val="00364F73"/>
    <w:rsid w:val="00377A37"/>
    <w:rsid w:val="00384867"/>
    <w:rsid w:val="003A35D7"/>
    <w:rsid w:val="003A59B9"/>
    <w:rsid w:val="003C0C31"/>
    <w:rsid w:val="004567A0"/>
    <w:rsid w:val="004D329C"/>
    <w:rsid w:val="0052455F"/>
    <w:rsid w:val="00571A74"/>
    <w:rsid w:val="00587743"/>
    <w:rsid w:val="005E5F46"/>
    <w:rsid w:val="005F2391"/>
    <w:rsid w:val="00610557"/>
    <w:rsid w:val="00657D62"/>
    <w:rsid w:val="00661EC6"/>
    <w:rsid w:val="006A6297"/>
    <w:rsid w:val="006D79D0"/>
    <w:rsid w:val="007053B2"/>
    <w:rsid w:val="007718EA"/>
    <w:rsid w:val="007817D1"/>
    <w:rsid w:val="007B00F4"/>
    <w:rsid w:val="00803E8F"/>
    <w:rsid w:val="00825E3A"/>
    <w:rsid w:val="00854F45"/>
    <w:rsid w:val="008578F1"/>
    <w:rsid w:val="00862731"/>
    <w:rsid w:val="008739E0"/>
    <w:rsid w:val="008C4D32"/>
    <w:rsid w:val="008C5E02"/>
    <w:rsid w:val="008C7BC2"/>
    <w:rsid w:val="008D460E"/>
    <w:rsid w:val="008F3EF0"/>
    <w:rsid w:val="008F6D38"/>
    <w:rsid w:val="0090046C"/>
    <w:rsid w:val="00912051"/>
    <w:rsid w:val="009323C6"/>
    <w:rsid w:val="009339B3"/>
    <w:rsid w:val="00974E1E"/>
    <w:rsid w:val="00993C3C"/>
    <w:rsid w:val="009E590F"/>
    <w:rsid w:val="00A2386A"/>
    <w:rsid w:val="00A95489"/>
    <w:rsid w:val="00A97020"/>
    <w:rsid w:val="00AF0F1F"/>
    <w:rsid w:val="00B90305"/>
    <w:rsid w:val="00BF0A86"/>
    <w:rsid w:val="00C13405"/>
    <w:rsid w:val="00CA3649"/>
    <w:rsid w:val="00CD5466"/>
    <w:rsid w:val="00D114F9"/>
    <w:rsid w:val="00D14B7F"/>
    <w:rsid w:val="00D37361"/>
    <w:rsid w:val="00D43E0B"/>
    <w:rsid w:val="00D7763F"/>
    <w:rsid w:val="00DE1CD6"/>
    <w:rsid w:val="00E25472"/>
    <w:rsid w:val="00E472B7"/>
    <w:rsid w:val="00E64FDB"/>
    <w:rsid w:val="00E67BB3"/>
    <w:rsid w:val="00ED6CBA"/>
    <w:rsid w:val="00F71F43"/>
    <w:rsid w:val="00F82580"/>
    <w:rsid w:val="00F84B37"/>
    <w:rsid w:val="00FA3612"/>
    <w:rsid w:val="00FF4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5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2A5"/>
    <w:pPr>
      <w:spacing w:line="256" w:lineRule="auto"/>
    </w:pPr>
  </w:style>
  <w:style w:type="paragraph" w:styleId="3">
    <w:name w:val="heading 3"/>
    <w:basedOn w:val="a"/>
    <w:next w:val="a"/>
    <w:link w:val="30"/>
    <w:uiPriority w:val="9"/>
    <w:semiHidden/>
    <w:unhideWhenUsed/>
    <w:qFormat/>
    <w:rsid w:val="005F2391"/>
    <w:pPr>
      <w:keepNext/>
      <w:keepLines/>
      <w:spacing w:before="200" w:after="0" w:line="276" w:lineRule="auto"/>
      <w:outlineLvl w:val="2"/>
    </w:pPr>
    <w:rPr>
      <w:rFonts w:asciiTheme="majorHAnsi" w:eastAsiaTheme="majorEastAsia" w:hAnsiTheme="majorHAnsi" w:cstheme="majorBidi"/>
      <w:b/>
      <w:bCs/>
      <w:color w:val="5B9BD5"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FC4"/>
    <w:pPr>
      <w:ind w:left="720"/>
      <w:contextualSpacing/>
    </w:pPr>
  </w:style>
  <w:style w:type="character" w:customStyle="1" w:styleId="docdata">
    <w:name w:val="docdata"/>
    <w:aliases w:val="docy,v5,1470,bqiaagaaeyqcaaagiaiaaapxbaaabf8eaaaaaaaaaaaaaaaaaaaaaaaaaaaaaaaaaaaaaaaaaaaaaaaaaaaaaaaaaaaaaaaaaaaaaaaaaaaaaaaaaaaaaaaaaaaaaaaaaaaaaaaaaaaaaaaaaaaaaaaaaaaaaaaaaaaaaaaaaaaaaaaaaaaaaaaaaaaaaaaaaaaaaaaaaaaaaaaaaaaaaaaaaaaaaaaaaaaaaaaa"/>
    <w:basedOn w:val="a0"/>
    <w:rsid w:val="00286FC4"/>
  </w:style>
  <w:style w:type="paragraph" w:styleId="a4">
    <w:name w:val="Balloon Text"/>
    <w:basedOn w:val="a"/>
    <w:link w:val="a5"/>
    <w:uiPriority w:val="99"/>
    <w:semiHidden/>
    <w:unhideWhenUsed/>
    <w:rsid w:val="00286FC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86FC4"/>
    <w:rPr>
      <w:rFonts w:ascii="Segoe UI" w:hAnsi="Segoe UI" w:cs="Segoe UI"/>
      <w:sz w:val="18"/>
      <w:szCs w:val="18"/>
    </w:rPr>
  </w:style>
  <w:style w:type="table" w:styleId="a6">
    <w:name w:val="Table Grid"/>
    <w:basedOn w:val="a1"/>
    <w:uiPriority w:val="39"/>
    <w:rsid w:val="00144B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5F2391"/>
    <w:rPr>
      <w:rFonts w:asciiTheme="majorHAnsi" w:eastAsiaTheme="majorEastAsia" w:hAnsiTheme="majorHAnsi" w:cstheme="majorBidi"/>
      <w:b/>
      <w:bCs/>
      <w:color w:val="5B9BD5" w:themeColor="accent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2A5"/>
    <w:pPr>
      <w:spacing w:line="256" w:lineRule="auto"/>
    </w:pPr>
  </w:style>
  <w:style w:type="paragraph" w:styleId="3">
    <w:name w:val="heading 3"/>
    <w:basedOn w:val="a"/>
    <w:next w:val="a"/>
    <w:link w:val="30"/>
    <w:uiPriority w:val="9"/>
    <w:semiHidden/>
    <w:unhideWhenUsed/>
    <w:qFormat/>
    <w:rsid w:val="005F2391"/>
    <w:pPr>
      <w:keepNext/>
      <w:keepLines/>
      <w:spacing w:before="200" w:after="0" w:line="276" w:lineRule="auto"/>
      <w:outlineLvl w:val="2"/>
    </w:pPr>
    <w:rPr>
      <w:rFonts w:asciiTheme="majorHAnsi" w:eastAsiaTheme="majorEastAsia" w:hAnsiTheme="majorHAnsi" w:cstheme="majorBidi"/>
      <w:b/>
      <w:bCs/>
      <w:color w:val="5B9BD5"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FC4"/>
    <w:pPr>
      <w:ind w:left="720"/>
      <w:contextualSpacing/>
    </w:pPr>
  </w:style>
  <w:style w:type="character" w:customStyle="1" w:styleId="docdata">
    <w:name w:val="docdata"/>
    <w:aliases w:val="docy,v5,1470,bqiaagaaeyqcaaagiaiaaapxbaaabf8eaaaaaaaaaaaaaaaaaaaaaaaaaaaaaaaaaaaaaaaaaaaaaaaaaaaaaaaaaaaaaaaaaaaaaaaaaaaaaaaaaaaaaaaaaaaaaaaaaaaaaaaaaaaaaaaaaaaaaaaaaaaaaaaaaaaaaaaaaaaaaaaaaaaaaaaaaaaaaaaaaaaaaaaaaaaaaaaaaaaaaaaaaaaaaaaaaaaaaaaa"/>
    <w:basedOn w:val="a0"/>
    <w:rsid w:val="00286FC4"/>
  </w:style>
  <w:style w:type="paragraph" w:styleId="a4">
    <w:name w:val="Balloon Text"/>
    <w:basedOn w:val="a"/>
    <w:link w:val="a5"/>
    <w:uiPriority w:val="99"/>
    <w:semiHidden/>
    <w:unhideWhenUsed/>
    <w:rsid w:val="00286FC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86FC4"/>
    <w:rPr>
      <w:rFonts w:ascii="Segoe UI" w:hAnsi="Segoe UI" w:cs="Segoe UI"/>
      <w:sz w:val="18"/>
      <w:szCs w:val="18"/>
    </w:rPr>
  </w:style>
  <w:style w:type="table" w:styleId="a6">
    <w:name w:val="Table Grid"/>
    <w:basedOn w:val="a1"/>
    <w:uiPriority w:val="39"/>
    <w:rsid w:val="00144B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5F2391"/>
    <w:rPr>
      <w:rFonts w:asciiTheme="majorHAnsi" w:eastAsiaTheme="majorEastAsia" w:hAnsiTheme="majorHAnsi" w:cstheme="majorBidi"/>
      <w:b/>
      <w:bCs/>
      <w:color w:val="5B9BD5" w:themeColor="accent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71885">
      <w:bodyDiv w:val="1"/>
      <w:marLeft w:val="0"/>
      <w:marRight w:val="0"/>
      <w:marTop w:val="0"/>
      <w:marBottom w:val="0"/>
      <w:divBdr>
        <w:top w:val="none" w:sz="0" w:space="0" w:color="auto"/>
        <w:left w:val="none" w:sz="0" w:space="0" w:color="auto"/>
        <w:bottom w:val="none" w:sz="0" w:space="0" w:color="auto"/>
        <w:right w:val="none" w:sz="0" w:space="0" w:color="auto"/>
      </w:divBdr>
    </w:div>
    <w:div w:id="222718807">
      <w:bodyDiv w:val="1"/>
      <w:marLeft w:val="0"/>
      <w:marRight w:val="0"/>
      <w:marTop w:val="0"/>
      <w:marBottom w:val="0"/>
      <w:divBdr>
        <w:top w:val="none" w:sz="0" w:space="0" w:color="auto"/>
        <w:left w:val="none" w:sz="0" w:space="0" w:color="auto"/>
        <w:bottom w:val="none" w:sz="0" w:space="0" w:color="auto"/>
        <w:right w:val="none" w:sz="0" w:space="0" w:color="auto"/>
      </w:divBdr>
    </w:div>
    <w:div w:id="291785407">
      <w:bodyDiv w:val="1"/>
      <w:marLeft w:val="0"/>
      <w:marRight w:val="0"/>
      <w:marTop w:val="0"/>
      <w:marBottom w:val="0"/>
      <w:divBdr>
        <w:top w:val="none" w:sz="0" w:space="0" w:color="auto"/>
        <w:left w:val="none" w:sz="0" w:space="0" w:color="auto"/>
        <w:bottom w:val="none" w:sz="0" w:space="0" w:color="auto"/>
        <w:right w:val="none" w:sz="0" w:space="0" w:color="auto"/>
      </w:divBdr>
    </w:div>
    <w:div w:id="295455652">
      <w:bodyDiv w:val="1"/>
      <w:marLeft w:val="0"/>
      <w:marRight w:val="0"/>
      <w:marTop w:val="0"/>
      <w:marBottom w:val="0"/>
      <w:divBdr>
        <w:top w:val="none" w:sz="0" w:space="0" w:color="auto"/>
        <w:left w:val="none" w:sz="0" w:space="0" w:color="auto"/>
        <w:bottom w:val="none" w:sz="0" w:space="0" w:color="auto"/>
        <w:right w:val="none" w:sz="0" w:space="0" w:color="auto"/>
      </w:divBdr>
    </w:div>
    <w:div w:id="497187829">
      <w:bodyDiv w:val="1"/>
      <w:marLeft w:val="0"/>
      <w:marRight w:val="0"/>
      <w:marTop w:val="0"/>
      <w:marBottom w:val="0"/>
      <w:divBdr>
        <w:top w:val="none" w:sz="0" w:space="0" w:color="auto"/>
        <w:left w:val="none" w:sz="0" w:space="0" w:color="auto"/>
        <w:bottom w:val="none" w:sz="0" w:space="0" w:color="auto"/>
        <w:right w:val="none" w:sz="0" w:space="0" w:color="auto"/>
      </w:divBdr>
    </w:div>
    <w:div w:id="676807400">
      <w:bodyDiv w:val="1"/>
      <w:marLeft w:val="0"/>
      <w:marRight w:val="0"/>
      <w:marTop w:val="0"/>
      <w:marBottom w:val="0"/>
      <w:divBdr>
        <w:top w:val="none" w:sz="0" w:space="0" w:color="auto"/>
        <w:left w:val="none" w:sz="0" w:space="0" w:color="auto"/>
        <w:bottom w:val="none" w:sz="0" w:space="0" w:color="auto"/>
        <w:right w:val="none" w:sz="0" w:space="0" w:color="auto"/>
      </w:divBdr>
    </w:div>
    <w:div w:id="727411500">
      <w:bodyDiv w:val="1"/>
      <w:marLeft w:val="0"/>
      <w:marRight w:val="0"/>
      <w:marTop w:val="0"/>
      <w:marBottom w:val="0"/>
      <w:divBdr>
        <w:top w:val="none" w:sz="0" w:space="0" w:color="auto"/>
        <w:left w:val="none" w:sz="0" w:space="0" w:color="auto"/>
        <w:bottom w:val="none" w:sz="0" w:space="0" w:color="auto"/>
        <w:right w:val="none" w:sz="0" w:space="0" w:color="auto"/>
      </w:divBdr>
    </w:div>
    <w:div w:id="942032867">
      <w:bodyDiv w:val="1"/>
      <w:marLeft w:val="0"/>
      <w:marRight w:val="0"/>
      <w:marTop w:val="0"/>
      <w:marBottom w:val="0"/>
      <w:divBdr>
        <w:top w:val="none" w:sz="0" w:space="0" w:color="auto"/>
        <w:left w:val="none" w:sz="0" w:space="0" w:color="auto"/>
        <w:bottom w:val="none" w:sz="0" w:space="0" w:color="auto"/>
        <w:right w:val="none" w:sz="0" w:space="0" w:color="auto"/>
      </w:divBdr>
    </w:div>
    <w:div w:id="942571454">
      <w:bodyDiv w:val="1"/>
      <w:marLeft w:val="0"/>
      <w:marRight w:val="0"/>
      <w:marTop w:val="0"/>
      <w:marBottom w:val="0"/>
      <w:divBdr>
        <w:top w:val="none" w:sz="0" w:space="0" w:color="auto"/>
        <w:left w:val="none" w:sz="0" w:space="0" w:color="auto"/>
        <w:bottom w:val="none" w:sz="0" w:space="0" w:color="auto"/>
        <w:right w:val="none" w:sz="0" w:space="0" w:color="auto"/>
      </w:divBdr>
    </w:div>
    <w:div w:id="951742934">
      <w:bodyDiv w:val="1"/>
      <w:marLeft w:val="0"/>
      <w:marRight w:val="0"/>
      <w:marTop w:val="0"/>
      <w:marBottom w:val="0"/>
      <w:divBdr>
        <w:top w:val="none" w:sz="0" w:space="0" w:color="auto"/>
        <w:left w:val="none" w:sz="0" w:space="0" w:color="auto"/>
        <w:bottom w:val="none" w:sz="0" w:space="0" w:color="auto"/>
        <w:right w:val="none" w:sz="0" w:space="0" w:color="auto"/>
      </w:divBdr>
    </w:div>
    <w:div w:id="970088893">
      <w:bodyDiv w:val="1"/>
      <w:marLeft w:val="0"/>
      <w:marRight w:val="0"/>
      <w:marTop w:val="0"/>
      <w:marBottom w:val="0"/>
      <w:divBdr>
        <w:top w:val="none" w:sz="0" w:space="0" w:color="auto"/>
        <w:left w:val="none" w:sz="0" w:space="0" w:color="auto"/>
        <w:bottom w:val="none" w:sz="0" w:space="0" w:color="auto"/>
        <w:right w:val="none" w:sz="0" w:space="0" w:color="auto"/>
      </w:divBdr>
      <w:divsChild>
        <w:div w:id="1664236181">
          <w:marLeft w:val="0"/>
          <w:marRight w:val="0"/>
          <w:marTop w:val="0"/>
          <w:marBottom w:val="0"/>
          <w:divBdr>
            <w:top w:val="none" w:sz="0" w:space="0" w:color="auto"/>
            <w:left w:val="none" w:sz="0" w:space="0" w:color="auto"/>
            <w:bottom w:val="none" w:sz="0" w:space="0" w:color="auto"/>
            <w:right w:val="none" w:sz="0" w:space="0" w:color="auto"/>
          </w:divBdr>
        </w:div>
        <w:div w:id="2081905276">
          <w:marLeft w:val="0"/>
          <w:marRight w:val="0"/>
          <w:marTop w:val="0"/>
          <w:marBottom w:val="0"/>
          <w:divBdr>
            <w:top w:val="none" w:sz="0" w:space="0" w:color="auto"/>
            <w:left w:val="none" w:sz="0" w:space="0" w:color="auto"/>
            <w:bottom w:val="none" w:sz="0" w:space="0" w:color="auto"/>
            <w:right w:val="none" w:sz="0" w:space="0" w:color="auto"/>
          </w:divBdr>
        </w:div>
      </w:divsChild>
    </w:div>
    <w:div w:id="1151865122">
      <w:bodyDiv w:val="1"/>
      <w:marLeft w:val="0"/>
      <w:marRight w:val="0"/>
      <w:marTop w:val="0"/>
      <w:marBottom w:val="0"/>
      <w:divBdr>
        <w:top w:val="none" w:sz="0" w:space="0" w:color="auto"/>
        <w:left w:val="none" w:sz="0" w:space="0" w:color="auto"/>
        <w:bottom w:val="none" w:sz="0" w:space="0" w:color="auto"/>
        <w:right w:val="none" w:sz="0" w:space="0" w:color="auto"/>
      </w:divBdr>
    </w:div>
    <w:div w:id="1409037682">
      <w:bodyDiv w:val="1"/>
      <w:marLeft w:val="0"/>
      <w:marRight w:val="0"/>
      <w:marTop w:val="0"/>
      <w:marBottom w:val="0"/>
      <w:divBdr>
        <w:top w:val="none" w:sz="0" w:space="0" w:color="auto"/>
        <w:left w:val="none" w:sz="0" w:space="0" w:color="auto"/>
        <w:bottom w:val="none" w:sz="0" w:space="0" w:color="auto"/>
        <w:right w:val="none" w:sz="0" w:space="0" w:color="auto"/>
      </w:divBdr>
    </w:div>
    <w:div w:id="1455909779">
      <w:bodyDiv w:val="1"/>
      <w:marLeft w:val="0"/>
      <w:marRight w:val="0"/>
      <w:marTop w:val="0"/>
      <w:marBottom w:val="0"/>
      <w:divBdr>
        <w:top w:val="none" w:sz="0" w:space="0" w:color="auto"/>
        <w:left w:val="none" w:sz="0" w:space="0" w:color="auto"/>
        <w:bottom w:val="none" w:sz="0" w:space="0" w:color="auto"/>
        <w:right w:val="none" w:sz="0" w:space="0" w:color="auto"/>
      </w:divBdr>
    </w:div>
    <w:div w:id="1513914220">
      <w:bodyDiv w:val="1"/>
      <w:marLeft w:val="0"/>
      <w:marRight w:val="0"/>
      <w:marTop w:val="0"/>
      <w:marBottom w:val="0"/>
      <w:divBdr>
        <w:top w:val="none" w:sz="0" w:space="0" w:color="auto"/>
        <w:left w:val="none" w:sz="0" w:space="0" w:color="auto"/>
        <w:bottom w:val="none" w:sz="0" w:space="0" w:color="auto"/>
        <w:right w:val="none" w:sz="0" w:space="0" w:color="auto"/>
      </w:divBdr>
    </w:div>
    <w:div w:id="1532299125">
      <w:bodyDiv w:val="1"/>
      <w:marLeft w:val="0"/>
      <w:marRight w:val="0"/>
      <w:marTop w:val="0"/>
      <w:marBottom w:val="0"/>
      <w:divBdr>
        <w:top w:val="none" w:sz="0" w:space="0" w:color="auto"/>
        <w:left w:val="none" w:sz="0" w:space="0" w:color="auto"/>
        <w:bottom w:val="none" w:sz="0" w:space="0" w:color="auto"/>
        <w:right w:val="none" w:sz="0" w:space="0" w:color="auto"/>
      </w:divBdr>
    </w:div>
    <w:div w:id="1656493678">
      <w:bodyDiv w:val="1"/>
      <w:marLeft w:val="0"/>
      <w:marRight w:val="0"/>
      <w:marTop w:val="0"/>
      <w:marBottom w:val="0"/>
      <w:divBdr>
        <w:top w:val="none" w:sz="0" w:space="0" w:color="auto"/>
        <w:left w:val="none" w:sz="0" w:space="0" w:color="auto"/>
        <w:bottom w:val="none" w:sz="0" w:space="0" w:color="auto"/>
        <w:right w:val="none" w:sz="0" w:space="0" w:color="auto"/>
      </w:divBdr>
    </w:div>
    <w:div w:id="1670867632">
      <w:bodyDiv w:val="1"/>
      <w:marLeft w:val="0"/>
      <w:marRight w:val="0"/>
      <w:marTop w:val="0"/>
      <w:marBottom w:val="0"/>
      <w:divBdr>
        <w:top w:val="none" w:sz="0" w:space="0" w:color="auto"/>
        <w:left w:val="none" w:sz="0" w:space="0" w:color="auto"/>
        <w:bottom w:val="none" w:sz="0" w:space="0" w:color="auto"/>
        <w:right w:val="none" w:sz="0" w:space="0" w:color="auto"/>
      </w:divBdr>
    </w:div>
    <w:div w:id="1680543063">
      <w:bodyDiv w:val="1"/>
      <w:marLeft w:val="0"/>
      <w:marRight w:val="0"/>
      <w:marTop w:val="0"/>
      <w:marBottom w:val="0"/>
      <w:divBdr>
        <w:top w:val="none" w:sz="0" w:space="0" w:color="auto"/>
        <w:left w:val="none" w:sz="0" w:space="0" w:color="auto"/>
        <w:bottom w:val="none" w:sz="0" w:space="0" w:color="auto"/>
        <w:right w:val="none" w:sz="0" w:space="0" w:color="auto"/>
      </w:divBdr>
    </w:div>
    <w:div w:id="1707634744">
      <w:bodyDiv w:val="1"/>
      <w:marLeft w:val="0"/>
      <w:marRight w:val="0"/>
      <w:marTop w:val="0"/>
      <w:marBottom w:val="0"/>
      <w:divBdr>
        <w:top w:val="none" w:sz="0" w:space="0" w:color="auto"/>
        <w:left w:val="none" w:sz="0" w:space="0" w:color="auto"/>
        <w:bottom w:val="none" w:sz="0" w:space="0" w:color="auto"/>
        <w:right w:val="none" w:sz="0" w:space="0" w:color="auto"/>
      </w:divBdr>
    </w:div>
    <w:div w:id="2077779883">
      <w:bodyDiv w:val="1"/>
      <w:marLeft w:val="0"/>
      <w:marRight w:val="0"/>
      <w:marTop w:val="0"/>
      <w:marBottom w:val="0"/>
      <w:divBdr>
        <w:top w:val="none" w:sz="0" w:space="0" w:color="auto"/>
        <w:left w:val="none" w:sz="0" w:space="0" w:color="auto"/>
        <w:bottom w:val="none" w:sz="0" w:space="0" w:color="auto"/>
        <w:right w:val="none" w:sz="0" w:space="0" w:color="auto"/>
      </w:divBdr>
    </w:div>
    <w:div w:id="209246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972</Words>
  <Characters>5542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Снежана С.Ю. Гончарова</dc:creator>
  <cp:keywords/>
  <dc:description>DOC-MARKER-0ytdO9nku0rTE__wMdFGoQ</dc:description>
  <cp:lastModifiedBy>МаскинаО</cp:lastModifiedBy>
  <cp:revision>17</cp:revision>
  <cp:lastPrinted>2026-02-05T09:25:00Z</cp:lastPrinted>
  <dcterms:created xsi:type="dcterms:W3CDTF">2026-06-05T07:23:00Z</dcterms:created>
  <dcterms:modified xsi:type="dcterms:W3CDTF">2026-06-23T07:30:00Z</dcterms:modified>
</cp:coreProperties>
</file>