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0" w:rsidRPr="00605820" w:rsidRDefault="00605820" w:rsidP="001042F3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1042F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05820" w:rsidRPr="00DA662F" w:rsidRDefault="00605820" w:rsidP="00DA662F">
      <w:pPr>
        <w:pStyle w:val="a7"/>
        <w:numPr>
          <w:ilvl w:val="0"/>
          <w:numId w:val="3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A662F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872275" w:rsidRPr="00DA662F">
        <w:rPr>
          <w:rFonts w:ascii="Times New Roman" w:eastAsia="Calibri" w:hAnsi="Times New Roman" w:cs="Times New Roman"/>
          <w:b/>
          <w:sz w:val="24"/>
          <w:szCs w:val="24"/>
        </w:rPr>
        <w:t xml:space="preserve">Сыр полутвердый </w:t>
      </w:r>
      <w:r w:rsidR="0002521C" w:rsidRPr="00DA662F">
        <w:rPr>
          <w:rFonts w:ascii="Times New Roman" w:eastAsia="Calibri" w:hAnsi="Times New Roman" w:cs="Times New Roman"/>
          <w:b/>
          <w:sz w:val="24"/>
          <w:szCs w:val="24"/>
        </w:rPr>
        <w:t>Голландский</w:t>
      </w:r>
      <w:r w:rsidR="00A83123">
        <w:rPr>
          <w:rFonts w:ascii="Times New Roman" w:eastAsia="Calibri" w:hAnsi="Times New Roman" w:cs="Times New Roman"/>
          <w:b/>
          <w:sz w:val="24"/>
          <w:szCs w:val="24"/>
        </w:rPr>
        <w:t xml:space="preserve"> ГОСТ 32260-2013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134"/>
        <w:gridCol w:w="1984"/>
        <w:gridCol w:w="3112"/>
      </w:tblGrid>
      <w:tr w:rsidR="00755752" w:rsidRPr="00605820" w:rsidTr="001042F3">
        <w:trPr>
          <w:trHeight w:val="189"/>
        </w:trPr>
        <w:tc>
          <w:tcPr>
            <w:tcW w:w="3681" w:type="dxa"/>
            <w:shd w:val="clear" w:color="auto" w:fill="auto"/>
          </w:tcPr>
          <w:p w:rsidR="00755752" w:rsidRPr="00605820" w:rsidRDefault="00755752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134" w:type="dxa"/>
            <w:shd w:val="clear" w:color="auto" w:fill="auto"/>
          </w:tcPr>
          <w:p w:rsidR="00755752" w:rsidRPr="00605820" w:rsidRDefault="00755752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984" w:type="dxa"/>
            <w:shd w:val="clear" w:color="auto" w:fill="auto"/>
          </w:tcPr>
          <w:p w:rsidR="00755752" w:rsidRPr="00605820" w:rsidRDefault="00755752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12" w:type="dxa"/>
          </w:tcPr>
          <w:p w:rsidR="00755752" w:rsidRPr="00605820" w:rsidRDefault="00755752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Период поставки </w:t>
            </w:r>
          </w:p>
        </w:tc>
      </w:tr>
      <w:tr w:rsidR="00755752" w:rsidRPr="00605820" w:rsidTr="001042F3">
        <w:trPr>
          <w:trHeight w:val="189"/>
        </w:trPr>
        <w:tc>
          <w:tcPr>
            <w:tcW w:w="3681" w:type="dxa"/>
            <w:shd w:val="clear" w:color="auto" w:fill="auto"/>
          </w:tcPr>
          <w:p w:rsidR="00755752" w:rsidRPr="00605820" w:rsidRDefault="00755752" w:rsidP="00605820">
            <w:pPr>
              <w:tabs>
                <w:tab w:val="left" w:pos="186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6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Сыр полутвердый Голландский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ГОСТ 32260-2013</w:t>
            </w:r>
          </w:p>
        </w:tc>
        <w:tc>
          <w:tcPr>
            <w:tcW w:w="1134" w:type="dxa"/>
            <w:shd w:val="clear" w:color="auto" w:fill="auto"/>
          </w:tcPr>
          <w:p w:rsidR="00755752" w:rsidRPr="00605820" w:rsidRDefault="00755752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984" w:type="dxa"/>
            <w:shd w:val="clear" w:color="auto" w:fill="auto"/>
          </w:tcPr>
          <w:p w:rsidR="00755752" w:rsidRPr="00605820" w:rsidRDefault="00755752" w:rsidP="00605820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3112" w:type="dxa"/>
          </w:tcPr>
          <w:p w:rsidR="00755752" w:rsidRDefault="00755752" w:rsidP="001042F3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</w:t>
            </w:r>
            <w:r w:rsidR="0010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договора </w:t>
            </w:r>
            <w:r w:rsidR="00104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30.09.2026 г.</w:t>
            </w:r>
          </w:p>
        </w:tc>
      </w:tr>
    </w:tbl>
    <w:p w:rsidR="00605820" w:rsidRPr="00605820" w:rsidRDefault="00605820" w:rsidP="00605820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с момента заключения договора по заявкам Заказчика в соответствии с графиком поставки (</w:t>
      </w: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Заявки на поставку товара подаются Заказчиком Поставщику – не менее 1 раза в неделю на каждое место поставки).</w:t>
      </w:r>
    </w:p>
    <w:p w:rsidR="00605820" w:rsidRPr="00605820" w:rsidRDefault="00605820" w:rsidP="00605820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Условия поставки:</w:t>
      </w:r>
    </w:p>
    <w:p w:rsidR="00605820" w:rsidRPr="00605820" w:rsidRDefault="00605820" w:rsidP="00605820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05820">
        <w:rPr>
          <w:rFonts w:ascii="Times New Roman" w:eastAsia="Calibri" w:hAnsi="Times New Roman" w:cs="Times New Roman"/>
          <w:sz w:val="24"/>
          <w:szCs w:val="24"/>
          <w:lang w:eastAsia="ar-SA"/>
        </w:rPr>
        <w:t>По заявкам заказчика.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3. Место поставки: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</w:t>
      </w:r>
      <w:r w:rsidR="00BC7A93">
        <w:rPr>
          <w:rFonts w:ascii="Times New Roman" w:eastAsia="Calibri" w:hAnsi="Times New Roman" w:cs="Times New Roman"/>
          <w:sz w:val="24"/>
          <w:szCs w:val="24"/>
        </w:rPr>
        <w:t xml:space="preserve">Екатеринбург, ул. Свердлова, 8 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(время приемки - </w:t>
      </w:r>
      <w:r w:rsidR="000470A8">
        <w:rPr>
          <w:rFonts w:ascii="Times New Roman" w:eastAsia="Calibri" w:hAnsi="Times New Roman" w:cs="Times New Roman"/>
          <w:sz w:val="24"/>
          <w:szCs w:val="24"/>
        </w:rPr>
        <w:t>10</w:t>
      </w:r>
      <w:r w:rsidRPr="00605820">
        <w:rPr>
          <w:rFonts w:ascii="Times New Roman" w:eastAsia="Calibri" w:hAnsi="Times New Roman" w:cs="Times New Roman"/>
          <w:sz w:val="24"/>
          <w:szCs w:val="24"/>
        </w:rPr>
        <w:t>:00 по 17:00)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Свердловская область, г. Екатеринбург, Территория </w:t>
      </w:r>
      <w:proofErr w:type="spellStart"/>
      <w:r w:rsidRPr="00605820">
        <w:rPr>
          <w:rFonts w:ascii="Times New Roman" w:eastAsia="Calibri" w:hAnsi="Times New Roman" w:cs="Times New Roman"/>
          <w:sz w:val="24"/>
          <w:szCs w:val="24"/>
        </w:rPr>
        <w:t>Логопарка</w:t>
      </w:r>
      <w:proofErr w:type="spellEnd"/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605820">
        <w:rPr>
          <w:rFonts w:ascii="Times New Roman" w:eastAsia="Calibri" w:hAnsi="Times New Roman" w:cs="Times New Roman"/>
          <w:sz w:val="24"/>
          <w:szCs w:val="24"/>
        </w:rPr>
        <w:t>Кольцовский</w:t>
      </w:r>
      <w:proofErr w:type="spellEnd"/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, стр. 12 (время приемки - с </w:t>
      </w:r>
      <w:r w:rsidR="000470A8">
        <w:rPr>
          <w:rFonts w:ascii="Times New Roman" w:eastAsia="Calibri" w:hAnsi="Times New Roman" w:cs="Times New Roman"/>
          <w:sz w:val="24"/>
          <w:szCs w:val="24"/>
        </w:rPr>
        <w:t>10:0</w:t>
      </w:r>
      <w:r w:rsidRPr="00605820">
        <w:rPr>
          <w:rFonts w:ascii="Times New Roman" w:eastAsia="Calibri" w:hAnsi="Times New Roman" w:cs="Times New Roman"/>
          <w:sz w:val="24"/>
          <w:szCs w:val="24"/>
        </w:rPr>
        <w:t>0 по 15:00)</w:t>
      </w:r>
    </w:p>
    <w:p w:rsidR="00605820" w:rsidRP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4. 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:rsidR="00605820" w:rsidRPr="00605820" w:rsidRDefault="00605820" w:rsidP="0060582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</w:p>
    <w:p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4.1 Требования к </w:t>
      </w:r>
      <w:r w:rsidR="00872275">
        <w:rPr>
          <w:rFonts w:ascii="Times New Roman" w:eastAsia="Calibri" w:hAnsi="Times New Roman" w:cs="Times New Roman"/>
          <w:b/>
          <w:sz w:val="24"/>
          <w:szCs w:val="24"/>
        </w:rPr>
        <w:t>сыру полутвердому</w:t>
      </w:r>
      <w:r w:rsidR="00A83123">
        <w:rPr>
          <w:rFonts w:ascii="Times New Roman" w:eastAsia="Calibri" w:hAnsi="Times New Roman" w:cs="Times New Roman"/>
          <w:b/>
          <w:sz w:val="24"/>
          <w:szCs w:val="24"/>
        </w:rPr>
        <w:t xml:space="preserve"> Голландскому по ГОСТ 32260-2013</w:t>
      </w:r>
    </w:p>
    <w:p w:rsidR="00605820" w:rsidRP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3394"/>
        <w:gridCol w:w="6530"/>
      </w:tblGrid>
      <w:tr w:rsidR="00DF5E71" w:rsidRPr="004C5AC4" w:rsidTr="00802C1F">
        <w:trPr>
          <w:trHeight w:val="315"/>
        </w:trPr>
        <w:tc>
          <w:tcPr>
            <w:tcW w:w="9924" w:type="dxa"/>
            <w:gridSpan w:val="2"/>
            <w:noWrap/>
            <w:hideMark/>
          </w:tcPr>
          <w:p w:rsidR="00DF5E71" w:rsidRPr="004C5AC4" w:rsidRDefault="00BC7A93" w:rsidP="0087227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7A9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Изделие </w:t>
            </w:r>
            <w:r w:rsidR="008722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сыр полутвердый</w:t>
            </w:r>
            <w:r w:rsidR="00A831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Голландский по ГОСТ 32260-2013</w:t>
            </w:r>
          </w:p>
        </w:tc>
      </w:tr>
      <w:tr w:rsidR="00DF5E71" w:rsidRPr="004C5AC4" w:rsidTr="00802C1F">
        <w:trPr>
          <w:trHeight w:val="300"/>
        </w:trPr>
        <w:tc>
          <w:tcPr>
            <w:tcW w:w="3394" w:type="dxa"/>
            <w:vMerge w:val="restart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Функциональное назначение товара:</w:t>
            </w:r>
          </w:p>
        </w:tc>
        <w:tc>
          <w:tcPr>
            <w:tcW w:w="6530" w:type="dxa"/>
            <w:vMerge w:val="restart"/>
            <w:hideMark/>
          </w:tcPr>
          <w:p w:rsidR="00DF5E71" w:rsidRPr="004C5AC4" w:rsidRDefault="00872275" w:rsidP="00BC7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Сыр полутвердый</w:t>
            </w:r>
            <w:r w:rsidR="004C5AC4" w:rsidRPr="004C5A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31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Голландский </w:t>
            </w:r>
            <w:r w:rsidR="00DF5E71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63766" w:rsidRPr="00E63766">
              <w:rPr>
                <w:rFonts w:ascii="Times New Roman" w:hAnsi="Times New Roman" w:cs="Times New Roman"/>
                <w:sz w:val="24"/>
                <w:szCs w:val="24"/>
              </w:rPr>
              <w:t>компонент в начинку для выпечки хлебобулочных изделий</w:t>
            </w:r>
          </w:p>
        </w:tc>
      </w:tr>
      <w:tr w:rsidR="00DF5E71" w:rsidRPr="004C5AC4" w:rsidTr="00802C1F">
        <w:trPr>
          <w:trHeight w:val="458"/>
        </w:trPr>
        <w:tc>
          <w:tcPr>
            <w:tcW w:w="3394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  <w:vMerge/>
            <w:hideMark/>
          </w:tcPr>
          <w:p w:rsidR="00DF5E71" w:rsidRPr="004C5AC4" w:rsidRDefault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E71" w:rsidRPr="004C5AC4" w:rsidTr="00A83123">
        <w:trPr>
          <w:trHeight w:val="442"/>
        </w:trPr>
        <w:tc>
          <w:tcPr>
            <w:tcW w:w="9924" w:type="dxa"/>
            <w:gridSpan w:val="2"/>
            <w:hideMark/>
          </w:tcPr>
          <w:p w:rsidR="00DF5E71" w:rsidRPr="004C5AC4" w:rsidRDefault="00DF5E71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7C3134" w:rsidRPr="004C5AC4" w:rsidTr="00802C1F">
        <w:trPr>
          <w:trHeight w:val="585"/>
        </w:trPr>
        <w:tc>
          <w:tcPr>
            <w:tcW w:w="9924" w:type="dxa"/>
            <w:gridSpan w:val="2"/>
          </w:tcPr>
          <w:p w:rsidR="007C3134" w:rsidRDefault="007C3134" w:rsidP="007C31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456F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Сыр  не</w:t>
            </w:r>
            <w:proofErr w:type="gramEnd"/>
            <w:r w:rsidRPr="00456F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должен "выкипать" при термическом воздействии: при температуре 220-230°С в течении 20- 30 минут, в зависимости от вида изделия.</w:t>
            </w:r>
            <w:r w:rsidRPr="007C3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456F0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Не допускается прилипание сыра к дисковым ножам измельчителя ROBOT COUP при измельчении сыра для приготовления начинки.</w:t>
            </w:r>
          </w:p>
          <w:p w:rsidR="00BB1A99" w:rsidRPr="004C5AC4" w:rsidRDefault="00BB1A99" w:rsidP="007C313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Без обезжиренного молока в составе</w:t>
            </w:r>
          </w:p>
        </w:tc>
      </w:tr>
      <w:tr w:rsidR="00BC7A93" w:rsidRPr="004C5AC4" w:rsidTr="00456F0A">
        <w:trPr>
          <w:trHeight w:val="310"/>
        </w:trPr>
        <w:tc>
          <w:tcPr>
            <w:tcW w:w="3394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530" w:type="dxa"/>
            <w:hideMark/>
          </w:tcPr>
          <w:p w:rsidR="00BC7A93" w:rsidRPr="004C5AC4" w:rsidRDefault="00BC7A93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Характеристика и нормы</w:t>
            </w:r>
          </w:p>
        </w:tc>
      </w:tr>
      <w:tr w:rsidR="00817F34" w:rsidRPr="004C5AC4" w:rsidTr="00817F34">
        <w:trPr>
          <w:trHeight w:val="553"/>
        </w:trPr>
        <w:tc>
          <w:tcPr>
            <w:tcW w:w="3394" w:type="dxa"/>
            <w:hideMark/>
          </w:tcPr>
          <w:p w:rsidR="00817F34" w:rsidRPr="004C5AC4" w:rsidRDefault="00817F34" w:rsidP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 xml:space="preserve"> (компоненты указаны в порядке убывания)</w:t>
            </w:r>
          </w:p>
        </w:tc>
        <w:tc>
          <w:tcPr>
            <w:tcW w:w="6530" w:type="dxa"/>
            <w:hideMark/>
          </w:tcPr>
          <w:p w:rsidR="00817F34" w:rsidRPr="004C5AC4" w:rsidRDefault="0002521C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Молоко пастеризованное, закваски молочнокислых микроорганизмов для сыров, молоко свёртывающий ферментный препарат (животного происхождения), соль (минерального </w:t>
            </w:r>
            <w:r w:rsidR="00456F0A">
              <w:rPr>
                <w:rFonts w:ascii="Times New Roman" w:hAnsi="Times New Roman" w:cs="Times New Roman"/>
                <w:sz w:val="24"/>
                <w:szCs w:val="24"/>
              </w:rPr>
              <w:t>происхождения), консервант нитра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натрия (минерального происхождения) натуральный краситель «Аннато» (животного происхождения).</w:t>
            </w:r>
          </w:p>
        </w:tc>
      </w:tr>
      <w:tr w:rsidR="00817F34" w:rsidRPr="004C5AC4" w:rsidTr="004C5AC4">
        <w:trPr>
          <w:trHeight w:val="513"/>
        </w:trPr>
        <w:tc>
          <w:tcPr>
            <w:tcW w:w="3394" w:type="dxa"/>
            <w:noWrap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Упаковка</w:t>
            </w:r>
          </w:p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1A7112" w:rsidRDefault="001A7112" w:rsidP="001A7112">
            <w:pPr>
              <w:ind w:left="36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1A7112">
              <w:rPr>
                <w:rFonts w:ascii="Times New Roman" w:hAnsi="Times New Roman" w:cs="Times New Roman"/>
                <w:sz w:val="24"/>
                <w:szCs w:val="24"/>
              </w:rPr>
              <w:t>Бруски прямоугольной формы, массой нетто – 2,5-6,0 кг;</w:t>
            </w:r>
          </w:p>
          <w:p w:rsidR="009107F6" w:rsidRPr="009107F6" w:rsidRDefault="009107F6" w:rsidP="001A7112">
            <w:pPr>
              <w:ind w:left="360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9107F6">
              <w:rPr>
                <w:rFonts w:ascii="Times New Roman" w:hAnsi="Times New Roman" w:cs="Times New Roman"/>
                <w:sz w:val="24"/>
                <w:szCs w:val="24"/>
              </w:rPr>
              <w:t>Упаковка в пакеты из многослойной плёнки, пакеты;</w:t>
            </w:r>
          </w:p>
          <w:p w:rsidR="009107F6" w:rsidRPr="009107F6" w:rsidRDefault="009107F6" w:rsidP="001A7112">
            <w:pPr>
              <w:pStyle w:val="a7"/>
              <w:ind w:left="326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Ящики из гофрированного картона;</w:t>
            </w:r>
          </w:p>
          <w:p w:rsidR="0092637C" w:rsidRDefault="0092637C" w:rsidP="00420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сырья должна осуществляться на пластиковом поддоне, высота укомплектованного поддона – не более 1,5м.</w:t>
            </w:r>
          </w:p>
          <w:p w:rsidR="00817F34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AE535D" w:rsidRPr="004C5AC4" w:rsidTr="00DD7A96">
        <w:trPr>
          <w:trHeight w:val="403"/>
        </w:trPr>
        <w:tc>
          <w:tcPr>
            <w:tcW w:w="3394" w:type="dxa"/>
            <w:vMerge w:val="restart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качества</w:t>
            </w:r>
          </w:p>
        </w:tc>
        <w:tc>
          <w:tcPr>
            <w:tcW w:w="6530" w:type="dxa"/>
            <w:hideMark/>
          </w:tcPr>
          <w:p w:rsidR="00AE535D" w:rsidRPr="004C5AC4" w:rsidRDefault="00AE535D" w:rsidP="00A831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Органолепти</w:t>
            </w:r>
            <w:r w:rsidR="00A83123">
              <w:rPr>
                <w:rFonts w:ascii="Times New Roman" w:hAnsi="Times New Roman" w:cs="Times New Roman"/>
                <w:sz w:val="24"/>
                <w:szCs w:val="24"/>
              </w:rPr>
              <w:t xml:space="preserve">ческие показатели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227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(п.5.1.3), ТР ТС 033/2013 (приложение 3)</w:t>
            </w:r>
          </w:p>
        </w:tc>
      </w:tr>
      <w:tr w:rsidR="00AE535D" w:rsidRPr="004C5AC4" w:rsidTr="00DD7A96">
        <w:trPr>
          <w:trHeight w:val="403"/>
        </w:trPr>
        <w:tc>
          <w:tcPr>
            <w:tcW w:w="3394" w:type="dxa"/>
            <w:vMerge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Массовая доля жира 45-50%</w:t>
            </w:r>
          </w:p>
        </w:tc>
      </w:tr>
      <w:tr w:rsidR="00AE535D" w:rsidRPr="004C5AC4" w:rsidTr="00DD7A96">
        <w:trPr>
          <w:trHeight w:val="423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Физико-химические показатели в</w:t>
            </w:r>
            <w:r w:rsidRPr="0087227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(п.5.1.6), ТР ТС 033/2013 (приложение 1)</w:t>
            </w:r>
          </w:p>
        </w:tc>
      </w:tr>
      <w:tr w:rsidR="00AE535D" w:rsidRPr="004C5AC4" w:rsidTr="00DD7A96">
        <w:trPr>
          <w:trHeight w:val="543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Микробиологические показатели в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(п.7.13), ТР ТС 033/2013 (приложение 8)</w:t>
            </w:r>
          </w:p>
        </w:tc>
      </w:tr>
      <w:tr w:rsidR="00AE535D" w:rsidRPr="004C5AC4" w:rsidTr="00DD7A96">
        <w:trPr>
          <w:trHeight w:val="543"/>
        </w:trPr>
        <w:tc>
          <w:tcPr>
            <w:tcW w:w="3394" w:type="dxa"/>
            <w:vMerge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AE535D" w:rsidRDefault="00AE535D" w:rsidP="00E3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безопасности в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ГОСТ 32260 (п.7.14, 7.15, 7.16, 7.17, 7.18,), ТР ТС 033/2013 (приложение 4), ТР ТС 021/2011 (приложение 3. п.2, приложение 4.п.8), ТР ТС 029/2012 (приложение 8), </w:t>
            </w:r>
            <w:r w:rsidR="00E3685B">
              <w:rPr>
                <w:rFonts w:ascii="Times New Roman" w:hAnsi="Times New Roman" w:cs="Times New Roman"/>
                <w:sz w:val="24"/>
                <w:szCs w:val="24"/>
              </w:rPr>
              <w:t>ГОСТ 32261 (приложение </w:t>
            </w:r>
            <w:r w:rsidRPr="00AE535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</w:tr>
      <w:tr w:rsidR="00817F34" w:rsidRPr="004C5AC4" w:rsidTr="00A164FB">
        <w:trPr>
          <w:trHeight w:val="409"/>
        </w:trPr>
        <w:tc>
          <w:tcPr>
            <w:tcW w:w="3394" w:type="dxa"/>
            <w:vMerge w:val="restart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Пищевая и энергетическая ценность на 100 г продукта (калорийность)</w:t>
            </w:r>
          </w:p>
        </w:tc>
        <w:tc>
          <w:tcPr>
            <w:tcW w:w="6530" w:type="dxa"/>
            <w:hideMark/>
          </w:tcPr>
          <w:p w:rsidR="00817F34" w:rsidRPr="004C5AC4" w:rsidRDefault="00BC7A93" w:rsidP="000252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 – </w:t>
            </w:r>
            <w:r w:rsidR="0002521C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г; </w:t>
            </w:r>
            <w:r w:rsidR="00AE535D">
              <w:rPr>
                <w:rFonts w:ascii="Times New Roman" w:hAnsi="Times New Roman" w:cs="Times New Roman"/>
                <w:sz w:val="24"/>
                <w:szCs w:val="24"/>
              </w:rPr>
              <w:t xml:space="preserve">Жиры – </w:t>
            </w:r>
            <w:r w:rsidR="0002521C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  <w:r w:rsidR="004C5AC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г;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углеводы - </w:t>
            </w:r>
            <w:r w:rsidR="00AE53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C7A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2521C">
              <w:rPr>
                <w:rFonts w:ascii="Times New Roman" w:hAnsi="Times New Roman" w:cs="Times New Roman"/>
                <w:sz w:val="24"/>
                <w:szCs w:val="24"/>
              </w:rPr>
              <w:t>; 1396 кДж/334</w:t>
            </w:r>
            <w:r w:rsidR="00817F34"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ккал</w:t>
            </w:r>
          </w:p>
        </w:tc>
      </w:tr>
      <w:tr w:rsidR="00817F34" w:rsidRPr="004C5AC4" w:rsidTr="00A164FB">
        <w:trPr>
          <w:trHeight w:val="1128"/>
        </w:trPr>
        <w:tc>
          <w:tcPr>
            <w:tcW w:w="3394" w:type="dxa"/>
            <w:vMerge/>
            <w:hideMark/>
          </w:tcPr>
          <w:p w:rsidR="00817F34" w:rsidRPr="004C5AC4" w:rsidRDefault="00817F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817F34" w:rsidRPr="004C5AC4" w:rsidTr="000E56D5">
        <w:trPr>
          <w:trHeight w:val="349"/>
        </w:trPr>
        <w:tc>
          <w:tcPr>
            <w:tcW w:w="3394" w:type="dxa"/>
            <w:noWrap/>
            <w:hideMark/>
          </w:tcPr>
          <w:p w:rsidR="00817F34" w:rsidRPr="004C5AC4" w:rsidRDefault="00817F34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Срок годности</w:t>
            </w:r>
          </w:p>
        </w:tc>
        <w:tc>
          <w:tcPr>
            <w:tcW w:w="6530" w:type="dxa"/>
            <w:hideMark/>
          </w:tcPr>
          <w:p w:rsidR="00817F34" w:rsidRPr="004C5AC4" w:rsidRDefault="001C3E0E" w:rsidP="001C3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="000252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суток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>, на момент поставки на предпри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ятие остаточный срок годности 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="00693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2/3 от общего срока годности</w:t>
            </w:r>
            <w:r w:rsidR="00BC7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6C2E" w:rsidRPr="004C5AC4" w:rsidTr="000637A1">
        <w:trPr>
          <w:trHeight w:val="341"/>
        </w:trPr>
        <w:tc>
          <w:tcPr>
            <w:tcW w:w="3394" w:type="dxa"/>
            <w:noWrap/>
          </w:tcPr>
          <w:p w:rsidR="00426C2E" w:rsidRDefault="00426C2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</w:t>
            </w:r>
            <w:r w:rsidR="00275AEB">
              <w:rPr>
                <w:rFonts w:ascii="Times New Roman" w:hAnsi="Times New Roman" w:cs="Times New Roman"/>
                <w:sz w:val="24"/>
                <w:szCs w:val="24"/>
              </w:rPr>
              <w:t>хранения на предприятии</w:t>
            </w:r>
          </w:p>
        </w:tc>
        <w:tc>
          <w:tcPr>
            <w:tcW w:w="6530" w:type="dxa"/>
          </w:tcPr>
          <w:p w:rsidR="00426C2E" w:rsidRPr="004C5AC4" w:rsidRDefault="00275AEB" w:rsidP="00275AEB">
            <w:pPr>
              <w:tabs>
                <w:tab w:val="left" w:pos="18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75AEB">
              <w:rPr>
                <w:rFonts w:ascii="Times New Roman" w:hAnsi="Times New Roman" w:cs="Times New Roman"/>
                <w:sz w:val="24"/>
                <w:szCs w:val="24"/>
              </w:rPr>
              <w:t>При температуре от 0°С до +6°С.</w:t>
            </w:r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 w:val="restart"/>
            <w:noWrap/>
            <w:hideMark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транспортировки</w:t>
            </w:r>
          </w:p>
        </w:tc>
        <w:tc>
          <w:tcPr>
            <w:tcW w:w="6530" w:type="dxa"/>
            <w:hideMark/>
          </w:tcPr>
          <w:p w:rsidR="00693F5E" w:rsidRPr="004C5AC4" w:rsidRDefault="00693F5E" w:rsidP="0069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транспортировки должна обеспечивать физико-химическую и микробиологическую сохранность продукта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</w:p>
        </w:tc>
      </w:tr>
      <w:tr w:rsidR="00693F5E" w:rsidRPr="004C5AC4" w:rsidTr="000637A1">
        <w:trPr>
          <w:trHeight w:val="341"/>
        </w:trPr>
        <w:tc>
          <w:tcPr>
            <w:tcW w:w="3394" w:type="dxa"/>
            <w:vMerge/>
            <w:noWrap/>
          </w:tcPr>
          <w:p w:rsidR="00693F5E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693F5E" w:rsidRPr="004C5AC4" w:rsidRDefault="00693F5E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ранспорт, используемый для перевозки продукта должен быть чистым, сухим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 w:val="restart"/>
            <w:noWrap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требования</w:t>
            </w:r>
          </w:p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допускаются до производства: 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загрязнением упаковки;</w:t>
            </w:r>
          </w:p>
        </w:tc>
      </w:tr>
      <w:tr w:rsidR="00AE535D" w:rsidRPr="004C5AC4" w:rsidTr="009E5BC9">
        <w:trPr>
          <w:trHeight w:val="300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noWrap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нарушением целостности упаковки;</w:t>
            </w:r>
          </w:p>
        </w:tc>
      </w:tr>
      <w:tr w:rsidR="00AE535D" w:rsidRPr="004C5AC4" w:rsidTr="009E5BC9">
        <w:trPr>
          <w:trHeight w:val="600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AE535D" w:rsidRPr="004C5AC4" w:rsidTr="009E5BC9">
        <w:trPr>
          <w:trHeight w:val="315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 w:rsidP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Продукция должна соответст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вовать требованиям </w:t>
            </w:r>
            <w:r w:rsidRPr="00DB3B07">
              <w:rPr>
                <w:rFonts w:ascii="Times New Roman" w:hAnsi="Times New Roman" w:cs="Times New Roman"/>
                <w:sz w:val="24"/>
                <w:szCs w:val="24"/>
              </w:rPr>
              <w:t xml:space="preserve">ТР ТС 021/2011,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 ТС 033/2013</w:t>
            </w:r>
          </w:p>
        </w:tc>
      </w:tr>
      <w:tr w:rsidR="00AE535D" w:rsidRPr="004C5AC4" w:rsidTr="009E5BC9">
        <w:trPr>
          <w:trHeight w:val="405"/>
        </w:trPr>
        <w:tc>
          <w:tcPr>
            <w:tcW w:w="3394" w:type="dxa"/>
            <w:vMerge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AE535D" w:rsidRPr="004C5AC4" w:rsidRDefault="00AE5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Маркировка должна соответствовать </w:t>
            </w: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ТР ТС 022/2011 "Пищевая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родукция в части ее маркировки"</w:t>
            </w:r>
          </w:p>
        </w:tc>
      </w:tr>
      <w:tr w:rsidR="000E0880" w:rsidRPr="004C5AC4" w:rsidTr="004649AB">
        <w:trPr>
          <w:trHeight w:val="765"/>
        </w:trPr>
        <w:tc>
          <w:tcPr>
            <w:tcW w:w="3394" w:type="dxa"/>
            <w:vMerge w:val="restart"/>
            <w:hideMark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сопроводительным документам</w:t>
            </w:r>
          </w:p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530" w:type="dxa"/>
            <w:hideMark/>
          </w:tcPr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5AC4">
              <w:rPr>
                <w:rFonts w:ascii="Times New Roman" w:hAnsi="Times New Roman" w:cs="Times New Roman"/>
                <w:sz w:val="24"/>
                <w:szCs w:val="24"/>
              </w:rPr>
              <w:t xml:space="preserve">1. Декларация о соответствии (копия, заверенная изготовителем) – при первой поставке и замене декларации по истечении срока действия </w:t>
            </w:r>
          </w:p>
        </w:tc>
      </w:tr>
      <w:tr w:rsidR="000E0880" w:rsidRPr="004C5AC4" w:rsidTr="00AE535D">
        <w:trPr>
          <w:trHeight w:val="255"/>
        </w:trPr>
        <w:tc>
          <w:tcPr>
            <w:tcW w:w="3394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Маркировка «Честный знак»</w:t>
            </w:r>
          </w:p>
        </w:tc>
      </w:tr>
      <w:tr w:rsidR="000E0880" w:rsidRPr="004C5AC4" w:rsidTr="00AE535D">
        <w:trPr>
          <w:trHeight w:val="340"/>
        </w:trPr>
        <w:tc>
          <w:tcPr>
            <w:tcW w:w="3394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0E0880" w:rsidRPr="004C5AC4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Ветеринарная справка</w:t>
            </w:r>
          </w:p>
        </w:tc>
      </w:tr>
      <w:tr w:rsidR="000E0880" w:rsidRPr="004C5AC4" w:rsidTr="00AE535D">
        <w:trPr>
          <w:trHeight w:val="340"/>
        </w:trPr>
        <w:tc>
          <w:tcPr>
            <w:tcW w:w="3394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0E0880" w:rsidRDefault="000E0880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Акт санитарной обработки транспорта</w:t>
            </w:r>
          </w:p>
        </w:tc>
      </w:tr>
      <w:tr w:rsidR="000470A8" w:rsidRPr="004C5AC4" w:rsidTr="00AE535D">
        <w:trPr>
          <w:trHeight w:val="340"/>
        </w:trPr>
        <w:tc>
          <w:tcPr>
            <w:tcW w:w="3394" w:type="dxa"/>
            <w:vMerge/>
          </w:tcPr>
          <w:p w:rsidR="000470A8" w:rsidRPr="004C5AC4" w:rsidRDefault="00047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0470A8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Протокол испытаний</w:t>
            </w:r>
          </w:p>
        </w:tc>
      </w:tr>
      <w:tr w:rsidR="000470A8" w:rsidRPr="004C5AC4" w:rsidTr="00AE535D">
        <w:trPr>
          <w:trHeight w:val="340"/>
        </w:trPr>
        <w:tc>
          <w:tcPr>
            <w:tcW w:w="3394" w:type="dxa"/>
            <w:vMerge/>
          </w:tcPr>
          <w:p w:rsidR="000470A8" w:rsidRPr="004C5AC4" w:rsidRDefault="000470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530" w:type="dxa"/>
          </w:tcPr>
          <w:p w:rsidR="000470A8" w:rsidRPr="000470A8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Наличие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-кода на маркировке</w:t>
            </w:r>
          </w:p>
        </w:tc>
      </w:tr>
      <w:tr w:rsidR="000E0880" w:rsidRPr="004C5AC4" w:rsidTr="000E0880">
        <w:trPr>
          <w:trHeight w:val="1690"/>
        </w:trPr>
        <w:tc>
          <w:tcPr>
            <w:tcW w:w="3394" w:type="dxa"/>
            <w:vMerge/>
            <w:hideMark/>
          </w:tcPr>
          <w:p w:rsidR="000E0880" w:rsidRPr="004C5AC4" w:rsidRDefault="000E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  <w:hideMark/>
          </w:tcPr>
          <w:p w:rsidR="000E0880" w:rsidRPr="004C5AC4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0880" w:rsidRPr="004C5AC4">
              <w:rPr>
                <w:rFonts w:ascii="Times New Roman" w:hAnsi="Times New Roman" w:cs="Times New Roman"/>
                <w:sz w:val="24"/>
                <w:szCs w:val="24"/>
              </w:rPr>
              <w:t>. Спецификация на продукт оформленная в соответствии с требованиями к содержанию маркировки по ТР ТС 022/2011, а также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</w:p>
        </w:tc>
      </w:tr>
      <w:tr w:rsidR="000E0880" w:rsidRPr="004C5AC4" w:rsidTr="000E0880">
        <w:trPr>
          <w:trHeight w:val="327"/>
        </w:trPr>
        <w:tc>
          <w:tcPr>
            <w:tcW w:w="3394" w:type="dxa"/>
            <w:vMerge/>
          </w:tcPr>
          <w:p w:rsidR="000E0880" w:rsidRPr="004C5AC4" w:rsidRDefault="000E08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0" w:type="dxa"/>
          </w:tcPr>
          <w:p w:rsidR="000E0880" w:rsidRDefault="000470A8" w:rsidP="00DF5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08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0880" w:rsidRPr="000E0880">
              <w:rPr>
                <w:rFonts w:ascii="Times New Roman" w:hAnsi="Times New Roman" w:cs="Times New Roman"/>
                <w:sz w:val="24"/>
                <w:szCs w:val="24"/>
              </w:rPr>
              <w:t>Копия действующего сертификата ISO 22000.</w:t>
            </w:r>
          </w:p>
        </w:tc>
      </w:tr>
    </w:tbl>
    <w:p w:rsidR="00B977FC" w:rsidRDefault="006F4CDC"/>
    <w:sectPr w:rsidR="00B977FC" w:rsidSect="00FD03DC">
      <w:pgSz w:w="11906" w:h="16838"/>
      <w:pgMar w:top="454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820" w:rsidRDefault="00605820" w:rsidP="00605820">
      <w:pPr>
        <w:spacing w:after="0" w:line="240" w:lineRule="auto"/>
      </w:pPr>
      <w:r>
        <w:separator/>
      </w:r>
    </w:p>
  </w:endnote>
  <w:end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820" w:rsidRDefault="00605820" w:rsidP="00605820">
      <w:pPr>
        <w:spacing w:after="0" w:line="240" w:lineRule="auto"/>
      </w:pPr>
      <w:r>
        <w:separator/>
      </w:r>
    </w:p>
  </w:footnote>
  <w:footnote w:type="continuationSeparator" w:id="0">
    <w:p w:rsidR="00605820" w:rsidRDefault="00605820" w:rsidP="00605820">
      <w:pPr>
        <w:spacing w:after="0" w:line="240" w:lineRule="auto"/>
      </w:pPr>
      <w:r>
        <w:continuationSeparator/>
      </w:r>
    </w:p>
  </w:footnote>
  <w:footnote w:id="1">
    <w:p w:rsidR="00755752" w:rsidRPr="005500DA" w:rsidRDefault="00755752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7352F"/>
    <w:multiLevelType w:val="hybridMultilevel"/>
    <w:tmpl w:val="76786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145E0"/>
    <w:multiLevelType w:val="hybridMultilevel"/>
    <w:tmpl w:val="F4B6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2521C"/>
    <w:rsid w:val="000470A8"/>
    <w:rsid w:val="000B790F"/>
    <w:rsid w:val="000E0880"/>
    <w:rsid w:val="001042F3"/>
    <w:rsid w:val="001A7112"/>
    <w:rsid w:val="001C3E0E"/>
    <w:rsid w:val="00275AEB"/>
    <w:rsid w:val="00340C0F"/>
    <w:rsid w:val="0042031F"/>
    <w:rsid w:val="00426C2E"/>
    <w:rsid w:val="00456F0A"/>
    <w:rsid w:val="00460970"/>
    <w:rsid w:val="004C5AC4"/>
    <w:rsid w:val="00605820"/>
    <w:rsid w:val="00693F5E"/>
    <w:rsid w:val="006D4F0F"/>
    <w:rsid w:val="006F4CDC"/>
    <w:rsid w:val="00750C80"/>
    <w:rsid w:val="00755752"/>
    <w:rsid w:val="007C3134"/>
    <w:rsid w:val="00802C1F"/>
    <w:rsid w:val="00817F34"/>
    <w:rsid w:val="00822C37"/>
    <w:rsid w:val="00872275"/>
    <w:rsid w:val="009107F6"/>
    <w:rsid w:val="0092637C"/>
    <w:rsid w:val="00A205B2"/>
    <w:rsid w:val="00A83123"/>
    <w:rsid w:val="00AE535D"/>
    <w:rsid w:val="00B331BE"/>
    <w:rsid w:val="00BB1A99"/>
    <w:rsid w:val="00BC7A93"/>
    <w:rsid w:val="00BD7242"/>
    <w:rsid w:val="00D719BF"/>
    <w:rsid w:val="00DA662F"/>
    <w:rsid w:val="00DB3B07"/>
    <w:rsid w:val="00DF5E71"/>
    <w:rsid w:val="00E066A8"/>
    <w:rsid w:val="00E3685B"/>
    <w:rsid w:val="00E63766"/>
    <w:rsid w:val="00F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910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11</cp:revision>
  <cp:lastPrinted>2024-11-22T08:35:00Z</cp:lastPrinted>
  <dcterms:created xsi:type="dcterms:W3CDTF">2024-11-22T08:58:00Z</dcterms:created>
  <dcterms:modified xsi:type="dcterms:W3CDTF">2026-06-24T05:32:00Z</dcterms:modified>
</cp:coreProperties>
</file>