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50E49F5" w:rsidR="00483B31" w:rsidRPr="00F02ACD" w:rsidRDefault="0007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6898D6DB" w14:textId="34DD0CE4" w:rsidR="003620D3" w:rsidRDefault="003620D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620D3">
        <w:rPr>
          <w:rFonts w:ascii="Times New Roman" w:eastAsia="Times New Roman" w:hAnsi="Times New Roman" w:cs="Times New Roman"/>
          <w:b/>
          <w:bCs/>
          <w:lang w:eastAsia="ru-RU"/>
        </w:rPr>
        <w:t xml:space="preserve">МАУ </w:t>
      </w:r>
      <w:r w:rsidR="00E96919">
        <w:rPr>
          <w:rFonts w:ascii="Times New Roman" w:eastAsia="Times New Roman" w:hAnsi="Times New Roman" w:cs="Times New Roman"/>
          <w:b/>
          <w:bCs/>
          <w:lang w:eastAsia="ru-RU"/>
        </w:rPr>
        <w:t>ДО ДШИ</w:t>
      </w:r>
      <w:r w:rsidR="00A14170">
        <w:rPr>
          <w:rFonts w:ascii="Times New Roman" w:eastAsia="Times New Roman" w:hAnsi="Times New Roman" w:cs="Times New Roman"/>
          <w:b/>
          <w:bCs/>
          <w:lang w:eastAsia="ru-RU"/>
        </w:rPr>
        <w:t xml:space="preserve"> МР ИР РБ</w:t>
      </w:r>
    </w:p>
    <w:p w14:paraId="588544FA" w14:textId="31638BD3"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E96919">
        <w:rPr>
          <w:rFonts w:ascii="Times New Roman" w:eastAsia="Times New Roman" w:hAnsi="Times New Roman" w:cs="Times New Roman"/>
          <w:b/>
          <w:bCs/>
          <w:lang w:eastAsia="ru-RU"/>
        </w:rPr>
        <w:t>Кулембетова Г.Р.</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FD15535" w:rsidR="00B935D1" w:rsidRPr="00F02ACD" w:rsidRDefault="009256D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C12023E" w14:textId="0B3A99E0" w:rsidR="009256D2" w:rsidRPr="009256D2" w:rsidRDefault="00E52183" w:rsidP="009256D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r w:rsidR="009256D2">
        <w:rPr>
          <w:rFonts w:ascii="Times New Roman" w:eastAsia="Times New Roman" w:hAnsi="Times New Roman" w:cs="Times New Roman"/>
          <w:b/>
          <w:bCs/>
          <w:lang w:eastAsia="ru-RU"/>
        </w:rPr>
        <w:t xml:space="preserve"> </w:t>
      </w:r>
      <w:r w:rsidR="00B23783" w:rsidRPr="00731559">
        <w:rPr>
          <w:rFonts w:ascii="Times New Roman" w:eastAsia="Calibri" w:hAnsi="Times New Roman" w:cs="Times New Roman"/>
          <w:b/>
          <w:color w:val="000000"/>
        </w:rPr>
        <w:t xml:space="preserve">на </w:t>
      </w:r>
      <w:r w:rsidR="00B23783" w:rsidRPr="009256D2">
        <w:rPr>
          <w:rFonts w:ascii="Times New Roman" w:eastAsia="Calibri" w:hAnsi="Times New Roman" w:cs="Times New Roman"/>
          <w:b/>
          <w:color w:val="000000"/>
        </w:rPr>
        <w:t xml:space="preserve">право заключения договора на </w:t>
      </w:r>
      <w:r w:rsidR="009256D2" w:rsidRPr="009256D2">
        <w:rPr>
          <w:rFonts w:ascii="Times New Roman" w:eastAsia="Calibri" w:hAnsi="Times New Roman" w:cs="Times New Roman"/>
          <w:b/>
          <w:color w:val="000000"/>
        </w:rPr>
        <w:t>оказание услуг по уборке помещений и прилегающей территории</w:t>
      </w:r>
    </w:p>
    <w:p w14:paraId="19ECDA2B" w14:textId="77777777" w:rsidR="009256D2" w:rsidRPr="009256D2" w:rsidRDefault="009256D2" w:rsidP="009256D2">
      <w:pPr>
        <w:spacing w:line="216" w:lineRule="auto"/>
        <w:jc w:val="center"/>
        <w:rPr>
          <w:rFonts w:ascii="Times New Roman" w:eastAsia="Calibri" w:hAnsi="Times New Roman" w:cs="Times New Roman"/>
          <w:b/>
          <w:color w:val="000000"/>
          <w:sz w:val="25"/>
          <w:szCs w:val="25"/>
        </w:rPr>
      </w:pPr>
      <w:r w:rsidRPr="009256D2">
        <w:rPr>
          <w:rFonts w:ascii="Times New Roman" w:eastAsia="Calibri" w:hAnsi="Times New Roman" w:cs="Times New Roman"/>
          <w:b/>
          <w:color w:val="000000"/>
          <w:sz w:val="25"/>
          <w:szCs w:val="25"/>
        </w:rPr>
        <w:t>МАОУ ДО ДШИ МР ИР РБ</w:t>
      </w:r>
    </w:p>
    <w:p w14:paraId="785AD11A" w14:textId="2E7A6EB3"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1CE1055" w:rsidR="00252418" w:rsidRPr="000306BD" w:rsidRDefault="003620D3" w:rsidP="003620D3">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МУНИЦИПАЛЬНОЕ АВТОНОМНОЕ УЧРЕЖДЕНИЕ "ДВОРЕЦ МОЛОДЕЖИ"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19E2D3F" w:rsidR="000900AC" w:rsidRPr="000306BD" w:rsidRDefault="003620D3" w:rsidP="00CD6114">
            <w:pPr>
              <w:widowControl w:val="0"/>
              <w:contextualSpacing/>
              <w:jc w:val="both"/>
              <w:rPr>
                <w:rFonts w:ascii="Times New Roman" w:eastAsia="Times New Roman" w:hAnsi="Times New Roman"/>
                <w:bCs/>
                <w:highlight w:val="yellow"/>
              </w:rPr>
            </w:pPr>
            <w:r w:rsidRPr="003620D3">
              <w:rPr>
                <w:rFonts w:ascii="Times New Roman" w:eastAsia="Times New Roman" w:hAnsi="Times New Roman"/>
                <w:bCs/>
              </w:rPr>
              <w:t>МАУ ДМ МР Ир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6EA5E66" w:rsidR="00252418" w:rsidRPr="000306BD" w:rsidRDefault="003620D3" w:rsidP="00CD6114">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453203, Республика Башкортостан, Ишимбайский район, город Ишимбай, Геологическая ул., д. 16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5691C61" w:rsidR="00252418" w:rsidRPr="000306BD" w:rsidRDefault="003620D3" w:rsidP="00CD6114">
            <w:pPr>
              <w:widowControl w:val="0"/>
              <w:contextualSpacing/>
              <w:jc w:val="both"/>
              <w:rPr>
                <w:rFonts w:ascii="Times New Roman" w:eastAsia="Times New Roman" w:hAnsi="Times New Roman"/>
                <w:iCs/>
                <w:highlight w:val="yellow"/>
              </w:rPr>
            </w:pPr>
            <w:r w:rsidRPr="003620D3">
              <w:rPr>
                <w:rFonts w:ascii="Times New Roman" w:eastAsia="Times New Roman" w:hAnsi="Times New Roman"/>
                <w:bCs/>
              </w:rPr>
              <w:t>453203, Республика Башкортостан, Ишимбайский район, город Ишимбай, Геологическая ул., д. 16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A80A37"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BEA357B" w:rsidR="001816BB" w:rsidRPr="00BF5CF1" w:rsidRDefault="009256D2" w:rsidP="00D407F7">
            <w:pPr>
              <w:widowControl w:val="0"/>
              <w:jc w:val="both"/>
              <w:rPr>
                <w:rStyle w:val="1f4"/>
              </w:rPr>
            </w:pPr>
            <w:r>
              <w:rPr>
                <w:rStyle w:val="a6"/>
                <w:rFonts w:ascii="Times New Roman" w:eastAsia="Times New Roman" w:hAnsi="Times New Roman"/>
                <w:iCs/>
              </w:rPr>
              <w:t>2</w:t>
            </w:r>
            <w:r>
              <w:rPr>
                <w:rStyle w:val="a6"/>
                <w:iCs/>
              </w:rPr>
              <w:t>5</w:t>
            </w:r>
            <w:r w:rsidR="001816BB">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2848D13B" w:rsidR="00D407F7" w:rsidRPr="00BF5CF1" w:rsidRDefault="00D87525" w:rsidP="00D407F7">
                <w:pPr>
                  <w:widowControl w:val="0"/>
                  <w:tabs>
                    <w:tab w:val="left" w:pos="247"/>
                    <w:tab w:val="left" w:pos="1130"/>
                  </w:tabs>
                  <w:ind w:left="33"/>
                  <w:contextualSpacing/>
                  <w:jc w:val="both"/>
                  <w:rPr>
                    <w:rStyle w:val="1f4"/>
                  </w:rPr>
                </w:pPr>
                <w:r>
                  <w:rPr>
                    <w:rStyle w:val="1f4"/>
                  </w:rPr>
                  <w:t>29.06.2026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7A5C1042" w:rsidR="00D407F7" w:rsidRPr="00BF5CF1" w:rsidRDefault="00D87525" w:rsidP="00D407F7">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4FBA3876" w:rsidR="00D407F7" w:rsidRPr="00BF5CF1" w:rsidRDefault="00D87525" w:rsidP="00D407F7">
                <w:pPr>
                  <w:widowControl w:val="0"/>
                  <w:tabs>
                    <w:tab w:val="left" w:pos="247"/>
                    <w:tab w:val="left" w:pos="1130"/>
                  </w:tabs>
                  <w:ind w:left="33"/>
                  <w:contextualSpacing/>
                  <w:jc w:val="both"/>
                  <w:rPr>
                    <w:rStyle w:val="1f4"/>
                  </w:rPr>
                </w:pPr>
                <w:r>
                  <w:rPr>
                    <w:rStyle w:val="1f4"/>
                  </w:rPr>
                  <w:t>29.06.2026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9542DCF"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9256D2">
              <w:rPr>
                <w:rFonts w:ascii="Times New Roman" w:eastAsia="Times New Roman" w:hAnsi="Times New Roman"/>
                <w:bCs/>
              </w:rPr>
              <w:t>6 514,04 руб.</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FCF889" w14:textId="62F069B3" w:rsidR="009256D2" w:rsidRPr="00D33C09" w:rsidRDefault="009256D2" w:rsidP="009256D2">
            <w:pPr>
              <w:pStyle w:val="2b"/>
              <w:shd w:val="clear" w:color="auto" w:fill="auto"/>
              <w:spacing w:before="0" w:line="216" w:lineRule="auto"/>
              <w:jc w:val="center"/>
              <w:rPr>
                <w:rFonts w:ascii="Times New Roman" w:eastAsia="Times New Roman" w:hAnsi="Times New Roman" w:cs="Times New Roman"/>
                <w:bCs w:val="0"/>
                <w:sz w:val="20"/>
                <w:szCs w:val="20"/>
                <w:lang w:eastAsia="ru-RU"/>
              </w:rPr>
            </w:pPr>
            <w:r>
              <w:rPr>
                <w:rFonts w:ascii="Times New Roman" w:eastAsia="Times New Roman" w:hAnsi="Times New Roman" w:cs="Times New Roman"/>
                <w:bCs w:val="0"/>
                <w:sz w:val="20"/>
                <w:szCs w:val="20"/>
                <w:lang w:eastAsia="ru-RU"/>
              </w:rPr>
              <w:t>О</w:t>
            </w:r>
            <w:r w:rsidRPr="009256D2">
              <w:rPr>
                <w:rFonts w:ascii="Times New Roman" w:eastAsia="Times New Roman" w:hAnsi="Times New Roman" w:cs="Times New Roman"/>
                <w:bCs w:val="0"/>
                <w:sz w:val="20"/>
                <w:szCs w:val="20"/>
                <w:lang w:eastAsia="ru-RU"/>
              </w:rPr>
              <w:t>казание услуг по уборке помещений и прилегающей территории</w:t>
            </w:r>
          </w:p>
          <w:p w14:paraId="35E342FA" w14:textId="0CFCC29F" w:rsidR="0024495D" w:rsidRPr="009256D2" w:rsidRDefault="009256D2" w:rsidP="009256D2">
            <w:pPr>
              <w:spacing w:line="216" w:lineRule="auto"/>
              <w:jc w:val="center"/>
              <w:rPr>
                <w:rFonts w:ascii="Times New Roman" w:eastAsia="Times New Roman" w:hAnsi="Times New Roman" w:cs="Times New Roman"/>
                <w:b/>
                <w:sz w:val="20"/>
                <w:szCs w:val="20"/>
                <w:lang w:eastAsia="ru-RU"/>
              </w:rPr>
            </w:pPr>
            <w:r w:rsidRPr="009256D2">
              <w:rPr>
                <w:rFonts w:ascii="Times New Roman" w:eastAsia="Times New Roman" w:hAnsi="Times New Roman" w:cs="Times New Roman"/>
                <w:b/>
                <w:sz w:val="20"/>
                <w:szCs w:val="20"/>
                <w:lang w:eastAsia="ru-RU"/>
              </w:rPr>
              <w:t>МАОУ ДО ДШИ МР ИР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F7D934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256D2" w:rsidRPr="009256D2">
              <w:rPr>
                <w:rFonts w:ascii="Times New Roman" w:hAnsi="Times New Roman" w:cs="Times New Roman"/>
                <w:b/>
                <w:bCs/>
                <w:sz w:val="20"/>
                <w:szCs w:val="20"/>
              </w:rPr>
              <w:t>651</w:t>
            </w:r>
            <w:r w:rsidR="009256D2">
              <w:rPr>
                <w:rFonts w:ascii="Times New Roman" w:hAnsi="Times New Roman" w:cs="Times New Roman"/>
                <w:b/>
                <w:bCs/>
                <w:sz w:val="20"/>
                <w:szCs w:val="20"/>
              </w:rPr>
              <w:t xml:space="preserve"> </w:t>
            </w:r>
            <w:r w:rsidR="009256D2" w:rsidRPr="009256D2">
              <w:rPr>
                <w:rFonts w:ascii="Times New Roman" w:hAnsi="Times New Roman" w:cs="Times New Roman"/>
                <w:b/>
                <w:bCs/>
                <w:sz w:val="20"/>
                <w:szCs w:val="20"/>
              </w:rPr>
              <w:t>403,84</w:t>
            </w:r>
            <w:r w:rsidR="009256D2">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3AF485" w14:textId="56523298" w:rsidR="009256D2" w:rsidRPr="009256D2" w:rsidRDefault="0024495D" w:rsidP="009256D2">
            <w:pPr>
              <w:shd w:val="clear" w:color="auto" w:fill="FFFFFF"/>
              <w:autoSpaceDE w:val="0"/>
              <w:spacing w:after="0" w:line="240" w:lineRule="auto"/>
              <w:ind w:right="-144" w:firstLine="674"/>
              <w:jc w:val="both"/>
              <w:rPr>
                <w:rFonts w:ascii="Times New Roman" w:eastAsia="Times New Roman" w:hAnsi="Times New Roman"/>
                <w:bCs/>
                <w:sz w:val="20"/>
                <w:szCs w:val="20"/>
                <w:lang w:eastAsia="ru-RU"/>
              </w:rPr>
            </w:pPr>
            <w:r w:rsidRPr="009256D2">
              <w:rPr>
                <w:rFonts w:ascii="Times New Roman" w:eastAsia="Times New Roman" w:hAnsi="Times New Roman"/>
                <w:bCs/>
                <w:sz w:val="20"/>
                <w:szCs w:val="20"/>
                <w:lang w:eastAsia="ru-RU"/>
              </w:rPr>
              <w:t xml:space="preserve">Начальная (максимальная) цена договора </w:t>
            </w:r>
            <w:r w:rsidRPr="009256D2">
              <w:rPr>
                <w:rFonts w:ascii="Times New Roman" w:eastAsia="Times New Roman" w:hAnsi="Times New Roman"/>
                <w:sz w:val="20"/>
                <w:szCs w:val="20"/>
                <w:lang w:eastAsia="ru-RU"/>
              </w:rPr>
              <w:t>сформирована в соответствии с Техническим заданием (</w:t>
            </w:r>
            <w:r w:rsidR="00BF5CF1" w:rsidRPr="009256D2">
              <w:rPr>
                <w:rFonts w:ascii="Times New Roman" w:eastAsia="Times New Roman" w:hAnsi="Times New Roman"/>
                <w:sz w:val="20"/>
                <w:szCs w:val="20"/>
                <w:lang w:eastAsia="ru-RU"/>
              </w:rPr>
              <w:t>прилагается отдельным файлом</w:t>
            </w:r>
            <w:r w:rsidRPr="009256D2">
              <w:rPr>
                <w:rFonts w:ascii="Times New Roman" w:eastAsia="Times New Roman" w:hAnsi="Times New Roman"/>
                <w:sz w:val="20"/>
                <w:szCs w:val="20"/>
                <w:lang w:eastAsia="ru-RU"/>
              </w:rPr>
              <w:t>)</w:t>
            </w:r>
            <w:r w:rsidR="001A76C1" w:rsidRPr="009256D2">
              <w:rPr>
                <w:rFonts w:ascii="Times New Roman" w:eastAsia="Times New Roman" w:hAnsi="Times New Roman"/>
                <w:sz w:val="20"/>
                <w:szCs w:val="20"/>
                <w:lang w:eastAsia="ru-RU"/>
              </w:rPr>
              <w:t>.</w:t>
            </w:r>
            <w:r w:rsidR="009256D2" w:rsidRPr="009256D2">
              <w:rPr>
                <w:rFonts w:ascii="Times New Roman" w:eastAsia="Times New Roman" w:hAnsi="Times New Roman"/>
                <w:bCs/>
                <w:sz w:val="20"/>
                <w:szCs w:val="20"/>
                <w:lang w:eastAsia="ru-RU"/>
              </w:rPr>
              <w:t xml:space="preserve"> 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(услуг), расходов на средства индивидуальной защиты, рабочей одежды (спецодежды), используемый для оказания услуг,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4F2CDB3E"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9256D2" w:rsidRPr="009256D2">
              <w:rPr>
                <w:rFonts w:ascii="Times New Roman" w:eastAsia="Times New Roman" w:hAnsi="Times New Roman" w:cs="Times New Roman"/>
                <w:bCs/>
                <w:sz w:val="20"/>
                <w:szCs w:val="20"/>
                <w:lang w:eastAsia="ru-RU"/>
              </w:rPr>
              <w:t>6 514,04 руб.</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w:t>
            </w:r>
            <w:r w:rsidRPr="00024A0D">
              <w:rPr>
                <w:rFonts w:ascii="Times New Roman" w:eastAsia="Times New Roman" w:hAnsi="Times New Roman" w:cs="Times New Roman"/>
                <w:bCs/>
                <w:sz w:val="20"/>
                <w:szCs w:val="20"/>
                <w:lang w:eastAsia="ru-RU"/>
              </w:rPr>
              <w:lastRenderedPageBreak/>
              <w:t>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6961D769"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Получатель: УФК по Республике Башкортостан (Муниципальное автономное образовательное учреждение дополнительного образования детская школа искусств муниципального района Ишимбайский район Республики Башкортостан)</w:t>
            </w:r>
          </w:p>
          <w:p w14:paraId="6991C2E4" w14:textId="77777777" w:rsidR="00D33C09" w:rsidRPr="00D33C09" w:rsidRDefault="00D33C09" w:rsidP="00D33C09">
            <w:pPr>
              <w:spacing w:after="0"/>
              <w:jc w:val="both"/>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         ИНН 0261004088 КПП 026101001</w:t>
            </w:r>
          </w:p>
          <w:p w14:paraId="17EE8650"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Номер казначейского счета: 03234643806310000100</w:t>
            </w:r>
          </w:p>
          <w:p w14:paraId="34A36A9A"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БИК: 018073401     </w:t>
            </w:r>
          </w:p>
          <w:p w14:paraId="7C3D70FB"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Корсчет: 40102810045370000067                                 </w:t>
            </w:r>
          </w:p>
          <w:p w14:paraId="5C24419F"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Банк: Операционно-кассовый центр № 6 Уральского главного управления Центрального банка Российской Федерации </w:t>
            </w:r>
          </w:p>
          <w:p w14:paraId="75F65516" w14:textId="77777777" w:rsidR="00D33C09" w:rsidRPr="00D33C09"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л/сч 30100993007, КБК 75700000000000000510                                                                  </w:t>
            </w:r>
          </w:p>
          <w:p w14:paraId="4EB8F43B" w14:textId="460F7CB0" w:rsidR="00F16A30" w:rsidRPr="00F16A30" w:rsidRDefault="00D33C09" w:rsidP="00D33C09">
            <w:pPr>
              <w:spacing w:after="0"/>
              <w:ind w:right="-143" w:firstLine="567"/>
              <w:jc w:val="both"/>
              <w:outlineLvl w:val="1"/>
              <w:rPr>
                <w:rFonts w:ascii="Times New Roman" w:eastAsia="Times New Roman" w:hAnsi="Times New Roman" w:cs="Times New Roman"/>
                <w:bCs/>
                <w:sz w:val="20"/>
                <w:szCs w:val="20"/>
                <w:lang w:eastAsia="ru-RU"/>
              </w:rPr>
            </w:pPr>
            <w:r w:rsidRPr="00D33C09">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№_________________. Тип средств 400000».</w:t>
            </w:r>
            <w:r w:rsidR="00F16A30" w:rsidRPr="00F16A30">
              <w:rPr>
                <w:rFonts w:ascii="Times New Roman" w:eastAsia="Times New Roman" w:hAnsi="Times New Roman" w:cs="Times New Roman"/>
                <w:bCs/>
                <w:sz w:val="20"/>
                <w:szCs w:val="20"/>
                <w:lang w:eastAsia="ru-RU"/>
              </w:rPr>
              <w:t xml:space="preserve">                                     </w:t>
            </w:r>
          </w:p>
          <w:p w14:paraId="287E59EC" w14:textId="77777777" w:rsidR="00F16A30" w:rsidRPr="00F16A30" w:rsidRDefault="00F16A30"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16A30">
              <w:rPr>
                <w:rFonts w:ascii="Times New Roman" w:eastAsia="Times New Roman" w:hAnsi="Times New Roman" w:cs="Times New Roman"/>
                <w:bCs/>
                <w:sz w:val="20"/>
                <w:szCs w:val="20"/>
                <w:lang w:eastAsia="ru-RU"/>
              </w:rPr>
              <w:t xml:space="preserve"> Назначении платежа указать: «Обеспечение исполнения Договора по № ________________</w:t>
            </w:r>
          </w:p>
          <w:p w14:paraId="6A3E1360" w14:textId="1841D40F" w:rsidR="00024A0D" w:rsidRPr="00024A0D" w:rsidRDefault="00024A0D" w:rsidP="00F16A3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w:t>
            </w:r>
            <w:r w:rsidR="0024495D" w:rsidRPr="004D717D">
              <w:rPr>
                <w:rFonts w:ascii="Times New Roman" w:eastAsia="Times New Roman" w:hAnsi="Times New Roman" w:cs="Times New Roman"/>
                <w:sz w:val="20"/>
                <w:szCs w:val="20"/>
                <w:lang w:eastAsia="ru-RU"/>
              </w:rPr>
              <w:lastRenderedPageBreak/>
              <w:t>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350DDC2"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4E33DE">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153098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10)</w:t>
            </w:r>
            <w:r w:rsidR="004E33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0998FC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E33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84F9907"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4E33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0FF1399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4E33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5649A5E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4E33D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4F2D0DC" w:rsidR="0024495D" w:rsidRPr="0084043A" w:rsidRDefault="00EA241D" w:rsidP="008404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84043A">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 xml:space="preserve">В случае, если по результатам закупочной процедуры цена договора, предложенная </w:t>
            </w:r>
            <w:r w:rsidRPr="00024A0D">
              <w:rPr>
                <w:rFonts w:ascii="Times New Roman" w:eastAsia="Times New Roman" w:hAnsi="Times New Roman" w:cs="Times New Roman"/>
                <w:bCs/>
                <w:sz w:val="20"/>
                <w:szCs w:val="20"/>
                <w:lang w:eastAsia="ru-RU"/>
              </w:rPr>
              <w:lastRenderedPageBreak/>
              <w:t>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 xml:space="preserve">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(постквалификации),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
                <w:sz w:val="20"/>
                <w:szCs w:val="20"/>
                <w:lang w:eastAsia="ru-RU"/>
              </w:rPr>
              <w:t>Постквалификация</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инфокартой.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lastRenderedPageBreak/>
              <w:t xml:space="preserve"> характеризующиеся как стоимостные критерии оценки </w:t>
            </w:r>
          </w:p>
          <w:p w14:paraId="2082547F" w14:textId="278FB222"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0084043A">
              <w:rPr>
                <w:rFonts w:ascii="Times New Roman" w:eastAsia="Times New Roman" w:hAnsi="Times New Roman" w:cs="Times New Roman"/>
                <w:bCs/>
                <w:sz w:val="20"/>
                <w:szCs w:val="20"/>
                <w:lang w:eastAsia="ru-RU"/>
              </w:rPr>
              <w:t xml:space="preserve"> </w:t>
            </w:r>
            <w:r w:rsidRPr="00AF4347">
              <w:rPr>
                <w:rFonts w:ascii="Times New Roman" w:eastAsia="Times New Roman" w:hAnsi="Times New Roman" w:cs="Times New Roman"/>
                <w:bCs/>
                <w:sz w:val="20"/>
                <w:szCs w:val="20"/>
                <w:lang w:eastAsia="ru-RU"/>
              </w:rPr>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нестоимостные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r w:rsidRPr="003A6C37">
              <w:rPr>
                <w:rFonts w:ascii="Times New Roman" w:eastAsia="Calibri" w:hAnsi="Times New Roman" w:cs="Times New Roman"/>
                <w:b/>
                <w:bCs/>
                <w:sz w:val="20"/>
                <w:szCs w:val="20"/>
                <w:u w:val="single"/>
                <w:lang w:val="en-US"/>
              </w:rPr>
              <w:t>i</w:t>
            </w:r>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Цi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Цmin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5DD22C0A"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w:t>
            </w:r>
            <w:r w:rsidR="0084043A" w:rsidRPr="00BC35B0">
              <w:rPr>
                <w:rFonts w:ascii="Times New Roman" w:eastAsia="Calibri" w:hAnsi="Times New Roman" w:cs="Times New Roman"/>
                <w:b/>
                <w:sz w:val="20"/>
                <w:szCs w:val="20"/>
              </w:rPr>
              <w:t>не стоимостным</w:t>
            </w:r>
            <w:r w:rsidRPr="00BC35B0">
              <w:rPr>
                <w:rFonts w:ascii="Times New Roman" w:eastAsia="Calibri" w:hAnsi="Times New Roman" w:cs="Times New Roman"/>
                <w:b/>
                <w:sz w:val="20"/>
                <w:szCs w:val="20"/>
              </w:rPr>
              <w:t xml:space="preserve">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r w:rsidR="009E79E8" w:rsidRPr="00BC35B0">
              <w:rPr>
                <w:rFonts w:ascii="Times New Roman" w:eastAsia="Calibri" w:hAnsi="Times New Roman" w:cs="Times New Roman"/>
                <w:b/>
                <w:bCs/>
                <w:sz w:val="20"/>
                <w:szCs w:val="20"/>
                <w:u w:val="single"/>
                <w:lang w:val="en-US"/>
              </w:rPr>
              <w:t>i</w:t>
            </w:r>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9E79E8">
              <w:rPr>
                <w:rFonts w:ascii="Times New Roman" w:eastAsia="Times New Roman" w:hAnsi="Times New Roman" w:cs="Times New Roman"/>
                <w:sz w:val="20"/>
                <w:szCs w:val="20"/>
                <w:lang w:eastAsia="ru-RU"/>
              </w:rPr>
              <w:lastRenderedPageBreak/>
              <w:t>ПБi  = 100 x (Пi / Пmax)</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ПБi</w:t>
            </w:r>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Пmax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Пi–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00E2F478" w14:textId="77777777" w:rsidR="0084043A" w:rsidRDefault="0084043A" w:rsidP="0084043A">
            <w:pPr>
              <w:widowControl w:val="0"/>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А</w:t>
            </w:r>
            <w:r w:rsidR="009E79E8" w:rsidRPr="0084043A">
              <w:rPr>
                <w:rFonts w:ascii="Times New Roman" w:hAnsi="Times New Roman" w:cs="Times New Roman"/>
                <w:sz w:val="20"/>
                <w:szCs w:val="20"/>
              </w:rPr>
              <w:t xml:space="preserve">налогичным признается опыт: </w:t>
            </w:r>
            <w:r w:rsidRPr="0084043A">
              <w:rPr>
                <w:rFonts w:ascii="Times New Roman" w:hAnsi="Times New Roman" w:cs="Times New Roman"/>
                <w:sz w:val="20"/>
                <w:szCs w:val="20"/>
              </w:rPr>
              <w:t>оказание услуг по уборке помещений и прилегающей территории</w:t>
            </w:r>
          </w:p>
          <w:p w14:paraId="5D05EFEE" w14:textId="0A307AC8" w:rsidR="009E79E8" w:rsidRPr="007F40EE" w:rsidRDefault="009E79E8" w:rsidP="0084043A">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Итоговый рейтинг (R)= ЦБi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ПБ</w:t>
            </w:r>
            <w:r w:rsidR="00BC35B0" w:rsidRPr="00BC35B0">
              <w:rPr>
                <w:rFonts w:ascii="Times New Roman" w:eastAsia="Times New Roman" w:hAnsi="Times New Roman" w:cs="Times New Roman"/>
                <w:b/>
                <w:sz w:val="20"/>
                <w:szCs w:val="20"/>
                <w:lang w:eastAsia="ru-RU"/>
              </w:rPr>
              <w:t>i</w:t>
            </w:r>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64F57B5F" w14:textId="1DC960B5" w:rsidR="00AF4347" w:rsidRPr="004D717D" w:rsidRDefault="009E79E8" w:rsidP="0084043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A36D6" w14:textId="77777777" w:rsidR="00A80A37" w:rsidRDefault="00A80A37">
      <w:pPr>
        <w:spacing w:after="0" w:line="240" w:lineRule="auto"/>
      </w:pPr>
      <w:r>
        <w:separator/>
      </w:r>
    </w:p>
  </w:endnote>
  <w:endnote w:type="continuationSeparator" w:id="0">
    <w:p w14:paraId="702EFB69" w14:textId="77777777" w:rsidR="00A80A37" w:rsidRDefault="00A8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779E8" w14:textId="77777777" w:rsidR="00A80A37" w:rsidRDefault="00A80A37">
      <w:pPr>
        <w:spacing w:after="0" w:line="240" w:lineRule="auto"/>
      </w:pPr>
      <w:r>
        <w:separator/>
      </w:r>
    </w:p>
  </w:footnote>
  <w:footnote w:type="continuationSeparator" w:id="0">
    <w:p w14:paraId="1F3585D3" w14:textId="77777777" w:rsidR="00A80A37" w:rsidRDefault="00A80A37">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cs="Times New Roman" w:hint="default"/>
        <w:color w:val="auto"/>
      </w:rPr>
    </w:lvl>
    <w:lvl w:ilvl="1">
      <w:start w:val="3"/>
      <w:numFmt w:val="decimal"/>
      <w:lvlText w:val="%1.%2."/>
      <w:lvlJc w:val="left"/>
      <w:pPr>
        <w:ind w:left="1353" w:hanging="360"/>
      </w:pPr>
      <w:rPr>
        <w:rFonts w:ascii="Times New Roman" w:eastAsia="Times New Roman" w:hAnsi="Times New Roman" w:cs="Times New Roman" w:hint="default"/>
        <w:color w:val="auto"/>
      </w:rPr>
    </w:lvl>
    <w:lvl w:ilvl="2">
      <w:start w:val="1"/>
      <w:numFmt w:val="decimal"/>
      <w:lvlText w:val="%1.%2.%3."/>
      <w:lvlJc w:val="left"/>
      <w:pPr>
        <w:ind w:left="2706" w:hanging="720"/>
      </w:pPr>
      <w:rPr>
        <w:rFonts w:ascii="Times New Roman" w:eastAsia="Times New Roman" w:hAnsi="Times New Roman" w:cs="Times New Roman" w:hint="default"/>
        <w:color w:val="auto"/>
      </w:rPr>
    </w:lvl>
    <w:lvl w:ilvl="3">
      <w:start w:val="1"/>
      <w:numFmt w:val="decimal"/>
      <w:lvlText w:val="%1.%2.%3.%4."/>
      <w:lvlJc w:val="left"/>
      <w:pPr>
        <w:ind w:left="3699" w:hanging="720"/>
      </w:pPr>
      <w:rPr>
        <w:rFonts w:ascii="Times New Roman" w:eastAsia="Times New Roman" w:hAnsi="Times New Roman" w:cs="Times New Roman" w:hint="default"/>
        <w:color w:val="auto"/>
      </w:rPr>
    </w:lvl>
    <w:lvl w:ilvl="4">
      <w:start w:val="1"/>
      <w:numFmt w:val="decimal"/>
      <w:lvlText w:val="%1.%2.%3.%4.%5."/>
      <w:lvlJc w:val="left"/>
      <w:pPr>
        <w:ind w:left="5052" w:hanging="1080"/>
      </w:pPr>
      <w:rPr>
        <w:rFonts w:ascii="Times New Roman" w:eastAsia="Times New Roman" w:hAnsi="Times New Roman" w:cs="Times New Roman" w:hint="default"/>
        <w:color w:val="auto"/>
      </w:rPr>
    </w:lvl>
    <w:lvl w:ilvl="5">
      <w:start w:val="1"/>
      <w:numFmt w:val="decimal"/>
      <w:lvlText w:val="%1.%2.%3.%4.%5.%6."/>
      <w:lvlJc w:val="left"/>
      <w:pPr>
        <w:ind w:left="6045" w:hanging="1080"/>
      </w:pPr>
      <w:rPr>
        <w:rFonts w:ascii="Times New Roman" w:eastAsia="Times New Roman" w:hAnsi="Times New Roman" w:cs="Times New Roman" w:hint="default"/>
        <w:color w:val="auto"/>
      </w:rPr>
    </w:lvl>
    <w:lvl w:ilvl="6">
      <w:start w:val="1"/>
      <w:numFmt w:val="decimal"/>
      <w:lvlText w:val="%1.%2.%3.%4.%5.%6.%7."/>
      <w:lvlJc w:val="left"/>
      <w:pPr>
        <w:ind w:left="7398" w:hanging="1440"/>
      </w:pPr>
      <w:rPr>
        <w:rFonts w:ascii="Times New Roman" w:eastAsia="Times New Roman" w:hAnsi="Times New Roman" w:cs="Times New Roman" w:hint="default"/>
        <w:color w:val="auto"/>
      </w:rPr>
    </w:lvl>
    <w:lvl w:ilvl="7">
      <w:start w:val="1"/>
      <w:numFmt w:val="decimal"/>
      <w:lvlText w:val="%1.%2.%3.%4.%5.%6.%7.%8."/>
      <w:lvlJc w:val="left"/>
      <w:pPr>
        <w:ind w:left="8391" w:hanging="1440"/>
      </w:pPr>
      <w:rPr>
        <w:rFonts w:ascii="Times New Roman" w:eastAsia="Times New Roman" w:hAnsi="Times New Roman" w:cs="Times New Roman" w:hint="default"/>
        <w:color w:val="auto"/>
      </w:rPr>
    </w:lvl>
    <w:lvl w:ilvl="8">
      <w:start w:val="1"/>
      <w:numFmt w:val="decimal"/>
      <w:lvlText w:val="%1.%2.%3.%4.%5.%6.%7.%8.%9."/>
      <w:lvlJc w:val="left"/>
      <w:pPr>
        <w:ind w:left="9744" w:hanging="1800"/>
      </w:pPr>
      <w:rPr>
        <w:rFonts w:ascii="Times New Roman" w:eastAsia="Times New Roman" w:hAnsi="Times New Roman" w:cs="Times New Roman" w:hint="default"/>
        <w:color w:val="auto"/>
      </w:r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73262"/>
    <w:rsid w:val="002C0075"/>
    <w:rsid w:val="00327AD7"/>
    <w:rsid w:val="00331187"/>
    <w:rsid w:val="0033483E"/>
    <w:rsid w:val="00352E13"/>
    <w:rsid w:val="003620D3"/>
    <w:rsid w:val="00364BED"/>
    <w:rsid w:val="003725DA"/>
    <w:rsid w:val="00383738"/>
    <w:rsid w:val="00390F7D"/>
    <w:rsid w:val="003B0C56"/>
    <w:rsid w:val="003C4574"/>
    <w:rsid w:val="003E056F"/>
    <w:rsid w:val="003E3E9E"/>
    <w:rsid w:val="00401090"/>
    <w:rsid w:val="00432673"/>
    <w:rsid w:val="00436D85"/>
    <w:rsid w:val="00477588"/>
    <w:rsid w:val="00483B31"/>
    <w:rsid w:val="00495C4D"/>
    <w:rsid w:val="004C38BE"/>
    <w:rsid w:val="004D717D"/>
    <w:rsid w:val="004E33DE"/>
    <w:rsid w:val="004F40AA"/>
    <w:rsid w:val="005125C6"/>
    <w:rsid w:val="005275E2"/>
    <w:rsid w:val="0054310E"/>
    <w:rsid w:val="005467B3"/>
    <w:rsid w:val="005660A5"/>
    <w:rsid w:val="005A0C02"/>
    <w:rsid w:val="005D5B9A"/>
    <w:rsid w:val="005E1214"/>
    <w:rsid w:val="00612C81"/>
    <w:rsid w:val="0064252D"/>
    <w:rsid w:val="0064253C"/>
    <w:rsid w:val="00653E09"/>
    <w:rsid w:val="006711D1"/>
    <w:rsid w:val="00695C75"/>
    <w:rsid w:val="006A6602"/>
    <w:rsid w:val="006A7A18"/>
    <w:rsid w:val="006B11A4"/>
    <w:rsid w:val="006B3403"/>
    <w:rsid w:val="006E0526"/>
    <w:rsid w:val="006F3E80"/>
    <w:rsid w:val="00703E4B"/>
    <w:rsid w:val="00703FCD"/>
    <w:rsid w:val="007075FC"/>
    <w:rsid w:val="00731542"/>
    <w:rsid w:val="00731559"/>
    <w:rsid w:val="007342CC"/>
    <w:rsid w:val="00766D11"/>
    <w:rsid w:val="007B7712"/>
    <w:rsid w:val="007C3E28"/>
    <w:rsid w:val="007D331B"/>
    <w:rsid w:val="007E6159"/>
    <w:rsid w:val="00833D56"/>
    <w:rsid w:val="00836FFF"/>
    <w:rsid w:val="0084043A"/>
    <w:rsid w:val="00850314"/>
    <w:rsid w:val="00866D4A"/>
    <w:rsid w:val="00866FC1"/>
    <w:rsid w:val="00882E65"/>
    <w:rsid w:val="00883093"/>
    <w:rsid w:val="00894AA9"/>
    <w:rsid w:val="008C549A"/>
    <w:rsid w:val="008D2D62"/>
    <w:rsid w:val="008E092F"/>
    <w:rsid w:val="008E42F2"/>
    <w:rsid w:val="008F7B92"/>
    <w:rsid w:val="00905540"/>
    <w:rsid w:val="009060A1"/>
    <w:rsid w:val="00914A56"/>
    <w:rsid w:val="009256D2"/>
    <w:rsid w:val="00927183"/>
    <w:rsid w:val="00935F24"/>
    <w:rsid w:val="0098502E"/>
    <w:rsid w:val="009E79E8"/>
    <w:rsid w:val="00A14170"/>
    <w:rsid w:val="00A53448"/>
    <w:rsid w:val="00A80A37"/>
    <w:rsid w:val="00AF4347"/>
    <w:rsid w:val="00B23783"/>
    <w:rsid w:val="00B27CD0"/>
    <w:rsid w:val="00B83E7C"/>
    <w:rsid w:val="00B935D1"/>
    <w:rsid w:val="00B96737"/>
    <w:rsid w:val="00BB0229"/>
    <w:rsid w:val="00BB66FD"/>
    <w:rsid w:val="00BC35B0"/>
    <w:rsid w:val="00BC5E90"/>
    <w:rsid w:val="00BC6C35"/>
    <w:rsid w:val="00BE07E0"/>
    <w:rsid w:val="00BE3719"/>
    <w:rsid w:val="00BF5CF1"/>
    <w:rsid w:val="00C1140E"/>
    <w:rsid w:val="00C24106"/>
    <w:rsid w:val="00C4222B"/>
    <w:rsid w:val="00C461E7"/>
    <w:rsid w:val="00C74129"/>
    <w:rsid w:val="00CB0FCC"/>
    <w:rsid w:val="00CB336E"/>
    <w:rsid w:val="00CB7DED"/>
    <w:rsid w:val="00CD6114"/>
    <w:rsid w:val="00D274C9"/>
    <w:rsid w:val="00D3328C"/>
    <w:rsid w:val="00D33C09"/>
    <w:rsid w:val="00D407F7"/>
    <w:rsid w:val="00D467F0"/>
    <w:rsid w:val="00D4767B"/>
    <w:rsid w:val="00D55FB8"/>
    <w:rsid w:val="00D720E3"/>
    <w:rsid w:val="00D72AA2"/>
    <w:rsid w:val="00D761E9"/>
    <w:rsid w:val="00D850BC"/>
    <w:rsid w:val="00D858EB"/>
    <w:rsid w:val="00D87525"/>
    <w:rsid w:val="00DC2C2B"/>
    <w:rsid w:val="00DD537F"/>
    <w:rsid w:val="00DF0802"/>
    <w:rsid w:val="00E02BB5"/>
    <w:rsid w:val="00E52183"/>
    <w:rsid w:val="00E72B6B"/>
    <w:rsid w:val="00E73795"/>
    <w:rsid w:val="00E77E5E"/>
    <w:rsid w:val="00E96919"/>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2260"/>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2766096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6049389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43245952">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871059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2297558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3385"/>
    <w:rsid w:val="000B6D10"/>
    <w:rsid w:val="000E31B5"/>
    <w:rsid w:val="00120DE9"/>
    <w:rsid w:val="0015062D"/>
    <w:rsid w:val="00235A99"/>
    <w:rsid w:val="00274A39"/>
    <w:rsid w:val="00297A6E"/>
    <w:rsid w:val="003720D8"/>
    <w:rsid w:val="004513CA"/>
    <w:rsid w:val="004E705E"/>
    <w:rsid w:val="00520195"/>
    <w:rsid w:val="00535AB8"/>
    <w:rsid w:val="006A797C"/>
    <w:rsid w:val="007D7286"/>
    <w:rsid w:val="007E059C"/>
    <w:rsid w:val="00800D46"/>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33C5F-B262-4287-A5E8-F63B13D6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6800</Words>
  <Characters>38765</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Анна Францева</cp:lastModifiedBy>
  <cp:revision>36</cp:revision>
  <dcterms:created xsi:type="dcterms:W3CDTF">2026-06-16T12:09:00Z</dcterms:created>
  <dcterms:modified xsi:type="dcterms:W3CDTF">2026-06-23T06:26:00Z</dcterms:modified>
</cp:coreProperties>
</file>