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2602B819" w:rsidR="00B935D1" w:rsidRPr="004219C0" w:rsidRDefault="004219C0" w:rsidP="00CD6114">
      <w:pPr>
        <w:widowControl w:val="0"/>
        <w:spacing w:after="0" w:line="240" w:lineRule="auto"/>
        <w:ind w:firstLine="709"/>
        <w:jc w:val="both"/>
        <w:rPr>
          <w:rFonts w:ascii="Times New Roman" w:eastAsia="Times New Roman" w:hAnsi="Times New Roman" w:cs="Times New Roman"/>
          <w:b/>
          <w:lang w:eastAsia="ru-RU"/>
        </w:rPr>
      </w:pPr>
      <w:r w:rsidRPr="004219C0">
        <w:rPr>
          <w:rFonts w:ascii="Times New Roman" w:eastAsia="Times New Roman" w:hAnsi="Times New Roman" w:cs="Times New Roman"/>
          <w:b/>
          <w:lang w:eastAsia="ru-RU"/>
        </w:rPr>
        <w:t>АВТОНОМНОЕ УЧРЕЖДЕНИЕ ПРОФЕССИОНАЛЬНОГО ОБРАЗОВАНИЯ ХАНТЫ-МАНСИЙСКОГО АВТОНОМ‍​﻿‌﻿‍​‌⁠​﻿⁠‌‍⁠‌‍​﻿​‍​‌﻿⁠​‍​‍‌⁠﻿⁠‍​​﻿﻿⁠‌​​‌​НОГО ОКРУГА - ЮГРЫ "ХАНТЫ-МАНСИЙСКИЙ ТЕХНОЛОГО-ПЕДАГОГИЧЕСКИЙ КОЛЛЕДЖ"</w:t>
      </w:r>
    </w:p>
    <w:p w14:paraId="3C13A90F" w14:textId="77777777" w:rsidR="00B935D1" w:rsidRPr="004219C0" w:rsidRDefault="00B935D1" w:rsidP="00CD6114">
      <w:pPr>
        <w:widowControl w:val="0"/>
        <w:spacing w:after="0" w:line="240" w:lineRule="auto"/>
        <w:ind w:firstLine="709"/>
        <w:jc w:val="both"/>
        <w:rPr>
          <w:rFonts w:ascii="Times New Roman" w:eastAsia="Times New Roman" w:hAnsi="Times New Roman" w:cs="Times New Roman"/>
          <w:b/>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12AF377" w14:textId="77777777" w:rsidR="00433A56" w:rsidRPr="00433A56"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33A56">
        <w:rPr>
          <w:rFonts w:ascii="Times New Roman" w:eastAsia="Times New Roman" w:hAnsi="Times New Roman" w:cs="Times New Roman"/>
          <w:b/>
          <w:bCs/>
          <w:lang w:eastAsia="ru-RU"/>
        </w:rPr>
        <w:t>Директор</w:t>
      </w:r>
    </w:p>
    <w:p w14:paraId="27CAE1C4" w14:textId="77777777" w:rsidR="00433A56" w:rsidRPr="00433A56"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33A56">
        <w:rPr>
          <w:rFonts w:ascii="Times New Roman" w:eastAsia="Times New Roman" w:hAnsi="Times New Roman" w:cs="Times New Roman"/>
          <w:b/>
          <w:bCs/>
          <w:lang w:eastAsia="ru-RU"/>
        </w:rPr>
        <w:t>АУ "Ханты-Мансийский Технолого-Педагогический Колледж"</w:t>
      </w:r>
    </w:p>
    <w:p w14:paraId="0D928A39" w14:textId="20BEF2A4" w:rsidR="00B935D1"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33A56">
        <w:rPr>
          <w:rFonts w:ascii="Times New Roman" w:eastAsia="Times New Roman" w:hAnsi="Times New Roman" w:cs="Times New Roman"/>
          <w:b/>
          <w:bCs/>
          <w:lang w:eastAsia="ru-RU"/>
        </w:rPr>
        <w:t>Максимова Л.В.</w:t>
      </w:r>
    </w:p>
    <w:p w14:paraId="586F3300" w14:textId="77777777" w:rsidR="00433A56" w:rsidRPr="00F02ACD"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F22805" w:rsidR="00B935D1" w:rsidRPr="00F02ACD" w:rsidRDefault="00433A5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EFA921B" w14:textId="2E056289" w:rsidR="00433A56" w:rsidRPr="00433A56" w:rsidRDefault="00B23783" w:rsidP="00433A56">
      <w:pPr>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2370F">
        <w:rPr>
          <w:rFonts w:ascii="Times New Roman" w:eastAsia="Calibri" w:hAnsi="Times New Roman" w:cs="Times New Roman"/>
          <w:b/>
          <w:color w:val="000000"/>
        </w:rPr>
        <w:t>поставку</w:t>
      </w:r>
      <w:r w:rsidR="0002370F" w:rsidRPr="0002370F">
        <w:rPr>
          <w:rFonts w:ascii="Times New Roman" w:eastAsia="Calibri" w:hAnsi="Times New Roman" w:cs="Times New Roman"/>
          <w:b/>
          <w:bCs/>
          <w:color w:val="000000"/>
        </w:rPr>
        <w:t xml:space="preserve"> принадлежностей для музыкального образования</w:t>
      </w:r>
      <w:r w:rsidR="0002370F">
        <w:rPr>
          <w:rFonts w:ascii="Times New Roman" w:eastAsia="Calibri" w:hAnsi="Times New Roman" w:cs="Times New Roman"/>
          <w:b/>
          <w:bCs/>
          <w:color w:val="000000"/>
        </w:rPr>
        <w:t xml:space="preserve"> в</w:t>
      </w:r>
      <w:r w:rsidR="00433A56" w:rsidRPr="00433A56">
        <w:rPr>
          <w:rFonts w:ascii="Times New Roman" w:eastAsia="Calibri" w:hAnsi="Times New Roman" w:cs="Times New Roman"/>
          <w:b/>
          <w:color w:val="000000"/>
        </w:rPr>
        <w:t xml:space="preserve"> </w:t>
      </w:r>
    </w:p>
    <w:p w14:paraId="2DC3EB14" w14:textId="663A8BE6" w:rsidR="00433A56" w:rsidRPr="00433A56" w:rsidRDefault="00433A56" w:rsidP="00433A56">
      <w:pPr>
        <w:spacing w:after="0"/>
        <w:jc w:val="center"/>
        <w:rPr>
          <w:rFonts w:ascii="Times New Roman" w:eastAsia="Calibri" w:hAnsi="Times New Roman" w:cs="Times New Roman"/>
          <w:b/>
          <w:color w:val="000000"/>
        </w:rPr>
      </w:pPr>
      <w:r w:rsidRPr="00433A56">
        <w:rPr>
          <w:rFonts w:ascii="Times New Roman" w:eastAsia="Calibri" w:hAnsi="Times New Roman" w:cs="Times New Roman"/>
          <w:b/>
          <w:color w:val="000000"/>
        </w:rPr>
        <w:t>АУ "ХАНТЫ-МАНСИЙСКИЙ ТЕХНОЛОГО-ПЕДАГОГИЧЕСКИЙ КОЛЛЕДЖ"</w:t>
      </w:r>
    </w:p>
    <w:p w14:paraId="16555DE5" w14:textId="501E2CDD"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5"/>
        <w:gridCol w:w="5600"/>
      </w:tblGrid>
      <w:tr w:rsidR="00252418" w14:paraId="7879F4C9" w14:textId="77777777" w:rsidTr="00433A56">
        <w:tc>
          <w:tcPr>
            <w:tcW w:w="4255"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0" w:type="dxa"/>
          </w:tcPr>
          <w:p w14:paraId="4681B141" w14:textId="3EA1A358" w:rsidR="00252418"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АВТОНОМНОЕ УЧРЕЖДЕНИЕ ПРОФЕССИОНАЛЬНОГО ОБРАЗОВАНИЯ ХАНТЫ-МАНСИЙСКОГО АВТОНОМНОГО ОКРУГА - ЮГРЫ "ХАНТЫ-МАНСИЙСКИЙ ТЕХНОЛОГО-ПЕДАГОГИЧЕСКИЙ КОЛЛЕДЖ"</w:t>
            </w:r>
          </w:p>
        </w:tc>
      </w:tr>
      <w:tr w:rsidR="000900AC" w14:paraId="19401141" w14:textId="77777777" w:rsidTr="00433A56">
        <w:tc>
          <w:tcPr>
            <w:tcW w:w="4255"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0" w:type="dxa"/>
          </w:tcPr>
          <w:p w14:paraId="72D2BA40" w14:textId="5AF7EFC2" w:rsidR="000900AC"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 xml:space="preserve">АУ </w:t>
            </w:r>
            <w:r w:rsidR="0002370F">
              <w:rPr>
                <w:rFonts w:ascii="Times New Roman" w:eastAsia="Times New Roman" w:hAnsi="Times New Roman"/>
                <w:iCs/>
              </w:rPr>
              <w:t>"Ханты-Мансийский технолого-п</w:t>
            </w:r>
            <w:r w:rsidRPr="00433A56">
              <w:rPr>
                <w:rFonts w:ascii="Times New Roman" w:eastAsia="Times New Roman" w:hAnsi="Times New Roman"/>
                <w:iCs/>
              </w:rPr>
              <w:t>едагогический Колледж"</w:t>
            </w:r>
          </w:p>
        </w:tc>
      </w:tr>
      <w:tr w:rsidR="00433A56" w14:paraId="75A19E24" w14:textId="77777777" w:rsidTr="00433A56">
        <w:tc>
          <w:tcPr>
            <w:tcW w:w="4255" w:type="dxa"/>
            <w:shd w:val="clear" w:color="auto" w:fill="D9E2F3" w:themeFill="accent1" w:themeFillTint="33"/>
          </w:tcPr>
          <w:p w14:paraId="79B0AB9E" w14:textId="4C90CA3B" w:rsidR="00433A56" w:rsidRPr="00BC6C35" w:rsidRDefault="00433A56" w:rsidP="00433A56">
            <w:pPr>
              <w:widowControl w:val="0"/>
              <w:contextualSpacing/>
              <w:jc w:val="both"/>
              <w:rPr>
                <w:rFonts w:ascii="Times New Roman" w:eastAsia="Times New Roman" w:hAnsi="Times New Roman"/>
                <w:b/>
                <w:bCs/>
                <w:iCs/>
              </w:rPr>
            </w:pPr>
            <w:r w:rsidRPr="00433A56">
              <w:rPr>
                <w:rFonts w:ascii="Times New Roman" w:eastAsia="Times New Roman" w:hAnsi="Times New Roman"/>
                <w:b/>
                <w:bCs/>
                <w:iCs/>
              </w:rPr>
              <w:t xml:space="preserve">628013, Ханты-Мансийский - Югра автономный округ, г. Ханты-Мансийск, Уральская ул., </w:t>
            </w:r>
            <w:proofErr w:type="spellStart"/>
            <w:r w:rsidRPr="00433A56">
              <w:rPr>
                <w:rFonts w:ascii="Times New Roman" w:eastAsia="Times New Roman" w:hAnsi="Times New Roman"/>
                <w:b/>
                <w:bCs/>
                <w:iCs/>
              </w:rPr>
              <w:t>зд</w:t>
            </w:r>
            <w:proofErr w:type="spellEnd"/>
            <w:r w:rsidRPr="00433A56">
              <w:rPr>
                <w:rFonts w:ascii="Times New Roman" w:eastAsia="Times New Roman" w:hAnsi="Times New Roman"/>
                <w:b/>
                <w:bCs/>
                <w:iCs/>
              </w:rPr>
              <w:t xml:space="preserve">. 13 </w:t>
            </w:r>
            <w:r w:rsidRPr="00BC6C35">
              <w:rPr>
                <w:rFonts w:ascii="Times New Roman" w:eastAsia="Times New Roman" w:hAnsi="Times New Roman"/>
                <w:b/>
                <w:bCs/>
                <w:iCs/>
              </w:rPr>
              <w:t>Место нахождения Заказчика:</w:t>
            </w:r>
          </w:p>
        </w:tc>
        <w:tc>
          <w:tcPr>
            <w:tcW w:w="5600" w:type="dxa"/>
          </w:tcPr>
          <w:p w14:paraId="09B4BC1F" w14:textId="24B54254" w:rsidR="00433A56"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 xml:space="preserve">628013, Ханты-Мансийский - Югра автономный округ, г. Ханты-Мансийск, Уральская ул., </w:t>
            </w:r>
            <w:proofErr w:type="spellStart"/>
            <w:r w:rsidRPr="00433A56">
              <w:rPr>
                <w:rFonts w:ascii="Times New Roman" w:eastAsia="Times New Roman" w:hAnsi="Times New Roman"/>
                <w:iCs/>
              </w:rPr>
              <w:t>зд</w:t>
            </w:r>
            <w:proofErr w:type="spellEnd"/>
            <w:r w:rsidRPr="00433A56">
              <w:rPr>
                <w:rFonts w:ascii="Times New Roman" w:eastAsia="Times New Roman" w:hAnsi="Times New Roman"/>
                <w:iCs/>
              </w:rPr>
              <w:t xml:space="preserve">. 13 </w:t>
            </w:r>
          </w:p>
        </w:tc>
      </w:tr>
      <w:tr w:rsidR="00433A56" w14:paraId="6C9A4930" w14:textId="77777777" w:rsidTr="00433A56">
        <w:tc>
          <w:tcPr>
            <w:tcW w:w="4255" w:type="dxa"/>
            <w:shd w:val="clear" w:color="auto" w:fill="D9E2F3" w:themeFill="accent1" w:themeFillTint="33"/>
          </w:tcPr>
          <w:p w14:paraId="543CC3B6" w14:textId="1661049B" w:rsidR="00433A56" w:rsidRPr="00BC6C35" w:rsidRDefault="00433A56" w:rsidP="00433A5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0" w:type="dxa"/>
          </w:tcPr>
          <w:p w14:paraId="3A2D080A" w14:textId="166B7723" w:rsidR="00433A56"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 xml:space="preserve">628013, Ханты-Мансийский - Югра автономный округ, г. Ханты-Мансийск, Уральская ул., </w:t>
            </w:r>
            <w:proofErr w:type="spellStart"/>
            <w:r w:rsidRPr="00433A56">
              <w:rPr>
                <w:rFonts w:ascii="Times New Roman" w:eastAsia="Times New Roman" w:hAnsi="Times New Roman"/>
                <w:iCs/>
              </w:rPr>
              <w:t>зд</w:t>
            </w:r>
            <w:proofErr w:type="spellEnd"/>
            <w:r w:rsidRPr="00433A56">
              <w:rPr>
                <w:rFonts w:ascii="Times New Roman" w:eastAsia="Times New Roman" w:hAnsi="Times New Roman"/>
                <w:iCs/>
              </w:rPr>
              <w:t xml:space="preserve">. 13 </w:t>
            </w:r>
          </w:p>
        </w:tc>
      </w:tr>
      <w:tr w:rsidR="00252418" w14:paraId="6EC92FCB" w14:textId="77777777" w:rsidTr="00433A56">
        <w:tc>
          <w:tcPr>
            <w:tcW w:w="4255"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0" w:type="dxa"/>
          </w:tcPr>
          <w:p w14:paraId="11E3E4B2" w14:textId="3538412A" w:rsidR="00252418" w:rsidRPr="00433A56" w:rsidRDefault="00E75B42" w:rsidP="00433A56">
            <w:pPr>
              <w:widowControl w:val="0"/>
              <w:contextualSpacing/>
              <w:jc w:val="both"/>
              <w:rPr>
                <w:rFonts w:ascii="Times New Roman" w:eastAsia="Times New Roman" w:hAnsi="Times New Roman"/>
                <w:iCs/>
              </w:rPr>
            </w:pPr>
            <w:hyperlink r:id="rId8" w:history="1">
              <w:r w:rsidR="00433A56" w:rsidRPr="00433A56">
                <w:rPr>
                  <w:rFonts w:ascii="Times New Roman" w:eastAsia="Times New Roman" w:hAnsi="Times New Roman"/>
                </w:rPr>
                <w:t>opletaev.rs@hmtpk.ru</w:t>
              </w:r>
            </w:hyperlink>
            <w:r w:rsidR="00433A56">
              <w:rPr>
                <w:rFonts w:ascii="Times New Roman" w:eastAsia="Times New Roman" w:hAnsi="Times New Roman"/>
                <w:iCs/>
              </w:rPr>
              <w:t xml:space="preserve"> </w:t>
            </w:r>
          </w:p>
        </w:tc>
      </w:tr>
      <w:tr w:rsidR="00252418" w14:paraId="1B39348C" w14:textId="77777777" w:rsidTr="00433A56">
        <w:tc>
          <w:tcPr>
            <w:tcW w:w="4255"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0" w:type="dxa"/>
          </w:tcPr>
          <w:p w14:paraId="7C35137A" w14:textId="493B9AC5" w:rsidR="00252418"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sz w:val="22"/>
                <w:szCs w:val="22"/>
              </w:rPr>
              <w:t>+79044788370</w:t>
            </w:r>
          </w:p>
        </w:tc>
      </w:tr>
      <w:tr w:rsidR="00252418" w14:paraId="3863AABC" w14:textId="77777777" w:rsidTr="00433A56">
        <w:tc>
          <w:tcPr>
            <w:tcW w:w="4255"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00" w:type="dxa"/>
          </w:tcPr>
          <w:p w14:paraId="5D3E4180" w14:textId="6EBE08BA" w:rsidR="00252418"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sz w:val="22"/>
                <w:szCs w:val="22"/>
              </w:rPr>
              <w:t>Роман Сергеевич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785D7F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07C18590" w:rsidR="00433A56" w:rsidRPr="00D266D3" w:rsidRDefault="00433A56" w:rsidP="00D407F7">
            <w:pPr>
              <w:widowControl w:val="0"/>
              <w:jc w:val="both"/>
              <w:rPr>
                <w:rStyle w:val="1f4"/>
              </w:rPr>
            </w:pPr>
            <w:r w:rsidRPr="00D266D3">
              <w:rPr>
                <w:rStyle w:val="1f4"/>
              </w:rPr>
              <w:t xml:space="preserve">26.06.2026г. </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02EA6130" w14:textId="602F04FB" w:rsidR="00D407F7" w:rsidRPr="00BF5CF1" w:rsidRDefault="00D266D3" w:rsidP="00D407F7">
                <w:pPr>
                  <w:widowControl w:val="0"/>
                  <w:tabs>
                    <w:tab w:val="left" w:pos="247"/>
                    <w:tab w:val="left" w:pos="1130"/>
                  </w:tabs>
                  <w:ind w:left="33"/>
                  <w:contextualSpacing/>
                  <w:jc w:val="both"/>
                  <w:rPr>
                    <w:rStyle w:val="1f4"/>
                  </w:rPr>
                </w:pPr>
                <w:r>
                  <w:rPr>
                    <w:rStyle w:val="1f4"/>
                  </w:rPr>
                  <w:t>06.07.2026</w:t>
                </w:r>
              </w:p>
            </w:sdtContent>
          </w:sdt>
          <w:p w14:paraId="749F231C" w14:textId="63E804D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266D3">
              <w:rPr>
                <w:rFonts w:ascii="Times New Roman" w:eastAsia="Times New Roman" w:hAnsi="Times New Roman"/>
                <w:iCs/>
              </w:rPr>
              <w:t>10</w:t>
            </w:r>
            <w:r w:rsidRPr="00BF5CF1">
              <w:rPr>
                <w:rFonts w:ascii="Times New Roman" w:eastAsia="Times New Roman" w:hAnsi="Times New Roman"/>
                <w:iCs/>
              </w:rPr>
              <w:t>:</w:t>
            </w:r>
            <w:r w:rsidR="00D266D3">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6685606F" w:rsidR="00D407F7" w:rsidRPr="00BF5CF1" w:rsidRDefault="00D266D3" w:rsidP="00D407F7">
                <w:pPr>
                  <w:widowControl w:val="0"/>
                  <w:tabs>
                    <w:tab w:val="left" w:pos="247"/>
                    <w:tab w:val="left" w:pos="1130"/>
                  </w:tabs>
                  <w:ind w:left="33"/>
                  <w:contextualSpacing/>
                  <w:jc w:val="both"/>
                  <w:rPr>
                    <w:rStyle w:val="1f4"/>
                  </w:rPr>
                </w:pPr>
                <w:r>
                  <w:rPr>
                    <w:rStyle w:val="1f4"/>
                  </w:rPr>
                  <w:t>06.07.2026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6B3A6AE6" w14:textId="6D815524" w:rsidR="00D407F7" w:rsidRPr="00BF5CF1" w:rsidRDefault="00D266D3" w:rsidP="00D407F7">
                <w:pPr>
                  <w:widowControl w:val="0"/>
                  <w:tabs>
                    <w:tab w:val="left" w:pos="247"/>
                    <w:tab w:val="left" w:pos="1130"/>
                  </w:tabs>
                  <w:ind w:left="33"/>
                  <w:contextualSpacing/>
                  <w:jc w:val="both"/>
                  <w:rPr>
                    <w:rStyle w:val="1f4"/>
                  </w:rPr>
                </w:pPr>
                <w:r>
                  <w:rPr>
                    <w:rStyle w:val="1f4"/>
                  </w:rPr>
                  <w:t>06.07.2026</w:t>
                </w:r>
              </w:p>
            </w:sdtContent>
          </w:sdt>
          <w:p w14:paraId="3B23D831" w14:textId="146FD74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266D3">
              <w:rPr>
                <w:rFonts w:ascii="Times New Roman" w:eastAsia="Times New Roman" w:hAnsi="Times New Roman"/>
                <w:iCs/>
              </w:rPr>
              <w:t>09</w:t>
            </w:r>
            <w:r w:rsidRPr="00BF5CF1">
              <w:rPr>
                <w:rFonts w:ascii="Times New Roman" w:eastAsia="Times New Roman" w:hAnsi="Times New Roman"/>
                <w:iCs/>
              </w:rPr>
              <w:t>:</w:t>
            </w:r>
            <w:r w:rsidR="00D266D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FCFC402" w:rsidR="00D407F7" w:rsidRPr="00BF5CF1" w:rsidRDefault="00D266D3" w:rsidP="00D407F7">
            <w:pPr>
              <w:widowControl w:val="0"/>
              <w:jc w:val="both"/>
              <w:rPr>
                <w:rFonts w:ascii="Times New Roman" w:eastAsia="Times New Roman" w:hAnsi="Times New Roman"/>
                <w:iCs/>
                <w:highlight w:val="yellow"/>
              </w:rPr>
            </w:pPr>
            <w:r w:rsidRPr="00D266D3">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7EBD4B2" w:rsidR="00D407F7" w:rsidRPr="00BF5CF1" w:rsidRDefault="00D266D3" w:rsidP="00D407F7">
            <w:pPr>
              <w:widowControl w:val="0"/>
              <w:jc w:val="both"/>
              <w:rPr>
                <w:rFonts w:ascii="Times New Roman" w:eastAsia="Times New Roman" w:hAnsi="Times New Roman"/>
                <w:iCs/>
                <w:highlight w:val="yellow"/>
              </w:rPr>
            </w:pPr>
            <w:r w:rsidRPr="00D266D3">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07B44D" w:rsidR="00D407F7" w:rsidRPr="00BF5CF1" w:rsidRDefault="00D266D3" w:rsidP="00D407F7">
            <w:pPr>
              <w:widowControl w:val="0"/>
              <w:jc w:val="both"/>
              <w:rPr>
                <w:rFonts w:ascii="Times New Roman" w:eastAsia="Times New Roman" w:hAnsi="Times New Roman"/>
                <w:iCs/>
                <w:highlight w:val="yellow"/>
              </w:rPr>
            </w:pPr>
            <w:r w:rsidRPr="00D266D3">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008C5DE"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D266D3">
                  <w:rPr>
                    <w:rFonts w:ascii="Times New Roman" w:hAnsi="Times New Roman" w:cs="Times New Roman"/>
                    <w:sz w:val="20"/>
                    <w:szCs w:val="20"/>
                  </w:rPr>
                  <w:t>е</w:t>
                </w:r>
                <w:r w:rsidRPr="00BF5CF1">
                  <w:rPr>
                    <w:rFonts w:ascii="Times New Roman" w:hAnsi="Times New Roman" w:cs="Times New Roman"/>
                    <w:sz w:val="20"/>
                    <w:szCs w:val="20"/>
                  </w:rPr>
                  <w:t xml:space="preserve">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665FDF9" w:rsidR="00364BED" w:rsidRPr="00BF5CF1" w:rsidRDefault="00D266D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E345849" w:rsidR="00364BED" w:rsidRPr="00BF5CF1" w:rsidRDefault="00D266D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7DB2F48" w:rsidR="00EA396D" w:rsidRPr="00BF5CF1" w:rsidRDefault="00D266D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0D29F6F" w14:textId="4667A720" w:rsidR="0002370F" w:rsidRPr="00D266D3" w:rsidRDefault="0002370F" w:rsidP="0002370F">
            <w:pPr>
              <w:spacing w:after="0"/>
              <w:jc w:val="center"/>
              <w:rPr>
                <w:rFonts w:ascii="Times New Roman" w:eastAsia="Times New Roman" w:hAnsi="Times New Roman" w:cs="Times New Roman"/>
                <w:b/>
                <w:sz w:val="20"/>
                <w:szCs w:val="20"/>
                <w:lang w:eastAsia="ru-RU"/>
              </w:rPr>
            </w:pPr>
            <w:r>
              <w:rPr>
                <w:rFonts w:ascii="Segoe UI" w:hAnsi="Segoe UI" w:cs="Segoe UI"/>
                <w:b/>
                <w:bCs/>
                <w:color w:val="333333"/>
                <w:sz w:val="21"/>
                <w:szCs w:val="21"/>
                <w:shd w:val="clear" w:color="auto" w:fill="FAFAFA"/>
              </w:rPr>
              <w:t>Поставка принадлежностей для музыкального образования</w:t>
            </w:r>
            <w:r>
              <w:rPr>
                <w:rFonts w:ascii="Segoe UI" w:hAnsi="Segoe UI" w:cs="Segoe UI"/>
                <w:b/>
                <w:bCs/>
                <w:color w:val="333333"/>
                <w:sz w:val="21"/>
                <w:szCs w:val="21"/>
                <w:shd w:val="clear" w:color="auto" w:fill="FAFAFA"/>
              </w:rPr>
              <w:t xml:space="preserve"> </w:t>
            </w:r>
            <w:bookmarkStart w:id="2" w:name="_GoBack"/>
            <w:bookmarkEnd w:id="2"/>
          </w:p>
          <w:p w14:paraId="35E342FA" w14:textId="61BA0F49" w:rsidR="0024495D" w:rsidRPr="00D266D3" w:rsidRDefault="0024495D" w:rsidP="00D266D3">
            <w:pPr>
              <w:spacing w:after="0"/>
              <w:jc w:val="center"/>
              <w:rPr>
                <w:rFonts w:ascii="Times New Roman" w:eastAsia="Times New Roman" w:hAnsi="Times New Roman" w:cs="Times New Roman"/>
                <w:b/>
                <w:sz w:val="20"/>
                <w:szCs w:val="20"/>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109984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266D3" w:rsidRPr="00AE65C2">
              <w:rPr>
                <w:rFonts w:ascii="Times New Roman" w:hAnsi="Times New Roman" w:cs="Times New Roman"/>
                <w:b/>
                <w:bCs/>
                <w:sz w:val="20"/>
                <w:szCs w:val="20"/>
              </w:rPr>
              <w:t>416 359,99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6BECFFB5" w:rsidR="0024495D" w:rsidRPr="00D266D3" w:rsidRDefault="0024495D" w:rsidP="00D266D3">
            <w:pPr>
              <w:widowControl w:val="0"/>
              <w:autoSpaceDE w:val="0"/>
              <w:autoSpaceDN w:val="0"/>
              <w:adjustRightInd w:val="0"/>
              <w:ind w:right="-108" w:firstLine="709"/>
              <w:jc w:val="both"/>
              <w:rPr>
                <w:rFonts w:ascii="Times New Roman" w:hAnsi="Times New Roman"/>
                <w:sz w:val="20"/>
                <w:szCs w:val="20"/>
                <w:lang w:eastAsia="ru-RU"/>
              </w:rPr>
            </w:pPr>
            <w:r w:rsidRPr="00D266D3">
              <w:rPr>
                <w:rFonts w:ascii="Times New Roman" w:eastAsia="Times New Roman" w:hAnsi="Times New Roman" w:cs="Times New Roman"/>
                <w:bCs/>
                <w:sz w:val="20"/>
                <w:szCs w:val="20"/>
                <w:lang w:eastAsia="ru-RU"/>
              </w:rPr>
              <w:t xml:space="preserve">Начальная (максимальная) цена договора </w:t>
            </w:r>
            <w:r w:rsidRPr="00D266D3">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D266D3">
              <w:rPr>
                <w:rFonts w:ascii="Times New Roman" w:eastAsia="Times New Roman" w:hAnsi="Times New Roman" w:cs="Times New Roman"/>
                <w:sz w:val="20"/>
                <w:szCs w:val="20"/>
                <w:lang w:eastAsia="ru-RU"/>
              </w:rPr>
              <w:t>прилагается отдельным файлом</w:t>
            </w:r>
            <w:r w:rsidRPr="00D266D3">
              <w:rPr>
                <w:rFonts w:ascii="Times New Roman" w:eastAsia="Times New Roman" w:hAnsi="Times New Roman" w:cs="Times New Roman"/>
                <w:sz w:val="20"/>
                <w:szCs w:val="20"/>
                <w:lang w:eastAsia="ru-RU"/>
              </w:rPr>
              <w:t>)</w:t>
            </w:r>
            <w:r w:rsidR="00D266D3" w:rsidRPr="00D266D3">
              <w:rPr>
                <w:rFonts w:ascii="Times New Roman" w:eastAsia="Times New Roman" w:hAnsi="Times New Roman" w:cs="Times New Roman"/>
                <w:sz w:val="20"/>
                <w:szCs w:val="20"/>
                <w:lang w:eastAsia="ru-RU"/>
              </w:rPr>
              <w:t xml:space="preserve"> и </w:t>
            </w:r>
            <w:r w:rsidR="00D266D3" w:rsidRPr="00D266D3">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D266D3" w:rsidRPr="00D266D3">
              <w:rPr>
                <w:rFonts w:ascii="Times New Roman" w:hAnsi="Times New Roman"/>
                <w:sz w:val="20"/>
                <w:szCs w:val="20"/>
                <w:lang w:eastAsia="ru-RU"/>
              </w:rPr>
              <w:t>.</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D266D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7C08CB" w:rsidR="0024495D" w:rsidRPr="004D717D" w:rsidRDefault="00D266D3" w:rsidP="00D266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D266D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35317F0" w:rsidR="0024495D" w:rsidRPr="004D717D" w:rsidRDefault="00D266D3" w:rsidP="00D266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266D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3E329EF" w:rsidR="0024495D" w:rsidRPr="004D717D" w:rsidRDefault="00D266D3" w:rsidP="00D266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D266D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266D3">
              <w:rPr>
                <w:rFonts w:ascii="Times New Roman" w:eastAsia="Times New Roman" w:hAnsi="Times New Roman" w:cs="Times New Roman"/>
                <w:b/>
                <w:bCs/>
                <w:sz w:val="20"/>
                <w:szCs w:val="20"/>
                <w:lang w:eastAsia="ru-RU"/>
              </w:rPr>
              <w:t>Единые (обязательные) требования к участникам закупки:</w:t>
            </w:r>
          </w:p>
          <w:p w14:paraId="7A683600"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AEC88A0"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4227E2"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 xml:space="preserve">3) </w:t>
            </w:r>
            <w:proofErr w:type="spellStart"/>
            <w:r w:rsidRPr="00D266D3">
              <w:rPr>
                <w:rFonts w:ascii="Times New Roman" w:eastAsia="Times New Roman" w:hAnsi="Times New Roman" w:cs="Times New Roman"/>
                <w:sz w:val="20"/>
                <w:szCs w:val="20"/>
                <w:lang w:eastAsia="ru-RU"/>
              </w:rPr>
              <w:t>неприостановление</w:t>
            </w:r>
            <w:proofErr w:type="spellEnd"/>
            <w:r w:rsidRPr="00D266D3">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800E710"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75AD221B"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1A428DF"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E52333E"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5B416ED"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FA19880"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5B8F57C" w14:textId="70D98C16" w:rsidR="0024495D" w:rsidRPr="004D717D"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lastRenderedPageBreak/>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4256728" w:rsidR="0024495D" w:rsidRPr="004D717D" w:rsidRDefault="00D266D3" w:rsidP="00D266D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DE942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54E655A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2) копии учредительных документов участника закупок (для юридических лиц);</w:t>
            </w:r>
          </w:p>
          <w:p w14:paraId="23703458"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3) копии документов, удостоверяющих личность (для физических лиц);</w:t>
            </w:r>
          </w:p>
          <w:p w14:paraId="2294DD8D"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4)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4042BEF"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5) Документ, декларирующий соответствие участника закупки требованиям, установленным в пункте 18 информационной карты;</w:t>
            </w:r>
          </w:p>
          <w:p w14:paraId="6F165520"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6) предложение о цене договора;</w:t>
            </w:r>
          </w:p>
          <w:p w14:paraId="46CC9CA5"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7)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32A22EB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8)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12E64AD1"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1-1) при размещении закупки на поставку товара:</w:t>
            </w:r>
          </w:p>
          <w:p w14:paraId="27D0F9D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170D4C47"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w:t>
            </w:r>
            <w:r w:rsidRPr="00AE65C2">
              <w:rPr>
                <w:rFonts w:ascii="Times New Roman" w:eastAsia="Times New Roman" w:hAnsi="Times New Roman" w:cs="Times New Roman"/>
                <w:sz w:val="20"/>
                <w:szCs w:val="20"/>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43408D8"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w:t>
            </w:r>
            <w:r w:rsidRPr="00AE65C2">
              <w:rPr>
                <w:rFonts w:ascii="Times New Roman" w:eastAsia="Times New Roman" w:hAnsi="Times New Roman" w:cs="Times New Roman"/>
                <w:sz w:val="20"/>
                <w:szCs w:val="20"/>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B444A7F"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5EA9FB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xml:space="preserve">2-1) согласие участника процедуры закупки на выполнение работ, оказание услуг на условиях, </w:t>
            </w:r>
            <w:r w:rsidRPr="00AE65C2">
              <w:rPr>
                <w:rFonts w:ascii="Times New Roman" w:eastAsia="Times New Roman" w:hAnsi="Times New Roman" w:cs="Times New Roman"/>
                <w:sz w:val="20"/>
                <w:szCs w:val="20"/>
                <w:lang w:eastAsia="ru-RU"/>
              </w:rPr>
              <w:lastRenderedPageBreak/>
              <w:t>предусмотренных документацией о закупке, при условии размещения закупки на выполнение работ, оказание услуг;</w:t>
            </w:r>
          </w:p>
          <w:p w14:paraId="24FDDE1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3A3DCB15"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FA4BD57"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60CFE7F4" w:rsidR="0024495D"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9)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1554F">
              <w:rPr>
                <w:rFonts w:ascii="Times New Roman" w:eastAsia="Times New Roman" w:hAnsi="Times New Roman" w:cs="Times New Roman"/>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AD53E16" w14:textId="77777777" w:rsidR="00AE65C2" w:rsidRPr="00AE65C2" w:rsidRDefault="00AE65C2" w:rsidP="00AE65C2">
            <w:pPr>
              <w:widowControl w:val="0"/>
              <w:spacing w:after="0" w:line="240" w:lineRule="auto"/>
              <w:jc w:val="both"/>
              <w:rPr>
                <w:rFonts w:ascii="Times New Roman" w:eastAsia="Times New Roman" w:hAnsi="Times New Roman" w:cs="Times New Roman"/>
                <w:b/>
                <w:bCs/>
                <w:sz w:val="20"/>
                <w:szCs w:val="20"/>
                <w:lang w:eastAsia="ru-RU"/>
              </w:rPr>
            </w:pPr>
            <w:r w:rsidRPr="00AE65C2">
              <w:rPr>
                <w:rFonts w:ascii="Times New Roman" w:eastAsia="Times New Roman" w:hAnsi="Times New Roman" w:cs="Times New Roman"/>
                <w:b/>
                <w:bCs/>
                <w:sz w:val="20"/>
                <w:szCs w:val="20"/>
                <w:lang w:eastAsia="ru-RU"/>
              </w:rPr>
              <w:t>для «ОГРАНИЧЕНИЙ»:</w:t>
            </w:r>
          </w:p>
          <w:p w14:paraId="21BBA564"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36C4A72C"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14E2584"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E020D5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ИЛИ</w:t>
            </w:r>
          </w:p>
          <w:p w14:paraId="4FC5F0DC"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7B5FB3D"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B7452C4"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897E991"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ИЛИ</w:t>
            </w:r>
          </w:p>
          <w:p w14:paraId="56E83AA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Иными документами и информацией, установленными в Постановлении Правительства РФ от 23.12.2024 № 1875.</w:t>
            </w:r>
          </w:p>
          <w:p w14:paraId="261E6CB0" w14:textId="77777777" w:rsidR="00AE65C2" w:rsidRPr="00AE65C2" w:rsidRDefault="00AE65C2" w:rsidP="00AE65C2">
            <w:pPr>
              <w:widowControl w:val="0"/>
              <w:spacing w:after="0" w:line="240" w:lineRule="auto"/>
              <w:jc w:val="both"/>
              <w:rPr>
                <w:rFonts w:ascii="Times New Roman" w:eastAsia="Times New Roman" w:hAnsi="Times New Roman" w:cs="Times New Roman"/>
                <w:b/>
                <w:bCs/>
                <w:sz w:val="20"/>
                <w:szCs w:val="20"/>
                <w:lang w:eastAsia="ru-RU"/>
              </w:rPr>
            </w:pPr>
            <w:r w:rsidRPr="00AE65C2">
              <w:rPr>
                <w:rFonts w:ascii="Times New Roman" w:eastAsia="Times New Roman" w:hAnsi="Times New Roman" w:cs="Times New Roman"/>
                <w:b/>
                <w:bCs/>
                <w:sz w:val="20"/>
                <w:szCs w:val="20"/>
                <w:lang w:eastAsia="ru-RU"/>
              </w:rPr>
              <w:t>Для «ПРЕИМУЩЕСТВА»:</w:t>
            </w:r>
          </w:p>
          <w:p w14:paraId="21070D2B" w14:textId="73F41348" w:rsidR="0024495D" w:rsidRPr="00AE65C2" w:rsidRDefault="00AE65C2" w:rsidP="00AE65C2">
            <w:pPr>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09A6E81" w:rsidR="0024495D" w:rsidRPr="00AE65C2" w:rsidRDefault="00AE65C2" w:rsidP="00AE65C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2302740D" w:rsidR="00125726" w:rsidRPr="004D717D" w:rsidRDefault="00AE65C2" w:rsidP="0091554F">
            <w:pPr>
              <w:tabs>
                <w:tab w:val="left" w:pos="142"/>
                <w:tab w:val="left" w:pos="993"/>
              </w:tabs>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xml:space="preserve">Комиссия рассматривает заявки на участие в запросе котировок в электронной форме и, в случае если по результатам рассмотрения заявок соответствующими требованиям извещения о проведении запроса котировок в электронной форме признано более одной заявки комиссия осуществляет их оценку и сопоставление. </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DC11FDC" w14:textId="1A5FE8FA" w:rsidR="00AE65C2" w:rsidRPr="00AE65C2" w:rsidRDefault="00AE65C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bookmarkStart w:id="4" w:name="OLE_LINK7"/>
            <w:bookmarkStart w:id="5" w:name="OLE_LINK8"/>
            <w:r w:rsidRPr="00AE65C2">
              <w:rPr>
                <w:rFonts w:ascii="Times New Roman" w:eastAsia="Times New Roman" w:hAnsi="Times New Roman" w:cs="Times New Roman"/>
                <w:sz w:val="20"/>
                <w:szCs w:val="20"/>
                <w:lang w:eastAsia="ru-RU"/>
              </w:rPr>
              <w:t>1. 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w:t>
            </w:r>
          </w:p>
          <w:p w14:paraId="6C797298" w14:textId="13076401" w:rsidR="00AE65C2" w:rsidRPr="00AE65C2" w:rsidRDefault="00AE65C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2. 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все участники запроса котировок в электронной форме, обязанные заключить договор, уклонились от заключения договора, запрос котировок в электронной форме признается несостоявшимся.</w:t>
            </w:r>
          </w:p>
          <w:p w14:paraId="7A1B10BB" w14:textId="62BB75D7" w:rsidR="00B41C71" w:rsidRDefault="00AE65C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3.</w:t>
            </w:r>
            <w:r w:rsidR="00B41C71" w:rsidRPr="00AE65C2">
              <w:rPr>
                <w:rFonts w:ascii="Times New Roman" w:eastAsia="Times New Roman" w:hAnsi="Times New Roman" w:cs="Times New Roman"/>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80D3DE0" w:rsidR="0024495D" w:rsidRPr="00AE65C2" w:rsidRDefault="0024495D" w:rsidP="00AE65C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AE65C2">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600E02E" w:rsidR="0024495D" w:rsidRPr="004D717D" w:rsidRDefault="00AE65C2" w:rsidP="00AE65C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46A3F" w14:textId="77777777" w:rsidR="00E75B42" w:rsidRDefault="00E75B42">
      <w:pPr>
        <w:spacing w:after="0" w:line="240" w:lineRule="auto"/>
      </w:pPr>
      <w:r>
        <w:separator/>
      </w:r>
    </w:p>
  </w:endnote>
  <w:endnote w:type="continuationSeparator" w:id="0">
    <w:p w14:paraId="1E0C4085" w14:textId="77777777" w:rsidR="00E75B42" w:rsidRDefault="00E7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72AB658" w:rsidR="00F73068" w:rsidRDefault="00F73068" w:rsidP="0054310E">
    <w:pPr>
      <w:pStyle w:val="a9"/>
      <w:tabs>
        <w:tab w:val="clear" w:pos="4677"/>
      </w:tabs>
    </w:pPr>
    <w:r>
      <w:tab/>
    </w:r>
    <w:r>
      <w:fldChar w:fldCharType="begin"/>
    </w:r>
    <w:r>
      <w:instrText xml:space="preserve"> PAGE   \* MERGEFORMAT </w:instrText>
    </w:r>
    <w:r>
      <w:fldChar w:fldCharType="separate"/>
    </w:r>
    <w:r w:rsidR="0002370F">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E0429" w14:textId="77777777" w:rsidR="00E75B42" w:rsidRDefault="00E75B42">
      <w:pPr>
        <w:spacing w:after="0" w:line="240" w:lineRule="auto"/>
      </w:pPr>
      <w:r>
        <w:separator/>
      </w:r>
    </w:p>
  </w:footnote>
  <w:footnote w:type="continuationSeparator" w:id="0">
    <w:p w14:paraId="5EC09BC1" w14:textId="77777777" w:rsidR="00E75B42" w:rsidRDefault="00E75B4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06B20"/>
    <w:multiLevelType w:val="hybridMultilevel"/>
    <w:tmpl w:val="CCD21CA4"/>
    <w:lvl w:ilvl="0" w:tplc="1FAC83D2">
      <w:start w:val="1"/>
      <w:numFmt w:val="decimal"/>
      <w:lvlText w:val="15.%1."/>
      <w:lvlJc w:val="left"/>
      <w:pPr>
        <w:ind w:left="1799" w:hanging="360"/>
      </w:pPr>
    </w:lvl>
    <w:lvl w:ilvl="1" w:tplc="906ACECA">
      <w:start w:val="1"/>
      <w:numFmt w:val="lowerLetter"/>
      <w:lvlText w:val="%2."/>
      <w:lvlJc w:val="left"/>
      <w:pPr>
        <w:ind w:left="1440" w:hanging="360"/>
      </w:pPr>
    </w:lvl>
    <w:lvl w:ilvl="2" w:tplc="C1320F2E">
      <w:start w:val="1"/>
      <w:numFmt w:val="lowerRoman"/>
      <w:lvlText w:val="%3."/>
      <w:lvlJc w:val="right"/>
      <w:pPr>
        <w:ind w:left="2160" w:hanging="180"/>
      </w:pPr>
    </w:lvl>
    <w:lvl w:ilvl="3" w:tplc="CE181086">
      <w:start w:val="1"/>
      <w:numFmt w:val="decimal"/>
      <w:lvlText w:val="%4."/>
      <w:lvlJc w:val="left"/>
      <w:pPr>
        <w:ind w:left="2880" w:hanging="360"/>
      </w:pPr>
    </w:lvl>
    <w:lvl w:ilvl="4" w:tplc="20942366">
      <w:start w:val="1"/>
      <w:numFmt w:val="lowerLetter"/>
      <w:lvlText w:val="%5."/>
      <w:lvlJc w:val="left"/>
      <w:pPr>
        <w:ind w:left="3600" w:hanging="360"/>
      </w:pPr>
    </w:lvl>
    <w:lvl w:ilvl="5" w:tplc="503C9CD0">
      <w:start w:val="1"/>
      <w:numFmt w:val="lowerRoman"/>
      <w:lvlText w:val="%6."/>
      <w:lvlJc w:val="right"/>
      <w:pPr>
        <w:ind w:left="4320" w:hanging="180"/>
      </w:pPr>
    </w:lvl>
    <w:lvl w:ilvl="6" w:tplc="6338E88C">
      <w:start w:val="1"/>
      <w:numFmt w:val="decimal"/>
      <w:lvlText w:val="%7."/>
      <w:lvlJc w:val="left"/>
      <w:pPr>
        <w:ind w:left="5040" w:hanging="360"/>
      </w:pPr>
    </w:lvl>
    <w:lvl w:ilvl="7" w:tplc="0B007E6C">
      <w:start w:val="1"/>
      <w:numFmt w:val="lowerLetter"/>
      <w:lvlText w:val="%8."/>
      <w:lvlJc w:val="left"/>
      <w:pPr>
        <w:ind w:left="5760" w:hanging="360"/>
      </w:pPr>
    </w:lvl>
    <w:lvl w:ilvl="8" w:tplc="8FAC5A32">
      <w:start w:val="1"/>
      <w:numFmt w:val="lowerRoman"/>
      <w:lvlText w:val="%9."/>
      <w:lvlJc w:val="right"/>
      <w:pPr>
        <w:ind w:left="6480"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3E8"/>
    <w:rsid w:val="0002370F"/>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10797"/>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219C0"/>
    <w:rsid w:val="00433A56"/>
    <w:rsid w:val="00436D85"/>
    <w:rsid w:val="00442C9E"/>
    <w:rsid w:val="00477588"/>
    <w:rsid w:val="00483B31"/>
    <w:rsid w:val="004D717D"/>
    <w:rsid w:val="004F40AA"/>
    <w:rsid w:val="005125C6"/>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1554F"/>
    <w:rsid w:val="0098502E"/>
    <w:rsid w:val="00A44112"/>
    <w:rsid w:val="00A53448"/>
    <w:rsid w:val="00AE65C2"/>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66D3"/>
    <w:rsid w:val="00D274C9"/>
    <w:rsid w:val="00D3328C"/>
    <w:rsid w:val="00D407F7"/>
    <w:rsid w:val="00D467F0"/>
    <w:rsid w:val="00D4767B"/>
    <w:rsid w:val="00D55FB8"/>
    <w:rsid w:val="00D6617E"/>
    <w:rsid w:val="00D720E3"/>
    <w:rsid w:val="00D72AA2"/>
    <w:rsid w:val="00D850BC"/>
    <w:rsid w:val="00D858EB"/>
    <w:rsid w:val="00DD537F"/>
    <w:rsid w:val="00DF0802"/>
    <w:rsid w:val="00DF127A"/>
    <w:rsid w:val="00E02BB5"/>
    <w:rsid w:val="00E72B6B"/>
    <w:rsid w:val="00E73795"/>
    <w:rsid w:val="00E75B42"/>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1261201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362069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74842271">
      <w:bodyDiv w:val="1"/>
      <w:marLeft w:val="0"/>
      <w:marRight w:val="0"/>
      <w:marTop w:val="0"/>
      <w:marBottom w:val="0"/>
      <w:divBdr>
        <w:top w:val="none" w:sz="0" w:space="0" w:color="auto"/>
        <w:left w:val="none" w:sz="0" w:space="0" w:color="auto"/>
        <w:bottom w:val="none" w:sz="0" w:space="0" w:color="auto"/>
        <w:right w:val="none" w:sz="0" w:space="0" w:color="auto"/>
      </w:divBdr>
    </w:div>
    <w:div w:id="183607208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letaev.rs@hmtpk.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052A4"/>
    <w:rsid w:val="0015062D"/>
    <w:rsid w:val="00203520"/>
    <w:rsid w:val="00274A39"/>
    <w:rsid w:val="002D74EE"/>
    <w:rsid w:val="002E4821"/>
    <w:rsid w:val="00323A33"/>
    <w:rsid w:val="00391C52"/>
    <w:rsid w:val="003D5AC7"/>
    <w:rsid w:val="003F2A8D"/>
    <w:rsid w:val="004513CA"/>
    <w:rsid w:val="00520195"/>
    <w:rsid w:val="00535AB8"/>
    <w:rsid w:val="007E059C"/>
    <w:rsid w:val="00851BFF"/>
    <w:rsid w:val="00BF119F"/>
    <w:rsid w:val="00C06FB2"/>
    <w:rsid w:val="00C37B34"/>
    <w:rsid w:val="00CE4727"/>
    <w:rsid w:val="00DF6E1F"/>
    <w:rsid w:val="00E4028D"/>
    <w:rsid w:val="00E50A9B"/>
    <w:rsid w:val="00F356BB"/>
    <w:rsid w:val="00F64115"/>
    <w:rsid w:val="00F87564"/>
    <w:rsid w:val="00F966FD"/>
    <w:rsid w:val="00FF1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CD26A-C030-4AE4-8D0A-BEFD9581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5124</Words>
  <Characters>29208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DOC-MARKER-WntjS4vhWYRAXWlMxUNmZQ</dc:description>
  <cp:lastModifiedBy>Оплетаев Роман Сергеевич</cp:lastModifiedBy>
  <cp:revision>24</cp:revision>
  <dcterms:created xsi:type="dcterms:W3CDTF">2025-09-06T12:54:00Z</dcterms:created>
  <dcterms:modified xsi:type="dcterms:W3CDTF">2026-06-25T03:30:00Z</dcterms:modified>
</cp:coreProperties>
</file>