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6D" w:rsidRDefault="00D57C6D" w:rsidP="00D57C6D">
      <w:pPr>
        <w:spacing w:after="0"/>
        <w:jc w:val="right"/>
        <w:rPr>
          <w:rFonts w:ascii="Times New Roman" w:hAnsi="Times New Roman"/>
          <w:b/>
        </w:rPr>
      </w:pPr>
      <w:r>
        <w:rPr>
          <w:rFonts w:ascii="Times New Roman" w:hAnsi="Times New Roman"/>
          <w:b/>
        </w:rPr>
        <w:t>УТВЕРЖДАЮ</w:t>
      </w:r>
    </w:p>
    <w:p w:rsidR="00D57C6D" w:rsidRDefault="00D57C6D" w:rsidP="00D57C6D">
      <w:pPr>
        <w:spacing w:after="0"/>
        <w:jc w:val="right"/>
        <w:rPr>
          <w:rFonts w:ascii="Times New Roman" w:hAnsi="Times New Roman"/>
          <w:b/>
        </w:rPr>
      </w:pPr>
      <w:r>
        <w:rPr>
          <w:rFonts w:ascii="Times New Roman" w:hAnsi="Times New Roman"/>
          <w:b/>
        </w:rPr>
        <w:t xml:space="preserve">Директор </w:t>
      </w:r>
    </w:p>
    <w:p w:rsidR="00D57C6D" w:rsidRDefault="00D57C6D" w:rsidP="00D57C6D">
      <w:pPr>
        <w:spacing w:after="0"/>
        <w:jc w:val="right"/>
        <w:rPr>
          <w:rFonts w:ascii="Times New Roman" w:hAnsi="Times New Roman"/>
          <w:b/>
        </w:rPr>
      </w:pPr>
      <w:r>
        <w:rPr>
          <w:rFonts w:ascii="Times New Roman" w:hAnsi="Times New Roman"/>
          <w:b/>
        </w:rPr>
        <w:t>МУП «ВКС»</w:t>
      </w:r>
    </w:p>
    <w:p w:rsidR="00D57C6D" w:rsidRDefault="00D57C6D" w:rsidP="00D57C6D">
      <w:pPr>
        <w:spacing w:after="0"/>
        <w:jc w:val="right"/>
        <w:rPr>
          <w:rFonts w:ascii="Times New Roman" w:hAnsi="Times New Roman"/>
          <w:b/>
        </w:rPr>
      </w:pPr>
      <w:r>
        <w:rPr>
          <w:rFonts w:ascii="Times New Roman" w:hAnsi="Times New Roman"/>
          <w:b/>
        </w:rPr>
        <w:t xml:space="preserve">__________________ /В.И. </w:t>
      </w:r>
      <w:proofErr w:type="spellStart"/>
      <w:r>
        <w:rPr>
          <w:rFonts w:ascii="Times New Roman" w:hAnsi="Times New Roman"/>
          <w:b/>
        </w:rPr>
        <w:t>Мусатов</w:t>
      </w:r>
      <w:proofErr w:type="spellEnd"/>
      <w:r>
        <w:rPr>
          <w:rFonts w:ascii="Times New Roman" w:hAnsi="Times New Roman"/>
          <w:b/>
        </w:rPr>
        <w:t>/</w:t>
      </w:r>
    </w:p>
    <w:p w:rsidR="00D57C6D" w:rsidRDefault="00D57C6D" w:rsidP="00B83316">
      <w:pPr>
        <w:pStyle w:val="50"/>
        <w:shd w:val="clear" w:color="auto" w:fill="auto"/>
        <w:spacing w:line="240" w:lineRule="auto"/>
        <w:rPr>
          <w:sz w:val="22"/>
          <w:szCs w:val="22"/>
        </w:rPr>
      </w:pPr>
    </w:p>
    <w:p w:rsidR="00D57C6D" w:rsidRDefault="00D57C6D" w:rsidP="00B83316">
      <w:pPr>
        <w:pStyle w:val="50"/>
        <w:shd w:val="clear" w:color="auto" w:fill="auto"/>
        <w:spacing w:line="240" w:lineRule="auto"/>
        <w:rPr>
          <w:sz w:val="22"/>
          <w:szCs w:val="22"/>
        </w:rPr>
      </w:pPr>
    </w:p>
    <w:p w:rsidR="00050B5E" w:rsidRPr="00452549" w:rsidRDefault="007D346E" w:rsidP="00B83316">
      <w:pPr>
        <w:pStyle w:val="50"/>
        <w:shd w:val="clear" w:color="auto" w:fill="auto"/>
        <w:spacing w:line="240" w:lineRule="auto"/>
        <w:rPr>
          <w:sz w:val="22"/>
          <w:szCs w:val="22"/>
        </w:rPr>
      </w:pPr>
      <w:r w:rsidRPr="00452549">
        <w:rPr>
          <w:sz w:val="22"/>
          <w:szCs w:val="22"/>
        </w:rPr>
        <w:t>Техническое задание</w:t>
      </w:r>
    </w:p>
    <w:p w:rsidR="007D346E" w:rsidRPr="00452549" w:rsidRDefault="00FC26F5" w:rsidP="00EB3B88">
      <w:pPr>
        <w:pStyle w:val="50"/>
        <w:shd w:val="clear" w:color="auto" w:fill="auto"/>
        <w:spacing w:line="240" w:lineRule="auto"/>
        <w:rPr>
          <w:sz w:val="22"/>
          <w:szCs w:val="22"/>
        </w:rPr>
      </w:pPr>
      <w:r w:rsidRPr="00452549">
        <w:rPr>
          <w:sz w:val="22"/>
          <w:szCs w:val="22"/>
        </w:rPr>
        <w:t xml:space="preserve">на поставку </w:t>
      </w:r>
      <w:r w:rsidR="00BC5BED" w:rsidRPr="00452549">
        <w:rPr>
          <w:sz w:val="22"/>
          <w:szCs w:val="22"/>
        </w:rPr>
        <w:t>запасных частей</w:t>
      </w:r>
      <w:r w:rsidR="007D3787" w:rsidRPr="00452549">
        <w:rPr>
          <w:sz w:val="22"/>
          <w:szCs w:val="22"/>
        </w:rPr>
        <w:t xml:space="preserve"> и принадлежностей для автотранспортных средств</w:t>
      </w:r>
    </w:p>
    <w:p w:rsidR="00FC26F5" w:rsidRPr="00452549" w:rsidRDefault="00FC26F5" w:rsidP="00B83316">
      <w:pPr>
        <w:pStyle w:val="50"/>
        <w:shd w:val="clear" w:color="auto" w:fill="auto"/>
        <w:spacing w:line="240" w:lineRule="auto"/>
        <w:rPr>
          <w:sz w:val="22"/>
          <w:szCs w:val="22"/>
        </w:rPr>
      </w:pPr>
    </w:p>
    <w:p w:rsidR="00C90182" w:rsidRPr="00452549" w:rsidRDefault="007D346E" w:rsidP="00EB3B88">
      <w:pPr>
        <w:pStyle w:val="12"/>
        <w:numPr>
          <w:ilvl w:val="0"/>
          <w:numId w:val="9"/>
        </w:numPr>
        <w:spacing w:after="0" w:line="240" w:lineRule="auto"/>
        <w:ind w:left="0" w:firstLine="0"/>
        <w:jc w:val="both"/>
        <w:rPr>
          <w:rFonts w:ascii="Times New Roman" w:hAnsi="Times New Roman"/>
          <w:b/>
          <w:bCs/>
        </w:rPr>
      </w:pPr>
      <w:r w:rsidRPr="00452549">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rsidR="00B83316" w:rsidRPr="00452549" w:rsidRDefault="00B83316" w:rsidP="00B83316">
      <w:pPr>
        <w:pStyle w:val="12"/>
        <w:spacing w:after="0" w:line="240" w:lineRule="auto"/>
        <w:ind w:left="0"/>
        <w:jc w:val="center"/>
        <w:rPr>
          <w:rFonts w:ascii="Times New Roman" w:hAnsi="Times New Roman"/>
          <w:b/>
          <w:bCs/>
        </w:rPr>
      </w:pPr>
    </w:p>
    <w:tbl>
      <w:tblPr>
        <w:tblStyle w:val="a5"/>
        <w:tblW w:w="0" w:type="auto"/>
        <w:tblLook w:val="04A0"/>
      </w:tblPr>
      <w:tblGrid>
        <w:gridCol w:w="704"/>
        <w:gridCol w:w="1530"/>
        <w:gridCol w:w="2149"/>
        <w:gridCol w:w="1301"/>
        <w:gridCol w:w="2019"/>
        <w:gridCol w:w="2073"/>
      </w:tblGrid>
      <w:tr w:rsidR="00381760" w:rsidRPr="00452549" w:rsidTr="00381760">
        <w:trPr>
          <w:trHeight w:val="345"/>
        </w:trPr>
        <w:tc>
          <w:tcPr>
            <w:tcW w:w="704" w:type="dxa"/>
            <w:vMerge w:val="restart"/>
            <w:hideMark/>
          </w:tcPr>
          <w:p w:rsidR="00381760" w:rsidRPr="00452549" w:rsidRDefault="00381760" w:rsidP="00381760">
            <w:pPr>
              <w:pStyle w:val="12"/>
              <w:ind w:left="22"/>
              <w:jc w:val="center"/>
              <w:rPr>
                <w:rFonts w:ascii="Times New Roman" w:hAnsi="Times New Roman"/>
                <w:b/>
                <w:bCs/>
              </w:rPr>
            </w:pPr>
            <w:r w:rsidRPr="00452549">
              <w:rPr>
                <w:rFonts w:ascii="Times New Roman" w:hAnsi="Times New Roman"/>
                <w:b/>
                <w:bCs/>
              </w:rPr>
              <w:t>№ п/п</w:t>
            </w:r>
          </w:p>
        </w:tc>
        <w:tc>
          <w:tcPr>
            <w:tcW w:w="1530" w:type="dxa"/>
            <w:vMerge w:val="restart"/>
            <w:hideMark/>
          </w:tcPr>
          <w:p w:rsidR="00381760" w:rsidRPr="00452549" w:rsidRDefault="00381760" w:rsidP="00381760">
            <w:pPr>
              <w:pStyle w:val="12"/>
              <w:spacing w:after="0" w:line="240" w:lineRule="auto"/>
              <w:ind w:left="22"/>
              <w:jc w:val="center"/>
              <w:rPr>
                <w:rFonts w:ascii="Times New Roman" w:hAnsi="Times New Roman"/>
                <w:b/>
                <w:bCs/>
              </w:rPr>
            </w:pPr>
            <w:r w:rsidRPr="00452549">
              <w:rPr>
                <w:rFonts w:ascii="Times New Roman" w:hAnsi="Times New Roman"/>
                <w:b/>
                <w:bCs/>
              </w:rPr>
              <w:t>Код</w:t>
            </w:r>
          </w:p>
        </w:tc>
        <w:tc>
          <w:tcPr>
            <w:tcW w:w="2149" w:type="dxa"/>
            <w:vMerge w:val="restart"/>
            <w:hideMark/>
          </w:tcPr>
          <w:p w:rsidR="00381760" w:rsidRPr="00452549" w:rsidRDefault="00AB5A7F" w:rsidP="00AB5A7F">
            <w:pPr>
              <w:pStyle w:val="12"/>
              <w:spacing w:after="0" w:line="240" w:lineRule="auto"/>
              <w:ind w:left="22"/>
              <w:jc w:val="center"/>
              <w:rPr>
                <w:rFonts w:ascii="Times New Roman" w:hAnsi="Times New Roman"/>
                <w:b/>
                <w:bCs/>
              </w:rPr>
            </w:pPr>
            <w:r>
              <w:rPr>
                <w:rFonts w:ascii="Times New Roman" w:hAnsi="Times New Roman"/>
                <w:b/>
                <w:bCs/>
              </w:rPr>
              <w:t>Наиме</w:t>
            </w:r>
            <w:r w:rsidR="00381760" w:rsidRPr="00452549">
              <w:rPr>
                <w:rFonts w:ascii="Times New Roman" w:hAnsi="Times New Roman"/>
                <w:b/>
                <w:bCs/>
              </w:rPr>
              <w:t>нование</w:t>
            </w:r>
          </w:p>
        </w:tc>
        <w:tc>
          <w:tcPr>
            <w:tcW w:w="5393" w:type="dxa"/>
            <w:gridSpan w:val="3"/>
            <w:hideMark/>
          </w:tcPr>
          <w:p w:rsidR="00381760" w:rsidRPr="00452549" w:rsidRDefault="00381760" w:rsidP="00381760">
            <w:pPr>
              <w:pStyle w:val="12"/>
              <w:spacing w:after="0" w:line="240" w:lineRule="auto"/>
              <w:ind w:left="22"/>
              <w:jc w:val="center"/>
              <w:rPr>
                <w:rFonts w:ascii="Times New Roman" w:hAnsi="Times New Roman"/>
                <w:b/>
                <w:bCs/>
              </w:rPr>
            </w:pPr>
            <w:r w:rsidRPr="00452549">
              <w:rPr>
                <w:rFonts w:ascii="Times New Roman" w:hAnsi="Times New Roman"/>
                <w:b/>
                <w:bCs/>
              </w:rPr>
              <w:t>Национальный режим</w:t>
            </w:r>
          </w:p>
        </w:tc>
      </w:tr>
      <w:tr w:rsidR="00381760" w:rsidRPr="00452549" w:rsidTr="00381760">
        <w:trPr>
          <w:trHeight w:val="345"/>
        </w:trPr>
        <w:tc>
          <w:tcPr>
            <w:tcW w:w="704" w:type="dxa"/>
            <w:vMerge/>
            <w:hideMark/>
          </w:tcPr>
          <w:p w:rsidR="00381760" w:rsidRPr="00452549" w:rsidRDefault="00381760" w:rsidP="00381760">
            <w:pPr>
              <w:pStyle w:val="12"/>
              <w:spacing w:after="0" w:line="240" w:lineRule="auto"/>
              <w:ind w:left="22"/>
              <w:jc w:val="center"/>
              <w:rPr>
                <w:rFonts w:ascii="Times New Roman" w:hAnsi="Times New Roman"/>
                <w:b/>
                <w:bCs/>
              </w:rPr>
            </w:pPr>
          </w:p>
        </w:tc>
        <w:tc>
          <w:tcPr>
            <w:tcW w:w="1530" w:type="dxa"/>
            <w:vMerge/>
            <w:hideMark/>
          </w:tcPr>
          <w:p w:rsidR="00381760" w:rsidRPr="00452549" w:rsidRDefault="00381760" w:rsidP="00381760">
            <w:pPr>
              <w:pStyle w:val="12"/>
              <w:spacing w:after="0" w:line="240" w:lineRule="auto"/>
              <w:ind w:left="22"/>
              <w:jc w:val="center"/>
              <w:rPr>
                <w:rFonts w:ascii="Times New Roman" w:hAnsi="Times New Roman"/>
                <w:b/>
                <w:bCs/>
              </w:rPr>
            </w:pPr>
          </w:p>
        </w:tc>
        <w:tc>
          <w:tcPr>
            <w:tcW w:w="2149" w:type="dxa"/>
            <w:vMerge/>
            <w:hideMark/>
          </w:tcPr>
          <w:p w:rsidR="00381760" w:rsidRPr="00452549" w:rsidRDefault="00381760" w:rsidP="00381760">
            <w:pPr>
              <w:pStyle w:val="12"/>
              <w:spacing w:after="0" w:line="240" w:lineRule="auto"/>
              <w:ind w:left="22"/>
              <w:jc w:val="center"/>
              <w:rPr>
                <w:rFonts w:ascii="Times New Roman" w:hAnsi="Times New Roman"/>
                <w:b/>
                <w:bCs/>
              </w:rPr>
            </w:pPr>
          </w:p>
        </w:tc>
        <w:tc>
          <w:tcPr>
            <w:tcW w:w="1301" w:type="dxa"/>
            <w:hideMark/>
          </w:tcPr>
          <w:p w:rsidR="00381760" w:rsidRPr="00452549" w:rsidRDefault="00381760" w:rsidP="00381760">
            <w:pPr>
              <w:pStyle w:val="12"/>
              <w:spacing w:after="0" w:line="240" w:lineRule="auto"/>
              <w:ind w:left="22"/>
              <w:jc w:val="center"/>
              <w:rPr>
                <w:rFonts w:ascii="Times New Roman" w:hAnsi="Times New Roman"/>
                <w:b/>
                <w:bCs/>
              </w:rPr>
            </w:pPr>
            <w:r w:rsidRPr="00452549">
              <w:rPr>
                <w:rFonts w:ascii="Times New Roman" w:hAnsi="Times New Roman"/>
                <w:b/>
                <w:bCs/>
              </w:rPr>
              <w:t>1875 (Запрет)</w:t>
            </w:r>
          </w:p>
        </w:tc>
        <w:tc>
          <w:tcPr>
            <w:tcW w:w="2019" w:type="dxa"/>
            <w:hideMark/>
          </w:tcPr>
          <w:p w:rsidR="00381760" w:rsidRPr="00452549" w:rsidRDefault="00381760" w:rsidP="00381760">
            <w:pPr>
              <w:pStyle w:val="12"/>
              <w:spacing w:after="0" w:line="240" w:lineRule="auto"/>
              <w:ind w:left="22"/>
              <w:jc w:val="center"/>
              <w:rPr>
                <w:rFonts w:ascii="Times New Roman" w:hAnsi="Times New Roman"/>
                <w:b/>
                <w:bCs/>
              </w:rPr>
            </w:pPr>
            <w:r w:rsidRPr="00452549">
              <w:rPr>
                <w:rFonts w:ascii="Times New Roman" w:hAnsi="Times New Roman"/>
                <w:b/>
                <w:bCs/>
              </w:rPr>
              <w:t>1875 (Ограничение)</w:t>
            </w:r>
          </w:p>
        </w:tc>
        <w:tc>
          <w:tcPr>
            <w:tcW w:w="2073" w:type="dxa"/>
            <w:hideMark/>
          </w:tcPr>
          <w:p w:rsidR="00381760" w:rsidRPr="00452549" w:rsidRDefault="00381760" w:rsidP="00381760">
            <w:pPr>
              <w:pStyle w:val="12"/>
              <w:spacing w:after="0" w:line="240" w:lineRule="auto"/>
              <w:ind w:left="22"/>
              <w:jc w:val="center"/>
              <w:rPr>
                <w:rFonts w:ascii="Times New Roman" w:hAnsi="Times New Roman"/>
                <w:b/>
                <w:bCs/>
              </w:rPr>
            </w:pPr>
            <w:r w:rsidRPr="00452549">
              <w:rPr>
                <w:rFonts w:ascii="Times New Roman" w:hAnsi="Times New Roman"/>
                <w:b/>
                <w:bCs/>
              </w:rPr>
              <w:t>1875 (Преимущество)</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1</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29.31.23.111</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Фара правая</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29.31.23.111</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Фара левая</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3</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29.32.30.390</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Нож отвала</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4</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29.32.30.390</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Поршнекомплект</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5</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29.32.10.000</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Сиденье водителя</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6</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29.32.30.390</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Полуось левая</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r w:rsidR="00381760" w:rsidRPr="00452549" w:rsidTr="00381760">
        <w:trPr>
          <w:trHeight w:val="315"/>
        </w:trPr>
        <w:tc>
          <w:tcPr>
            <w:tcW w:w="704"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7</w:t>
            </w:r>
          </w:p>
        </w:tc>
        <w:tc>
          <w:tcPr>
            <w:tcW w:w="1530"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29.32.30.390</w:t>
            </w:r>
          </w:p>
        </w:tc>
        <w:tc>
          <w:tcPr>
            <w:tcW w:w="2149"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Times New Roman" w:hAnsi="Times New Roman"/>
              </w:rPr>
              <w:t>Кран запора воздуха</w:t>
            </w:r>
          </w:p>
        </w:tc>
        <w:tc>
          <w:tcPr>
            <w:tcW w:w="1301" w:type="dxa"/>
            <w:hideMark/>
          </w:tcPr>
          <w:p w:rsidR="00381760" w:rsidRPr="00452549" w:rsidRDefault="00381760" w:rsidP="00381760">
            <w:pPr>
              <w:pStyle w:val="12"/>
              <w:spacing w:after="0" w:line="240" w:lineRule="auto"/>
              <w:ind w:left="22"/>
              <w:jc w:val="center"/>
              <w:rPr>
                <w:rFonts w:ascii="Times New Roman" w:hAnsi="Times New Roman"/>
              </w:rPr>
            </w:pPr>
          </w:p>
        </w:tc>
        <w:tc>
          <w:tcPr>
            <w:tcW w:w="2019" w:type="dxa"/>
            <w:hideMark/>
          </w:tcPr>
          <w:p w:rsidR="00381760" w:rsidRPr="00452549" w:rsidRDefault="00381760" w:rsidP="00381760">
            <w:pPr>
              <w:pStyle w:val="12"/>
              <w:spacing w:after="0" w:line="240" w:lineRule="auto"/>
              <w:ind w:left="22"/>
              <w:jc w:val="center"/>
              <w:rPr>
                <w:rFonts w:ascii="Times New Roman" w:hAnsi="Times New Roman"/>
              </w:rPr>
            </w:pPr>
          </w:p>
        </w:tc>
        <w:tc>
          <w:tcPr>
            <w:tcW w:w="2073" w:type="dxa"/>
            <w:hideMark/>
          </w:tcPr>
          <w:p w:rsidR="00381760" w:rsidRPr="00452549" w:rsidRDefault="00381760" w:rsidP="00381760">
            <w:pPr>
              <w:pStyle w:val="12"/>
              <w:spacing w:after="0" w:line="240" w:lineRule="auto"/>
              <w:ind w:left="22"/>
              <w:jc w:val="center"/>
              <w:rPr>
                <w:rFonts w:ascii="Times New Roman" w:hAnsi="Times New Roman"/>
              </w:rPr>
            </w:pPr>
            <w:r w:rsidRPr="00452549">
              <w:rPr>
                <w:rFonts w:ascii="Segoe UI Symbol" w:hAnsi="Segoe UI Symbol" w:cs="Segoe UI Symbol"/>
              </w:rPr>
              <w:t>✓</w:t>
            </w:r>
          </w:p>
        </w:tc>
      </w:tr>
    </w:tbl>
    <w:p w:rsidR="00381760" w:rsidRPr="00452549" w:rsidRDefault="00381760" w:rsidP="00B83316">
      <w:pPr>
        <w:pStyle w:val="12"/>
        <w:spacing w:after="0" w:line="240" w:lineRule="auto"/>
        <w:ind w:left="0"/>
        <w:jc w:val="center"/>
        <w:rPr>
          <w:rFonts w:ascii="Times New Roman" w:hAnsi="Times New Roman"/>
          <w:b/>
          <w:bCs/>
        </w:rPr>
      </w:pPr>
    </w:p>
    <w:p w:rsidR="00C90182" w:rsidRPr="00452549" w:rsidRDefault="00C90182" w:rsidP="00B83316">
      <w:pPr>
        <w:widowControl w:val="0"/>
        <w:spacing w:after="0" w:line="240" w:lineRule="auto"/>
        <w:ind w:right="-284"/>
        <w:jc w:val="both"/>
        <w:rPr>
          <w:rFonts w:ascii="Times New Roman" w:eastAsia="Calibri" w:hAnsi="Times New Roman"/>
          <w:bCs/>
          <w:i/>
          <w:iCs/>
        </w:rPr>
      </w:pPr>
      <w:r w:rsidRPr="00452549">
        <w:rPr>
          <w:rFonts w:ascii="Times New Roman" w:eastAsia="Calibri" w:hAnsi="Times New Roman"/>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C90182" w:rsidRPr="00452549" w:rsidRDefault="00C90182" w:rsidP="00B83316">
      <w:pPr>
        <w:pStyle w:val="12"/>
        <w:spacing w:after="0" w:line="240" w:lineRule="auto"/>
        <w:ind w:left="0"/>
        <w:jc w:val="center"/>
        <w:rPr>
          <w:rFonts w:ascii="Times New Roman" w:hAnsi="Times New Roman"/>
          <w:b/>
          <w:bCs/>
        </w:rPr>
      </w:pPr>
    </w:p>
    <w:tbl>
      <w:tblPr>
        <w:tblW w:w="5000" w:type="pct"/>
        <w:tblInd w:w="-5" w:type="dxa"/>
        <w:tblLook w:val="04A0"/>
      </w:tblPr>
      <w:tblGrid>
        <w:gridCol w:w="792"/>
        <w:gridCol w:w="1980"/>
        <w:gridCol w:w="5421"/>
        <w:gridCol w:w="851"/>
        <w:gridCol w:w="1093"/>
      </w:tblGrid>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auto" w:fill="auto"/>
            <w:hideMark/>
          </w:tcPr>
          <w:p w:rsidR="00E44EA9" w:rsidRPr="00452549" w:rsidRDefault="00E44EA9" w:rsidP="005655EB">
            <w:pPr>
              <w:spacing w:after="0" w:line="240" w:lineRule="auto"/>
              <w:jc w:val="center"/>
              <w:rPr>
                <w:rFonts w:ascii="Times New Roman" w:hAnsi="Times New Roman"/>
                <w:b/>
                <w:bCs/>
                <w:lang w:eastAsia="ru-RU"/>
              </w:rPr>
            </w:pPr>
            <w:r w:rsidRPr="00452549">
              <w:rPr>
                <w:rFonts w:ascii="Times New Roman" w:hAnsi="Times New Roman"/>
                <w:b/>
                <w:bCs/>
                <w:lang w:eastAsia="ru-RU"/>
              </w:rPr>
              <w:t xml:space="preserve">№     </w:t>
            </w:r>
            <w:proofErr w:type="spellStart"/>
            <w:r w:rsidRPr="00452549">
              <w:rPr>
                <w:rFonts w:ascii="Times New Roman" w:hAnsi="Times New Roman"/>
                <w:b/>
                <w:bCs/>
                <w:lang w:eastAsia="ru-RU"/>
              </w:rPr>
              <w:t>пп</w:t>
            </w:r>
            <w:proofErr w:type="spellEnd"/>
          </w:p>
        </w:tc>
        <w:tc>
          <w:tcPr>
            <w:tcW w:w="1980" w:type="dxa"/>
            <w:tcBorders>
              <w:top w:val="single" w:sz="4" w:space="0" w:color="auto"/>
              <w:left w:val="nil"/>
              <w:bottom w:val="single" w:sz="4" w:space="0" w:color="auto"/>
              <w:right w:val="single" w:sz="4" w:space="0" w:color="auto"/>
            </w:tcBorders>
            <w:shd w:val="clear" w:color="auto" w:fill="auto"/>
            <w:hideMark/>
          </w:tcPr>
          <w:p w:rsidR="00E44EA9" w:rsidRPr="00452549" w:rsidRDefault="00E44EA9" w:rsidP="005655EB">
            <w:pPr>
              <w:spacing w:after="0" w:line="240" w:lineRule="auto"/>
              <w:jc w:val="center"/>
              <w:rPr>
                <w:rFonts w:ascii="Times New Roman" w:hAnsi="Times New Roman"/>
                <w:b/>
                <w:bCs/>
                <w:lang w:eastAsia="ru-RU"/>
              </w:rPr>
            </w:pPr>
            <w:r w:rsidRPr="00452549">
              <w:rPr>
                <w:rFonts w:ascii="Times New Roman" w:hAnsi="Times New Roman"/>
                <w:b/>
                <w:bCs/>
                <w:lang w:eastAsia="ru-RU"/>
              </w:rPr>
              <w:t>Наименование</w:t>
            </w:r>
          </w:p>
        </w:tc>
        <w:tc>
          <w:tcPr>
            <w:tcW w:w="5421" w:type="dxa"/>
            <w:tcBorders>
              <w:top w:val="single" w:sz="4" w:space="0" w:color="auto"/>
              <w:left w:val="single" w:sz="4" w:space="0" w:color="auto"/>
              <w:bottom w:val="single" w:sz="4" w:space="0" w:color="auto"/>
              <w:right w:val="single" w:sz="4" w:space="0" w:color="auto"/>
            </w:tcBorders>
            <w:shd w:val="clear" w:color="auto" w:fill="auto"/>
            <w:hideMark/>
          </w:tcPr>
          <w:p w:rsidR="00E44EA9" w:rsidRPr="00452549" w:rsidRDefault="00E44EA9" w:rsidP="005655EB">
            <w:pPr>
              <w:spacing w:after="0" w:line="240" w:lineRule="auto"/>
              <w:jc w:val="center"/>
              <w:rPr>
                <w:rFonts w:ascii="Times New Roman" w:hAnsi="Times New Roman"/>
                <w:b/>
                <w:bCs/>
                <w:lang w:eastAsia="ru-RU"/>
              </w:rPr>
            </w:pPr>
            <w:r w:rsidRPr="00452549">
              <w:rPr>
                <w:rFonts w:ascii="Times New Roman" w:hAnsi="Times New Roman"/>
                <w:b/>
                <w:bCs/>
                <w:lang w:eastAsia="ru-RU"/>
              </w:rPr>
              <w:t>Требования, установленные заказчиком к техническим, иным характеристикам товара, работы, услуги</w:t>
            </w:r>
          </w:p>
        </w:tc>
        <w:tc>
          <w:tcPr>
            <w:tcW w:w="851" w:type="dxa"/>
            <w:tcBorders>
              <w:top w:val="single" w:sz="4" w:space="0" w:color="auto"/>
              <w:left w:val="nil"/>
              <w:bottom w:val="single" w:sz="4" w:space="0" w:color="auto"/>
              <w:right w:val="single" w:sz="4" w:space="0" w:color="auto"/>
            </w:tcBorders>
            <w:shd w:val="clear" w:color="auto" w:fill="auto"/>
            <w:hideMark/>
          </w:tcPr>
          <w:p w:rsidR="00E44EA9" w:rsidRPr="00452549" w:rsidRDefault="00E44EA9" w:rsidP="005655EB">
            <w:pPr>
              <w:spacing w:after="0" w:line="240" w:lineRule="auto"/>
              <w:jc w:val="center"/>
              <w:rPr>
                <w:rFonts w:ascii="Times New Roman" w:hAnsi="Times New Roman"/>
                <w:b/>
                <w:bCs/>
                <w:lang w:eastAsia="ru-RU"/>
              </w:rPr>
            </w:pPr>
            <w:r w:rsidRPr="00452549">
              <w:rPr>
                <w:rFonts w:ascii="Times New Roman" w:hAnsi="Times New Roman"/>
                <w:b/>
                <w:bCs/>
                <w:lang w:eastAsia="ru-RU"/>
              </w:rPr>
              <w:t>Ед.      изм.</w:t>
            </w:r>
          </w:p>
        </w:tc>
        <w:tc>
          <w:tcPr>
            <w:tcW w:w="1093" w:type="dxa"/>
            <w:tcBorders>
              <w:top w:val="single" w:sz="4" w:space="0" w:color="auto"/>
              <w:left w:val="nil"/>
              <w:bottom w:val="single" w:sz="4" w:space="0" w:color="auto"/>
              <w:right w:val="single" w:sz="4" w:space="0" w:color="auto"/>
            </w:tcBorders>
            <w:shd w:val="clear" w:color="auto" w:fill="auto"/>
            <w:hideMark/>
          </w:tcPr>
          <w:p w:rsidR="00E44EA9" w:rsidRPr="00452549" w:rsidRDefault="00E44EA9" w:rsidP="005655EB">
            <w:pPr>
              <w:spacing w:after="0" w:line="240" w:lineRule="auto"/>
              <w:jc w:val="center"/>
              <w:rPr>
                <w:rFonts w:ascii="Times New Roman" w:hAnsi="Times New Roman"/>
                <w:b/>
                <w:bCs/>
                <w:lang w:eastAsia="ru-RU"/>
              </w:rPr>
            </w:pPr>
            <w:r w:rsidRPr="00452549">
              <w:rPr>
                <w:rFonts w:ascii="Times New Roman" w:hAnsi="Times New Roman"/>
                <w:b/>
                <w:bCs/>
                <w:lang w:eastAsia="ru-RU"/>
              </w:rPr>
              <w:t>Кол-во</w:t>
            </w:r>
          </w:p>
        </w:tc>
      </w:tr>
      <w:tr w:rsidR="00E44EA9" w:rsidRPr="00452549" w:rsidTr="00E44EA9">
        <w:trPr>
          <w:trHeight w:val="20"/>
        </w:trPr>
        <w:tc>
          <w:tcPr>
            <w:tcW w:w="792" w:type="dxa"/>
            <w:tcBorders>
              <w:top w:val="nil"/>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Фара правая</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lang w:eastAsia="ru-RU"/>
              </w:rPr>
              <w:t>Фара передняя правая с поворотником XCMG ZL50G</w:t>
            </w:r>
          </w:p>
          <w:p w:rsidR="00E44EA9" w:rsidRPr="00452549" w:rsidRDefault="00E44EA9" w:rsidP="00BC5BED">
            <w:pPr>
              <w:spacing w:after="0" w:line="240" w:lineRule="auto"/>
              <w:rPr>
                <w:rFonts w:ascii="Times New Roman" w:hAnsi="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8"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1</w:t>
            </w:r>
          </w:p>
        </w:tc>
      </w:tr>
      <w:tr w:rsidR="00E44EA9" w:rsidRPr="00452549" w:rsidTr="00E44EA9">
        <w:trPr>
          <w:trHeight w:val="20"/>
        </w:trPr>
        <w:tc>
          <w:tcPr>
            <w:tcW w:w="792" w:type="dxa"/>
            <w:tcBorders>
              <w:top w:val="nil"/>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Фара левая</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lang w:eastAsia="ru-RU"/>
              </w:rPr>
              <w:t>Фара передняя левая с поворотником XCMG ZL50GL</w:t>
            </w:r>
          </w:p>
        </w:tc>
        <w:tc>
          <w:tcPr>
            <w:tcW w:w="851" w:type="dxa"/>
            <w:tcBorders>
              <w:top w:val="nil"/>
              <w:left w:val="single" w:sz="4" w:space="0" w:color="000000"/>
              <w:bottom w:val="single" w:sz="4" w:space="0" w:color="auto"/>
              <w:right w:val="single" w:sz="4" w:space="0" w:color="000000"/>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1</w:t>
            </w:r>
          </w:p>
        </w:tc>
      </w:tr>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Нож отвала</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Default="00E44EA9" w:rsidP="00BC5BED">
            <w:pPr>
              <w:spacing w:after="0" w:line="240" w:lineRule="auto"/>
              <w:rPr>
                <w:rFonts w:ascii="Times New Roman" w:hAnsi="Times New Roman"/>
                <w:color w:val="000000"/>
                <w:shd w:val="clear" w:color="auto" w:fill="FFFFFF"/>
              </w:rPr>
            </w:pPr>
            <w:r>
              <w:rPr>
                <w:rFonts w:ascii="Times New Roman" w:hAnsi="Times New Roman"/>
                <w:color w:val="000000"/>
                <w:shd w:val="clear" w:color="auto" w:fill="FFFFFF"/>
              </w:rPr>
              <w:t xml:space="preserve">Артикул: </w:t>
            </w:r>
            <w:hyperlink r:id="rId7" w:tgtFrame="_blank" w:history="1">
              <w:r w:rsidRPr="00452549">
                <w:rPr>
                  <w:rFonts w:ascii="Times New Roman" w:hAnsi="Times New Roman"/>
                  <w:color w:val="000000"/>
                </w:rPr>
                <w:t>067.55.11.004-02</w:t>
              </w:r>
            </w:hyperlink>
          </w:p>
          <w:p w:rsidR="00E44EA9" w:rsidRPr="00452549" w:rsidRDefault="00E44EA9" w:rsidP="00BC5BED">
            <w:pPr>
              <w:spacing w:after="0" w:line="240" w:lineRule="auto"/>
              <w:rPr>
                <w:rFonts w:ascii="Times New Roman" w:hAnsi="Times New Roman"/>
                <w:color w:val="000000"/>
                <w:shd w:val="clear" w:color="auto" w:fill="FFFFFF"/>
              </w:rPr>
            </w:pPr>
            <w:r w:rsidRPr="00452549">
              <w:rPr>
                <w:rFonts w:ascii="Times New Roman" w:hAnsi="Times New Roman"/>
                <w:color w:val="000000"/>
                <w:shd w:val="clear" w:color="auto" w:fill="FFFFFF"/>
              </w:rPr>
              <w:t>Нож средний</w:t>
            </w:r>
            <w:r w:rsidRPr="00452549">
              <w:rPr>
                <w:rFonts w:ascii="Times New Roman" w:hAnsi="Times New Roman"/>
                <w:color w:val="000000"/>
                <w:shd w:val="clear" w:color="auto" w:fill="FFFFFF"/>
              </w:rPr>
              <w:br/>
              <w:t xml:space="preserve">2-х </w:t>
            </w:r>
            <w:proofErr w:type="gramStart"/>
            <w:r w:rsidRPr="00452549">
              <w:rPr>
                <w:rFonts w:ascii="Times New Roman" w:hAnsi="Times New Roman"/>
                <w:color w:val="000000"/>
                <w:shd w:val="clear" w:color="auto" w:fill="FFFFFF"/>
              </w:rPr>
              <w:t>сторонняя</w:t>
            </w:r>
            <w:proofErr w:type="gramEnd"/>
          </w:p>
          <w:p w:rsidR="00E44EA9" w:rsidRPr="00452549" w:rsidRDefault="00E44EA9" w:rsidP="00BC5BED">
            <w:pPr>
              <w:spacing w:after="0" w:line="240" w:lineRule="auto"/>
              <w:rPr>
                <w:rFonts w:ascii="Times New Roman" w:hAnsi="Times New Roman"/>
                <w:color w:val="000000"/>
                <w:shd w:val="clear" w:color="auto" w:fill="FFFFFF"/>
              </w:rPr>
            </w:pPr>
            <w:r w:rsidRPr="00452549">
              <w:rPr>
                <w:rFonts w:ascii="Times New Roman" w:hAnsi="Times New Roman"/>
                <w:color w:val="000000"/>
                <w:shd w:val="clear" w:color="auto" w:fill="FFFFFF"/>
              </w:rPr>
              <w:t>Наплавка: 1260х250х20</w:t>
            </w:r>
          </w:p>
          <w:p w:rsidR="00E44EA9" w:rsidRPr="00452549" w:rsidRDefault="00E44EA9" w:rsidP="00BC5BED">
            <w:pPr>
              <w:spacing w:after="0" w:line="240" w:lineRule="auto"/>
              <w:rPr>
                <w:rFonts w:ascii="Times New Roman" w:hAnsi="Times New Roman"/>
              </w:rPr>
            </w:pPr>
            <w:proofErr w:type="spellStart"/>
            <w:r w:rsidRPr="00452549">
              <w:rPr>
                <w:rFonts w:ascii="Times New Roman" w:hAnsi="Times New Roman"/>
              </w:rPr>
              <w:t>Отверствия</w:t>
            </w:r>
            <w:proofErr w:type="spellEnd"/>
            <w:r w:rsidRPr="00452549">
              <w:rPr>
                <w:rFonts w:ascii="Times New Roman" w:hAnsi="Times New Roman"/>
              </w:rPr>
              <w:t xml:space="preserve"> 9х2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4</w:t>
            </w:r>
          </w:p>
        </w:tc>
      </w:tr>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Поршнекомплект</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Pr="00E44EA9" w:rsidRDefault="00E44EA9" w:rsidP="00BC5BED">
            <w:pPr>
              <w:spacing w:after="0" w:line="240" w:lineRule="auto"/>
              <w:rPr>
                <w:rFonts w:ascii="Times New Roman" w:hAnsi="Times New Roman"/>
                <w:iCs/>
              </w:rPr>
            </w:pPr>
            <w:r w:rsidRPr="00E44EA9">
              <w:rPr>
                <w:rFonts w:ascii="Times New Roman" w:hAnsi="Times New Roman"/>
                <w:iCs/>
              </w:rPr>
              <w:t xml:space="preserve">Артикул: </w:t>
            </w:r>
            <w:r w:rsidRPr="00E44EA9">
              <w:rPr>
                <w:rFonts w:ascii="Times New Roman" w:hAnsi="Times New Roman"/>
              </w:rPr>
              <w:t>240-1000108-С</w:t>
            </w:r>
          </w:p>
          <w:p w:rsidR="00E44EA9" w:rsidRPr="00452549" w:rsidRDefault="00E44EA9" w:rsidP="00BC5BED">
            <w:pPr>
              <w:spacing w:after="0" w:line="240" w:lineRule="auto"/>
              <w:rPr>
                <w:rFonts w:ascii="Times New Roman" w:hAnsi="Times New Roman"/>
              </w:rPr>
            </w:pPr>
            <w:r w:rsidRPr="00452549">
              <w:rPr>
                <w:rFonts w:ascii="Times New Roman" w:hAnsi="Times New Roman"/>
                <w:i/>
                <w:iCs/>
              </w:rPr>
              <w:t>Комплектация:</w:t>
            </w:r>
            <w:r w:rsidRPr="00452549">
              <w:rPr>
                <w:rFonts w:ascii="Times New Roman" w:hAnsi="Times New Roman"/>
              </w:rPr>
              <w:t xml:space="preserve"> гильз</w:t>
            </w:r>
            <w:proofErr w:type="gramStart"/>
            <w:r w:rsidRPr="00452549">
              <w:rPr>
                <w:rFonts w:ascii="Times New Roman" w:hAnsi="Times New Roman"/>
              </w:rPr>
              <w:t>а(</w:t>
            </w:r>
            <w:proofErr w:type="spellStart"/>
            <w:proofErr w:type="gramEnd"/>
            <w:r w:rsidRPr="00452549">
              <w:rPr>
                <w:rFonts w:ascii="Times New Roman" w:hAnsi="Times New Roman"/>
              </w:rPr>
              <w:t>фосф</w:t>
            </w:r>
            <w:proofErr w:type="spellEnd"/>
            <w:r w:rsidRPr="00452549">
              <w:rPr>
                <w:rFonts w:ascii="Times New Roman" w:hAnsi="Times New Roman"/>
              </w:rPr>
              <w:t>.), поршень(</w:t>
            </w:r>
            <w:proofErr w:type="spellStart"/>
            <w:r w:rsidRPr="00452549">
              <w:rPr>
                <w:rFonts w:ascii="Times New Roman" w:hAnsi="Times New Roman"/>
              </w:rPr>
              <w:t>фосф</w:t>
            </w:r>
            <w:proofErr w:type="spellEnd"/>
            <w:r w:rsidRPr="00452549">
              <w:rPr>
                <w:rFonts w:ascii="Times New Roman" w:hAnsi="Times New Roman"/>
              </w:rPr>
              <w:t xml:space="preserve">.), п/палец, стоп. и </w:t>
            </w:r>
            <w:proofErr w:type="spellStart"/>
            <w:r w:rsidRPr="00452549">
              <w:rPr>
                <w:rFonts w:ascii="Times New Roman" w:hAnsi="Times New Roman"/>
              </w:rPr>
              <w:t>упл</w:t>
            </w:r>
            <w:proofErr w:type="spellEnd"/>
            <w:r w:rsidRPr="00452549">
              <w:rPr>
                <w:rFonts w:ascii="Times New Roman" w:hAnsi="Times New Roman"/>
              </w:rPr>
              <w:t>. кольца из ФСИ, к-т п/колец.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к-т.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4</w:t>
            </w:r>
          </w:p>
        </w:tc>
      </w:tr>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Сиденье водителя</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Default="00E44EA9" w:rsidP="00381760">
            <w:pPr>
              <w:spacing w:after="0" w:line="240" w:lineRule="auto"/>
              <w:rPr>
                <w:rFonts w:ascii="Times New Roman" w:hAnsi="Times New Roman"/>
              </w:rPr>
            </w:pPr>
            <w:r>
              <w:rPr>
                <w:rFonts w:ascii="Times New Roman" w:hAnsi="Times New Roman"/>
              </w:rPr>
              <w:t xml:space="preserve">Артикул: </w:t>
            </w:r>
            <w:r w:rsidRPr="00452549">
              <w:rPr>
                <w:rFonts w:ascii="Times New Roman" w:hAnsi="Times New Roman"/>
              </w:rPr>
              <w:t>80В-6800000</w:t>
            </w:r>
          </w:p>
          <w:p w:rsidR="00E44EA9" w:rsidRPr="00452549" w:rsidRDefault="00E44EA9" w:rsidP="00381760">
            <w:pPr>
              <w:spacing w:after="0" w:line="240" w:lineRule="auto"/>
              <w:rPr>
                <w:rFonts w:ascii="Times New Roman" w:hAnsi="Times New Roman"/>
              </w:rPr>
            </w:pPr>
            <w:r w:rsidRPr="00452549">
              <w:rPr>
                <w:rFonts w:ascii="Times New Roman" w:hAnsi="Times New Roman"/>
              </w:rPr>
              <w:t xml:space="preserve">Сиденье MТ3 "Пилот" (ткань)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1</w:t>
            </w:r>
          </w:p>
        </w:tc>
      </w:tr>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Полуось левая</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Default="00E44EA9" w:rsidP="00381760">
            <w:pPr>
              <w:spacing w:after="0" w:line="240" w:lineRule="auto"/>
              <w:rPr>
                <w:rFonts w:ascii="Times New Roman" w:hAnsi="Times New Roman"/>
              </w:rPr>
            </w:pPr>
            <w:r>
              <w:rPr>
                <w:rFonts w:ascii="Times New Roman" w:hAnsi="Times New Roman"/>
              </w:rPr>
              <w:t xml:space="preserve">Артикул: </w:t>
            </w:r>
            <w:r w:rsidRPr="00452549">
              <w:rPr>
                <w:rFonts w:ascii="Times New Roman" w:hAnsi="Times New Roman"/>
                <w:color w:val="000000"/>
                <w:shd w:val="clear" w:color="auto" w:fill="FFFFFF"/>
              </w:rPr>
              <w:t>43118-2403069</w:t>
            </w:r>
          </w:p>
          <w:p w:rsidR="00E44EA9" w:rsidRPr="00452549" w:rsidRDefault="00E44EA9" w:rsidP="00381760">
            <w:pPr>
              <w:spacing w:after="0" w:line="240" w:lineRule="auto"/>
              <w:rPr>
                <w:rFonts w:ascii="Times New Roman" w:hAnsi="Times New Roman"/>
              </w:rPr>
            </w:pPr>
            <w:r w:rsidRPr="00452549">
              <w:rPr>
                <w:rFonts w:ascii="Times New Roman" w:hAnsi="Times New Roman"/>
              </w:rPr>
              <w:t xml:space="preserve">Полуось КАМАЗ-43114,43118 левая </w:t>
            </w:r>
            <w:proofErr w:type="spellStart"/>
            <w:r w:rsidRPr="00452549">
              <w:rPr>
                <w:rFonts w:ascii="Times New Roman" w:hAnsi="Times New Roman"/>
              </w:rPr>
              <w:t>длиная</w:t>
            </w:r>
            <w:proofErr w:type="spellEnd"/>
            <w:r w:rsidRPr="00452549">
              <w:rPr>
                <w:rFonts w:ascii="Times New Roman" w:hAnsi="Times New Roman"/>
              </w:rPr>
              <w:t xml:space="preserve"> 20 шлицев (с блокировкой, двойной шлиц)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1</w:t>
            </w:r>
          </w:p>
        </w:tc>
      </w:tr>
      <w:tr w:rsidR="00E44EA9" w:rsidRPr="00452549" w:rsidTr="00E44EA9">
        <w:trPr>
          <w:trHeight w:val="20"/>
        </w:trPr>
        <w:tc>
          <w:tcPr>
            <w:tcW w:w="792" w:type="dxa"/>
            <w:tcBorders>
              <w:top w:val="single" w:sz="4" w:space="0" w:color="auto"/>
              <w:left w:val="single" w:sz="4" w:space="0" w:color="auto"/>
              <w:bottom w:val="single" w:sz="4" w:space="0" w:color="auto"/>
              <w:right w:val="single" w:sz="4" w:space="0" w:color="auto"/>
            </w:tcBorders>
            <w:shd w:val="clear" w:color="000000" w:fill="auto"/>
          </w:tcPr>
          <w:p w:rsidR="00E44EA9" w:rsidRPr="00452549" w:rsidRDefault="00E44EA9" w:rsidP="00BC5BED">
            <w:pPr>
              <w:pStyle w:val="a6"/>
              <w:numPr>
                <w:ilvl w:val="0"/>
                <w:numId w:val="10"/>
              </w:numPr>
              <w:spacing w:after="0" w:line="240" w:lineRule="auto"/>
              <w:rPr>
                <w:rFonts w:ascii="Times New Roman" w:hAnsi="Times New Roman"/>
                <w:lang w:eastAsia="ru-RU"/>
              </w:rPr>
            </w:pPr>
          </w:p>
        </w:tc>
        <w:tc>
          <w:tcPr>
            <w:tcW w:w="1980" w:type="dxa"/>
            <w:tcBorders>
              <w:top w:val="nil"/>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rPr>
                <w:rFonts w:ascii="Times New Roman" w:hAnsi="Times New Roman"/>
                <w:lang w:eastAsia="ru-RU"/>
              </w:rPr>
            </w:pPr>
            <w:r w:rsidRPr="00452549">
              <w:rPr>
                <w:rFonts w:ascii="Times New Roman" w:hAnsi="Times New Roman"/>
                <w:color w:val="000000"/>
              </w:rPr>
              <w:t>Кран запора воздуха</w:t>
            </w:r>
          </w:p>
        </w:tc>
        <w:tc>
          <w:tcPr>
            <w:tcW w:w="5421" w:type="dxa"/>
            <w:tcBorders>
              <w:top w:val="single" w:sz="8" w:space="0" w:color="auto"/>
              <w:left w:val="single" w:sz="4" w:space="0" w:color="auto"/>
              <w:bottom w:val="single" w:sz="4" w:space="0" w:color="auto"/>
              <w:right w:val="single" w:sz="8" w:space="0" w:color="auto"/>
            </w:tcBorders>
            <w:shd w:val="clear" w:color="000000" w:fill="FFFFFF"/>
          </w:tcPr>
          <w:p w:rsidR="00E44EA9" w:rsidRDefault="00E44EA9" w:rsidP="00BC5BED">
            <w:pPr>
              <w:spacing w:after="0" w:line="240" w:lineRule="auto"/>
              <w:rPr>
                <w:rFonts w:ascii="Times New Roman" w:hAnsi="Times New Roman"/>
              </w:rPr>
            </w:pPr>
            <w:r>
              <w:rPr>
                <w:rFonts w:ascii="Times New Roman" w:hAnsi="Times New Roman"/>
              </w:rPr>
              <w:t xml:space="preserve">Артикул: </w:t>
            </w:r>
            <w:r w:rsidRPr="00452549">
              <w:rPr>
                <w:rFonts w:ascii="Times New Roman" w:hAnsi="Times New Roman"/>
              </w:rPr>
              <w:t>4310</w:t>
            </w:r>
            <w:r>
              <w:rPr>
                <w:rFonts w:ascii="Times New Roman" w:hAnsi="Times New Roman"/>
              </w:rPr>
              <w:t>-</w:t>
            </w:r>
            <w:r w:rsidRPr="00452549">
              <w:rPr>
                <w:rFonts w:ascii="Times New Roman" w:hAnsi="Times New Roman"/>
              </w:rPr>
              <w:t>3124110</w:t>
            </w:r>
          </w:p>
          <w:p w:rsidR="00E44EA9" w:rsidRPr="00452549" w:rsidRDefault="00E44EA9" w:rsidP="00BC5BED">
            <w:pPr>
              <w:spacing w:after="0" w:line="240" w:lineRule="auto"/>
              <w:rPr>
                <w:rFonts w:ascii="Times New Roman" w:hAnsi="Times New Roman"/>
              </w:rPr>
            </w:pPr>
            <w:r w:rsidRPr="00452549">
              <w:rPr>
                <w:rFonts w:ascii="Times New Roman" w:hAnsi="Times New Roman"/>
              </w:rPr>
              <w:t xml:space="preserve">Кран КАМАЗ-4310,43114,43118 запора воздуха ПОЛЮС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шт.</w:t>
            </w:r>
          </w:p>
        </w:tc>
        <w:tc>
          <w:tcPr>
            <w:tcW w:w="1093" w:type="dxa"/>
            <w:tcBorders>
              <w:top w:val="single" w:sz="4" w:space="0" w:color="auto"/>
              <w:left w:val="nil"/>
              <w:bottom w:val="single" w:sz="4" w:space="0" w:color="auto"/>
              <w:right w:val="single" w:sz="4" w:space="0" w:color="auto"/>
            </w:tcBorders>
            <w:shd w:val="clear" w:color="000000" w:fill="FFFFFF"/>
          </w:tcPr>
          <w:p w:rsidR="00E44EA9" w:rsidRPr="00452549" w:rsidRDefault="00E44EA9" w:rsidP="00BC5BED">
            <w:pPr>
              <w:spacing w:after="0" w:line="240" w:lineRule="auto"/>
              <w:jc w:val="center"/>
              <w:rPr>
                <w:rFonts w:ascii="Times New Roman" w:hAnsi="Times New Roman"/>
                <w:lang w:eastAsia="ru-RU"/>
              </w:rPr>
            </w:pPr>
            <w:r w:rsidRPr="00452549">
              <w:rPr>
                <w:rFonts w:ascii="Times New Roman" w:hAnsi="Times New Roman"/>
                <w:color w:val="000000"/>
              </w:rPr>
              <w:t>4</w:t>
            </w:r>
          </w:p>
        </w:tc>
      </w:tr>
    </w:tbl>
    <w:p w:rsidR="00830C34" w:rsidRPr="00452549" w:rsidRDefault="00830C34" w:rsidP="00B83316">
      <w:pPr>
        <w:pStyle w:val="12"/>
        <w:spacing w:after="0" w:line="240" w:lineRule="auto"/>
        <w:ind w:left="0"/>
        <w:rPr>
          <w:rFonts w:ascii="Times New Roman" w:hAnsi="Times New Roman"/>
          <w:b/>
          <w:bCs/>
        </w:rPr>
      </w:pPr>
    </w:p>
    <w:p w:rsidR="00085105" w:rsidRPr="00452549" w:rsidRDefault="00085105" w:rsidP="00B83316">
      <w:pPr>
        <w:widowControl w:val="0"/>
        <w:spacing w:after="0" w:line="240" w:lineRule="auto"/>
        <w:ind w:right="-284"/>
        <w:jc w:val="both"/>
        <w:rPr>
          <w:rFonts w:ascii="Times New Roman" w:eastAsia="Calibri" w:hAnsi="Times New Roman"/>
        </w:rPr>
      </w:pPr>
      <w:r w:rsidRPr="00452549">
        <w:rPr>
          <w:rFonts w:ascii="Times New Roman" w:eastAsia="Calibri" w:hAnsi="Times New Roman"/>
          <w:b/>
        </w:rPr>
        <w:lastRenderedPageBreak/>
        <w:t>2.  Место поставки товара:</w:t>
      </w:r>
      <w:r w:rsidRPr="00452549">
        <w:rPr>
          <w:rFonts w:ascii="Times New Roman" w:eastAsia="Calibri" w:hAnsi="Times New Roman"/>
        </w:rPr>
        <w:t xml:space="preserve"> </w:t>
      </w:r>
      <w:r w:rsidR="00AB5A7F" w:rsidRPr="004767C3">
        <w:rPr>
          <w:rFonts w:ascii="Times New Roman" w:hAnsi="Times New Roman"/>
          <w:bCs/>
          <w:shd w:val="clear" w:color="auto" w:fill="F9FAFB"/>
        </w:rPr>
        <w:t xml:space="preserve">624760, Свердловская область, </w:t>
      </w:r>
      <w:proofErr w:type="gramStart"/>
      <w:r w:rsidR="00AB5A7F" w:rsidRPr="004767C3">
        <w:rPr>
          <w:rFonts w:ascii="Times New Roman" w:hAnsi="Times New Roman"/>
          <w:bCs/>
          <w:shd w:val="clear" w:color="auto" w:fill="F9FAFB"/>
        </w:rPr>
        <w:t>г</w:t>
      </w:r>
      <w:proofErr w:type="gramEnd"/>
      <w:r w:rsidR="00AB5A7F" w:rsidRPr="004767C3">
        <w:rPr>
          <w:rFonts w:ascii="Times New Roman" w:hAnsi="Times New Roman"/>
          <w:bCs/>
          <w:shd w:val="clear" w:color="auto" w:fill="F9FAFB"/>
        </w:rPr>
        <w:t>. Верхняя Салда, ул. Парковая, дом 5.</w:t>
      </w:r>
    </w:p>
    <w:p w:rsidR="00085105" w:rsidRPr="00452549" w:rsidRDefault="00085105" w:rsidP="00B83316">
      <w:pPr>
        <w:widowControl w:val="0"/>
        <w:spacing w:after="0" w:line="240" w:lineRule="auto"/>
        <w:ind w:right="-284"/>
        <w:jc w:val="both"/>
        <w:rPr>
          <w:rFonts w:ascii="Times New Roman" w:eastAsia="Calibri" w:hAnsi="Times New Roman"/>
          <w:bCs/>
          <w:lang w:bidi="ru-RU"/>
        </w:rPr>
      </w:pPr>
      <w:r w:rsidRPr="00452549">
        <w:rPr>
          <w:rFonts w:ascii="Times New Roman" w:eastAsia="Calibri" w:hAnsi="Times New Roman"/>
          <w:b/>
        </w:rPr>
        <w:t>3. Срок поставки товара:</w:t>
      </w:r>
      <w:r w:rsidRPr="00452549">
        <w:rPr>
          <w:rFonts w:ascii="Times New Roman" w:eastAsia="Calibri" w:hAnsi="Times New Roman"/>
        </w:rPr>
        <w:t xml:space="preserve"> </w:t>
      </w:r>
      <w:r w:rsidR="00830C34" w:rsidRPr="00452549">
        <w:rPr>
          <w:rFonts w:ascii="Times New Roman" w:eastAsia="Calibri" w:hAnsi="Times New Roman"/>
          <w:bCs/>
          <w:lang w:bidi="ru-RU"/>
        </w:rPr>
        <w:t xml:space="preserve">в течение </w:t>
      </w:r>
      <w:r w:rsidR="00EB3B88" w:rsidRPr="00452549">
        <w:rPr>
          <w:rFonts w:ascii="Times New Roman" w:eastAsia="Calibri" w:hAnsi="Times New Roman"/>
          <w:bCs/>
          <w:lang w:bidi="ru-RU"/>
        </w:rPr>
        <w:t>1</w:t>
      </w:r>
      <w:r w:rsidR="00381760" w:rsidRPr="00452549">
        <w:rPr>
          <w:rFonts w:ascii="Times New Roman" w:eastAsia="Calibri" w:hAnsi="Times New Roman"/>
          <w:bCs/>
          <w:lang w:bidi="ru-RU"/>
        </w:rPr>
        <w:t>0</w:t>
      </w:r>
      <w:r w:rsidR="00EB3B88" w:rsidRPr="00452549">
        <w:rPr>
          <w:rFonts w:ascii="Times New Roman" w:eastAsia="Calibri" w:hAnsi="Times New Roman"/>
          <w:bCs/>
          <w:lang w:bidi="ru-RU"/>
        </w:rPr>
        <w:t xml:space="preserve"> </w:t>
      </w:r>
      <w:r w:rsidR="00381760" w:rsidRPr="00452549">
        <w:rPr>
          <w:rFonts w:ascii="Times New Roman" w:eastAsia="Calibri" w:hAnsi="Times New Roman"/>
          <w:bCs/>
          <w:lang w:bidi="ru-RU"/>
        </w:rPr>
        <w:t>рабочих</w:t>
      </w:r>
      <w:r w:rsidR="00EB3B88" w:rsidRPr="00452549">
        <w:rPr>
          <w:rFonts w:ascii="Times New Roman" w:eastAsia="Calibri" w:hAnsi="Times New Roman"/>
          <w:bCs/>
          <w:lang w:bidi="ru-RU"/>
        </w:rPr>
        <w:t xml:space="preserve"> дней </w:t>
      </w:r>
      <w:r w:rsidR="00830C34" w:rsidRPr="00452549">
        <w:rPr>
          <w:rFonts w:ascii="Times New Roman" w:eastAsia="Calibri" w:hAnsi="Times New Roman"/>
          <w:bCs/>
          <w:lang w:bidi="ru-RU"/>
        </w:rPr>
        <w:t>с момента заключения договора</w:t>
      </w:r>
      <w:r w:rsidRPr="00452549">
        <w:rPr>
          <w:rFonts w:ascii="Times New Roman" w:eastAsia="Calibri" w:hAnsi="Times New Roman"/>
          <w:bCs/>
          <w:lang w:bidi="ru-RU"/>
        </w:rPr>
        <w:t>.</w:t>
      </w:r>
    </w:p>
    <w:p w:rsidR="00085105" w:rsidRPr="00452549" w:rsidRDefault="00085105" w:rsidP="00B83316">
      <w:pPr>
        <w:widowControl w:val="0"/>
        <w:spacing w:after="0" w:line="240" w:lineRule="auto"/>
        <w:ind w:right="-284"/>
        <w:jc w:val="both"/>
        <w:rPr>
          <w:rFonts w:ascii="Times New Roman" w:eastAsia="Calibri" w:hAnsi="Times New Roman"/>
          <w:b/>
        </w:rPr>
      </w:pPr>
      <w:r w:rsidRPr="00452549">
        <w:rPr>
          <w:rFonts w:ascii="Times New Roman" w:eastAsia="Calibri" w:hAnsi="Times New Roman"/>
          <w:b/>
        </w:rPr>
        <w:t>4. Требования к качеству, безопасности поставляемого товара:</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 xml:space="preserve">4.1. Поставляемый товар должен соответствовать заданным функциональным и качественным характеристикам; </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85105" w:rsidRPr="00452549" w:rsidRDefault="00085105" w:rsidP="00B83316">
      <w:pPr>
        <w:widowControl w:val="0"/>
        <w:spacing w:after="0" w:line="240" w:lineRule="auto"/>
        <w:jc w:val="both"/>
        <w:rPr>
          <w:rFonts w:ascii="Times New Roman" w:eastAsia="Calibri" w:hAnsi="Times New Roman"/>
          <w:b/>
        </w:rPr>
      </w:pPr>
      <w:r w:rsidRPr="00452549">
        <w:rPr>
          <w:rFonts w:ascii="Times New Roman" w:eastAsia="Calibri" w:hAnsi="Times New Roman"/>
          <w:b/>
        </w:rPr>
        <w:t>5. Требования к упаковке и маркировке поставляемого товара:</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085105" w:rsidRPr="00452549" w:rsidRDefault="00085105" w:rsidP="00B83316">
      <w:pPr>
        <w:widowControl w:val="0"/>
        <w:spacing w:after="0" w:line="240" w:lineRule="auto"/>
        <w:jc w:val="both"/>
        <w:rPr>
          <w:rFonts w:ascii="Times New Roman" w:eastAsia="Calibri" w:hAnsi="Times New Roman"/>
          <w:b/>
        </w:rPr>
      </w:pPr>
      <w:r w:rsidRPr="00452549">
        <w:rPr>
          <w:rFonts w:ascii="Times New Roman" w:eastAsia="Calibri" w:hAnsi="Times New Roman"/>
          <w:b/>
        </w:rPr>
        <w:t>6. Требования к гарантийному сроку товара и (или) объему предоставления гарантий качества товара:</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 xml:space="preserve">6.1. Гарантия качества товара - в соответствии с гарантийным сроком, установленным производителем. </w:t>
      </w:r>
    </w:p>
    <w:p w:rsidR="00085105" w:rsidRPr="00452549" w:rsidRDefault="00085105" w:rsidP="00B83316">
      <w:pPr>
        <w:widowControl w:val="0"/>
        <w:spacing w:after="0" w:line="240" w:lineRule="auto"/>
        <w:jc w:val="both"/>
        <w:rPr>
          <w:rFonts w:ascii="Times New Roman" w:eastAsia="Calibri" w:hAnsi="Times New Roman"/>
        </w:rPr>
      </w:pPr>
      <w:r w:rsidRPr="00452549">
        <w:rPr>
          <w:rFonts w:ascii="Times New Roman" w:eastAsia="Calibri" w:hAnsi="Times New Roman"/>
        </w:rPr>
        <w:t>6.2. Гарантийные обязательства должны распространяться на каждую единицу товара с момента приемки товара Заказчиком.</w:t>
      </w:r>
    </w:p>
    <w:p w:rsidR="007D346E" w:rsidRPr="00452549" w:rsidRDefault="00085105" w:rsidP="00B83316">
      <w:pPr>
        <w:widowControl w:val="0"/>
        <w:spacing w:after="0" w:line="240" w:lineRule="auto"/>
        <w:jc w:val="both"/>
        <w:rPr>
          <w:rFonts w:ascii="Times New Roman" w:hAnsi="Times New Roman"/>
        </w:rPr>
      </w:pPr>
      <w:r w:rsidRPr="00452549">
        <w:rPr>
          <w:rFonts w:ascii="Times New Roman" w:eastAsia="Calibri" w:hAnsi="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7D346E" w:rsidRPr="00452549" w:rsidSect="00D57C6D">
      <w:pgSz w:w="11906" w:h="16838"/>
      <w:pgMar w:top="709" w:right="851"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805" w:rsidRDefault="00524805">
      <w:r>
        <w:separator/>
      </w:r>
    </w:p>
  </w:endnote>
  <w:endnote w:type="continuationSeparator" w:id="0">
    <w:p w:rsidR="00524805" w:rsidRDefault="00524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805" w:rsidRDefault="00524805">
      <w:r>
        <w:separator/>
      </w:r>
    </w:p>
  </w:footnote>
  <w:footnote w:type="continuationSeparator" w:id="0">
    <w:p w:rsidR="00524805" w:rsidRDefault="00524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7D0F"/>
    <w:multiLevelType w:val="hybridMultilevel"/>
    <w:tmpl w:val="33107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2">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4">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7"/>
  </w:num>
  <w:num w:numId="5">
    <w:abstractNumId w:val="9"/>
  </w:num>
  <w:num w:numId="6">
    <w:abstractNumId w:val="6"/>
  </w:num>
  <w:num w:numId="7">
    <w:abstractNumId w:val="5"/>
  </w:num>
  <w:num w:numId="8">
    <w:abstractNumId w:val="1"/>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7D346E"/>
    <w:rsid w:val="00000E2A"/>
    <w:rsid w:val="00011104"/>
    <w:rsid w:val="00014328"/>
    <w:rsid w:val="00050B5E"/>
    <w:rsid w:val="000539B2"/>
    <w:rsid w:val="00062D7C"/>
    <w:rsid w:val="00065DC8"/>
    <w:rsid w:val="00066932"/>
    <w:rsid w:val="00070E0E"/>
    <w:rsid w:val="0008339C"/>
    <w:rsid w:val="00085105"/>
    <w:rsid w:val="000853EE"/>
    <w:rsid w:val="00093EB4"/>
    <w:rsid w:val="000B2C97"/>
    <w:rsid w:val="000B630A"/>
    <w:rsid w:val="000D29AE"/>
    <w:rsid w:val="000D4937"/>
    <w:rsid w:val="000D736D"/>
    <w:rsid w:val="001011BF"/>
    <w:rsid w:val="00104E78"/>
    <w:rsid w:val="001054CD"/>
    <w:rsid w:val="00114B90"/>
    <w:rsid w:val="001150F3"/>
    <w:rsid w:val="00123526"/>
    <w:rsid w:val="00153053"/>
    <w:rsid w:val="00172068"/>
    <w:rsid w:val="00175F89"/>
    <w:rsid w:val="00180180"/>
    <w:rsid w:val="00185C41"/>
    <w:rsid w:val="001E17E0"/>
    <w:rsid w:val="001E4F85"/>
    <w:rsid w:val="001F703E"/>
    <w:rsid w:val="002054E8"/>
    <w:rsid w:val="00212129"/>
    <w:rsid w:val="00212923"/>
    <w:rsid w:val="00212CF7"/>
    <w:rsid w:val="00224AB9"/>
    <w:rsid w:val="002366DD"/>
    <w:rsid w:val="002722EE"/>
    <w:rsid w:val="00273B76"/>
    <w:rsid w:val="0029049D"/>
    <w:rsid w:val="00293473"/>
    <w:rsid w:val="002B1C20"/>
    <w:rsid w:val="002B6AD6"/>
    <w:rsid w:val="002B78FA"/>
    <w:rsid w:val="002C6D7B"/>
    <w:rsid w:val="002C7E93"/>
    <w:rsid w:val="002D0BD2"/>
    <w:rsid w:val="002D0C7F"/>
    <w:rsid w:val="00304FBC"/>
    <w:rsid w:val="003050B8"/>
    <w:rsid w:val="00315BAC"/>
    <w:rsid w:val="00316F9E"/>
    <w:rsid w:val="00317224"/>
    <w:rsid w:val="0032221A"/>
    <w:rsid w:val="00343F46"/>
    <w:rsid w:val="0034494E"/>
    <w:rsid w:val="00355329"/>
    <w:rsid w:val="003779D4"/>
    <w:rsid w:val="00381760"/>
    <w:rsid w:val="003848DE"/>
    <w:rsid w:val="00386526"/>
    <w:rsid w:val="00387708"/>
    <w:rsid w:val="003924D4"/>
    <w:rsid w:val="003A0A4C"/>
    <w:rsid w:val="003C5B70"/>
    <w:rsid w:val="003D121B"/>
    <w:rsid w:val="003E7C1B"/>
    <w:rsid w:val="003F6BCC"/>
    <w:rsid w:val="004035FE"/>
    <w:rsid w:val="0041338A"/>
    <w:rsid w:val="00421627"/>
    <w:rsid w:val="00433B5E"/>
    <w:rsid w:val="004418B4"/>
    <w:rsid w:val="00443D76"/>
    <w:rsid w:val="00444906"/>
    <w:rsid w:val="00452549"/>
    <w:rsid w:val="00456AD1"/>
    <w:rsid w:val="004610C0"/>
    <w:rsid w:val="0046314D"/>
    <w:rsid w:val="00472322"/>
    <w:rsid w:val="004C0459"/>
    <w:rsid w:val="004C41A5"/>
    <w:rsid w:val="004D2595"/>
    <w:rsid w:val="004D3A05"/>
    <w:rsid w:val="004D4057"/>
    <w:rsid w:val="004F3A26"/>
    <w:rsid w:val="00524805"/>
    <w:rsid w:val="00544FBC"/>
    <w:rsid w:val="00550999"/>
    <w:rsid w:val="005655EB"/>
    <w:rsid w:val="00566088"/>
    <w:rsid w:val="005B05C6"/>
    <w:rsid w:val="005C208C"/>
    <w:rsid w:val="005E5E03"/>
    <w:rsid w:val="005F00D6"/>
    <w:rsid w:val="005F4CA3"/>
    <w:rsid w:val="006070BD"/>
    <w:rsid w:val="0060780C"/>
    <w:rsid w:val="006579DF"/>
    <w:rsid w:val="006613E6"/>
    <w:rsid w:val="0067044A"/>
    <w:rsid w:val="00675866"/>
    <w:rsid w:val="00695719"/>
    <w:rsid w:val="006D4280"/>
    <w:rsid w:val="006E5121"/>
    <w:rsid w:val="006E69E8"/>
    <w:rsid w:val="006F4426"/>
    <w:rsid w:val="00700EDA"/>
    <w:rsid w:val="0074010C"/>
    <w:rsid w:val="007417D3"/>
    <w:rsid w:val="00742EF4"/>
    <w:rsid w:val="0076457F"/>
    <w:rsid w:val="00767FE7"/>
    <w:rsid w:val="007705CC"/>
    <w:rsid w:val="007766F2"/>
    <w:rsid w:val="00782910"/>
    <w:rsid w:val="007A7A95"/>
    <w:rsid w:val="007B2B14"/>
    <w:rsid w:val="007B38F0"/>
    <w:rsid w:val="007D346E"/>
    <w:rsid w:val="007D3787"/>
    <w:rsid w:val="007D3ECC"/>
    <w:rsid w:val="00806B41"/>
    <w:rsid w:val="0081045E"/>
    <w:rsid w:val="008135E5"/>
    <w:rsid w:val="00821A3C"/>
    <w:rsid w:val="00830C34"/>
    <w:rsid w:val="008371FC"/>
    <w:rsid w:val="008443DD"/>
    <w:rsid w:val="00847BEC"/>
    <w:rsid w:val="008672C3"/>
    <w:rsid w:val="00880C5A"/>
    <w:rsid w:val="00880E77"/>
    <w:rsid w:val="0089082B"/>
    <w:rsid w:val="0089146C"/>
    <w:rsid w:val="008957B2"/>
    <w:rsid w:val="008A4CA1"/>
    <w:rsid w:val="008A5418"/>
    <w:rsid w:val="008B27CA"/>
    <w:rsid w:val="008D5176"/>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79BE"/>
    <w:rsid w:val="00A6176B"/>
    <w:rsid w:val="00A63AB5"/>
    <w:rsid w:val="00A65C82"/>
    <w:rsid w:val="00A76DC4"/>
    <w:rsid w:val="00A90F5F"/>
    <w:rsid w:val="00A927BC"/>
    <w:rsid w:val="00A92C4D"/>
    <w:rsid w:val="00A94BE4"/>
    <w:rsid w:val="00AB5A7F"/>
    <w:rsid w:val="00AB71E4"/>
    <w:rsid w:val="00AC5306"/>
    <w:rsid w:val="00AC5F34"/>
    <w:rsid w:val="00AD5BE6"/>
    <w:rsid w:val="00AE0668"/>
    <w:rsid w:val="00AF1E77"/>
    <w:rsid w:val="00AF54B2"/>
    <w:rsid w:val="00B04831"/>
    <w:rsid w:val="00B04AB3"/>
    <w:rsid w:val="00B2173E"/>
    <w:rsid w:val="00B36F9F"/>
    <w:rsid w:val="00B41B16"/>
    <w:rsid w:val="00B46FF1"/>
    <w:rsid w:val="00B50B26"/>
    <w:rsid w:val="00B54CC2"/>
    <w:rsid w:val="00B6528C"/>
    <w:rsid w:val="00B7375B"/>
    <w:rsid w:val="00B82F74"/>
    <w:rsid w:val="00B83316"/>
    <w:rsid w:val="00B91406"/>
    <w:rsid w:val="00BB3AB9"/>
    <w:rsid w:val="00BC5618"/>
    <w:rsid w:val="00BC5BED"/>
    <w:rsid w:val="00BC6CF2"/>
    <w:rsid w:val="00BE3359"/>
    <w:rsid w:val="00BF0152"/>
    <w:rsid w:val="00C2749A"/>
    <w:rsid w:val="00C329E6"/>
    <w:rsid w:val="00C3383C"/>
    <w:rsid w:val="00C33EBE"/>
    <w:rsid w:val="00C44341"/>
    <w:rsid w:val="00C4721D"/>
    <w:rsid w:val="00C67222"/>
    <w:rsid w:val="00C673EF"/>
    <w:rsid w:val="00C819A6"/>
    <w:rsid w:val="00C82040"/>
    <w:rsid w:val="00C84082"/>
    <w:rsid w:val="00C87181"/>
    <w:rsid w:val="00C90182"/>
    <w:rsid w:val="00C942BD"/>
    <w:rsid w:val="00CA0CE4"/>
    <w:rsid w:val="00CA6725"/>
    <w:rsid w:val="00CC1759"/>
    <w:rsid w:val="00CD61B6"/>
    <w:rsid w:val="00CE4054"/>
    <w:rsid w:val="00D04CC1"/>
    <w:rsid w:val="00D07193"/>
    <w:rsid w:val="00D331C4"/>
    <w:rsid w:val="00D34DCE"/>
    <w:rsid w:val="00D57C6D"/>
    <w:rsid w:val="00D611F7"/>
    <w:rsid w:val="00D77B32"/>
    <w:rsid w:val="00D870DB"/>
    <w:rsid w:val="00D956F0"/>
    <w:rsid w:val="00D967FE"/>
    <w:rsid w:val="00DA1334"/>
    <w:rsid w:val="00DC159F"/>
    <w:rsid w:val="00DF5526"/>
    <w:rsid w:val="00E12175"/>
    <w:rsid w:val="00E14B0E"/>
    <w:rsid w:val="00E14E2A"/>
    <w:rsid w:val="00E21DC1"/>
    <w:rsid w:val="00E2271F"/>
    <w:rsid w:val="00E31842"/>
    <w:rsid w:val="00E31EDC"/>
    <w:rsid w:val="00E42AB2"/>
    <w:rsid w:val="00E44EA9"/>
    <w:rsid w:val="00E46089"/>
    <w:rsid w:val="00E46680"/>
    <w:rsid w:val="00E536DC"/>
    <w:rsid w:val="00E669D2"/>
    <w:rsid w:val="00E7122F"/>
    <w:rsid w:val="00E84A09"/>
    <w:rsid w:val="00EB3B88"/>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8793A"/>
    <w:rsid w:val="00F93C1E"/>
    <w:rsid w:val="00F95FF3"/>
    <w:rsid w:val="00FA2F48"/>
    <w:rsid w:val="00FB38C9"/>
    <w:rsid w:val="00FB4023"/>
    <w:rsid w:val="00FC26F5"/>
    <w:rsid w:val="00FC5E77"/>
    <w:rsid w:val="00FC62C8"/>
    <w:rsid w:val="00FC7645"/>
    <w:rsid w:val="00FE5225"/>
    <w:rsid w:val="00FE568A"/>
    <w:rsid w:val="00FF3229"/>
    <w:rsid w:val="00FF4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346E"/>
    <w:pPr>
      <w:spacing w:after="160" w:line="259" w:lineRule="auto"/>
    </w:pPr>
    <w:rPr>
      <w:rFonts w:ascii="Calibri" w:hAnsi="Calibri"/>
      <w:sz w:val="22"/>
      <w:szCs w:val="22"/>
      <w:lang w:eastAsia="en-US"/>
    </w:rPr>
  </w:style>
  <w:style w:type="paragraph" w:styleId="4">
    <w:name w:val="heading 4"/>
    <w:basedOn w:val="a"/>
    <w:next w:val="a"/>
    <w:link w:val="40"/>
    <w:qFormat/>
    <w:rsid w:val="007D346E"/>
    <w:pPr>
      <w:keepNext/>
      <w:keepLines/>
      <w:spacing w:before="320" w:after="200"/>
      <w:outlineLvl w:val="3"/>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ind w:left="720"/>
      <w:contextualSpacing/>
    </w:p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after="0" w:line="317" w:lineRule="exact"/>
      <w:jc w:val="center"/>
    </w:pPr>
    <w:rPr>
      <w:rFonts w:ascii="Times New Roman" w:hAnsi="Times New Roman"/>
      <w:b/>
      <w:bCs/>
      <w:sz w:val="26"/>
      <w:szCs w:val="26"/>
      <w:shd w:val="clear" w:color="auto" w:fill="FFFFFF"/>
      <w:lang w:eastAsia="ru-RU"/>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rsid w:val="00E46680"/>
    <w:pPr>
      <w:spacing w:before="100" w:beforeAutospacing="1" w:after="100" w:afterAutospacing="1" w:line="240" w:lineRule="auto"/>
    </w:pPr>
    <w:rPr>
      <w:rFonts w:ascii="Times New Roman" w:hAnsi="Times New Roman"/>
      <w:sz w:val="24"/>
      <w:szCs w:val="24"/>
      <w:lang w:eastAsia="ru-RU"/>
    </w:r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BC5BED"/>
    <w:pPr>
      <w:ind w:left="720"/>
      <w:contextualSpacing/>
    </w:pPr>
  </w:style>
  <w:style w:type="character" w:styleId="a7">
    <w:name w:val="Hyperlink"/>
    <w:basedOn w:val="a0"/>
    <w:uiPriority w:val="99"/>
    <w:unhideWhenUsed/>
    <w:rsid w:val="00BC5BED"/>
    <w:rPr>
      <w:color w:val="0000FF"/>
      <w:u w:val="single"/>
    </w:rPr>
  </w:style>
  <w:style w:type="character" w:styleId="a8">
    <w:name w:val="FollowedHyperlink"/>
    <w:basedOn w:val="a0"/>
    <w:rsid w:val="00BC5BE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470365283">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446923407">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DOC-MARKER-LHh5W9D4en1NDj4G_GLqdw</dc:description>
  <cp:lastModifiedBy>User1</cp:lastModifiedBy>
  <cp:revision>6</cp:revision>
  <dcterms:created xsi:type="dcterms:W3CDTF">2026-06-22T09:45:00Z</dcterms:created>
  <dcterms:modified xsi:type="dcterms:W3CDTF">2026-06-23T03:55:00Z</dcterms:modified>
</cp:coreProperties>
</file>