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D2" w:rsidRDefault="000810D2" w:rsidP="000810D2">
      <w:pPr>
        <w:shd w:val="clear" w:color="auto" w:fill="FFFFFF"/>
        <w:spacing w:after="0"/>
        <w:jc w:val="center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Описание объекта закупки</w:t>
      </w:r>
    </w:p>
    <w:p w:rsidR="000810D2" w:rsidRDefault="000810D2" w:rsidP="000810D2">
      <w:pPr>
        <w:shd w:val="clear" w:color="auto" w:fill="FFFFFF"/>
        <w:spacing w:after="0"/>
        <w:jc w:val="center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:rsidR="000810D2" w:rsidRPr="005A61A1" w:rsidRDefault="000810D2" w:rsidP="000810D2">
      <w:pPr>
        <w:shd w:val="clear" w:color="auto" w:fill="FFFFFF"/>
        <w:spacing w:after="0"/>
        <w:jc w:val="center"/>
        <w:textAlignment w:val="baseline"/>
        <w:rPr>
          <w:rFonts w:ascii="Calibri" w:hAnsi="Calibri"/>
          <w:sz w:val="22"/>
          <w:szCs w:val="22"/>
        </w:rPr>
      </w:pPr>
      <w:r w:rsidRPr="005A61A1">
        <w:rPr>
          <w:b/>
          <w:bCs/>
          <w:color w:val="000000"/>
          <w:sz w:val="22"/>
          <w:szCs w:val="22"/>
          <w:bdr w:val="none" w:sz="0" w:space="0" w:color="auto" w:frame="1"/>
        </w:rPr>
        <w:t>ТЕХНИЧЕСКОЕ ЗАДАНИЕ</w:t>
      </w:r>
      <w:r w:rsidRPr="005A61A1">
        <w:rPr>
          <w:rFonts w:ascii="Calibri" w:hAnsi="Calibri"/>
          <w:sz w:val="22"/>
          <w:szCs w:val="22"/>
        </w:rPr>
        <w:fldChar w:fldCharType="begin"/>
      </w:r>
      <w:r w:rsidRPr="005A61A1">
        <w:rPr>
          <w:rFonts w:ascii="Calibri" w:hAnsi="Calibri"/>
          <w:sz w:val="22"/>
          <w:szCs w:val="22"/>
        </w:rPr>
        <w:instrText xml:space="preserve"> LINK Excel.Sheet.8 "C:\\Users\\Криста\\Desktop\\2022 год\\223\\учебники\\техническое задание.xls" ОБОСНОВАНИЕ!R3C1:R35C7 \a \f 4 \h  \* MERGEFORMAT </w:instrText>
      </w:r>
      <w:r w:rsidRPr="005A61A1">
        <w:rPr>
          <w:rFonts w:ascii="Calibri" w:hAnsi="Calibri"/>
          <w:sz w:val="22"/>
          <w:szCs w:val="22"/>
        </w:rPr>
        <w:fldChar w:fldCharType="separate"/>
      </w:r>
    </w:p>
    <w:p w:rsidR="000810D2" w:rsidRPr="005A61A1" w:rsidRDefault="000810D2" w:rsidP="000810D2">
      <w:pPr>
        <w:spacing w:after="200"/>
        <w:jc w:val="left"/>
        <w:rPr>
          <w:sz w:val="22"/>
          <w:szCs w:val="22"/>
        </w:rPr>
      </w:pPr>
      <w:r w:rsidRPr="005A61A1">
        <w:rPr>
          <w:sz w:val="22"/>
          <w:szCs w:val="22"/>
        </w:rPr>
        <w:fldChar w:fldCharType="end"/>
      </w:r>
    </w:p>
    <w:p w:rsidR="000810D2" w:rsidRPr="005A61A1" w:rsidRDefault="000810D2" w:rsidP="000810D2">
      <w:pPr>
        <w:tabs>
          <w:tab w:val="left" w:pos="360"/>
        </w:tabs>
        <w:suppressAutoHyphens/>
        <w:spacing w:after="0"/>
        <w:textAlignment w:val="baseline"/>
        <w:rPr>
          <w:rFonts w:eastAsia="SimSun"/>
          <w:kern w:val="2"/>
          <w:sz w:val="22"/>
          <w:szCs w:val="22"/>
          <w:lang w:eastAsia="ar-SA"/>
        </w:rPr>
      </w:pPr>
      <w:r w:rsidRPr="005A61A1">
        <w:rPr>
          <w:rFonts w:eastAsia="SimSun"/>
          <w:b/>
          <w:bCs/>
          <w:kern w:val="2"/>
          <w:sz w:val="22"/>
          <w:szCs w:val="22"/>
          <w:lang w:eastAsia="ar-SA"/>
        </w:rPr>
        <w:t xml:space="preserve">1. Объект: </w:t>
      </w:r>
      <w:r w:rsidRPr="005A61A1">
        <w:rPr>
          <w:rFonts w:eastAsia="SimSun"/>
          <w:kern w:val="2"/>
          <w:sz w:val="22"/>
          <w:szCs w:val="22"/>
          <w:lang w:eastAsia="ar-SA"/>
        </w:rPr>
        <w:t>Муниципальное автономное образовательное учреждение муниципального образования город Краснодар средняя общеобразовательная школа № 16 имени Героя Советского Союза Льва Доватора (МАОУ СОШ № 16)</w:t>
      </w:r>
    </w:p>
    <w:p w:rsidR="000810D2" w:rsidRPr="005A61A1" w:rsidRDefault="000810D2" w:rsidP="000810D2">
      <w:pPr>
        <w:tabs>
          <w:tab w:val="left" w:pos="360"/>
        </w:tabs>
        <w:suppressAutoHyphens/>
        <w:spacing w:after="0"/>
        <w:textAlignment w:val="baseline"/>
        <w:rPr>
          <w:rFonts w:eastAsia="SimSun"/>
          <w:kern w:val="2"/>
          <w:sz w:val="22"/>
          <w:szCs w:val="22"/>
          <w:lang w:eastAsia="en-US"/>
        </w:rPr>
      </w:pPr>
      <w:r w:rsidRPr="005A61A1">
        <w:rPr>
          <w:rFonts w:eastAsia="SimSun"/>
          <w:b/>
          <w:bCs/>
          <w:kern w:val="2"/>
          <w:sz w:val="22"/>
          <w:szCs w:val="22"/>
          <w:lang w:eastAsia="en-US"/>
        </w:rPr>
        <w:t xml:space="preserve">2. Предмет договора: </w:t>
      </w:r>
      <w:r w:rsidRPr="005A61A1">
        <w:rPr>
          <w:rFonts w:eastAsia="SimSun"/>
          <w:bCs/>
          <w:kern w:val="2"/>
          <w:sz w:val="22"/>
          <w:szCs w:val="22"/>
          <w:lang w:eastAsia="en-US"/>
        </w:rPr>
        <w:t>Услуги частной охраны</w:t>
      </w:r>
      <w:r w:rsidRPr="005A61A1">
        <w:rPr>
          <w:rFonts w:eastAsia="SimSun"/>
          <w:kern w:val="2"/>
          <w:sz w:val="22"/>
          <w:szCs w:val="22"/>
          <w:lang w:eastAsia="en-US"/>
        </w:rPr>
        <w:t xml:space="preserve"> </w:t>
      </w:r>
    </w:p>
    <w:p w:rsidR="000810D2" w:rsidRPr="005A61A1" w:rsidRDefault="000810D2" w:rsidP="000810D2">
      <w:pPr>
        <w:tabs>
          <w:tab w:val="left" w:pos="360"/>
        </w:tabs>
        <w:suppressAutoHyphens/>
        <w:spacing w:after="0"/>
        <w:textAlignment w:val="baseline"/>
        <w:rPr>
          <w:rFonts w:eastAsia="SimSun"/>
          <w:color w:val="000000"/>
          <w:sz w:val="22"/>
          <w:szCs w:val="22"/>
          <w:shd w:val="clear" w:color="auto" w:fill="FFFFFF"/>
        </w:rPr>
      </w:pPr>
      <w:r w:rsidRPr="005A61A1">
        <w:rPr>
          <w:rFonts w:eastAsia="SimSun"/>
          <w:b/>
          <w:color w:val="000000"/>
          <w:sz w:val="22"/>
          <w:szCs w:val="22"/>
          <w:shd w:val="clear" w:color="auto" w:fill="FFFFFF"/>
        </w:rPr>
        <w:t>3. Место поставки:</w:t>
      </w:r>
      <w:r w:rsidRPr="005A61A1">
        <w:rPr>
          <w:rFonts w:eastAsia="SimSun"/>
          <w:color w:val="000000"/>
          <w:sz w:val="22"/>
          <w:szCs w:val="22"/>
          <w:shd w:val="clear" w:color="auto" w:fill="FFFFFF"/>
        </w:rPr>
        <w:t xml:space="preserve"> Г. Краснодар, ул. им. Константина </w:t>
      </w:r>
      <w:proofErr w:type="spellStart"/>
      <w:r w:rsidRPr="005A61A1">
        <w:rPr>
          <w:rFonts w:eastAsia="SimSun"/>
          <w:color w:val="000000"/>
          <w:sz w:val="22"/>
          <w:szCs w:val="22"/>
          <w:shd w:val="clear" w:color="auto" w:fill="FFFFFF"/>
        </w:rPr>
        <w:t>Гондаря</w:t>
      </w:r>
      <w:proofErr w:type="spellEnd"/>
      <w:r w:rsidRPr="005A61A1">
        <w:rPr>
          <w:rFonts w:eastAsia="SimSun"/>
          <w:color w:val="000000"/>
          <w:sz w:val="22"/>
          <w:szCs w:val="22"/>
          <w:shd w:val="clear" w:color="auto" w:fill="FFFFFF"/>
        </w:rPr>
        <w:t>, д. 101</w:t>
      </w:r>
    </w:p>
    <w:p w:rsidR="000810D2" w:rsidRPr="005A61A1" w:rsidRDefault="000810D2" w:rsidP="000810D2">
      <w:pPr>
        <w:tabs>
          <w:tab w:val="left" w:pos="360"/>
        </w:tabs>
        <w:suppressAutoHyphens/>
        <w:spacing w:after="0"/>
        <w:textAlignment w:val="baseline"/>
        <w:rPr>
          <w:rFonts w:eastAsia="NSimSun"/>
          <w:bCs/>
          <w:color w:val="000000"/>
          <w:sz w:val="22"/>
          <w:szCs w:val="22"/>
          <w:lang w:bidi="hi-IN"/>
        </w:rPr>
      </w:pPr>
      <w:r w:rsidRPr="005A61A1">
        <w:rPr>
          <w:rFonts w:eastAsia="NSimSun"/>
          <w:b/>
          <w:color w:val="000000"/>
          <w:sz w:val="22"/>
          <w:szCs w:val="22"/>
          <w:lang w:bidi="hi-IN"/>
        </w:rPr>
        <w:t xml:space="preserve">4. Срок </w:t>
      </w:r>
      <w:r w:rsidRPr="005A61A1">
        <w:rPr>
          <w:rFonts w:eastAsia="Calibri"/>
          <w:b/>
          <w:color w:val="000000"/>
          <w:sz w:val="22"/>
          <w:szCs w:val="22"/>
        </w:rPr>
        <w:t>поставки, оказание услуг, выполнение работ</w:t>
      </w:r>
      <w:r w:rsidRPr="005A61A1">
        <w:rPr>
          <w:rFonts w:eastAsia="NSimSun"/>
          <w:b/>
          <w:bCs/>
          <w:color w:val="000000"/>
          <w:sz w:val="22"/>
          <w:szCs w:val="22"/>
          <w:lang w:bidi="hi-IN"/>
        </w:rPr>
        <w:t xml:space="preserve">: </w:t>
      </w:r>
      <w:r w:rsidRPr="005A61A1">
        <w:rPr>
          <w:rFonts w:eastAsia="NSimSun"/>
          <w:bCs/>
          <w:color w:val="000000"/>
          <w:sz w:val="22"/>
          <w:szCs w:val="22"/>
          <w:lang w:bidi="hi-IN"/>
        </w:rPr>
        <w:t>с 01.0</w:t>
      </w:r>
      <w:r w:rsidR="00F66D9A">
        <w:rPr>
          <w:rFonts w:eastAsia="NSimSun"/>
          <w:bCs/>
          <w:color w:val="000000"/>
          <w:sz w:val="22"/>
          <w:szCs w:val="22"/>
          <w:lang w:bidi="hi-IN"/>
        </w:rPr>
        <w:t>7</w:t>
      </w:r>
      <w:r w:rsidRPr="005A61A1">
        <w:rPr>
          <w:rFonts w:eastAsia="NSimSun"/>
          <w:bCs/>
          <w:color w:val="000000"/>
          <w:sz w:val="22"/>
          <w:szCs w:val="22"/>
          <w:lang w:bidi="hi-IN"/>
        </w:rPr>
        <w:t xml:space="preserve">.2026 г по </w:t>
      </w:r>
      <w:r>
        <w:rPr>
          <w:rFonts w:eastAsia="NSimSun"/>
          <w:bCs/>
          <w:color w:val="000000"/>
          <w:sz w:val="22"/>
          <w:szCs w:val="22"/>
          <w:lang w:bidi="hi-IN"/>
        </w:rPr>
        <w:t>3</w:t>
      </w:r>
      <w:r w:rsidR="00F66D9A">
        <w:rPr>
          <w:rFonts w:eastAsia="NSimSun"/>
          <w:bCs/>
          <w:color w:val="000000"/>
          <w:sz w:val="22"/>
          <w:szCs w:val="22"/>
          <w:lang w:bidi="hi-IN"/>
        </w:rPr>
        <w:t>1</w:t>
      </w:r>
      <w:r>
        <w:rPr>
          <w:rFonts w:eastAsia="NSimSun"/>
          <w:bCs/>
          <w:color w:val="000000"/>
          <w:sz w:val="22"/>
          <w:szCs w:val="22"/>
          <w:lang w:bidi="hi-IN"/>
        </w:rPr>
        <w:t>.0</w:t>
      </w:r>
      <w:r w:rsidR="00F66D9A">
        <w:rPr>
          <w:rFonts w:eastAsia="NSimSun"/>
          <w:bCs/>
          <w:color w:val="000000"/>
          <w:sz w:val="22"/>
          <w:szCs w:val="22"/>
          <w:lang w:bidi="hi-IN"/>
        </w:rPr>
        <w:t>8</w:t>
      </w:r>
      <w:r w:rsidRPr="005A61A1">
        <w:rPr>
          <w:rFonts w:eastAsia="NSimSun"/>
          <w:bCs/>
          <w:color w:val="000000"/>
          <w:sz w:val="22"/>
          <w:szCs w:val="22"/>
          <w:lang w:bidi="hi-IN"/>
        </w:rPr>
        <w:t>.2026 г.</w:t>
      </w:r>
    </w:p>
    <w:p w:rsidR="000810D2" w:rsidRPr="005A61A1" w:rsidRDefault="000810D2" w:rsidP="000810D2">
      <w:pPr>
        <w:suppressAutoHyphens/>
        <w:spacing w:after="0"/>
        <w:rPr>
          <w:rFonts w:eastAsia="NSimSun"/>
          <w:b/>
          <w:color w:val="000000"/>
          <w:sz w:val="22"/>
          <w:szCs w:val="22"/>
          <w:lang w:bidi="hi-IN"/>
        </w:rPr>
      </w:pPr>
      <w:r w:rsidRPr="005A61A1">
        <w:rPr>
          <w:rFonts w:eastAsia="NSimSun"/>
          <w:b/>
          <w:color w:val="000000"/>
          <w:sz w:val="22"/>
          <w:szCs w:val="22"/>
          <w:lang w:bidi="hi-IN"/>
        </w:rPr>
        <w:t>5. Характеристика охраны объекта</w:t>
      </w:r>
    </w:p>
    <w:p w:rsidR="000810D2" w:rsidRPr="005A61A1" w:rsidRDefault="000810D2" w:rsidP="000810D2">
      <w:pPr>
        <w:widowControl w:val="0"/>
        <w:suppressAutoHyphens/>
        <w:autoSpaceDE w:val="0"/>
        <w:autoSpaceDN w:val="0"/>
        <w:adjustRightInd w:val="0"/>
        <w:spacing w:after="0"/>
        <w:ind w:left="34" w:hanging="34"/>
        <w:rPr>
          <w:rFonts w:eastAsia="NSimSun"/>
          <w:sz w:val="22"/>
          <w:szCs w:val="22"/>
          <w:lang w:eastAsia="zh-CN" w:bidi="hi-IN"/>
        </w:rPr>
      </w:pPr>
      <w:r w:rsidRPr="005A61A1">
        <w:rPr>
          <w:rFonts w:eastAsia="Calibri"/>
          <w:sz w:val="22"/>
          <w:szCs w:val="22"/>
          <w:lang w:eastAsia="en-US" w:bidi="hi-IN"/>
        </w:rPr>
        <w:t xml:space="preserve">МАОУ СОШ №16, расположенное по адресу: г. Краснодар, </w:t>
      </w:r>
      <w:r w:rsidRPr="005A61A1">
        <w:rPr>
          <w:rFonts w:eastAsia="NSimSun"/>
          <w:sz w:val="22"/>
          <w:szCs w:val="22"/>
          <w:lang w:eastAsia="zh-CN" w:bidi="hi-IN"/>
        </w:rPr>
        <w:t xml:space="preserve">ул. им. </w:t>
      </w:r>
      <w:proofErr w:type="spellStart"/>
      <w:r w:rsidRPr="005A61A1">
        <w:rPr>
          <w:rFonts w:eastAsia="NSimSun"/>
          <w:sz w:val="22"/>
          <w:szCs w:val="22"/>
          <w:lang w:eastAsia="zh-CN" w:bidi="hi-IN"/>
        </w:rPr>
        <w:t>Контантина</w:t>
      </w:r>
      <w:proofErr w:type="spellEnd"/>
      <w:r w:rsidRPr="005A61A1">
        <w:rPr>
          <w:rFonts w:eastAsia="NSimSun"/>
          <w:sz w:val="22"/>
          <w:szCs w:val="22"/>
          <w:lang w:eastAsia="zh-CN" w:bidi="hi-IN"/>
        </w:rPr>
        <w:t xml:space="preserve"> </w:t>
      </w:r>
      <w:proofErr w:type="spellStart"/>
      <w:r w:rsidRPr="005A61A1">
        <w:rPr>
          <w:rFonts w:eastAsia="NSimSun"/>
          <w:sz w:val="22"/>
          <w:szCs w:val="22"/>
          <w:lang w:eastAsia="zh-CN" w:bidi="hi-IN"/>
        </w:rPr>
        <w:t>Гондаря</w:t>
      </w:r>
      <w:proofErr w:type="spellEnd"/>
      <w:r w:rsidRPr="005A61A1">
        <w:rPr>
          <w:rFonts w:eastAsia="NSimSun"/>
          <w:sz w:val="22"/>
          <w:szCs w:val="22"/>
          <w:lang w:eastAsia="zh-CN" w:bidi="hi-IN"/>
        </w:rPr>
        <w:t xml:space="preserve">, д. 101, с прилегающей территорией, огороженное забором, </w:t>
      </w:r>
      <w:r w:rsidRPr="005A61A1">
        <w:rPr>
          <w:rFonts w:eastAsia="Calibri"/>
          <w:sz w:val="22"/>
          <w:szCs w:val="22"/>
          <w:lang w:eastAsia="en-US" w:bidi="hi-IN"/>
        </w:rPr>
        <w:t>представлена отдельно стоящим зданием, имеющее 4 блока, площадью 22 241,10 м2.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0810D2" w:rsidRPr="005A61A1" w:rsidTr="000810D2">
        <w:trPr>
          <w:trHeight w:val="861"/>
        </w:trPr>
        <w:tc>
          <w:tcPr>
            <w:tcW w:w="10065" w:type="dxa"/>
            <w:shd w:val="clear" w:color="auto" w:fill="auto"/>
          </w:tcPr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Calibri"/>
                <w:b/>
                <w:sz w:val="22"/>
                <w:szCs w:val="22"/>
                <w:lang w:eastAsia="en-US" w:bidi="hi-IN"/>
              </w:rPr>
            </w:pPr>
            <w:r w:rsidRPr="005A61A1">
              <w:rPr>
                <w:rFonts w:eastAsia="Calibri"/>
                <w:b/>
                <w:sz w:val="22"/>
                <w:szCs w:val="22"/>
                <w:lang w:eastAsia="en-US" w:bidi="hi-IN"/>
              </w:rPr>
              <w:t>6. Наименование оказываемых услуг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Оказание услуг по охране </w:t>
            </w:r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зданий  и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территории МАОУ СОШ №16.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Вид и содержание охранных услуг, согласно п. 1, п.7 лицензии № 889 выданной 03.10.2017г. ФСВНГ России ГУ </w:t>
            </w:r>
            <w:proofErr w:type="spell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Росгвардии</w:t>
            </w:r>
            <w:proofErr w:type="spell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по Краснодарскому краю: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- охрана объекта и (или) имущества, а также обеспечение </w:t>
            </w:r>
            <w:proofErr w:type="spellStart"/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внутриобъектового</w:t>
            </w:r>
            <w:proofErr w:type="spell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 и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пропускного режимов на объекте, в отношении которого установлены обязательные для выполнения требования к антитеррористической защищенности.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b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b/>
                <w:sz w:val="22"/>
                <w:szCs w:val="22"/>
                <w:lang w:eastAsia="zh-CN" w:bidi="hi-IN"/>
              </w:rPr>
              <w:t>7. Количественные и качественные характеристики оказываемых услуг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1.</w:t>
            </w: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ab/>
              <w:t>Условия организации охраны, обеспечение общественного порядка и дислокации постов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Предоставление МАОУ СОШ №</w:t>
            </w:r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16,  именуемое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в дальнейшем «Заказчик», услуг частного охранного предприятия, именуемого в дальнейшем «Исполнитель» по контрольно-пропускному режиму, охране здания, имущества и материальных ценностей, предотвращении террористических актов, нарушений правопорядка в зданиях и территории МАОУ СОШ №16.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Выполнении охранных функций постом осуществляется за фактически отработанные часы.      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Охрана объекта осуществляется путем выставления трех постов: 1 пост – стационарный пост у входа в школу круглосуточный, </w:t>
            </w:r>
            <w:r w:rsidR="005A3467">
              <w:rPr>
                <w:rFonts w:eastAsia="NSimSun"/>
                <w:sz w:val="22"/>
                <w:szCs w:val="22"/>
                <w:lang w:eastAsia="zh-CN" w:bidi="hi-IN"/>
              </w:rPr>
              <w:t>2</w:t>
            </w: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пост </w:t>
            </w:r>
            <w:r w:rsidR="005A3467">
              <w:rPr>
                <w:rFonts w:eastAsia="NSimSun"/>
                <w:sz w:val="22"/>
                <w:szCs w:val="22"/>
                <w:lang w:eastAsia="zh-CN" w:bidi="hi-IN"/>
              </w:rPr>
              <w:t>– входа в здании основной школы</w:t>
            </w: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.</w:t>
            </w:r>
          </w:p>
          <w:p w:rsidR="005A3467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b/>
                <w:sz w:val="22"/>
                <w:szCs w:val="22"/>
                <w:lang w:eastAsia="zh-CN" w:bidi="hi-IN"/>
              </w:rPr>
            </w:pPr>
            <w:r w:rsidRPr="000810D2">
              <w:rPr>
                <w:rFonts w:eastAsia="NSimSun"/>
                <w:b/>
                <w:sz w:val="22"/>
                <w:szCs w:val="22"/>
                <w:lang w:eastAsia="zh-CN" w:bidi="hi-IN"/>
              </w:rPr>
              <w:t>Режим работы – 1 пост стационарный ежедневно / круглосуточно с 07-00 до 07-00 часов, 2 пост в основную школу с понедельн</w:t>
            </w:r>
            <w:r w:rsidR="005A3467">
              <w:rPr>
                <w:rFonts w:eastAsia="NSimSun"/>
                <w:b/>
                <w:sz w:val="22"/>
                <w:szCs w:val="22"/>
                <w:lang w:eastAsia="zh-CN" w:bidi="hi-IN"/>
              </w:rPr>
              <w:t>ика по субботу с 7.00 до 19.00.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Оплата при выполнении охранных функций постом осуществляется за фактически отработанные часы.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На посту дежурит один охранник.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Организация режима работы охранников является </w:t>
            </w:r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прерогативой  «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Заказчика». </w:t>
            </w:r>
          </w:p>
          <w:p w:rsidR="000810D2" w:rsidRPr="005A61A1" w:rsidRDefault="000810D2" w:rsidP="000810D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531" w:firstLine="433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Руководство охранного предприятия следит за правильностью ведения служебной документации, своевременности смены между охранниками, неукоснительным соблюдением </w:t>
            </w:r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ими  всех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должностных инструкций.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Задачами охранника являются: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1. Обеспечивать установленные пропускной и </w:t>
            </w:r>
            <w:proofErr w:type="spell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внутриобъектовый</w:t>
            </w:r>
            <w:proofErr w:type="spell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режимы;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2. Осуществлять фиксацию и период нахождения, в </w:t>
            </w:r>
            <w:proofErr w:type="spell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т.ч</w:t>
            </w:r>
            <w:proofErr w:type="spell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. путем обязательных записей в соответствующих журналах установленной формы лиц, посещающих территорию школы.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3. Не реже одного раза, каждые два часа, осуществлять обход </w:t>
            </w:r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на  прилегающей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территории к зданию  учреждения  с целью обеспечения безопасности учащихся в течение времени работы учреждения,    предупреждения закладки взрывных устройств, возникновения пожаров и недопущения проникновения посторонних лиц на территорию и в здание;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4. Проверять целостность замков </w:t>
            </w:r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и  запоров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на воротах и внешних дверях помещений учреждения;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5. При необходимости проводить обход здания с целью недопущения возможных угроз безопасности учащихся.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6. Умение    использовать технические средства охраны (кнопка тревожной сигнализации, автоматизированная противопожарная система, система видеонаблюдения).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7. Осуществлять вход сотрудников по пропускам, предоставленным администрацией школы. В случае спорных вопросов по пропуску конкретных лиц, охранник связывается с директором школы, с целью получения официального разрешения на проход на территорию прибывшего посетителя или сотрудника.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2. Требования к охранникам: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наличие единой форменной одежды, знаков отличия (</w:t>
            </w:r>
            <w:proofErr w:type="spell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бейджики</w:t>
            </w:r>
            <w:proofErr w:type="spell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единого образца с наименованием </w:t>
            </w: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lastRenderedPageBreak/>
              <w:t>охранного предприятия и Ф.И.О. сотрудника);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- применение специальных средств, в соответствии с положением Постановления Правительств РФ от 14.08.1992 № 587 «Вопросы </w:t>
            </w:r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частной  детективной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и охранной деятельности», средств связи, разрешенных ФЗ РФ;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наличие удостоверения частного охранника и свидетельства о профессиональной пригодности у каждого охранника, непосредственно осуществляющего охрану объектов «Заказчика». Свидетельство о повышении квалификации.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3. Требования к обеспечению охраны объектов Заказчика: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«Исполнитель» обязуется: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1. Осуществлять участие, совместно с «Заказчиком» в учениях по проверке организации охраны в </w:t>
            </w:r>
            <w:proofErr w:type="spell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т.ч</w:t>
            </w:r>
            <w:proofErr w:type="spell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. с выездом бригады быстрого реагирования, в соответствии с ежемесячным графиком, утверждаемым «Заказчиком» (учения могут проводится не чаще одного раза в неделю).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2. Не </w:t>
            </w:r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допускать  к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осуществлению охранной деятельности сотрудников «Исполнителя» в состоянии алкогольного или  наркотического опьянения, а также отбывших наказание за совершение уголовных преступлений.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3. При поступлении от «Заказчика» письменных </w:t>
            </w:r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претензий  в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отношении конкретных лиц, участвующих в  охране объектов, незамедлительно принимать меры по их замене, в </w:t>
            </w:r>
            <w:proofErr w:type="spell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т.ч</w:t>
            </w:r>
            <w:proofErr w:type="spell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. постоянной.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4. В целях недопущения террористических актов, в случае обнаружения либо поступления сигнала (информации) об обнаружении предметов, возможно являющимися самодельными либо штатными взрывными устройствами, иных предметов, могущих нанести материальный ущерб охраняемым объектам, «Исполнитель», во взаимодействии с представителем «Заказчика», обеспечивает охрану подозрительных предметов, нахождение граждан на безопасном от них расстоянии, а так же в случае иных чрезвычайных ситуаций немедленно вызывает  сотрудников полиции и ставит в известность руководство «Заказчика», заведующего хозяйством.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5. По письменному обращению (не позднее чем за двое суток) Заказчика в обязательном порядке организовать дополнительные посты с подписанием дополнительного соглашения к данному договору по фиксированной цене.    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4. Требование к охранной организации;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proofErr w:type="gramStart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При  заключении</w:t>
            </w:r>
            <w:proofErr w:type="gramEnd"/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 xml:space="preserve"> договора, исполнитель обязан предоставить документы,  подтверждающие данные: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1. копию лицензии на частную охранную деятельность сроком на 5 лет (лицензия в соответствии с ФЗ РФ от 11.03.92 г. № 2487-1 «О частной детективной и охранной деятельности в Российской Федерации»).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5. На посту охраны должны быть: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телефонный аппарат, средства тревожной сигнализации, средства мобильной связи, система видеонаблюдения;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инструкция о правилах пользования средствами тревожной сигнализации;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телефоны дежурных служб правоохранительных органов, ГО и ЧС, аварийно-спасательных служб, администрации образовательной организации;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должностная инструкция сотрудника, осуществляющего охрану образовательной организации;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инструкция (правовой минимум) по действиям должностных лиц и персонала в чрезвычайных ситуациях;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журнал приема-сдачи дежурства;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журнал учета проверок средств экстренного вызова;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журнал регистрации посетителей;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журнал учета автотранспорта;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журнал учета контрольных обходов территории;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план-схема осуществления обхода территории;</w:t>
            </w: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график кружков и занятий;</w:t>
            </w:r>
          </w:p>
          <w:p w:rsidR="000810D2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>- графики дежурств ответственных лиц в праздничные (выходные) дни.</w:t>
            </w:r>
          </w:p>
          <w:p w:rsidR="000810D2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</w:p>
          <w:p w:rsidR="000810D2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64" w:hanging="34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ab/>
            </w:r>
          </w:p>
          <w:p w:rsidR="000810D2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  <w:r w:rsidRPr="005A61A1">
              <w:rPr>
                <w:rFonts w:eastAsia="NSimSun"/>
                <w:sz w:val="22"/>
                <w:szCs w:val="22"/>
                <w:lang w:eastAsia="zh-CN" w:bidi="hi-IN"/>
              </w:rPr>
              <w:tab/>
            </w:r>
          </w:p>
          <w:p w:rsidR="000810D2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</w:p>
          <w:p w:rsidR="000810D2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</w:p>
          <w:p w:rsidR="000810D2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</w:p>
          <w:p w:rsidR="000810D2" w:rsidRPr="005A61A1" w:rsidRDefault="000810D2" w:rsidP="000B242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contextualSpacing/>
              <w:rPr>
                <w:rFonts w:eastAsia="NSimSun"/>
                <w:sz w:val="22"/>
                <w:szCs w:val="22"/>
                <w:lang w:eastAsia="zh-CN" w:bidi="hi-IN"/>
              </w:rPr>
            </w:pPr>
          </w:p>
        </w:tc>
      </w:tr>
    </w:tbl>
    <w:p w:rsidR="00D051CF" w:rsidRDefault="00D051CF"/>
    <w:sectPr w:rsidR="00D051CF" w:rsidSect="000810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6"/>
    <w:rsid w:val="00026406"/>
    <w:rsid w:val="000810D2"/>
    <w:rsid w:val="00440B7A"/>
    <w:rsid w:val="005A3467"/>
    <w:rsid w:val="007745A2"/>
    <w:rsid w:val="00D051CF"/>
    <w:rsid w:val="00F6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A246"/>
  <w15:chartTrackingRefBased/>
  <w15:docId w15:val="{F36119AC-9647-45B3-BF6B-97CD8E24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D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2026-06-29T07:06:00Z</cp:lastPrinted>
  <dcterms:created xsi:type="dcterms:W3CDTF">2026-04-29T12:48:00Z</dcterms:created>
  <dcterms:modified xsi:type="dcterms:W3CDTF">2026-06-29T07:06:00Z</dcterms:modified>
</cp:coreProperties>
</file>