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42221" w14:textId="77777777" w:rsidR="008F0D85" w:rsidRPr="00994C22" w:rsidRDefault="008F0D85" w:rsidP="008F0D85">
      <w:pPr>
        <w:rPr>
          <w:lang w:eastAsia="ru-RU"/>
        </w:rPr>
      </w:pPr>
      <w:r>
        <w:rPr>
          <w:lang w:eastAsia="ru-RU"/>
        </w:rPr>
        <w:t xml:space="preserve">                                                                                                               </w:t>
      </w:r>
      <w:r w:rsidRPr="00994C22">
        <w:rPr>
          <w:lang w:eastAsia="ru-RU"/>
        </w:rPr>
        <w:t xml:space="preserve">Приложение № 2 к </w:t>
      </w:r>
      <w:proofErr w:type="spellStart"/>
      <w:r>
        <w:rPr>
          <w:lang w:eastAsia="ru-RU"/>
        </w:rPr>
        <w:t>Извищению</w:t>
      </w:r>
      <w:proofErr w:type="spellEnd"/>
      <w:r w:rsidRPr="00994C22">
        <w:rPr>
          <w:lang w:eastAsia="ru-RU"/>
        </w:rPr>
        <w:t xml:space="preserve"> </w:t>
      </w:r>
    </w:p>
    <w:p w14:paraId="384E2262" w14:textId="77777777" w:rsidR="008F0D85" w:rsidRPr="00994C22" w:rsidRDefault="008F0D85" w:rsidP="00994C22">
      <w:pPr>
        <w:jc w:val="center"/>
        <w:rPr>
          <w:sz w:val="28"/>
          <w:szCs w:val="28"/>
        </w:rPr>
      </w:pPr>
    </w:p>
    <w:p w14:paraId="2889CDA3" w14:textId="77777777" w:rsidR="006C04D7" w:rsidRPr="00A35EC4" w:rsidRDefault="00994C22" w:rsidP="00994C22">
      <w:pPr>
        <w:suppressAutoHyphens w:val="0"/>
        <w:jc w:val="center"/>
        <w:rPr>
          <w:b/>
          <w:lang w:val="x-none" w:eastAsia="ar-SA"/>
        </w:rPr>
      </w:pPr>
      <w:r w:rsidRPr="00A35EC4">
        <w:rPr>
          <w:b/>
          <w:lang w:val="x-none" w:eastAsia="ar-SA"/>
        </w:rPr>
        <w:t>ДОГОВОР</w:t>
      </w:r>
      <w:r w:rsidRPr="00A35EC4">
        <w:rPr>
          <w:b/>
          <w:lang w:eastAsia="ar-SA"/>
        </w:rPr>
        <w:t xml:space="preserve"> №________ (ПРОЕКТ)</w:t>
      </w:r>
    </w:p>
    <w:p w14:paraId="49A2BD5B" w14:textId="77777777" w:rsidR="006C04D7" w:rsidRPr="00A35EC4" w:rsidRDefault="006C04D7" w:rsidP="006C04D7">
      <w:pPr>
        <w:suppressAutoHyphens w:val="0"/>
        <w:jc w:val="both"/>
        <w:rPr>
          <w:bCs/>
          <w:lang w:val="x-none" w:eastAsia="ru-RU"/>
        </w:rPr>
      </w:pPr>
    </w:p>
    <w:p w14:paraId="03472F6B" w14:textId="77777777" w:rsidR="006C04D7" w:rsidRPr="00A35EC4" w:rsidRDefault="006C04D7" w:rsidP="006C04D7">
      <w:pPr>
        <w:suppressAutoHyphens w:val="0"/>
        <w:jc w:val="both"/>
        <w:rPr>
          <w:bCs/>
          <w:lang w:val="x-none" w:eastAsia="ru-RU"/>
        </w:rPr>
      </w:pPr>
      <w:r w:rsidRPr="00A35EC4">
        <w:rPr>
          <w:bCs/>
          <w:lang w:val="x-none" w:eastAsia="ru-RU"/>
        </w:rPr>
        <w:t>г. Тара</w:t>
      </w:r>
      <w:r w:rsidRPr="00A35EC4">
        <w:rPr>
          <w:bCs/>
          <w:lang w:val="x-none" w:eastAsia="ru-RU"/>
        </w:rPr>
        <w:tab/>
      </w:r>
      <w:r w:rsidRPr="00A35EC4">
        <w:rPr>
          <w:bCs/>
          <w:lang w:val="x-none" w:eastAsia="ru-RU"/>
        </w:rPr>
        <w:tab/>
      </w:r>
      <w:r w:rsidRPr="00A35EC4">
        <w:rPr>
          <w:bCs/>
          <w:lang w:val="x-none" w:eastAsia="ru-RU"/>
        </w:rPr>
        <w:tab/>
      </w:r>
      <w:r w:rsidRPr="00A35EC4">
        <w:rPr>
          <w:bCs/>
          <w:lang w:val="x-none" w:eastAsia="ru-RU"/>
        </w:rPr>
        <w:tab/>
      </w:r>
      <w:r w:rsidRPr="00A35EC4">
        <w:rPr>
          <w:bCs/>
          <w:lang w:val="x-none" w:eastAsia="ru-RU"/>
        </w:rPr>
        <w:tab/>
      </w:r>
      <w:r w:rsidRPr="00A35EC4">
        <w:rPr>
          <w:bCs/>
          <w:lang w:val="x-none" w:eastAsia="ru-RU"/>
        </w:rPr>
        <w:tab/>
        <w:t xml:space="preserve">     </w:t>
      </w:r>
      <w:r w:rsidRPr="00A35EC4">
        <w:rPr>
          <w:bCs/>
          <w:lang w:eastAsia="ru-RU"/>
        </w:rPr>
        <w:t xml:space="preserve">                  </w:t>
      </w:r>
      <w:r w:rsidRPr="00A35EC4">
        <w:rPr>
          <w:bCs/>
          <w:lang w:val="x-none" w:eastAsia="ru-RU"/>
        </w:rPr>
        <w:t xml:space="preserve">                 «</w:t>
      </w:r>
      <w:r w:rsidRPr="00A35EC4">
        <w:rPr>
          <w:bCs/>
          <w:lang w:eastAsia="ru-RU"/>
        </w:rPr>
        <w:t>___</w:t>
      </w:r>
      <w:r w:rsidRPr="00A35EC4">
        <w:rPr>
          <w:bCs/>
          <w:lang w:val="x-none" w:eastAsia="ru-RU"/>
        </w:rPr>
        <w:t>»</w:t>
      </w:r>
      <w:r w:rsidRPr="00A35EC4">
        <w:rPr>
          <w:bCs/>
          <w:lang w:eastAsia="ru-RU"/>
        </w:rPr>
        <w:t xml:space="preserve"> __________</w:t>
      </w:r>
      <w:r w:rsidRPr="00A35EC4">
        <w:rPr>
          <w:bCs/>
          <w:lang w:val="x-none" w:eastAsia="ru-RU"/>
        </w:rPr>
        <w:t xml:space="preserve"> 20</w:t>
      </w:r>
      <w:r w:rsidRPr="00A35EC4">
        <w:rPr>
          <w:bCs/>
          <w:lang w:eastAsia="ru-RU"/>
        </w:rPr>
        <w:t>2</w:t>
      </w:r>
      <w:r w:rsidR="009603B2">
        <w:rPr>
          <w:bCs/>
          <w:lang w:eastAsia="ru-RU"/>
        </w:rPr>
        <w:t>6</w:t>
      </w:r>
      <w:r w:rsidRPr="00A35EC4">
        <w:rPr>
          <w:bCs/>
          <w:lang w:val="x-none" w:eastAsia="ru-RU"/>
        </w:rPr>
        <w:t xml:space="preserve"> года</w:t>
      </w:r>
    </w:p>
    <w:p w14:paraId="5CF2C9CD" w14:textId="77777777" w:rsidR="006C04D7" w:rsidRPr="00A35EC4" w:rsidRDefault="006C04D7" w:rsidP="006C04D7">
      <w:pPr>
        <w:suppressAutoHyphens w:val="0"/>
        <w:jc w:val="both"/>
        <w:rPr>
          <w:lang w:val="x-none" w:eastAsia="ru-RU"/>
        </w:rPr>
      </w:pPr>
    </w:p>
    <w:p w14:paraId="6934A493" w14:textId="77777777" w:rsidR="006C04D7" w:rsidRPr="00A35EC4" w:rsidRDefault="006C04D7" w:rsidP="006C04D7">
      <w:pPr>
        <w:tabs>
          <w:tab w:val="left" w:pos="0"/>
        </w:tabs>
        <w:suppressAutoHyphens w:val="0"/>
        <w:autoSpaceDE w:val="0"/>
        <w:autoSpaceDN w:val="0"/>
        <w:adjustRightInd w:val="0"/>
        <w:ind w:firstLine="709"/>
        <w:jc w:val="both"/>
        <w:outlineLvl w:val="1"/>
        <w:rPr>
          <w:lang w:eastAsia="ru-RU"/>
        </w:rPr>
      </w:pPr>
      <w:r w:rsidRPr="00A35EC4">
        <w:rPr>
          <w:lang w:eastAsia="ru-RU"/>
        </w:rPr>
        <w:t xml:space="preserve">Муниципальное унитарное предприятие «Родник», именуемое в дальнейшем «Заказчик», в лице руководителя </w:t>
      </w:r>
      <w:proofErr w:type="spellStart"/>
      <w:r w:rsidRPr="00A35EC4">
        <w:rPr>
          <w:lang w:eastAsia="ru-RU"/>
        </w:rPr>
        <w:t>Лескиной</w:t>
      </w:r>
      <w:proofErr w:type="spellEnd"/>
      <w:r w:rsidRPr="00A35EC4">
        <w:rPr>
          <w:lang w:eastAsia="ru-RU"/>
        </w:rPr>
        <w:t xml:space="preserve"> Анны Владимировны, действующего на основании Устава, с одной стороны,</w:t>
      </w:r>
    </w:p>
    <w:p w14:paraId="239A89D9" w14:textId="77777777" w:rsidR="006C04D7" w:rsidRPr="00A35EC4" w:rsidRDefault="006C04D7" w:rsidP="006C04D7">
      <w:pPr>
        <w:shd w:val="clear" w:color="auto" w:fill="FFFFFF"/>
        <w:suppressAutoHyphens w:val="0"/>
        <w:ind w:firstLine="709"/>
        <w:jc w:val="both"/>
        <w:rPr>
          <w:lang w:eastAsia="ru-RU"/>
        </w:rPr>
      </w:pPr>
      <w:proofErr w:type="gramStart"/>
      <w:r w:rsidRPr="00A35EC4">
        <w:rPr>
          <w:rFonts w:eastAsia="Calibri"/>
          <w:lang w:eastAsia="en-US"/>
        </w:rPr>
        <w:t>и _______________, именуемое (</w:t>
      </w:r>
      <w:proofErr w:type="spellStart"/>
      <w:r w:rsidRPr="00A35EC4">
        <w:rPr>
          <w:rFonts w:eastAsia="Calibri"/>
          <w:lang w:eastAsia="en-US"/>
        </w:rPr>
        <w:t>ый</w:t>
      </w:r>
      <w:proofErr w:type="spellEnd"/>
      <w:r w:rsidRPr="00A35EC4">
        <w:rPr>
          <w:rFonts w:eastAsia="Calibri"/>
          <w:lang w:eastAsia="en-US"/>
        </w:rPr>
        <w:t xml:space="preserve">) в дальнейшем «Поставщик», в лице _______________, действующего на основании __________, с другой стороны, вместе именуемые «Стороны», </w:t>
      </w:r>
      <w:r w:rsidRPr="00A35EC4">
        <w:rPr>
          <w:color w:val="000000"/>
          <w:kern w:val="16"/>
          <w:lang w:eastAsia="ru-RU"/>
        </w:rPr>
        <w:t xml:space="preserve">в соответствии с законодательством Российской Федерации (в </w:t>
      </w:r>
      <w:proofErr w:type="spellStart"/>
      <w:r w:rsidRPr="00A35EC4">
        <w:rPr>
          <w:color w:val="000000"/>
          <w:kern w:val="16"/>
          <w:lang w:eastAsia="ru-RU"/>
        </w:rPr>
        <w:t>т.ч</w:t>
      </w:r>
      <w:proofErr w:type="spellEnd"/>
      <w:r w:rsidRPr="00A35EC4">
        <w:rPr>
          <w:color w:val="000000"/>
          <w:kern w:val="16"/>
          <w:lang w:eastAsia="ru-RU"/>
        </w:rPr>
        <w:t xml:space="preserve">. </w:t>
      </w:r>
      <w:r w:rsidRPr="00A35EC4">
        <w:rPr>
          <w:color w:val="000000"/>
          <w:lang w:eastAsia="ru-RU"/>
        </w:rPr>
        <w:t xml:space="preserve">Федеральным законом </w:t>
      </w:r>
      <w:r w:rsidRPr="00A35EC4">
        <w:rPr>
          <w:lang w:eastAsia="ru-RU"/>
        </w:rPr>
        <w:t>от 18.07.2011 N 223-ФЗ «О закупках товаров, работ, услуг отдельными видами юридических лиц»</w:t>
      </w:r>
      <w:r w:rsidRPr="00A35EC4">
        <w:rPr>
          <w:color w:val="000000"/>
          <w:lang w:eastAsia="ru-RU"/>
        </w:rPr>
        <w:t>),</w:t>
      </w:r>
      <w:r w:rsidRPr="00A35EC4">
        <w:rPr>
          <w:color w:val="000000"/>
          <w:kern w:val="16"/>
          <w:lang w:eastAsia="ru-RU"/>
        </w:rPr>
        <w:t xml:space="preserve"> по итогам процедуры закупки в электронной форме от «___» _____________ 202</w:t>
      </w:r>
      <w:r w:rsidR="009603B2">
        <w:rPr>
          <w:color w:val="000000"/>
          <w:kern w:val="16"/>
          <w:lang w:eastAsia="ru-RU"/>
        </w:rPr>
        <w:t>6</w:t>
      </w:r>
      <w:r w:rsidRPr="00A35EC4">
        <w:rPr>
          <w:color w:val="000000"/>
          <w:kern w:val="16"/>
          <w:lang w:eastAsia="ru-RU"/>
        </w:rPr>
        <w:t xml:space="preserve"> г. № ___  на основании решения единой </w:t>
      </w:r>
      <w:r w:rsidRPr="00A35EC4">
        <w:rPr>
          <w:color w:val="000000"/>
          <w:lang w:eastAsia="ru-RU"/>
        </w:rPr>
        <w:t>комиссии по осуществлению закупок (протокол</w:t>
      </w:r>
      <w:proofErr w:type="gramEnd"/>
      <w:r w:rsidRPr="00A35EC4">
        <w:rPr>
          <w:color w:val="000000"/>
          <w:lang w:eastAsia="ru-RU"/>
        </w:rPr>
        <w:t xml:space="preserve"> № _____ от «___» _____________ 202</w:t>
      </w:r>
      <w:r w:rsidR="009603B2">
        <w:rPr>
          <w:color w:val="000000"/>
          <w:lang w:eastAsia="ru-RU"/>
        </w:rPr>
        <w:t>6</w:t>
      </w:r>
      <w:r w:rsidRPr="00A35EC4">
        <w:rPr>
          <w:color w:val="000000"/>
          <w:lang w:eastAsia="ru-RU"/>
        </w:rPr>
        <w:t xml:space="preserve"> г.) заключили настоящий договор  (далее – Договор) о нижеследующем</w:t>
      </w:r>
      <w:r w:rsidRPr="00A35EC4">
        <w:rPr>
          <w:lang w:eastAsia="ru-RU"/>
        </w:rPr>
        <w:t>:</w:t>
      </w:r>
    </w:p>
    <w:p w14:paraId="7AA719A1" w14:textId="77777777" w:rsidR="006C04D7" w:rsidRPr="00A35EC4" w:rsidRDefault="006C04D7" w:rsidP="006C04D7">
      <w:pPr>
        <w:shd w:val="clear" w:color="auto" w:fill="FFFFFF"/>
        <w:suppressAutoHyphens w:val="0"/>
        <w:spacing w:before="120" w:after="120"/>
        <w:jc w:val="center"/>
        <w:rPr>
          <w:b/>
          <w:lang w:eastAsia="ru-RU"/>
        </w:rPr>
      </w:pPr>
      <w:r w:rsidRPr="00A35EC4">
        <w:rPr>
          <w:b/>
          <w:lang w:eastAsia="ru-RU"/>
        </w:rPr>
        <w:t>1. Предмет договора</w:t>
      </w:r>
    </w:p>
    <w:p w14:paraId="778F207C" w14:textId="77777777" w:rsidR="006C04D7" w:rsidRPr="00A35EC4" w:rsidRDefault="006C04D7" w:rsidP="006C04D7">
      <w:pPr>
        <w:tabs>
          <w:tab w:val="left" w:pos="1276"/>
        </w:tabs>
        <w:ind w:firstLine="709"/>
        <w:jc w:val="both"/>
        <w:rPr>
          <w:lang w:eastAsia="ru-RU"/>
        </w:rPr>
      </w:pPr>
      <w:r w:rsidRPr="00A35EC4">
        <w:rPr>
          <w:lang w:eastAsia="ru-RU"/>
        </w:rPr>
        <w:t>1.1. Поставщик обязуется поставить каменный уголь в соответствии со Спецификацией (Приложение № 1 к Договору) (далее – товар), а Заказчик обязуется обеспечить оплату поставленного товара в соответствии с условиями Договора.</w:t>
      </w:r>
    </w:p>
    <w:p w14:paraId="48DE1D92" w14:textId="77777777" w:rsidR="006C04D7" w:rsidRPr="00A35EC4" w:rsidRDefault="006C04D7" w:rsidP="006C04D7">
      <w:pPr>
        <w:suppressAutoHyphens w:val="0"/>
        <w:ind w:firstLine="709"/>
        <w:jc w:val="both"/>
        <w:rPr>
          <w:lang w:eastAsia="ru-RU"/>
        </w:rPr>
      </w:pPr>
      <w:r w:rsidRPr="00A35EC4">
        <w:rPr>
          <w:lang w:eastAsia="ru-RU"/>
        </w:rPr>
        <w:t>1.2. Поставщик обязуется передать Заказчику товар свободным от прав третьих лиц, а также не являющийся предметом залога, ареста или иного обременения.</w:t>
      </w:r>
    </w:p>
    <w:p w14:paraId="0C2152DE" w14:textId="77777777" w:rsidR="006C04D7" w:rsidRPr="00A35EC4" w:rsidRDefault="006C04D7" w:rsidP="006C04D7">
      <w:pPr>
        <w:suppressAutoHyphens w:val="0"/>
        <w:ind w:firstLine="709"/>
        <w:jc w:val="both"/>
        <w:rPr>
          <w:lang w:eastAsia="ru-RU"/>
        </w:rPr>
      </w:pPr>
      <w:r w:rsidRPr="00A35EC4">
        <w:rPr>
          <w:lang w:eastAsia="ru-RU"/>
        </w:rPr>
        <w:t>1.3. Право собственности на партию товара, а также риск случайной гибели, либо утраты товара переходит от Поставщика к Заказчику с момента выгрузки товара на склад поставщика или погрузки товара в автотранспорт Заказчика.</w:t>
      </w:r>
    </w:p>
    <w:p w14:paraId="7574C68B" w14:textId="77777777" w:rsidR="006C04D7" w:rsidRPr="00A35EC4" w:rsidRDefault="006C04D7" w:rsidP="006C04D7">
      <w:pPr>
        <w:widowControl w:val="0"/>
        <w:tabs>
          <w:tab w:val="left" w:pos="435"/>
        </w:tabs>
        <w:autoSpaceDE w:val="0"/>
        <w:spacing w:before="120" w:after="120"/>
        <w:jc w:val="center"/>
        <w:rPr>
          <w:b/>
          <w:lang w:eastAsia="ru-RU"/>
        </w:rPr>
      </w:pPr>
      <w:r w:rsidRPr="00A35EC4">
        <w:rPr>
          <w:b/>
          <w:lang w:eastAsia="ru-RU"/>
        </w:rPr>
        <w:t>2. Цена Договора и порядок расчетов</w:t>
      </w:r>
    </w:p>
    <w:p w14:paraId="1BF1AFAB" w14:textId="77777777" w:rsidR="006C04D7" w:rsidRPr="00A35EC4" w:rsidRDefault="006C04D7" w:rsidP="006C04D7">
      <w:pPr>
        <w:suppressAutoHyphens w:val="0"/>
        <w:ind w:firstLine="708"/>
        <w:jc w:val="both"/>
        <w:rPr>
          <w:lang w:eastAsia="ru-RU"/>
        </w:rPr>
      </w:pPr>
      <w:r w:rsidRPr="00A35EC4">
        <w:rPr>
          <w:lang w:eastAsia="ar-SA"/>
        </w:rPr>
        <w:t xml:space="preserve">2.1. Цена </w:t>
      </w:r>
      <w:r w:rsidRPr="00A35EC4">
        <w:rPr>
          <w:lang w:eastAsia="ru-RU"/>
        </w:rPr>
        <w:t xml:space="preserve">Договора </w:t>
      </w:r>
      <w:r w:rsidRPr="00A35EC4">
        <w:rPr>
          <w:lang w:eastAsia="ar-SA"/>
        </w:rPr>
        <w:t>составляет</w:t>
      </w:r>
      <w:proofErr w:type="gramStart"/>
      <w:r w:rsidRPr="00A35EC4">
        <w:rPr>
          <w:lang w:eastAsia="ru-RU"/>
        </w:rPr>
        <w:t xml:space="preserve"> __________ </w:t>
      </w:r>
      <w:r w:rsidRPr="00A35EC4">
        <w:rPr>
          <w:lang w:eastAsia="ar-SA"/>
        </w:rPr>
        <w:t xml:space="preserve">(____________) </w:t>
      </w:r>
      <w:proofErr w:type="gramEnd"/>
      <w:r w:rsidRPr="00A35EC4">
        <w:rPr>
          <w:lang w:eastAsia="ar-SA"/>
        </w:rPr>
        <w:t>рублей, в том числе НДС.</w:t>
      </w:r>
    </w:p>
    <w:p w14:paraId="21ECFFA0" w14:textId="77777777" w:rsidR="006C04D7" w:rsidRPr="00A35EC4" w:rsidRDefault="006C04D7" w:rsidP="006C04D7">
      <w:pPr>
        <w:suppressAutoHyphens w:val="0"/>
        <w:ind w:firstLine="708"/>
        <w:jc w:val="both"/>
        <w:rPr>
          <w:lang w:eastAsia="ru-RU"/>
        </w:rPr>
      </w:pPr>
      <w:r w:rsidRPr="00A35EC4">
        <w:rPr>
          <w:lang w:eastAsia="ru-RU"/>
        </w:rPr>
        <w:t xml:space="preserve">Цена Договора, включает все </w:t>
      </w:r>
      <w:r w:rsidR="009603B2" w:rsidRPr="009603B2">
        <w:rPr>
          <w:rFonts w:eastAsia="Calibri"/>
          <w:szCs w:val="20"/>
        </w:rPr>
        <w:t>расходы</w:t>
      </w:r>
      <w:r w:rsidR="009603B2">
        <w:rPr>
          <w:rFonts w:eastAsia="Calibri"/>
          <w:szCs w:val="20"/>
        </w:rPr>
        <w:t xml:space="preserve"> Поставщика</w:t>
      </w:r>
      <w:r w:rsidR="009603B2" w:rsidRPr="009603B2">
        <w:rPr>
          <w:rFonts w:eastAsia="Calibri"/>
          <w:szCs w:val="20"/>
        </w:rPr>
        <w:t>, связанные с хранением, доставкой транспортом до указанного места назначения и страховкой товара, расходы на уплату налогов, таможенных пошлин и иных обязательных платежей, накладные расходы, требования и условия, сформированные в техническом задании, наличие финансовых, технических, организационных возможностей для выполнения обязательств по договору, доставку товара.</w:t>
      </w:r>
    </w:p>
    <w:p w14:paraId="1C176210" w14:textId="77777777" w:rsidR="006C04D7" w:rsidRPr="00A35EC4" w:rsidRDefault="006C04D7" w:rsidP="006C04D7">
      <w:pPr>
        <w:suppressAutoHyphens w:val="0"/>
        <w:ind w:firstLine="708"/>
        <w:jc w:val="both"/>
        <w:rPr>
          <w:lang w:eastAsia="ru-RU"/>
        </w:rPr>
      </w:pPr>
      <w:r w:rsidRPr="00A35EC4">
        <w:rPr>
          <w:lang w:eastAsia="ru-RU"/>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налоговых платежей, связанных с оплатой Договора.</w:t>
      </w:r>
    </w:p>
    <w:p w14:paraId="4819B77C" w14:textId="77777777" w:rsidR="006C04D7" w:rsidRPr="00A35EC4" w:rsidRDefault="006C04D7" w:rsidP="006C04D7">
      <w:pPr>
        <w:suppressAutoHyphens w:val="0"/>
        <w:ind w:firstLine="709"/>
        <w:jc w:val="both"/>
        <w:rPr>
          <w:lang w:eastAsia="ru-RU"/>
        </w:rPr>
      </w:pPr>
      <w:r w:rsidRPr="00A35EC4">
        <w:rPr>
          <w:lang w:eastAsia="ru-RU"/>
        </w:rPr>
        <w:t>2.2. Источник финансирования: собственные средства Заказчика.</w:t>
      </w:r>
    </w:p>
    <w:p w14:paraId="1DA0E851" w14:textId="77777777" w:rsidR="006C04D7" w:rsidRPr="00A35EC4" w:rsidRDefault="006C04D7" w:rsidP="006C04D7">
      <w:pPr>
        <w:suppressAutoHyphens w:val="0"/>
        <w:ind w:firstLine="709"/>
        <w:jc w:val="both"/>
        <w:rPr>
          <w:lang w:eastAsia="ru-RU"/>
        </w:rPr>
      </w:pPr>
      <w:r w:rsidRPr="00A35EC4">
        <w:rPr>
          <w:lang w:eastAsia="ru-RU"/>
        </w:rPr>
        <w:t xml:space="preserve">2.3. Оплата каждой поставленной партии товара производится Заказчиком путем безналичного перечисления денежных средств на расчетный счет Поставщика </w:t>
      </w:r>
      <w:r w:rsidR="00855958" w:rsidRPr="00C60859">
        <w:rPr>
          <w:lang w:eastAsia="ru-RU"/>
        </w:rPr>
        <w:t xml:space="preserve">в течение </w:t>
      </w:r>
      <w:r w:rsidR="00D56076">
        <w:rPr>
          <w:lang w:eastAsia="ru-RU"/>
        </w:rPr>
        <w:t>60</w:t>
      </w:r>
      <w:r w:rsidR="00855958" w:rsidRPr="00C60859">
        <w:rPr>
          <w:lang w:eastAsia="ru-RU"/>
        </w:rPr>
        <w:t xml:space="preserve"> (</w:t>
      </w:r>
      <w:r w:rsidR="00D56076">
        <w:rPr>
          <w:lang w:eastAsia="ru-RU"/>
        </w:rPr>
        <w:t>шестидесяти</w:t>
      </w:r>
      <w:r w:rsidR="00855958" w:rsidRPr="00C60859">
        <w:rPr>
          <w:lang w:eastAsia="ru-RU"/>
        </w:rPr>
        <w:t>) рабочих дней</w:t>
      </w:r>
      <w:r w:rsidRPr="00A35EC4">
        <w:rPr>
          <w:lang w:eastAsia="ru-RU"/>
        </w:rPr>
        <w:t xml:space="preserve"> со дня подписания Сторонами товарной накладной на основании выставленного Поставщиком счета-фактуры (счета) в соответствии с условиями, указанными в разделе 6  настоящего договора. </w:t>
      </w:r>
    </w:p>
    <w:p w14:paraId="40FD1DDA"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2.4. Цена договора может изменяться по соглашению сторон только в случаях, установленных в п. 8  настоящего договора.</w:t>
      </w:r>
    </w:p>
    <w:p w14:paraId="496F1766" w14:textId="77777777" w:rsidR="006C04D7" w:rsidRPr="00A35EC4" w:rsidRDefault="006C04D7" w:rsidP="006C04D7">
      <w:pPr>
        <w:suppressAutoHyphens w:val="0"/>
        <w:autoSpaceDE w:val="0"/>
        <w:autoSpaceDN w:val="0"/>
        <w:adjustRightInd w:val="0"/>
        <w:ind w:firstLine="709"/>
        <w:jc w:val="both"/>
        <w:rPr>
          <w:lang w:eastAsia="en-US"/>
        </w:rPr>
      </w:pPr>
    </w:p>
    <w:p w14:paraId="45E190C7" w14:textId="77777777" w:rsidR="006C04D7" w:rsidRPr="00A35EC4" w:rsidRDefault="006C04D7" w:rsidP="006C04D7">
      <w:pPr>
        <w:widowControl w:val="0"/>
        <w:suppressAutoHyphens w:val="0"/>
        <w:autoSpaceDE w:val="0"/>
        <w:autoSpaceDN w:val="0"/>
        <w:adjustRightInd w:val="0"/>
        <w:spacing w:before="120" w:after="120"/>
        <w:ind w:firstLine="936"/>
        <w:jc w:val="center"/>
        <w:rPr>
          <w:b/>
          <w:lang w:eastAsia="ru-RU"/>
        </w:rPr>
      </w:pPr>
      <w:r w:rsidRPr="00A35EC4">
        <w:rPr>
          <w:b/>
          <w:lang w:eastAsia="ru-RU"/>
        </w:rPr>
        <w:t>3. Срок и условия поставки товара</w:t>
      </w:r>
    </w:p>
    <w:p w14:paraId="797BEB45" w14:textId="77777777" w:rsidR="006C04D7" w:rsidRPr="001D1003" w:rsidRDefault="006C04D7" w:rsidP="006C04D7">
      <w:pPr>
        <w:ind w:firstLine="709"/>
        <w:jc w:val="both"/>
      </w:pPr>
      <w:r w:rsidRPr="00A35EC4">
        <w:t>3.1. </w:t>
      </w:r>
      <w:proofErr w:type="gramStart"/>
      <w:r w:rsidRPr="00A35EC4">
        <w:t>Срок поставки товара и место поставки товара указаны в Приложение №2 (график поставки), являющимс</w:t>
      </w:r>
      <w:r>
        <w:t>я неотъемлемой частью договора.</w:t>
      </w:r>
      <w:proofErr w:type="gramEnd"/>
    </w:p>
    <w:p w14:paraId="21FDB320" w14:textId="77777777" w:rsidR="006C04D7" w:rsidRPr="00A35EC4" w:rsidRDefault="006C04D7" w:rsidP="006C04D7">
      <w:pPr>
        <w:suppressAutoHyphens w:val="0"/>
        <w:ind w:firstLine="709"/>
        <w:jc w:val="both"/>
        <w:rPr>
          <w:bCs/>
          <w:lang w:eastAsia="ru-RU"/>
        </w:rPr>
      </w:pPr>
      <w:r w:rsidRPr="00A35EC4">
        <w:rPr>
          <w:bCs/>
          <w:lang w:eastAsia="ru-RU"/>
        </w:rPr>
        <w:t>3.2. По соглашению сторон график поставки товара может быть изменен.</w:t>
      </w:r>
    </w:p>
    <w:p w14:paraId="1CCD8C3F" w14:textId="77777777" w:rsidR="006C04D7" w:rsidRPr="00A35EC4" w:rsidRDefault="006C04D7" w:rsidP="006C04D7">
      <w:pPr>
        <w:suppressAutoHyphens w:val="0"/>
        <w:ind w:firstLine="709"/>
        <w:jc w:val="both"/>
        <w:rPr>
          <w:bCs/>
          <w:lang w:eastAsia="ru-RU"/>
        </w:rPr>
      </w:pPr>
      <w:r w:rsidRPr="00A35EC4">
        <w:rPr>
          <w:bCs/>
          <w:lang w:eastAsia="ru-RU"/>
        </w:rPr>
        <w:lastRenderedPageBreak/>
        <w:t>3.3. Товар по согласованию сторон может отпускаться Заказчику 2 способами:</w:t>
      </w:r>
    </w:p>
    <w:p w14:paraId="148A1A84" w14:textId="77777777" w:rsidR="006C04D7" w:rsidRPr="00A35EC4" w:rsidRDefault="006C04D7" w:rsidP="006C04D7">
      <w:pPr>
        <w:suppressAutoHyphens w:val="0"/>
        <w:ind w:firstLine="709"/>
        <w:jc w:val="both"/>
        <w:rPr>
          <w:bCs/>
          <w:lang w:eastAsia="ru-RU"/>
        </w:rPr>
      </w:pPr>
      <w:r w:rsidRPr="00A35EC4">
        <w:rPr>
          <w:bCs/>
          <w:lang w:eastAsia="ru-RU"/>
        </w:rPr>
        <w:t xml:space="preserve">        - завоз автотранспортом Поставщика на склад Заказчика, расположенный </w:t>
      </w:r>
      <w:proofErr w:type="gramStart"/>
      <w:r w:rsidRPr="00A35EC4">
        <w:rPr>
          <w:bCs/>
          <w:lang w:eastAsia="ru-RU"/>
        </w:rPr>
        <w:t>в</w:t>
      </w:r>
      <w:proofErr w:type="gramEnd"/>
      <w:r w:rsidRPr="00A35EC4">
        <w:rPr>
          <w:bCs/>
          <w:lang w:eastAsia="ru-RU"/>
        </w:rPr>
        <w:t xml:space="preserve"> с. </w:t>
      </w:r>
      <w:proofErr w:type="spellStart"/>
      <w:r w:rsidRPr="00A35EC4">
        <w:rPr>
          <w:bCs/>
          <w:lang w:eastAsia="ru-RU"/>
        </w:rPr>
        <w:t>Заливино</w:t>
      </w:r>
      <w:proofErr w:type="spellEnd"/>
      <w:r w:rsidRPr="00A35EC4">
        <w:rPr>
          <w:bCs/>
          <w:lang w:eastAsia="ru-RU"/>
        </w:rPr>
        <w:t>;</w:t>
      </w:r>
    </w:p>
    <w:p w14:paraId="1127F453" w14:textId="77777777" w:rsidR="006C04D7" w:rsidRPr="00A35EC4" w:rsidRDefault="006C04D7" w:rsidP="006C04D7">
      <w:pPr>
        <w:suppressAutoHyphens w:val="0"/>
        <w:ind w:firstLine="709"/>
        <w:jc w:val="both"/>
        <w:rPr>
          <w:bCs/>
          <w:highlight w:val="yellow"/>
          <w:lang w:eastAsia="ru-RU"/>
        </w:rPr>
      </w:pPr>
      <w:r w:rsidRPr="00A35EC4">
        <w:rPr>
          <w:bCs/>
          <w:lang w:eastAsia="ru-RU"/>
        </w:rPr>
        <w:t xml:space="preserve">        </w:t>
      </w:r>
    </w:p>
    <w:p w14:paraId="44D4DABC" w14:textId="77777777" w:rsidR="006C04D7" w:rsidRPr="00A35EC4" w:rsidRDefault="006C04D7" w:rsidP="006C04D7">
      <w:pPr>
        <w:suppressAutoHyphens w:val="0"/>
        <w:jc w:val="both"/>
        <w:rPr>
          <w:lang w:eastAsia="ru-RU"/>
        </w:rPr>
      </w:pPr>
      <w:r w:rsidRPr="00A35EC4">
        <w:rPr>
          <w:bCs/>
          <w:lang w:eastAsia="ru-RU"/>
        </w:rPr>
        <w:t xml:space="preserve">            </w:t>
      </w:r>
      <w:r w:rsidRPr="00A35EC4">
        <w:rPr>
          <w:lang w:eastAsia="ru-RU"/>
        </w:rPr>
        <w:t>3.4. </w:t>
      </w:r>
      <w:r w:rsidRPr="00A35EC4">
        <w:rPr>
          <w:rFonts w:eastAsia="Calibri"/>
          <w:color w:val="000000"/>
          <w:lang w:eastAsia="en-US"/>
        </w:rPr>
        <w:t>Отгруз</w:t>
      </w:r>
      <w:r w:rsidRPr="00A35EC4">
        <w:rPr>
          <w:color w:val="000000"/>
          <w:lang w:eastAsia="ru-RU"/>
        </w:rPr>
        <w:t xml:space="preserve">ка Товара осуществляется по предварительной заявке Заказчика с указанием точного количества товара к поставке. Отгрузка Товара осуществляется Поставщиком </w:t>
      </w:r>
      <w:r w:rsidRPr="00855958">
        <w:rPr>
          <w:color w:val="000000"/>
          <w:lang w:eastAsia="ru-RU"/>
        </w:rPr>
        <w:t>в течение 5 (пяти) календарных дней</w:t>
      </w:r>
      <w:r w:rsidR="00855958">
        <w:rPr>
          <w:color w:val="000000"/>
          <w:lang w:eastAsia="ru-RU"/>
        </w:rPr>
        <w:t xml:space="preserve"> </w:t>
      </w:r>
      <w:r w:rsidRPr="00A35EC4">
        <w:rPr>
          <w:color w:val="000000"/>
          <w:lang w:eastAsia="ru-RU"/>
        </w:rPr>
        <w:t>с момента получения заявки</w:t>
      </w:r>
      <w:r w:rsidRPr="00A35EC4">
        <w:rPr>
          <w:lang w:eastAsia="ru-RU"/>
        </w:rPr>
        <w:t xml:space="preserve">. </w:t>
      </w:r>
      <w:r w:rsidRPr="00A35EC4">
        <w:rPr>
          <w:color w:val="000000"/>
          <w:lang w:eastAsia="ru-RU"/>
        </w:rPr>
        <w:t>Поставщик обязан согласовать с представителем Заказчика дату и время отгрузки Товара.</w:t>
      </w:r>
      <w:r w:rsidRPr="00A35EC4">
        <w:rPr>
          <w:lang w:eastAsia="ru-RU"/>
        </w:rPr>
        <w:t xml:space="preserve"> </w:t>
      </w:r>
    </w:p>
    <w:p w14:paraId="34D83C2F" w14:textId="77777777" w:rsidR="006C04D7" w:rsidRPr="00A35EC4" w:rsidRDefault="006C04D7" w:rsidP="006C04D7">
      <w:pPr>
        <w:suppressAutoHyphens w:val="0"/>
        <w:ind w:firstLine="708"/>
        <w:jc w:val="both"/>
        <w:rPr>
          <w:lang w:eastAsia="ru-RU"/>
        </w:rPr>
      </w:pPr>
      <w:r w:rsidRPr="00A35EC4">
        <w:rPr>
          <w:lang w:eastAsia="ru-RU"/>
        </w:rPr>
        <w:t>3.5. Обязательства Поставщика по поставке и переработке товара считаются исполненными в момент погрузки товара в автотранспорт Заказчика или выгрузки на склад Заказчика.</w:t>
      </w:r>
    </w:p>
    <w:p w14:paraId="6689A167" w14:textId="02E87B46" w:rsidR="006C04D7" w:rsidRPr="00A35EC4" w:rsidRDefault="006C04D7" w:rsidP="006C04D7">
      <w:pPr>
        <w:suppressAutoHyphens w:val="0"/>
        <w:ind w:firstLine="708"/>
        <w:jc w:val="both"/>
        <w:rPr>
          <w:lang w:eastAsia="ru-RU"/>
        </w:rPr>
      </w:pPr>
      <w:r w:rsidRPr="00A35EC4">
        <w:rPr>
          <w:lang w:eastAsia="ru-RU"/>
        </w:rPr>
        <w:t>3.4 Количество отгруженного товара определяется товарной накладной</w:t>
      </w:r>
      <w:r w:rsidR="008939CC">
        <w:rPr>
          <w:lang w:eastAsia="ru-RU"/>
        </w:rPr>
        <w:t xml:space="preserve"> или УПД</w:t>
      </w:r>
      <w:r w:rsidRPr="00A35EC4">
        <w:rPr>
          <w:lang w:eastAsia="ru-RU"/>
        </w:rPr>
        <w:t>.</w:t>
      </w:r>
    </w:p>
    <w:p w14:paraId="4901CD73" w14:textId="77777777" w:rsidR="006C04D7" w:rsidRPr="00A35EC4" w:rsidRDefault="006C04D7" w:rsidP="006C04D7">
      <w:pPr>
        <w:suppressAutoHyphens w:val="0"/>
        <w:spacing w:before="120" w:after="120"/>
        <w:ind w:firstLine="709"/>
        <w:jc w:val="center"/>
        <w:rPr>
          <w:b/>
          <w:lang w:eastAsia="ru-RU"/>
        </w:rPr>
      </w:pPr>
      <w:r w:rsidRPr="00A35EC4">
        <w:rPr>
          <w:b/>
          <w:lang w:eastAsia="ru-RU"/>
        </w:rPr>
        <w:t>4. Качество и гарантии на товар</w:t>
      </w:r>
    </w:p>
    <w:p w14:paraId="6533973B" w14:textId="77777777" w:rsidR="006C04D7" w:rsidRPr="00A35EC4" w:rsidRDefault="006C04D7" w:rsidP="006C04D7">
      <w:pPr>
        <w:suppressAutoHyphens w:val="0"/>
        <w:autoSpaceDE w:val="0"/>
        <w:autoSpaceDN w:val="0"/>
        <w:adjustRightInd w:val="0"/>
        <w:ind w:firstLine="709"/>
        <w:jc w:val="both"/>
        <w:rPr>
          <w:lang w:eastAsia="ru-RU"/>
        </w:rPr>
      </w:pPr>
      <w:r w:rsidRPr="00A35EC4">
        <w:rPr>
          <w:lang w:eastAsia="ru-RU"/>
        </w:rPr>
        <w:t>4.1. Поставщик обязан поставить Заказчику товар надлежащего качества в соответствии с условиями настоящего Договора.</w:t>
      </w:r>
    </w:p>
    <w:p w14:paraId="073DA634" w14:textId="77777777" w:rsidR="006C04D7" w:rsidRPr="00A35EC4" w:rsidRDefault="006C04D7" w:rsidP="006C04D7">
      <w:pPr>
        <w:suppressAutoHyphens w:val="0"/>
        <w:ind w:firstLine="709"/>
        <w:jc w:val="both"/>
        <w:rPr>
          <w:lang w:eastAsia="ru-RU"/>
        </w:rPr>
      </w:pPr>
      <w:r w:rsidRPr="00A35EC4">
        <w:rPr>
          <w:lang w:eastAsia="ru-RU"/>
        </w:rPr>
        <w:t xml:space="preserve">4.2. Качество и безопасность товара должны соответствовать государственным стандартам, техническим условиям, предъявляемым к данному виду товара. </w:t>
      </w:r>
    </w:p>
    <w:p w14:paraId="631DBE5A" w14:textId="69E0A3C2" w:rsidR="006C04D7" w:rsidRPr="00A35EC4" w:rsidRDefault="006C04D7" w:rsidP="006C04D7">
      <w:pPr>
        <w:suppressAutoHyphens w:val="0"/>
        <w:ind w:firstLine="709"/>
        <w:jc w:val="both"/>
        <w:rPr>
          <w:lang w:eastAsia="ru-RU"/>
        </w:rPr>
      </w:pPr>
      <w:r w:rsidRPr="00A35EC4">
        <w:rPr>
          <w:lang w:eastAsia="ru-RU"/>
        </w:rPr>
        <w:t>4.3. Гарантийный срок хранения товара должен составлять не менее 12 месяцев со дня подписания Сторонами товарной накладной</w:t>
      </w:r>
      <w:r w:rsidR="008939CC">
        <w:rPr>
          <w:lang w:eastAsia="ru-RU"/>
        </w:rPr>
        <w:t xml:space="preserve"> (УПД)</w:t>
      </w:r>
      <w:r w:rsidRPr="00A35EC4">
        <w:rPr>
          <w:lang w:eastAsia="ru-RU"/>
        </w:rPr>
        <w:t>.</w:t>
      </w:r>
    </w:p>
    <w:p w14:paraId="071C7C02" w14:textId="77777777" w:rsidR="006C04D7" w:rsidRPr="00A35EC4" w:rsidRDefault="006C04D7" w:rsidP="006C04D7">
      <w:pPr>
        <w:suppressAutoHyphens w:val="0"/>
        <w:autoSpaceDE w:val="0"/>
        <w:autoSpaceDN w:val="0"/>
        <w:adjustRightInd w:val="0"/>
        <w:spacing w:before="120" w:after="120"/>
        <w:jc w:val="center"/>
        <w:rPr>
          <w:b/>
          <w:lang w:eastAsia="ru-RU"/>
        </w:rPr>
      </w:pPr>
      <w:r w:rsidRPr="00A35EC4">
        <w:rPr>
          <w:b/>
          <w:lang w:eastAsia="ru-RU"/>
        </w:rPr>
        <w:t>5. Права и обязанности Сторон</w:t>
      </w:r>
    </w:p>
    <w:p w14:paraId="6ACE0F1F" w14:textId="77777777" w:rsidR="006C04D7" w:rsidRPr="00A35EC4" w:rsidRDefault="006C04D7" w:rsidP="006C04D7">
      <w:pPr>
        <w:suppressAutoHyphens w:val="0"/>
        <w:autoSpaceDE w:val="0"/>
        <w:autoSpaceDN w:val="0"/>
        <w:adjustRightInd w:val="0"/>
        <w:ind w:firstLine="741"/>
        <w:jc w:val="both"/>
        <w:rPr>
          <w:lang w:eastAsia="ru-RU"/>
        </w:rPr>
      </w:pPr>
      <w:r w:rsidRPr="00A35EC4">
        <w:rPr>
          <w:lang w:eastAsia="ru-RU"/>
        </w:rPr>
        <w:t>5.1.  Заказчик обязан:</w:t>
      </w:r>
    </w:p>
    <w:p w14:paraId="7E271384" w14:textId="77777777" w:rsidR="006C04D7" w:rsidRPr="00A35EC4" w:rsidRDefault="006C04D7" w:rsidP="006C04D7">
      <w:pPr>
        <w:suppressAutoHyphens w:val="0"/>
        <w:ind w:firstLine="741"/>
        <w:jc w:val="both"/>
        <w:rPr>
          <w:lang w:eastAsia="ru-RU"/>
        </w:rPr>
      </w:pPr>
      <w:r w:rsidRPr="00A35EC4">
        <w:rPr>
          <w:lang w:eastAsia="ru-RU"/>
        </w:rPr>
        <w:t>5.1.1. Сообщать Поставщику обо всех недостатках переданного товара;</w:t>
      </w:r>
    </w:p>
    <w:p w14:paraId="3C24A783" w14:textId="77777777" w:rsidR="006C04D7" w:rsidRPr="00A35EC4" w:rsidRDefault="006C04D7" w:rsidP="006C04D7">
      <w:pPr>
        <w:suppressAutoHyphens w:val="0"/>
        <w:autoSpaceDE w:val="0"/>
        <w:autoSpaceDN w:val="0"/>
        <w:adjustRightInd w:val="0"/>
        <w:ind w:firstLine="741"/>
        <w:jc w:val="both"/>
        <w:rPr>
          <w:lang w:eastAsia="ru-RU"/>
        </w:rPr>
      </w:pPr>
      <w:r w:rsidRPr="00A35EC4">
        <w:rPr>
          <w:lang w:eastAsia="ru-RU"/>
        </w:rPr>
        <w:t>5.1.3. Принять товар в соответствии с условиями, установленными Договором и требованиями законодательства;</w:t>
      </w:r>
    </w:p>
    <w:p w14:paraId="653B3078" w14:textId="77777777" w:rsidR="006C04D7" w:rsidRPr="00A35EC4" w:rsidRDefault="006C04D7" w:rsidP="006C04D7">
      <w:pPr>
        <w:suppressAutoHyphens w:val="0"/>
        <w:autoSpaceDE w:val="0"/>
        <w:autoSpaceDN w:val="0"/>
        <w:adjustRightInd w:val="0"/>
        <w:ind w:firstLine="741"/>
        <w:jc w:val="both"/>
        <w:rPr>
          <w:lang w:eastAsia="ru-RU"/>
        </w:rPr>
      </w:pPr>
      <w:r w:rsidRPr="00A35EC4">
        <w:rPr>
          <w:lang w:eastAsia="ru-RU"/>
        </w:rPr>
        <w:t>5.1.4. Оплатить товар на условиях, установленных Договором;</w:t>
      </w:r>
    </w:p>
    <w:p w14:paraId="2ABF4A4E" w14:textId="77777777" w:rsidR="006C04D7" w:rsidRPr="00A35EC4" w:rsidRDefault="006C04D7" w:rsidP="006C04D7">
      <w:pPr>
        <w:suppressAutoHyphens w:val="0"/>
        <w:ind w:firstLine="709"/>
        <w:jc w:val="both"/>
        <w:rPr>
          <w:lang w:eastAsia="ru-RU"/>
        </w:rPr>
      </w:pPr>
      <w:r w:rsidRPr="00A35EC4">
        <w:rPr>
          <w:lang w:eastAsia="ru-RU"/>
        </w:rPr>
        <w:t>5.2.  Заказчик вправе:</w:t>
      </w:r>
    </w:p>
    <w:p w14:paraId="07925C98" w14:textId="77777777" w:rsidR="006C04D7" w:rsidRPr="00A35EC4" w:rsidRDefault="006C04D7" w:rsidP="006C04D7">
      <w:pPr>
        <w:suppressAutoHyphens w:val="0"/>
        <w:ind w:firstLine="709"/>
        <w:jc w:val="both"/>
        <w:rPr>
          <w:lang w:eastAsia="ru-RU"/>
        </w:rPr>
      </w:pPr>
      <w:r w:rsidRPr="00A35EC4">
        <w:rPr>
          <w:lang w:eastAsia="ru-RU"/>
        </w:rPr>
        <w:t>5.2.1. Провести экспертизу по количеству и качеству, предоставленных Поставщиком результатов поставки товара, предусмотренных Договором, в части их соответствия условиям Договора</w:t>
      </w:r>
    </w:p>
    <w:p w14:paraId="14F6E6EC" w14:textId="77777777" w:rsidR="006C04D7" w:rsidRPr="00A35EC4" w:rsidRDefault="006C04D7" w:rsidP="006C04D7">
      <w:pPr>
        <w:suppressAutoHyphens w:val="0"/>
        <w:ind w:firstLine="709"/>
        <w:jc w:val="both"/>
        <w:rPr>
          <w:lang w:eastAsia="ru-RU"/>
        </w:rPr>
      </w:pPr>
      <w:r w:rsidRPr="00A35EC4">
        <w:rPr>
          <w:lang w:eastAsia="en-US"/>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05ABF2" w14:textId="77777777" w:rsidR="006C04D7" w:rsidRPr="00A35EC4" w:rsidRDefault="006C04D7" w:rsidP="006C04D7">
      <w:pPr>
        <w:suppressAutoHyphens w:val="0"/>
        <w:autoSpaceDE w:val="0"/>
        <w:autoSpaceDN w:val="0"/>
        <w:adjustRightInd w:val="0"/>
        <w:ind w:firstLine="741"/>
        <w:jc w:val="both"/>
        <w:rPr>
          <w:lang w:eastAsia="ru-RU"/>
        </w:rPr>
      </w:pPr>
      <w:r w:rsidRPr="00A35EC4">
        <w:rPr>
          <w:lang w:eastAsia="ru-RU"/>
        </w:rPr>
        <w:t>5.3. Поставщик обязан:</w:t>
      </w:r>
    </w:p>
    <w:p w14:paraId="77A2564D" w14:textId="77777777" w:rsidR="006C04D7" w:rsidRPr="00A35EC4" w:rsidRDefault="006C04D7" w:rsidP="006C04D7">
      <w:pPr>
        <w:suppressAutoHyphens w:val="0"/>
        <w:autoSpaceDE w:val="0"/>
        <w:autoSpaceDN w:val="0"/>
        <w:adjustRightInd w:val="0"/>
        <w:ind w:firstLine="741"/>
        <w:jc w:val="both"/>
        <w:rPr>
          <w:lang w:eastAsia="ru-RU"/>
        </w:rPr>
      </w:pPr>
      <w:r w:rsidRPr="00A35EC4">
        <w:rPr>
          <w:lang w:eastAsia="ru-RU"/>
        </w:rPr>
        <w:t>5.3.1. Поставить Заказчику товар на условиях, установленных Договором;</w:t>
      </w:r>
    </w:p>
    <w:p w14:paraId="29D5BDB0" w14:textId="77777777" w:rsidR="006C04D7" w:rsidRPr="00A35EC4" w:rsidRDefault="006C04D7" w:rsidP="006C04D7">
      <w:pPr>
        <w:suppressAutoHyphens w:val="0"/>
        <w:autoSpaceDE w:val="0"/>
        <w:autoSpaceDN w:val="0"/>
        <w:adjustRightInd w:val="0"/>
        <w:ind w:firstLine="741"/>
        <w:jc w:val="both"/>
        <w:rPr>
          <w:lang w:eastAsia="en-US"/>
        </w:rPr>
      </w:pPr>
      <w:r w:rsidRPr="00A35EC4">
        <w:rPr>
          <w:lang w:eastAsia="en-US"/>
        </w:rPr>
        <w:t>5.3.2.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При этом под своевременностью предоставления информации понимается ее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7DACA34" w14:textId="420218FE" w:rsidR="006C04D7" w:rsidRPr="00A35EC4" w:rsidRDefault="006C04D7" w:rsidP="006C04D7">
      <w:pPr>
        <w:suppressAutoHyphens w:val="0"/>
        <w:autoSpaceDE w:val="0"/>
        <w:autoSpaceDN w:val="0"/>
        <w:adjustRightInd w:val="0"/>
        <w:ind w:firstLine="709"/>
        <w:jc w:val="both"/>
        <w:rPr>
          <w:color w:val="000000"/>
          <w:spacing w:val="-2"/>
          <w:lang w:eastAsia="ru-RU"/>
        </w:rPr>
      </w:pPr>
      <w:r w:rsidRPr="00A35EC4">
        <w:rPr>
          <w:lang w:eastAsia="ru-RU"/>
        </w:rPr>
        <w:t xml:space="preserve">5.3.3. При передаче товара передать Заказчику товарную накладную, документы, подтверждающие качество товара и оформленные в соответствии с законодательством, </w:t>
      </w:r>
      <w:r w:rsidRPr="00A35EC4">
        <w:rPr>
          <w:color w:val="000000"/>
          <w:spacing w:val="-2"/>
          <w:lang w:eastAsia="ru-RU"/>
        </w:rPr>
        <w:t>счет-фактуру (счет)</w:t>
      </w:r>
      <w:r w:rsidR="008939CC">
        <w:rPr>
          <w:color w:val="000000"/>
          <w:spacing w:val="-2"/>
          <w:lang w:eastAsia="ru-RU"/>
        </w:rPr>
        <w:t xml:space="preserve"> или УПД</w:t>
      </w:r>
      <w:r w:rsidRPr="00A35EC4">
        <w:rPr>
          <w:color w:val="000000"/>
          <w:spacing w:val="-2"/>
          <w:lang w:eastAsia="ru-RU"/>
        </w:rPr>
        <w:t>.</w:t>
      </w:r>
    </w:p>
    <w:p w14:paraId="6F8BE862" w14:textId="77777777" w:rsidR="006C04D7" w:rsidRPr="00A35EC4" w:rsidRDefault="006C04D7" w:rsidP="006C04D7">
      <w:pPr>
        <w:suppressAutoHyphens w:val="0"/>
        <w:ind w:firstLine="709"/>
        <w:jc w:val="both"/>
        <w:rPr>
          <w:lang w:eastAsia="ru-RU"/>
        </w:rPr>
      </w:pPr>
      <w:r w:rsidRPr="00A35EC4">
        <w:rPr>
          <w:lang w:eastAsia="ru-RU"/>
        </w:rPr>
        <w:t>5.4.  Поставщик вправе:</w:t>
      </w:r>
    </w:p>
    <w:p w14:paraId="655ED9FB" w14:textId="52B7638F" w:rsidR="006C04D7" w:rsidRPr="00A35EC4" w:rsidRDefault="006C04D7" w:rsidP="006C04D7">
      <w:pPr>
        <w:widowControl w:val="0"/>
        <w:tabs>
          <w:tab w:val="left" w:pos="567"/>
        </w:tabs>
        <w:suppressAutoHyphens w:val="0"/>
        <w:autoSpaceDE w:val="0"/>
        <w:autoSpaceDN w:val="0"/>
        <w:adjustRightInd w:val="0"/>
        <w:ind w:firstLine="709"/>
        <w:jc w:val="both"/>
        <w:rPr>
          <w:bCs/>
          <w:color w:val="000000"/>
          <w:lang w:eastAsia="ru-RU"/>
        </w:rPr>
      </w:pPr>
      <w:r w:rsidRPr="00A35EC4">
        <w:rPr>
          <w:lang w:eastAsia="en-US"/>
        </w:rPr>
        <w:t>5.4.1. </w:t>
      </w:r>
      <w:r w:rsidRPr="00A35EC4">
        <w:rPr>
          <w:bCs/>
          <w:color w:val="000000"/>
          <w:lang w:eastAsia="ru-RU"/>
        </w:rPr>
        <w:t xml:space="preserve">Требовать оплаты </w:t>
      </w:r>
      <w:r w:rsidR="008939CC">
        <w:rPr>
          <w:bCs/>
          <w:color w:val="000000"/>
          <w:lang w:eastAsia="ru-RU"/>
        </w:rPr>
        <w:t>поставленного товара</w:t>
      </w:r>
      <w:r w:rsidRPr="00A35EC4">
        <w:rPr>
          <w:bCs/>
          <w:color w:val="000000"/>
          <w:lang w:eastAsia="ru-RU"/>
        </w:rPr>
        <w:t xml:space="preserve"> на условиях, установленных настоящим </w:t>
      </w:r>
      <w:r w:rsidRPr="00A35EC4">
        <w:rPr>
          <w:color w:val="000000"/>
          <w:lang w:eastAsia="ru-RU"/>
        </w:rPr>
        <w:t>договор</w:t>
      </w:r>
      <w:r w:rsidRPr="00A35EC4">
        <w:rPr>
          <w:bCs/>
          <w:color w:val="000000"/>
          <w:lang w:eastAsia="ru-RU"/>
        </w:rPr>
        <w:t>ом.</w:t>
      </w:r>
    </w:p>
    <w:p w14:paraId="02DD5F0F" w14:textId="77777777" w:rsidR="006C04D7" w:rsidRPr="00A35EC4" w:rsidRDefault="006C04D7" w:rsidP="006C04D7">
      <w:pPr>
        <w:suppressAutoHyphens w:val="0"/>
        <w:ind w:firstLine="709"/>
        <w:jc w:val="both"/>
        <w:rPr>
          <w:lang w:eastAsia="ru-RU"/>
        </w:rPr>
      </w:pPr>
      <w:r w:rsidRPr="00A35EC4">
        <w:rPr>
          <w:lang w:eastAsia="en-US"/>
        </w:rPr>
        <w:t>5.4.1.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1947302" w14:textId="77777777" w:rsidR="006C04D7" w:rsidRPr="00A35EC4" w:rsidRDefault="006C04D7" w:rsidP="006C04D7">
      <w:pPr>
        <w:widowControl w:val="0"/>
        <w:suppressAutoHyphens w:val="0"/>
        <w:autoSpaceDE w:val="0"/>
        <w:autoSpaceDN w:val="0"/>
        <w:adjustRightInd w:val="0"/>
        <w:spacing w:before="120" w:after="120"/>
        <w:ind w:firstLine="709"/>
        <w:jc w:val="center"/>
        <w:rPr>
          <w:b/>
          <w:lang w:eastAsia="ru-RU"/>
        </w:rPr>
      </w:pPr>
      <w:r w:rsidRPr="00A35EC4">
        <w:rPr>
          <w:b/>
          <w:lang w:eastAsia="ru-RU"/>
        </w:rPr>
        <w:t>6.</w:t>
      </w:r>
      <w:r w:rsidRPr="00A35EC4">
        <w:rPr>
          <w:b/>
          <w:lang w:val="en-US" w:eastAsia="ru-RU"/>
        </w:rPr>
        <w:t> </w:t>
      </w:r>
      <w:r w:rsidRPr="00A35EC4">
        <w:rPr>
          <w:b/>
          <w:lang w:eastAsia="ru-RU"/>
        </w:rPr>
        <w:t>Порядок и условия приемки товара</w:t>
      </w:r>
    </w:p>
    <w:p w14:paraId="370CBBD1"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 xml:space="preserve">6.1. Для проверки предоставленных Поставщиком результатов, предусмотренных </w:t>
      </w:r>
      <w:r w:rsidRPr="00A35EC4">
        <w:rPr>
          <w:lang w:eastAsia="ru-RU"/>
        </w:rPr>
        <w:lastRenderedPageBreak/>
        <w:t xml:space="preserve">Договором, в части их соответствия условиям Договора Заказчик проводит экспертизу с привлечением экспертов, экспертных организаций. </w:t>
      </w:r>
      <w:proofErr w:type="gramStart"/>
      <w:r w:rsidRPr="00A35EC4">
        <w:rPr>
          <w:lang w:eastAsia="ru-RU"/>
        </w:rPr>
        <w:t xml:space="preserve">Экспертиза проводится за счет Заказчика, а в случае, когда </w:t>
      </w:r>
      <w:r w:rsidRPr="00A35EC4">
        <w:rPr>
          <w:shd w:val="clear" w:color="auto" w:fill="FFFFFF"/>
          <w:lang w:eastAsia="ru-RU"/>
        </w:rPr>
        <w:t xml:space="preserve">экспертизой установлено ухудшение качества товара по сравнению с заявленной, расходы на </w:t>
      </w:r>
      <w:r w:rsidRPr="00A35EC4">
        <w:rPr>
          <w:lang w:eastAsia="ru-RU"/>
        </w:rPr>
        <w:t xml:space="preserve">ее проведение компенсирует </w:t>
      </w:r>
      <w:r w:rsidRPr="00A35EC4">
        <w:rPr>
          <w:shd w:val="clear" w:color="auto" w:fill="FFFFFF"/>
          <w:lang w:eastAsia="ru-RU"/>
        </w:rPr>
        <w:t>Поставщик</w:t>
      </w:r>
      <w:r w:rsidRPr="00A35EC4">
        <w:rPr>
          <w:lang w:eastAsia="ru-RU"/>
        </w:rPr>
        <w:t>.</w:t>
      </w:r>
      <w:proofErr w:type="gramEnd"/>
    </w:p>
    <w:p w14:paraId="7E8E1237" w14:textId="77777777" w:rsidR="006C04D7" w:rsidRPr="00A35EC4" w:rsidRDefault="006C04D7" w:rsidP="006C04D7">
      <w:pPr>
        <w:tabs>
          <w:tab w:val="left" w:pos="1059"/>
        </w:tabs>
        <w:suppressAutoHyphens w:val="0"/>
        <w:ind w:firstLine="709"/>
        <w:contextualSpacing/>
        <w:jc w:val="both"/>
        <w:rPr>
          <w:rFonts w:eastAsia="Calibri"/>
          <w:lang w:eastAsia="en-US"/>
        </w:rPr>
      </w:pPr>
      <w:r w:rsidRPr="00A35EC4">
        <w:rPr>
          <w:rFonts w:eastAsia="Calibri"/>
          <w:lang w:eastAsia="en-US"/>
        </w:rPr>
        <w:t>6.2. Заказчик осуществляет приемку товара по количеству на складе Поставщика при погрузке товара в автотранспорт Заказчика или выгрузку товара Поставщиком на складе Заказчика. При приемке товара по количеству Заказчик имеет право в присутствии представителя Поставщика или перевозчика Поставщика провести контрольное взвешивание товара.</w:t>
      </w:r>
    </w:p>
    <w:p w14:paraId="2B5DB826"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6.3. Заказчик осуществляет приемку товара по качеству в срок не более 30 рабочих дней с момента поставки товара.</w:t>
      </w:r>
    </w:p>
    <w:p w14:paraId="456E607F"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6.4. При приемке товара по качеству Заказчик проверяет соответствие качественных и функциональных характеристик товара качественным и функциональным характеристикам товара, указанным в Договоре, товарной накладной, документах, подтверждающих качество товара и оформленных в соответствии с законодательством, а также в заключени</w:t>
      </w:r>
      <w:proofErr w:type="gramStart"/>
      <w:r w:rsidRPr="00A35EC4">
        <w:rPr>
          <w:rFonts w:eastAsia="Calibri"/>
          <w:lang w:eastAsia="en-US"/>
        </w:rPr>
        <w:t>и</w:t>
      </w:r>
      <w:proofErr w:type="gramEnd"/>
      <w:r w:rsidRPr="00A35EC4">
        <w:rPr>
          <w:rFonts w:eastAsia="Calibri"/>
          <w:lang w:eastAsia="en-US"/>
        </w:rPr>
        <w:t xml:space="preserve"> независимой, сертифицированной лаборатории о качестве товара в случае проведения проверки качества поставленного товара в порядке, установленном настоящим Договором.</w:t>
      </w:r>
    </w:p>
    <w:p w14:paraId="3678C80C"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6.5. Заказчик в срок, установленный пунктом 6.3. настоящего Договора вправе осуществить проверку качества поставленного товара посредством отбора проб и последующего проведения лабораторного анализа в условиях сертифицированной лаборатории.</w:t>
      </w:r>
    </w:p>
    <w:p w14:paraId="529F3B04"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xml:space="preserve">6.6. Отбор проб по выбору Заказчика может </w:t>
      </w:r>
      <w:proofErr w:type="gramStart"/>
      <w:r w:rsidRPr="00A35EC4">
        <w:rPr>
          <w:rFonts w:eastAsia="Calibri"/>
          <w:lang w:eastAsia="en-US"/>
        </w:rPr>
        <w:t>производится</w:t>
      </w:r>
      <w:proofErr w:type="gramEnd"/>
      <w:r w:rsidRPr="00A35EC4">
        <w:rPr>
          <w:rFonts w:eastAsia="Calibri"/>
          <w:lang w:eastAsia="en-US"/>
        </w:rPr>
        <w:t>:</w:t>
      </w:r>
    </w:p>
    <w:p w14:paraId="41A7ED4F"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от любой части партии поставленного товара в грузовых емкостях транспортных средств (далее – грузовые емкости);</w:t>
      </w:r>
    </w:p>
    <w:p w14:paraId="6247B5E8"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из бурта (хранилища), расположенного в месте поставки и выгрузки товара на территории котельной или склада заказчика (далее – бурт);</w:t>
      </w:r>
    </w:p>
    <w:p w14:paraId="741A66AF"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из бурта Поставщика, расположенного в месте отгрузки товара (далее – бурт).</w:t>
      </w:r>
    </w:p>
    <w:p w14:paraId="33E24CDF"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xml:space="preserve">6.7. Отбор проб производится при участии представителей Заказчика и Поставщика, уведомляемого не позднее, чем за 3 рабочих дня о месте, дате и времени отбора проб по адресу электронной почты, </w:t>
      </w:r>
      <w:proofErr w:type="spellStart"/>
      <w:r w:rsidRPr="00A35EC4">
        <w:rPr>
          <w:rFonts w:eastAsia="Calibri"/>
          <w:lang w:eastAsia="en-US"/>
        </w:rPr>
        <w:t>указаному</w:t>
      </w:r>
      <w:proofErr w:type="spellEnd"/>
      <w:r w:rsidRPr="00A35EC4">
        <w:rPr>
          <w:rFonts w:eastAsia="Calibri"/>
          <w:lang w:eastAsia="en-US"/>
        </w:rPr>
        <w:t xml:space="preserve"> в п.12. Договора. В случае</w:t>
      </w:r>
      <w:proofErr w:type="gramStart"/>
      <w:r w:rsidRPr="00A35EC4">
        <w:rPr>
          <w:rFonts w:eastAsia="Calibri"/>
          <w:lang w:eastAsia="en-US"/>
        </w:rPr>
        <w:t>,</w:t>
      </w:r>
      <w:proofErr w:type="gramEnd"/>
      <w:r w:rsidRPr="00A35EC4">
        <w:rPr>
          <w:rFonts w:eastAsia="Calibri"/>
          <w:lang w:eastAsia="en-US"/>
        </w:rPr>
        <w:t xml:space="preserve"> если для отбора проб представитель Поставщика не явился, Заказчик осуществляет отбор проб самостоятельно. Стороны договорились, что односторонний Акт отбора проб, составленный Заказчиком при неявке представителя Поставщика, имеет юридическую силу и является основанием для предъявления к Поставщику претензии о поставке угля ненадлежащего качества.</w:t>
      </w:r>
    </w:p>
    <w:p w14:paraId="0BABE640"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6.8. Отбор проб производится точечным способом, то есть из нескольких точек (не менее десяти), равномерно расположенных на поверхности грузовых емкостей либо бурта.</w:t>
      </w:r>
    </w:p>
    <w:p w14:paraId="5CACD38E"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6.9. Отбор точечных проб производится вручную со дна лунок, выкопанных на глубину не менее 0,4 м от поверхности угля, находящегося в грузовых емкостях либо в бурте. Топливо берут без выбора, включая в точечную пробу уголь, сростки и породу.</w:t>
      </w:r>
    </w:p>
    <w:p w14:paraId="6D3CD22A" w14:textId="6333BC7F"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xml:space="preserve">6.10. В целях проведения лабораторного исследования все точечные пробы тщательно перемешиваются, делятся и упаковываются для формирования лабораторной и аналитической проб в соответствии с </w:t>
      </w:r>
      <w:r w:rsidR="00D80458" w:rsidRPr="00D80458">
        <w:rPr>
          <w:rFonts w:eastAsia="Calibri"/>
          <w:lang w:eastAsia="en-US"/>
        </w:rPr>
        <w:t xml:space="preserve">ГОСТ </w:t>
      </w:r>
      <w:proofErr w:type="gramStart"/>
      <w:r w:rsidR="00D80458" w:rsidRPr="00D80458">
        <w:rPr>
          <w:rFonts w:eastAsia="Calibri"/>
          <w:lang w:eastAsia="en-US"/>
        </w:rPr>
        <w:t>Р</w:t>
      </w:r>
      <w:proofErr w:type="gramEnd"/>
      <w:r w:rsidR="00D80458" w:rsidRPr="00D80458">
        <w:rPr>
          <w:rFonts w:eastAsia="Calibri"/>
          <w:lang w:eastAsia="en-US"/>
        </w:rPr>
        <w:t xml:space="preserve"> 59248-2020 </w:t>
      </w:r>
      <w:r w:rsidRPr="00A35EC4">
        <w:rPr>
          <w:rFonts w:eastAsia="Calibri"/>
          <w:lang w:eastAsia="en-US"/>
        </w:rPr>
        <w:t>и условиями настоящего договора.</w:t>
      </w:r>
    </w:p>
    <w:p w14:paraId="51577E75" w14:textId="77777777" w:rsidR="006C04D7" w:rsidRPr="00A35EC4" w:rsidRDefault="006C04D7" w:rsidP="006C04D7">
      <w:pPr>
        <w:tabs>
          <w:tab w:val="left" w:pos="1185"/>
        </w:tabs>
        <w:suppressAutoHyphens w:val="0"/>
        <w:autoSpaceDE w:val="0"/>
        <w:autoSpaceDN w:val="0"/>
        <w:adjustRightInd w:val="0"/>
        <w:spacing w:after="60"/>
        <w:ind w:firstLine="487"/>
        <w:jc w:val="both"/>
        <w:rPr>
          <w:lang w:eastAsia="en-US"/>
        </w:rPr>
      </w:pPr>
      <w:r w:rsidRPr="00A35EC4">
        <w:rPr>
          <w:spacing w:val="-4"/>
          <w:lang w:eastAsia="en-US"/>
        </w:rPr>
        <w:t xml:space="preserve">     6.11. Для лабораторных испытаний подготавливается 3 пробы угля: первый экземпляр поступает </w:t>
      </w:r>
      <w:r w:rsidRPr="00A35EC4">
        <w:rPr>
          <w:spacing w:val="-2"/>
          <w:lang w:eastAsia="en-US"/>
        </w:rPr>
        <w:t xml:space="preserve">в сертифицированную лабораторию, второй - Поставщику (по его требованию), а третий (арбитражная проба) </w:t>
      </w:r>
      <w:r w:rsidRPr="00A35EC4">
        <w:rPr>
          <w:spacing w:val="-4"/>
          <w:lang w:eastAsia="en-US"/>
        </w:rPr>
        <w:t xml:space="preserve">хранится в качестве контрольного у Заказчика (для контроля в независимой лаборатории). Решение о выборе сертифицированной лаборатории принимается заказчиком </w:t>
      </w:r>
      <w:r w:rsidRPr="00A35EC4">
        <w:rPr>
          <w:lang w:eastAsia="en-US"/>
        </w:rPr>
        <w:t xml:space="preserve">Отобранные образцы (пробы) угля должны храниться Заказчиком и Поставщиком до разрешения </w:t>
      </w:r>
      <w:r w:rsidRPr="00A35EC4">
        <w:rPr>
          <w:spacing w:val="-6"/>
          <w:lang w:eastAsia="en-US"/>
        </w:rPr>
        <w:t>спора о его качестве.</w:t>
      </w:r>
    </w:p>
    <w:p w14:paraId="249B293E"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 xml:space="preserve"> 6.12. Лабораторная и аналитическая пробы помещают в полиэтиленовые емкости, опечатываются либо пломбируются и снабжаются </w:t>
      </w:r>
      <w:proofErr w:type="gramStart"/>
      <w:r w:rsidRPr="00A35EC4">
        <w:rPr>
          <w:rFonts w:eastAsia="Calibri"/>
          <w:lang w:eastAsia="en-US"/>
        </w:rPr>
        <w:t>этикетками</w:t>
      </w:r>
      <w:proofErr w:type="gramEnd"/>
      <w:r w:rsidRPr="00A35EC4">
        <w:rPr>
          <w:rFonts w:eastAsia="Calibri"/>
          <w:lang w:eastAsia="en-US"/>
        </w:rPr>
        <w:t xml:space="preserve"> на которых указывают:</w:t>
      </w:r>
    </w:p>
    <w:p w14:paraId="6F8A0816"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номер пробы;</w:t>
      </w:r>
    </w:p>
    <w:p w14:paraId="1D6528A8"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дату отбора и обработки пробы;</w:t>
      </w:r>
    </w:p>
    <w:p w14:paraId="4CD587D4"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lastRenderedPageBreak/>
        <w:t>массу лабораторной или аналитической пробы;</w:t>
      </w:r>
    </w:p>
    <w:p w14:paraId="36C89ED7"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наименование предприятия;</w:t>
      </w:r>
    </w:p>
    <w:p w14:paraId="49827B3E"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вид продукции;</w:t>
      </w:r>
    </w:p>
    <w:p w14:paraId="2DBECAE6"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марку и сорт топлива;</w:t>
      </w:r>
    </w:p>
    <w:p w14:paraId="0B7A9713"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массу партии топлива, от которой отобрана проба или реквизиты товарной накладной;</w:t>
      </w:r>
    </w:p>
    <w:p w14:paraId="79026C3F"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подпись лица, ответственного за отбор и обработку пробы.</w:t>
      </w:r>
    </w:p>
    <w:p w14:paraId="6CFF9D80" w14:textId="77777777" w:rsidR="006C04D7" w:rsidRPr="00A35EC4" w:rsidRDefault="006C04D7" w:rsidP="006C04D7">
      <w:pPr>
        <w:suppressAutoHyphens w:val="0"/>
        <w:spacing w:line="276" w:lineRule="auto"/>
        <w:ind w:firstLine="720"/>
        <w:contextualSpacing/>
        <w:jc w:val="both"/>
        <w:rPr>
          <w:rFonts w:eastAsia="Calibri"/>
          <w:lang w:eastAsia="en-US"/>
        </w:rPr>
      </w:pPr>
      <w:r w:rsidRPr="00A35EC4">
        <w:rPr>
          <w:rFonts w:eastAsia="Calibri"/>
          <w:lang w:eastAsia="en-US"/>
        </w:rPr>
        <w:t>Об отборе проб составляется акт, подписываемый всеми участвующими в процедуре отбора проб представителями Сторон.</w:t>
      </w:r>
    </w:p>
    <w:p w14:paraId="254A3801"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6.13. Заключение независимой, сертифицированной лаборатории о качестве товара будет окончательным и обязательным для Заказчика и Поставщика.</w:t>
      </w:r>
      <w:r w:rsidRPr="00A35EC4">
        <w:rPr>
          <w:rFonts w:ascii="Calibri" w:eastAsia="Calibri" w:hAnsi="Calibri"/>
          <w:sz w:val="22"/>
          <w:szCs w:val="22"/>
          <w:lang w:eastAsia="en-US"/>
        </w:rPr>
        <w:t xml:space="preserve"> </w:t>
      </w:r>
      <w:r w:rsidRPr="00A35EC4">
        <w:rPr>
          <w:rFonts w:eastAsia="Calibri"/>
          <w:lang w:eastAsia="en-US"/>
        </w:rPr>
        <w:t>Результат лабораторного анализа отобранных проб распространяется на весь товар, поставленный по настоящему договору.</w:t>
      </w:r>
      <w:r w:rsidRPr="00A35EC4">
        <w:rPr>
          <w:rFonts w:ascii="Calibri" w:eastAsia="Calibri" w:hAnsi="Calibri"/>
          <w:sz w:val="22"/>
          <w:szCs w:val="22"/>
          <w:lang w:eastAsia="en-US"/>
        </w:rPr>
        <w:t xml:space="preserve"> </w:t>
      </w:r>
      <w:r w:rsidRPr="00A35EC4">
        <w:rPr>
          <w:rFonts w:eastAsia="Calibri"/>
          <w:lang w:eastAsia="en-US"/>
        </w:rPr>
        <w:t xml:space="preserve">Если по </w:t>
      </w:r>
      <w:proofErr w:type="spellStart"/>
      <w:r w:rsidRPr="00A35EC4">
        <w:rPr>
          <w:rFonts w:eastAsia="Calibri"/>
          <w:lang w:eastAsia="en-US"/>
        </w:rPr>
        <w:t>трезультатам</w:t>
      </w:r>
      <w:proofErr w:type="spellEnd"/>
      <w:r w:rsidRPr="00A35EC4">
        <w:rPr>
          <w:rFonts w:eastAsia="Calibri"/>
          <w:lang w:eastAsia="en-US"/>
        </w:rPr>
        <w:t xml:space="preserve"> проведенного лабораторного исследования будет установлено, что качество поставленного </w:t>
      </w:r>
      <w:proofErr w:type="spellStart"/>
      <w:r w:rsidRPr="00A35EC4">
        <w:rPr>
          <w:rFonts w:eastAsia="Calibri"/>
          <w:lang w:eastAsia="en-US"/>
        </w:rPr>
        <w:t>товра</w:t>
      </w:r>
      <w:proofErr w:type="spellEnd"/>
      <w:r w:rsidRPr="00A35EC4">
        <w:rPr>
          <w:rFonts w:eastAsia="Calibri"/>
          <w:lang w:eastAsia="en-US"/>
        </w:rPr>
        <w:t xml:space="preserve"> не соответствует условиям настоящего договора, Поставщик в срок, не превышающий десяти рабочих дней со дня получения результатов экспертизы, возмещает Заказчику затраты, связанные с проведенной экспертизой.</w:t>
      </w:r>
    </w:p>
    <w:p w14:paraId="2B53459F"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 xml:space="preserve">6.14. При обнаружении любого несоответствия товара условиям Договора, об этом делается отметка в товарной накладной. Поставщик в течение десяти рабочих дней после </w:t>
      </w:r>
      <w:proofErr w:type="spellStart"/>
      <w:r w:rsidRPr="00A35EC4">
        <w:rPr>
          <w:rFonts w:eastAsia="Calibri"/>
          <w:lang w:eastAsia="en-US"/>
        </w:rPr>
        <w:t>подписния</w:t>
      </w:r>
      <w:proofErr w:type="spellEnd"/>
      <w:r w:rsidRPr="00A35EC4">
        <w:rPr>
          <w:rFonts w:eastAsia="Calibri"/>
          <w:lang w:eastAsia="en-US"/>
        </w:rPr>
        <w:t xml:space="preserve"> товарной накладной обязан устранить выявленные несоответствия товара, заменить такой товар товаром надлежащего качества или снизить цену поставленного товара пропорционально снижению его качественных характеристик по сравнению с качественными характеристиками, установленными в Приложении №1 к настоящему договору. Расчет суммы, на которую должна быть снижена цена товара, производится сторонами в соответствии с </w:t>
      </w:r>
      <w:proofErr w:type="spellStart"/>
      <w:r w:rsidRPr="00A35EC4">
        <w:rPr>
          <w:rFonts w:eastAsia="Calibri"/>
          <w:lang w:eastAsia="en-US"/>
        </w:rPr>
        <w:t>абз</w:t>
      </w:r>
      <w:proofErr w:type="spellEnd"/>
      <w:r w:rsidRPr="00A35EC4">
        <w:rPr>
          <w:rFonts w:eastAsia="Calibri"/>
          <w:lang w:eastAsia="en-US"/>
        </w:rPr>
        <w:t xml:space="preserve">. 3 п. 7.5. настоящего договора. При этом все расходы, связанные с устранением выявленных несоответствий, заменой товара, снижением цены, возлагаются на Поставщика. </w:t>
      </w:r>
    </w:p>
    <w:p w14:paraId="34A2B4A3" w14:textId="77777777" w:rsidR="006C04D7" w:rsidRPr="00A35EC4" w:rsidRDefault="006C04D7" w:rsidP="006C04D7">
      <w:pPr>
        <w:suppressAutoHyphens w:val="0"/>
        <w:ind w:firstLine="709"/>
        <w:contextualSpacing/>
        <w:jc w:val="both"/>
        <w:rPr>
          <w:rFonts w:eastAsia="Calibri"/>
          <w:lang w:eastAsia="en-US"/>
        </w:rPr>
      </w:pPr>
      <w:r w:rsidRPr="00A35EC4">
        <w:rPr>
          <w:rFonts w:eastAsia="Calibri"/>
          <w:lang w:eastAsia="en-US"/>
        </w:rPr>
        <w:t>6.15. При снижении цены товара, качество которого не соответствует условиям настоящего договора, Поставщик выставляет Заказчику счет-фактуру на оплату поставленного товара с учетом снижения цены товара. В данном случае стороны заключают соглашение о снижении цены договора.</w:t>
      </w:r>
    </w:p>
    <w:p w14:paraId="60F89CD1"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6.16. В случае отсутствия замечаний в части соответствия условиям Договора представленных Поставщиком результатов, предусмотренных Договором, Заказчиком в срок, установленный пунктом 6.3. настоящего Договора, подписывается товарная накладная.</w:t>
      </w:r>
    </w:p>
    <w:p w14:paraId="3CA4E255" w14:textId="77777777" w:rsidR="006C04D7" w:rsidRPr="00A35EC4" w:rsidRDefault="006C04D7" w:rsidP="006C04D7">
      <w:pPr>
        <w:widowControl w:val="0"/>
        <w:suppressAutoHyphens w:val="0"/>
        <w:autoSpaceDE w:val="0"/>
        <w:autoSpaceDN w:val="0"/>
        <w:adjustRightInd w:val="0"/>
        <w:spacing w:before="120" w:after="120"/>
        <w:ind w:firstLine="743"/>
        <w:jc w:val="center"/>
        <w:rPr>
          <w:b/>
          <w:lang w:eastAsia="ru-RU"/>
        </w:rPr>
      </w:pPr>
      <w:r w:rsidRPr="00A35EC4">
        <w:rPr>
          <w:b/>
          <w:lang w:eastAsia="ru-RU"/>
        </w:rPr>
        <w:t>7.</w:t>
      </w:r>
      <w:r w:rsidRPr="00A35EC4">
        <w:rPr>
          <w:b/>
          <w:lang w:val="en-US" w:eastAsia="ru-RU"/>
        </w:rPr>
        <w:t> </w:t>
      </w:r>
      <w:r w:rsidRPr="00A35EC4">
        <w:rPr>
          <w:b/>
          <w:lang w:eastAsia="ru-RU"/>
        </w:rPr>
        <w:t>Ответственность Сторон</w:t>
      </w:r>
    </w:p>
    <w:p w14:paraId="1C8B99A4" w14:textId="77777777" w:rsidR="006C04D7" w:rsidRPr="00A35EC4" w:rsidRDefault="006C04D7" w:rsidP="006C04D7">
      <w:pPr>
        <w:suppressAutoHyphens w:val="0"/>
        <w:autoSpaceDE w:val="0"/>
        <w:autoSpaceDN w:val="0"/>
        <w:adjustRightInd w:val="0"/>
        <w:ind w:firstLine="709"/>
        <w:jc w:val="both"/>
        <w:rPr>
          <w:lang w:eastAsia="ru-RU"/>
        </w:rPr>
      </w:pPr>
      <w:r w:rsidRPr="00A35EC4">
        <w:rPr>
          <w:lang w:eastAsia="ru-RU"/>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291FC59" w14:textId="77777777" w:rsidR="006C04D7" w:rsidRPr="00A35EC4" w:rsidRDefault="006C04D7" w:rsidP="006C04D7">
      <w:pPr>
        <w:suppressAutoHyphens w:val="0"/>
        <w:autoSpaceDE w:val="0"/>
        <w:autoSpaceDN w:val="0"/>
        <w:adjustRightInd w:val="0"/>
        <w:ind w:firstLine="709"/>
        <w:jc w:val="both"/>
        <w:rPr>
          <w:lang w:eastAsia="ru-RU"/>
        </w:rPr>
      </w:pPr>
      <w:r w:rsidRPr="00A35EC4">
        <w:rPr>
          <w:lang w:eastAsia="ru-RU"/>
        </w:rPr>
        <w:t>7.2. За нарушение сроков и порядка оплаты, указанных в разделе 2 настоящего Договора, Поставщик вправе требовать уплаты пени в размере 1/300 ключевой ставки ЦБ РФ от стоимости поставленной партии Товара, срок и порядок оплаты которой нарушен, за каждый день просрочки.</w:t>
      </w:r>
    </w:p>
    <w:p w14:paraId="258ABF05" w14:textId="77777777" w:rsidR="006C04D7" w:rsidRPr="00A35EC4" w:rsidRDefault="006C04D7" w:rsidP="006C04D7">
      <w:pPr>
        <w:suppressAutoHyphens w:val="0"/>
        <w:autoSpaceDE w:val="0"/>
        <w:autoSpaceDN w:val="0"/>
        <w:adjustRightInd w:val="0"/>
        <w:spacing w:after="60"/>
        <w:ind w:firstLine="709"/>
        <w:jc w:val="both"/>
        <w:rPr>
          <w:lang w:eastAsia="ru-RU"/>
        </w:rPr>
      </w:pPr>
      <w:r w:rsidRPr="00A35EC4">
        <w:rPr>
          <w:lang w:eastAsia="ru-RU"/>
        </w:rPr>
        <w:t>7.3. В случае просрочки исполнения Поставщиком своих обязательств по поставке Товара в срок, установленный разделом 3 настоящего Договора, Заказчик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1/300 ключевой ставки ЦБ РФ от стоимости партии Товара, срок поставки которой нарушен, за каждый день просрочки.</w:t>
      </w:r>
    </w:p>
    <w:p w14:paraId="56CEF0BE" w14:textId="77777777" w:rsidR="006C04D7" w:rsidRPr="00A35EC4" w:rsidRDefault="006C04D7" w:rsidP="006C04D7">
      <w:pPr>
        <w:tabs>
          <w:tab w:val="left" w:pos="1080"/>
          <w:tab w:val="num" w:pos="1800"/>
        </w:tabs>
        <w:suppressAutoHyphens w:val="0"/>
        <w:ind w:firstLine="709"/>
        <w:jc w:val="both"/>
        <w:rPr>
          <w:lang w:eastAsia="ru-RU"/>
        </w:rPr>
      </w:pPr>
      <w:r w:rsidRPr="00A35EC4">
        <w:rPr>
          <w:lang w:eastAsia="ru-RU"/>
        </w:rPr>
        <w:t>Поставщик освобождается от уплаты неустойки, если докажет, что просрочка исполнения указанного обязательства произошла по вине Заказчика.</w:t>
      </w:r>
    </w:p>
    <w:p w14:paraId="5BF67F44" w14:textId="77777777" w:rsidR="006C04D7" w:rsidRPr="00A35EC4" w:rsidRDefault="006C04D7" w:rsidP="006C04D7">
      <w:pPr>
        <w:widowControl w:val="0"/>
        <w:suppressAutoHyphens w:val="0"/>
        <w:spacing w:after="60"/>
        <w:ind w:firstLine="708"/>
        <w:jc w:val="both"/>
        <w:rPr>
          <w:lang w:eastAsia="ru-RU"/>
        </w:rPr>
      </w:pPr>
      <w:r w:rsidRPr="00A35EC4">
        <w:rPr>
          <w:lang w:eastAsia="ru-RU"/>
        </w:rPr>
        <w:t xml:space="preserve">7.4.  В случае недопоставки установленного количества Товара на текущий период, Поставщик обязан возместить Заказчику все убытки, связанные с такой недопоставкой, а также </w:t>
      </w:r>
      <w:proofErr w:type="gramStart"/>
      <w:r w:rsidRPr="00A35EC4">
        <w:rPr>
          <w:lang w:eastAsia="ru-RU"/>
        </w:rPr>
        <w:t>оплатить штраф в</w:t>
      </w:r>
      <w:proofErr w:type="gramEnd"/>
      <w:r w:rsidRPr="00A35EC4">
        <w:rPr>
          <w:lang w:eastAsia="ru-RU"/>
        </w:rPr>
        <w:t xml:space="preserve"> размере 50% стоимости недопоставленного Товара.</w:t>
      </w:r>
    </w:p>
    <w:p w14:paraId="1A7D302B" w14:textId="77777777" w:rsidR="006C04D7" w:rsidRPr="00A35EC4" w:rsidRDefault="006C04D7" w:rsidP="006C04D7">
      <w:pPr>
        <w:widowControl w:val="0"/>
        <w:suppressAutoHyphens w:val="0"/>
        <w:spacing w:after="60"/>
        <w:ind w:firstLine="708"/>
        <w:jc w:val="both"/>
        <w:rPr>
          <w:lang w:eastAsia="ru-RU"/>
        </w:rPr>
      </w:pPr>
      <w:r w:rsidRPr="00A35EC4">
        <w:rPr>
          <w:lang w:eastAsia="ru-RU"/>
        </w:rPr>
        <w:lastRenderedPageBreak/>
        <w:t>7.5. В случае установления несоответствия поставленного Товара по качеству, (</w:t>
      </w:r>
      <w:proofErr w:type="gramStart"/>
      <w:r w:rsidRPr="00A35EC4">
        <w:rPr>
          <w:lang w:eastAsia="ru-RU"/>
        </w:rPr>
        <w:t>согласно пункта</w:t>
      </w:r>
      <w:proofErr w:type="gramEnd"/>
      <w:r w:rsidRPr="00A35EC4">
        <w:rPr>
          <w:lang w:eastAsia="ru-RU"/>
        </w:rPr>
        <w:t xml:space="preserve"> 6.5. настоящего Договора),  по итогам отбора лабораторных проб, Заказчик вправе на свое усмотрение:</w:t>
      </w:r>
    </w:p>
    <w:p w14:paraId="4FAD9AA4" w14:textId="77777777" w:rsidR="006C04D7" w:rsidRPr="00A35EC4" w:rsidRDefault="006C04D7" w:rsidP="006C04D7">
      <w:pPr>
        <w:widowControl w:val="0"/>
        <w:suppressAutoHyphens w:val="0"/>
        <w:spacing w:after="60"/>
        <w:ind w:firstLine="708"/>
        <w:jc w:val="both"/>
        <w:rPr>
          <w:lang w:eastAsia="ru-RU"/>
        </w:rPr>
      </w:pPr>
      <w:r w:rsidRPr="00A35EC4">
        <w:rPr>
          <w:lang w:eastAsia="ru-RU"/>
        </w:rPr>
        <w:t xml:space="preserve">- заменить весь такой Товар товаром надлежащего качества, при этом все расходы, связанные с заменой Товара, возлагаются на Поставщика. </w:t>
      </w:r>
    </w:p>
    <w:p w14:paraId="5212682F" w14:textId="77777777" w:rsidR="006C04D7" w:rsidRPr="00A35EC4" w:rsidRDefault="006C04D7" w:rsidP="006C04D7">
      <w:pPr>
        <w:widowControl w:val="0"/>
        <w:suppressAutoHyphens w:val="0"/>
        <w:spacing w:after="60"/>
        <w:ind w:firstLine="709"/>
        <w:jc w:val="both"/>
        <w:rPr>
          <w:lang w:eastAsia="ru-RU"/>
        </w:rPr>
      </w:pPr>
      <w:r w:rsidRPr="00A35EC4">
        <w:rPr>
          <w:lang w:eastAsia="ru-RU"/>
        </w:rPr>
        <w:t xml:space="preserve">- потребовать </w:t>
      </w:r>
      <w:r w:rsidRPr="00A35EC4">
        <w:rPr>
          <w:color w:val="22272F"/>
          <w:shd w:val="clear" w:color="auto" w:fill="FFFFFF"/>
          <w:lang w:eastAsia="ru-RU"/>
        </w:rPr>
        <w:t>соразмерного уменьшения покупной цены товара</w:t>
      </w:r>
      <w:r w:rsidRPr="00A35EC4">
        <w:rPr>
          <w:lang w:eastAsia="ru-RU"/>
        </w:rPr>
        <w:t xml:space="preserve">. Размер, на который должна быть снижена </w:t>
      </w:r>
      <w:proofErr w:type="gramStart"/>
      <w:r w:rsidRPr="00A35EC4">
        <w:rPr>
          <w:lang w:eastAsia="ru-RU"/>
        </w:rPr>
        <w:t>цена</w:t>
      </w:r>
      <w:proofErr w:type="gramEnd"/>
      <w:r w:rsidRPr="00A35EC4">
        <w:rPr>
          <w:lang w:eastAsia="ru-RU"/>
        </w:rPr>
        <w:t xml:space="preserve"> товар, определяется по формуле: </w:t>
      </w:r>
    </w:p>
    <w:p w14:paraId="2733AE6A" w14:textId="77777777" w:rsidR="006C04D7" w:rsidRPr="00A35EC4" w:rsidRDefault="006C04D7" w:rsidP="006C04D7">
      <w:pPr>
        <w:widowControl w:val="0"/>
        <w:suppressAutoHyphens w:val="0"/>
        <w:spacing w:after="60"/>
        <w:ind w:firstLine="709"/>
        <w:jc w:val="both"/>
        <w:rPr>
          <w:b/>
          <w:lang w:eastAsia="ru-RU"/>
        </w:rPr>
      </w:pPr>
      <w:proofErr w:type="gramStart"/>
      <w:r w:rsidRPr="00A35EC4">
        <w:rPr>
          <w:i/>
          <w:iCs/>
          <w:u w:val="single"/>
          <w:bdr w:val="none" w:sz="0" w:space="0" w:color="auto" w:frame="1"/>
          <w:shd w:val="clear" w:color="auto" w:fill="FFFFFF"/>
          <w:lang w:eastAsia="ru-RU"/>
        </w:rPr>
        <w:t>Ущерб = ((</w:t>
      </w:r>
      <w:proofErr w:type="spellStart"/>
      <w:r w:rsidRPr="00A35EC4">
        <w:rPr>
          <w:i/>
          <w:iCs/>
          <w:u w:val="single"/>
          <w:bdr w:val="none" w:sz="0" w:space="0" w:color="auto" w:frame="1"/>
          <w:shd w:val="clear" w:color="auto" w:fill="FFFFFF"/>
          <w:lang w:eastAsia="ru-RU"/>
        </w:rPr>
        <w:t>Vфакт</w:t>
      </w:r>
      <w:proofErr w:type="spellEnd"/>
      <w:r w:rsidRPr="00A35EC4">
        <w:rPr>
          <w:i/>
          <w:iCs/>
          <w:u w:val="single"/>
          <w:bdr w:val="none" w:sz="0" w:space="0" w:color="auto" w:frame="1"/>
          <w:shd w:val="clear" w:color="auto" w:fill="FFFFFF"/>
          <w:lang w:eastAsia="ru-RU"/>
        </w:rPr>
        <w:t>.</w:t>
      </w:r>
      <w:proofErr w:type="gramEnd"/>
      <w:r w:rsidRPr="00A35EC4">
        <w:rPr>
          <w:i/>
          <w:iCs/>
          <w:u w:val="single"/>
          <w:bdr w:val="none" w:sz="0" w:space="0" w:color="auto" w:frame="1"/>
          <w:shd w:val="clear" w:color="auto" w:fill="FFFFFF"/>
          <w:lang w:eastAsia="ru-RU"/>
        </w:rPr>
        <w:t>*</w:t>
      </w:r>
      <w:proofErr w:type="spellStart"/>
      <w:proofErr w:type="gramStart"/>
      <w:r w:rsidRPr="00A35EC4">
        <w:rPr>
          <w:i/>
          <w:iCs/>
          <w:u w:val="single"/>
          <w:bdr w:val="none" w:sz="0" w:space="0" w:color="auto" w:frame="1"/>
          <w:shd w:val="clear" w:color="auto" w:fill="FFFFFF"/>
          <w:lang w:eastAsia="ru-RU"/>
        </w:rPr>
        <w:t>Q</w:t>
      </w:r>
      <w:proofErr w:type="gramEnd"/>
      <w:r w:rsidRPr="00A35EC4">
        <w:rPr>
          <w:i/>
          <w:iCs/>
          <w:u w:val="single"/>
          <w:bdr w:val="none" w:sz="0" w:space="0" w:color="auto" w:frame="1"/>
          <w:shd w:val="clear" w:color="auto" w:fill="FFFFFF"/>
          <w:lang w:eastAsia="ru-RU"/>
        </w:rPr>
        <w:t>заявл</w:t>
      </w:r>
      <w:proofErr w:type="spellEnd"/>
      <w:r w:rsidRPr="00A35EC4">
        <w:rPr>
          <w:i/>
          <w:iCs/>
          <w:u w:val="single"/>
          <w:bdr w:val="none" w:sz="0" w:space="0" w:color="auto" w:frame="1"/>
          <w:shd w:val="clear" w:color="auto" w:fill="FFFFFF"/>
          <w:lang w:eastAsia="ru-RU"/>
        </w:rPr>
        <w:t>.)/</w:t>
      </w:r>
      <w:proofErr w:type="spellStart"/>
      <w:proofErr w:type="gramStart"/>
      <w:r w:rsidRPr="00A35EC4">
        <w:rPr>
          <w:i/>
          <w:iCs/>
          <w:u w:val="single"/>
          <w:bdr w:val="none" w:sz="0" w:space="0" w:color="auto" w:frame="1"/>
          <w:shd w:val="clear" w:color="auto" w:fill="FFFFFF"/>
          <w:lang w:eastAsia="ru-RU"/>
        </w:rPr>
        <w:t>Q</w:t>
      </w:r>
      <w:proofErr w:type="gramEnd"/>
      <w:r w:rsidRPr="00A35EC4">
        <w:rPr>
          <w:i/>
          <w:iCs/>
          <w:u w:val="single"/>
          <w:bdr w:val="none" w:sz="0" w:space="0" w:color="auto" w:frame="1"/>
          <w:shd w:val="clear" w:color="auto" w:fill="FFFFFF"/>
          <w:lang w:eastAsia="ru-RU"/>
        </w:rPr>
        <w:t>факт</w:t>
      </w:r>
      <w:proofErr w:type="spellEnd"/>
      <w:r w:rsidRPr="00A35EC4">
        <w:rPr>
          <w:i/>
          <w:iCs/>
          <w:u w:val="single"/>
          <w:bdr w:val="none" w:sz="0" w:space="0" w:color="auto" w:frame="1"/>
          <w:shd w:val="clear" w:color="auto" w:fill="FFFFFF"/>
          <w:lang w:eastAsia="ru-RU"/>
        </w:rPr>
        <w:t>.)-</w:t>
      </w:r>
      <w:proofErr w:type="spellStart"/>
      <w:r w:rsidRPr="00A35EC4">
        <w:rPr>
          <w:i/>
          <w:iCs/>
          <w:u w:val="single"/>
          <w:bdr w:val="none" w:sz="0" w:space="0" w:color="auto" w:frame="1"/>
          <w:shd w:val="clear" w:color="auto" w:fill="FFFFFF"/>
          <w:lang w:eastAsia="ru-RU"/>
        </w:rPr>
        <w:t>Vзаявл</w:t>
      </w:r>
      <w:proofErr w:type="spellEnd"/>
      <w:r w:rsidRPr="00A35EC4">
        <w:rPr>
          <w:i/>
          <w:iCs/>
          <w:u w:val="single"/>
          <w:bdr w:val="none" w:sz="0" w:space="0" w:color="auto" w:frame="1"/>
          <w:shd w:val="clear" w:color="auto" w:fill="FFFFFF"/>
          <w:lang w:eastAsia="ru-RU"/>
        </w:rPr>
        <w:t>.</w:t>
      </w:r>
      <w:proofErr w:type="gramStart"/>
      <w:r w:rsidRPr="00A35EC4">
        <w:rPr>
          <w:i/>
          <w:iCs/>
          <w:u w:val="single"/>
          <w:bdr w:val="none" w:sz="0" w:space="0" w:color="auto" w:frame="1"/>
          <w:shd w:val="clear" w:color="auto" w:fill="FFFFFF"/>
          <w:lang w:eastAsia="ru-RU"/>
        </w:rPr>
        <w:t>,т</w:t>
      </w:r>
      <w:proofErr w:type="gramEnd"/>
      <w:r w:rsidRPr="00A35EC4">
        <w:rPr>
          <w:i/>
          <w:iCs/>
          <w:u w:val="single"/>
          <w:bdr w:val="none" w:sz="0" w:space="0" w:color="auto" w:frame="1"/>
          <w:shd w:val="clear" w:color="auto" w:fill="FFFFFF"/>
          <w:lang w:eastAsia="ru-RU"/>
        </w:rPr>
        <w:t>онн)*Ц</w:t>
      </w:r>
    </w:p>
    <w:p w14:paraId="04B6DC19" w14:textId="77777777" w:rsidR="006C04D7" w:rsidRPr="00A35EC4" w:rsidRDefault="006C04D7" w:rsidP="006C04D7">
      <w:pPr>
        <w:widowControl w:val="0"/>
        <w:suppressAutoHyphens w:val="0"/>
        <w:spacing w:after="60"/>
        <w:jc w:val="both"/>
        <w:rPr>
          <w:lang w:eastAsia="ru-RU"/>
        </w:rPr>
      </w:pPr>
      <w:r w:rsidRPr="00A35EC4">
        <w:rPr>
          <w:lang w:eastAsia="ru-RU"/>
        </w:rPr>
        <w:tab/>
      </w:r>
      <w:r w:rsidRPr="00A35EC4">
        <w:rPr>
          <w:lang w:val="en-US" w:eastAsia="ru-RU"/>
        </w:rPr>
        <w:t>V</w:t>
      </w:r>
      <w:r w:rsidRPr="00A35EC4">
        <w:rPr>
          <w:lang w:eastAsia="ru-RU"/>
        </w:rPr>
        <w:t>факт. – объем фактически поставленного товара, тонн;</w:t>
      </w:r>
    </w:p>
    <w:p w14:paraId="76265869" w14:textId="77777777" w:rsidR="006C04D7" w:rsidRPr="00A35EC4" w:rsidRDefault="006C04D7" w:rsidP="006C04D7">
      <w:pPr>
        <w:widowControl w:val="0"/>
        <w:suppressAutoHyphens w:val="0"/>
        <w:spacing w:after="60"/>
        <w:jc w:val="both"/>
        <w:rPr>
          <w:lang w:eastAsia="ru-RU"/>
        </w:rPr>
      </w:pPr>
      <w:r w:rsidRPr="00A35EC4">
        <w:rPr>
          <w:lang w:eastAsia="ru-RU"/>
        </w:rPr>
        <w:tab/>
      </w:r>
      <w:r w:rsidRPr="00A35EC4">
        <w:rPr>
          <w:lang w:val="en-US" w:eastAsia="ru-RU"/>
        </w:rPr>
        <w:t>Q</w:t>
      </w:r>
      <w:proofErr w:type="spellStart"/>
      <w:r w:rsidRPr="00A35EC4">
        <w:rPr>
          <w:lang w:eastAsia="ru-RU"/>
        </w:rPr>
        <w:t>заявл</w:t>
      </w:r>
      <w:proofErr w:type="spellEnd"/>
      <w:r w:rsidRPr="00A35EC4">
        <w:rPr>
          <w:lang w:eastAsia="ru-RU"/>
        </w:rPr>
        <w:t>. - базовая расчетная теплота сгорания угля, ккал/кг.;</w:t>
      </w:r>
    </w:p>
    <w:p w14:paraId="381AB03A" w14:textId="77777777" w:rsidR="006C04D7" w:rsidRPr="00A35EC4" w:rsidRDefault="006C04D7" w:rsidP="006C04D7">
      <w:pPr>
        <w:widowControl w:val="0"/>
        <w:suppressAutoHyphens w:val="0"/>
        <w:spacing w:after="60"/>
        <w:jc w:val="both"/>
        <w:rPr>
          <w:lang w:eastAsia="ru-RU"/>
        </w:rPr>
      </w:pPr>
      <w:r w:rsidRPr="00A35EC4">
        <w:rPr>
          <w:lang w:eastAsia="ru-RU"/>
        </w:rPr>
        <w:tab/>
      </w:r>
      <w:proofErr w:type="gramStart"/>
      <w:r w:rsidRPr="00A35EC4">
        <w:rPr>
          <w:lang w:val="en-US" w:eastAsia="ru-RU"/>
        </w:rPr>
        <w:t>Q</w:t>
      </w:r>
      <w:r w:rsidRPr="00A35EC4">
        <w:rPr>
          <w:lang w:eastAsia="ru-RU"/>
        </w:rPr>
        <w:t xml:space="preserve">факт. – фактическая (по результатам заключения независимой лаборатории) теплота сгорания угля, ккал/кг.; </w:t>
      </w:r>
      <w:r w:rsidRPr="00A35EC4">
        <w:rPr>
          <w:shd w:val="clear" w:color="auto" w:fill="FFFFFF"/>
          <w:lang w:eastAsia="ru-RU"/>
        </w:rPr>
        <w:t xml:space="preserve">Ц - цена 1 тонны товара по договору, </w:t>
      </w:r>
      <w:proofErr w:type="spellStart"/>
      <w:r w:rsidRPr="00A35EC4">
        <w:rPr>
          <w:shd w:val="clear" w:color="auto" w:fill="FFFFFF"/>
          <w:lang w:eastAsia="ru-RU"/>
        </w:rPr>
        <w:t>руб</w:t>
      </w:r>
      <w:proofErr w:type="spellEnd"/>
      <w:r w:rsidRPr="00A35EC4">
        <w:rPr>
          <w:shd w:val="clear" w:color="auto" w:fill="FFFFFF"/>
          <w:lang w:eastAsia="ru-RU"/>
        </w:rPr>
        <w:t>/т.</w:t>
      </w:r>
      <w:proofErr w:type="gramEnd"/>
    </w:p>
    <w:p w14:paraId="72E7731D" w14:textId="77777777" w:rsidR="006C04D7" w:rsidRPr="00A35EC4" w:rsidRDefault="006C04D7" w:rsidP="006C04D7">
      <w:pPr>
        <w:widowControl w:val="0"/>
        <w:suppressAutoHyphens w:val="0"/>
        <w:spacing w:after="60"/>
        <w:ind w:firstLine="708"/>
        <w:jc w:val="both"/>
        <w:rPr>
          <w:lang w:eastAsia="ru-RU"/>
        </w:rPr>
      </w:pPr>
      <w:r w:rsidRPr="00A35EC4">
        <w:rPr>
          <w:lang w:eastAsia="ru-RU"/>
        </w:rPr>
        <w:t>Базовой расчетной теплотой сгорания принимается теплота сгорания 5100 ккал/кг.</w:t>
      </w:r>
    </w:p>
    <w:p w14:paraId="34381BC4" w14:textId="77777777" w:rsidR="006C04D7" w:rsidRPr="00A35EC4" w:rsidRDefault="006C04D7" w:rsidP="006C04D7">
      <w:pPr>
        <w:suppressAutoHyphens w:val="0"/>
        <w:autoSpaceDE w:val="0"/>
        <w:autoSpaceDN w:val="0"/>
        <w:adjustRightInd w:val="0"/>
        <w:ind w:firstLine="709"/>
        <w:jc w:val="both"/>
        <w:rPr>
          <w:lang w:eastAsia="ru-RU"/>
        </w:rPr>
      </w:pPr>
      <w:r w:rsidRPr="00A35EC4">
        <w:rPr>
          <w:lang w:eastAsia="ru-RU"/>
        </w:rPr>
        <w:t>7.6. Уведомив Заказчика, Поставщик вправе привлечь к исполнению своих обязательств соисполнителей. Поставщик несет ответственность перед Заказчиком за действия привлекаемых им соисполнителей, как за собственные действия.</w:t>
      </w:r>
    </w:p>
    <w:p w14:paraId="678E0E56" w14:textId="77777777" w:rsidR="006C04D7" w:rsidRPr="00A35EC4" w:rsidRDefault="006C04D7" w:rsidP="006C04D7">
      <w:pPr>
        <w:suppressAutoHyphens w:val="0"/>
        <w:autoSpaceDE w:val="0"/>
        <w:autoSpaceDN w:val="0"/>
        <w:adjustRightInd w:val="0"/>
        <w:ind w:firstLine="709"/>
        <w:jc w:val="both"/>
        <w:rPr>
          <w:lang w:eastAsia="ru-RU"/>
        </w:rPr>
      </w:pPr>
      <w:r w:rsidRPr="00A35EC4">
        <w:rPr>
          <w:lang w:eastAsia="ru-RU"/>
        </w:rPr>
        <w:t>7.7. Убытки, причиненные другой Стороне неисполнением или ненадлежащим исполнением обязательств по настоящему Договору, возмещаются в полной сумме сверх неустойки. Уплата неустойки, а также возмещение убытков не освобождает Стороны от исполнения своих обязательств по Договору.</w:t>
      </w:r>
    </w:p>
    <w:p w14:paraId="4FC8D4CE" w14:textId="77777777" w:rsidR="006C04D7" w:rsidRPr="00A35EC4" w:rsidRDefault="006C04D7" w:rsidP="006C04D7">
      <w:pPr>
        <w:widowControl w:val="0"/>
        <w:spacing w:before="120" w:after="120"/>
        <w:ind w:firstLine="709"/>
        <w:jc w:val="center"/>
        <w:rPr>
          <w:b/>
          <w:kern w:val="1"/>
          <w:lang w:eastAsia="ar-SA"/>
        </w:rPr>
      </w:pPr>
      <w:r w:rsidRPr="00A35EC4">
        <w:rPr>
          <w:b/>
          <w:kern w:val="1"/>
          <w:lang w:eastAsia="ar-SA"/>
        </w:rPr>
        <w:t xml:space="preserve">8.  Возможность изменения условий договора </w:t>
      </w:r>
    </w:p>
    <w:p w14:paraId="6698BB53"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 xml:space="preserve">8.1.  Договор может изменяться в порядке и по основаниям, которые предусмотрены положениями этого договора, а также законодательством РФ, с учетом особенностей, установленных Положением о закупке и </w:t>
      </w:r>
      <w:proofErr w:type="gramStart"/>
      <w:r w:rsidRPr="00A35EC4">
        <w:rPr>
          <w:lang w:eastAsia="ru-RU"/>
        </w:rPr>
        <w:t>документацией</w:t>
      </w:r>
      <w:proofErr w:type="gramEnd"/>
      <w:r w:rsidRPr="00A35EC4">
        <w:rPr>
          <w:lang w:eastAsia="ru-RU"/>
        </w:rPr>
        <w:t xml:space="preserve"> о закупке.</w:t>
      </w:r>
    </w:p>
    <w:p w14:paraId="0C574CDA"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8.2. Цена договора может изменяться по соглашению сторон только в следующих случаях:</w:t>
      </w:r>
    </w:p>
    <w:p w14:paraId="0C2BF7AD"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а)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0DC96F55" w14:textId="0E747502"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 xml:space="preserve">б) если по предложению Заказчика увеличиваются </w:t>
      </w:r>
      <w:proofErr w:type="gramStart"/>
      <w:r w:rsidRPr="00A35EC4">
        <w:rPr>
          <w:lang w:eastAsia="ru-RU"/>
        </w:rPr>
        <w:t>предусмотренные</w:t>
      </w:r>
      <w:proofErr w:type="gramEnd"/>
      <w:r w:rsidRPr="00A35EC4">
        <w:rPr>
          <w:lang w:eastAsia="ru-RU"/>
        </w:rPr>
        <w:t xml:space="preserve"> договором количество товара.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 на количество товара, установленное в документации о закупке;</w:t>
      </w:r>
    </w:p>
    <w:p w14:paraId="03C0CE4C" w14:textId="7BD2373B"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 xml:space="preserve">в) если по предложению Заказчика уменьшается </w:t>
      </w:r>
      <w:proofErr w:type="gramStart"/>
      <w:r w:rsidRPr="00A35EC4">
        <w:rPr>
          <w:lang w:eastAsia="ru-RU"/>
        </w:rPr>
        <w:t>предусмотренные</w:t>
      </w:r>
      <w:proofErr w:type="gramEnd"/>
      <w:r w:rsidRPr="00A35EC4">
        <w:rPr>
          <w:lang w:eastAsia="ru-RU"/>
        </w:rPr>
        <w:t xml:space="preserve"> договором количество товара. При заключении и исполнении договора Заказчик по согласованию с участником, с которым заключается договор, вправе уменьшить количество поставляемого товара. 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 на количество товара, установленное в документации о закупке.</w:t>
      </w:r>
    </w:p>
    <w:p w14:paraId="16B6F8DA"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 xml:space="preserve">8.3. В случае если процедура закупки признана несостоявшейся, поскольку подана (допущена к участию) единственная заявка при заключении договора Заказчик вправе обратиться к победителю с предложением о снижении цены договора. </w:t>
      </w:r>
    </w:p>
    <w:p w14:paraId="0475825D" w14:textId="77777777" w:rsidR="006C04D7" w:rsidRPr="00A35EC4" w:rsidRDefault="006C04D7" w:rsidP="006C04D7">
      <w:pPr>
        <w:widowControl w:val="0"/>
        <w:suppressAutoHyphens w:val="0"/>
        <w:autoSpaceDE w:val="0"/>
        <w:autoSpaceDN w:val="0"/>
        <w:adjustRightInd w:val="0"/>
        <w:ind w:firstLine="540"/>
        <w:jc w:val="both"/>
        <w:rPr>
          <w:lang w:eastAsia="ru-RU"/>
        </w:rPr>
      </w:pPr>
      <w:bookmarkStart w:id="0" w:name="P485"/>
      <w:bookmarkEnd w:id="0"/>
      <w:r w:rsidRPr="00A35EC4">
        <w:rPr>
          <w:lang w:eastAsia="ru-RU"/>
        </w:rPr>
        <w:t xml:space="preserve">8.4. Если объем, цена закупаемых товаров, работ, услуг или сроки исполнения договора изменяются по сравнению с </w:t>
      </w:r>
      <w:proofErr w:type="gramStart"/>
      <w:r w:rsidRPr="00A35EC4">
        <w:rPr>
          <w:lang w:eastAsia="ru-RU"/>
        </w:rPr>
        <w:t>указанными</w:t>
      </w:r>
      <w:proofErr w:type="gramEnd"/>
      <w:r w:rsidRPr="00A35EC4">
        <w:rPr>
          <w:lang w:eastAsia="ru-RU"/>
        </w:rPr>
        <w:t xml:space="preserve"> в протоколе, который составлен по результатам закупки, Заказчик не позднее 10 дней со дня внесения изменений в договор размещает в ЕИС информацию об измененных условиях.</w:t>
      </w:r>
    </w:p>
    <w:p w14:paraId="2B16E1FC"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 xml:space="preserve">8.5.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w:t>
      </w:r>
      <w:r w:rsidRPr="00A35EC4">
        <w:rPr>
          <w:lang w:eastAsia="ru-RU"/>
        </w:rPr>
        <w:lastRenderedPageBreak/>
        <w:t>поставщика его права и обязанности переходят к новому поставщику в том же объеме и на тех же условиях.</w:t>
      </w:r>
    </w:p>
    <w:p w14:paraId="27E83CDE"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373CC98" w14:textId="77777777" w:rsidR="006C04D7" w:rsidRPr="00A35EC4" w:rsidRDefault="006C04D7" w:rsidP="006C04D7">
      <w:pPr>
        <w:widowControl w:val="0"/>
        <w:suppressAutoHyphens w:val="0"/>
        <w:autoSpaceDE w:val="0"/>
        <w:autoSpaceDN w:val="0"/>
        <w:adjustRightInd w:val="0"/>
        <w:ind w:firstLine="540"/>
        <w:jc w:val="both"/>
        <w:rPr>
          <w:lang w:eastAsia="ru-RU"/>
        </w:rPr>
      </w:pPr>
      <w:r w:rsidRPr="00A35EC4">
        <w:rPr>
          <w:lang w:eastAsia="ru-RU"/>
        </w:rPr>
        <w:t>8.6. Любые изменения и дополнения к настоящему договору имеют силу только в том случае, если они подписаны полномочными представителями обеих сторон.</w:t>
      </w:r>
    </w:p>
    <w:p w14:paraId="5C7CA2AE" w14:textId="77777777" w:rsidR="006C04D7" w:rsidRPr="00A35EC4" w:rsidRDefault="006C04D7" w:rsidP="006C04D7">
      <w:pPr>
        <w:widowControl w:val="0"/>
        <w:suppressAutoHyphens w:val="0"/>
        <w:autoSpaceDE w:val="0"/>
        <w:autoSpaceDN w:val="0"/>
        <w:adjustRightInd w:val="0"/>
        <w:spacing w:before="120" w:after="120"/>
        <w:ind w:firstLine="709"/>
        <w:jc w:val="center"/>
        <w:outlineLvl w:val="0"/>
        <w:rPr>
          <w:b/>
          <w:lang w:eastAsia="ru-RU"/>
        </w:rPr>
      </w:pPr>
      <w:r w:rsidRPr="00A35EC4">
        <w:rPr>
          <w:b/>
          <w:lang w:eastAsia="ru-RU"/>
        </w:rPr>
        <w:t>9. Обеспечение исполнения Договора</w:t>
      </w:r>
    </w:p>
    <w:p w14:paraId="3479E7A5" w14:textId="77777777" w:rsidR="006C04D7" w:rsidRPr="00A35EC4" w:rsidRDefault="006C04D7" w:rsidP="004B00FD">
      <w:pPr>
        <w:suppressAutoHyphens w:val="0"/>
        <w:ind w:firstLine="708"/>
        <w:jc w:val="both"/>
        <w:rPr>
          <w:b/>
          <w:lang w:eastAsia="ru-RU"/>
        </w:rPr>
      </w:pPr>
      <w:r>
        <w:rPr>
          <w:lang w:eastAsia="ru-RU"/>
        </w:rPr>
        <w:t>Не предусмотрено</w:t>
      </w:r>
    </w:p>
    <w:p w14:paraId="43B87723" w14:textId="77777777" w:rsidR="006C04D7" w:rsidRPr="00A35EC4" w:rsidRDefault="006C04D7" w:rsidP="006C04D7">
      <w:pPr>
        <w:suppressAutoHyphens w:val="0"/>
        <w:spacing w:before="120" w:after="120"/>
        <w:jc w:val="center"/>
        <w:rPr>
          <w:b/>
          <w:lang w:eastAsia="ru-RU"/>
        </w:rPr>
      </w:pPr>
      <w:r w:rsidRPr="00A35EC4">
        <w:rPr>
          <w:b/>
          <w:lang w:eastAsia="ru-RU"/>
        </w:rPr>
        <w:t>10. Форс-мажорные обстоятельства</w:t>
      </w:r>
    </w:p>
    <w:p w14:paraId="16BF5D86" w14:textId="77777777" w:rsidR="006C04D7" w:rsidRPr="00A35EC4" w:rsidRDefault="006C04D7" w:rsidP="006C04D7">
      <w:pPr>
        <w:suppressAutoHyphens w:val="0"/>
        <w:ind w:firstLine="567"/>
        <w:jc w:val="both"/>
        <w:rPr>
          <w:lang w:eastAsia="ru-RU"/>
        </w:rPr>
      </w:pPr>
      <w:r w:rsidRPr="00A35EC4">
        <w:rPr>
          <w:lang w:eastAsia="ru-RU"/>
        </w:rPr>
        <w:t xml:space="preserve">10.1. </w:t>
      </w:r>
      <w:proofErr w:type="gramStart"/>
      <w:r w:rsidRPr="00A35EC4">
        <w:rPr>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6738F0F" w14:textId="77777777" w:rsidR="006C04D7" w:rsidRPr="00A35EC4" w:rsidRDefault="006C04D7" w:rsidP="006C04D7">
      <w:pPr>
        <w:suppressAutoHyphens w:val="0"/>
        <w:ind w:firstLine="567"/>
        <w:jc w:val="both"/>
        <w:rPr>
          <w:lang w:eastAsia="ru-RU"/>
        </w:rPr>
      </w:pPr>
      <w:r w:rsidRPr="00A35EC4">
        <w:rPr>
          <w:lang w:eastAsia="ru-RU"/>
        </w:rPr>
        <w:t>10.2. Сторона, для которой создалась невозможность выполнения обязательств по Договору,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A4400D3" w14:textId="77777777" w:rsidR="006C04D7" w:rsidRPr="00A35EC4" w:rsidRDefault="006C04D7" w:rsidP="006C04D7">
      <w:pPr>
        <w:suppressAutoHyphens w:val="0"/>
        <w:ind w:firstLine="567"/>
        <w:jc w:val="both"/>
        <w:rPr>
          <w:lang w:eastAsia="ru-RU"/>
        </w:rPr>
      </w:pPr>
      <w:r w:rsidRPr="00A35EC4">
        <w:rPr>
          <w:lang w:eastAsia="ru-RU"/>
        </w:rPr>
        <w:t>10.3. Обязанность доказать наличие обстоятельств непреодолимой силы лежит на Стороне Договора, не выполнившей свои обязательства по Договору.</w:t>
      </w:r>
    </w:p>
    <w:p w14:paraId="7DE07857" w14:textId="77777777" w:rsidR="006C04D7" w:rsidRPr="00A35EC4" w:rsidRDefault="006C04D7" w:rsidP="006C04D7">
      <w:pPr>
        <w:suppressAutoHyphens w:val="0"/>
        <w:ind w:firstLine="567"/>
        <w:jc w:val="both"/>
        <w:rPr>
          <w:lang w:eastAsia="ru-RU"/>
        </w:rPr>
      </w:pPr>
      <w:r w:rsidRPr="00A35EC4">
        <w:rPr>
          <w:lang w:eastAsia="ru-RU"/>
        </w:rPr>
        <w:t>10.4. Если обстоятельства и их последствия будут длиться более 1 (одного) месяца и Заказчик утратит интерес к Договору, Договор расторгается. В этом случае Поставщик не имеет права потребовать от Заказчика возмещения убытков и исполнения обязательств по Договору.</w:t>
      </w:r>
    </w:p>
    <w:p w14:paraId="27758BB5" w14:textId="77777777" w:rsidR="006C04D7" w:rsidRPr="00A35EC4" w:rsidRDefault="006C04D7" w:rsidP="006C04D7">
      <w:pPr>
        <w:widowControl w:val="0"/>
        <w:suppressAutoHyphens w:val="0"/>
        <w:autoSpaceDN w:val="0"/>
        <w:spacing w:before="120" w:after="120"/>
        <w:jc w:val="center"/>
        <w:rPr>
          <w:b/>
          <w:color w:val="000000"/>
          <w:lang w:eastAsia="ru-RU"/>
        </w:rPr>
      </w:pPr>
      <w:r w:rsidRPr="00A35EC4">
        <w:rPr>
          <w:b/>
          <w:color w:val="000000"/>
          <w:lang w:eastAsia="ru-RU"/>
        </w:rPr>
        <w:t>11. Прочие условия</w:t>
      </w:r>
    </w:p>
    <w:p w14:paraId="637D5A05" w14:textId="77777777" w:rsidR="006C04D7" w:rsidRPr="00A35EC4" w:rsidRDefault="006C04D7" w:rsidP="006C04D7">
      <w:pPr>
        <w:suppressAutoHyphens w:val="0"/>
        <w:ind w:firstLine="708"/>
        <w:jc w:val="both"/>
        <w:rPr>
          <w:lang w:eastAsia="ru-RU"/>
        </w:rPr>
      </w:pPr>
      <w:r w:rsidRPr="00A35EC4">
        <w:rPr>
          <w:color w:val="000000"/>
          <w:lang w:eastAsia="ru-RU"/>
        </w:rPr>
        <w:t xml:space="preserve">11.1. Настоящий Договор вступает в силу с момента его подписания Сторонами и действует до «31» </w:t>
      </w:r>
      <w:r w:rsidR="009603B2">
        <w:rPr>
          <w:color w:val="000000"/>
          <w:lang w:eastAsia="ru-RU"/>
        </w:rPr>
        <w:t>декабря</w:t>
      </w:r>
      <w:r w:rsidRPr="00A35EC4">
        <w:rPr>
          <w:color w:val="000000"/>
          <w:lang w:eastAsia="ru-RU"/>
        </w:rPr>
        <w:t xml:space="preserve"> 202</w:t>
      </w:r>
      <w:r w:rsidR="00865086">
        <w:rPr>
          <w:color w:val="000000"/>
          <w:lang w:eastAsia="ru-RU"/>
        </w:rPr>
        <w:t>6</w:t>
      </w:r>
      <w:r w:rsidRPr="00A35EC4">
        <w:rPr>
          <w:color w:val="000000"/>
          <w:lang w:eastAsia="ru-RU"/>
        </w:rPr>
        <w:t xml:space="preserve"> года.  </w:t>
      </w:r>
    </w:p>
    <w:p w14:paraId="5AF365A7" w14:textId="77777777" w:rsidR="006C04D7" w:rsidRPr="00A35EC4" w:rsidRDefault="006C04D7" w:rsidP="006C04D7">
      <w:pPr>
        <w:widowControl w:val="0"/>
        <w:suppressAutoHyphens w:val="0"/>
        <w:autoSpaceDE w:val="0"/>
        <w:autoSpaceDN w:val="0"/>
        <w:adjustRightInd w:val="0"/>
        <w:ind w:firstLine="709"/>
        <w:jc w:val="both"/>
        <w:rPr>
          <w:color w:val="000000"/>
          <w:lang w:eastAsia="en-US"/>
        </w:rPr>
      </w:pPr>
      <w:r w:rsidRPr="00A35EC4">
        <w:rPr>
          <w:color w:val="000000"/>
          <w:lang w:eastAsia="ru-RU"/>
        </w:rPr>
        <w:t>11.2. </w:t>
      </w:r>
      <w:r w:rsidRPr="00A35EC4">
        <w:rPr>
          <w:color w:val="000000"/>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 в соответствии с гражданским законодательством.</w:t>
      </w:r>
    </w:p>
    <w:p w14:paraId="468FB0D4" w14:textId="77777777" w:rsidR="006C04D7" w:rsidRPr="00A35EC4" w:rsidRDefault="006C04D7" w:rsidP="006C04D7">
      <w:pPr>
        <w:suppressAutoHyphens w:val="0"/>
        <w:ind w:firstLine="708"/>
        <w:jc w:val="both"/>
        <w:rPr>
          <w:color w:val="000000"/>
          <w:lang w:eastAsia="ru-RU"/>
        </w:rPr>
      </w:pPr>
      <w:r w:rsidRPr="00A35EC4">
        <w:rPr>
          <w:color w:val="000000"/>
          <w:lang w:eastAsia="ru-RU"/>
        </w:rPr>
        <w:t>11.3. Истечение срока действия Договора влечет прекращение обязатель</w:t>
      </w:r>
      <w:proofErr w:type="gramStart"/>
      <w:r w:rsidRPr="00A35EC4">
        <w:rPr>
          <w:color w:val="000000"/>
          <w:lang w:eastAsia="ru-RU"/>
        </w:rPr>
        <w:t>ств Ст</w:t>
      </w:r>
      <w:proofErr w:type="gramEnd"/>
      <w:r w:rsidRPr="00A35EC4">
        <w:rPr>
          <w:color w:val="000000"/>
          <w:lang w:eastAsia="ru-RU"/>
        </w:rPr>
        <w:t>орон по Договору, за исключением обязательств неисполненных на дату истечения срока действия Договора, и не освобождает Стороны от ответственности за неисполнение обязательств по Договору, которые имели место до дня истечения срока действия Договора.</w:t>
      </w:r>
    </w:p>
    <w:p w14:paraId="117F83D8" w14:textId="77777777" w:rsidR="006C04D7" w:rsidRPr="00A35EC4" w:rsidRDefault="006C04D7" w:rsidP="006C04D7">
      <w:pPr>
        <w:widowControl w:val="0"/>
        <w:suppressAutoHyphens w:val="0"/>
        <w:autoSpaceDE w:val="0"/>
        <w:autoSpaceDN w:val="0"/>
        <w:adjustRightInd w:val="0"/>
        <w:ind w:firstLine="709"/>
        <w:jc w:val="both"/>
        <w:rPr>
          <w:lang w:eastAsia="en-US"/>
        </w:rPr>
      </w:pPr>
      <w:r w:rsidRPr="00A35EC4">
        <w:rPr>
          <w:lang w:eastAsia="en-US"/>
        </w:rPr>
        <w:t xml:space="preserve">11.4.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3F1AC3D"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11.5. Все споры и разногласия по выполнению Договора Стороны решают путем переговоров. В случае невозможности решения споров и разногласий путем переговоров, они передаются на рассмотрение в Арбитражный суд Омской области.</w:t>
      </w:r>
    </w:p>
    <w:p w14:paraId="496997E5"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11.6. Все уведомления и сообщения должны направляться Сторонами в письменной форме. В целях оперативности, уведомления, сообщения, документы могут быть переданы по факсу, электронной почте, с обязательным последующим предоставлением Стороной-отправителем направленного документа на бумажном носителе, который направляется посредством почтовой связи, курьером либо доставляется Стороной-отправителем лично. В случае не предоставления Стороной-отправителем документа на бумажном носителе, Сторона-получатель может ссылаться и использовать в качестве доказательства документ, полученный по факсу либо по электронной почте.</w:t>
      </w:r>
    </w:p>
    <w:p w14:paraId="72F51011"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t>11.7. Срок ответа на претензии 10 (десять) дней.</w:t>
      </w:r>
    </w:p>
    <w:p w14:paraId="3E766140" w14:textId="77777777" w:rsidR="006C04D7" w:rsidRPr="00A35EC4" w:rsidRDefault="006C04D7" w:rsidP="006C04D7">
      <w:pPr>
        <w:widowControl w:val="0"/>
        <w:suppressAutoHyphens w:val="0"/>
        <w:autoSpaceDE w:val="0"/>
        <w:autoSpaceDN w:val="0"/>
        <w:adjustRightInd w:val="0"/>
        <w:ind w:firstLine="709"/>
        <w:jc w:val="both"/>
        <w:rPr>
          <w:lang w:eastAsia="ru-RU"/>
        </w:rPr>
      </w:pPr>
      <w:r w:rsidRPr="00A35EC4">
        <w:rPr>
          <w:lang w:eastAsia="ru-RU"/>
        </w:rPr>
        <w:lastRenderedPageBreak/>
        <w:t>11.8. Стороны обязаны в течение 5 (пяти) календарных дней извещать друг друга об изменении своих адресов, банковских реквизитов, смене руководства, номеров телефонов и иных данных, необходимых для исполнения настоящего Договора. Сторона несет все риски, связанные с таким не уведомлением или несвоевременным уведомлением другой Стороны.</w:t>
      </w:r>
    </w:p>
    <w:p w14:paraId="5E7D9E81" w14:textId="77777777" w:rsidR="00A604B4" w:rsidRPr="009603B2" w:rsidRDefault="006C04D7" w:rsidP="00A604B4">
      <w:pPr>
        <w:ind w:firstLine="709"/>
        <w:rPr>
          <w:color w:val="333333"/>
          <w:lang w:eastAsia="ru-RU"/>
        </w:rPr>
      </w:pPr>
      <w:r w:rsidRPr="009603B2">
        <w:rPr>
          <w:lang w:eastAsia="ru-RU"/>
        </w:rPr>
        <w:t>11.9.  </w:t>
      </w:r>
      <w:r w:rsidR="00A604B4" w:rsidRPr="009603B2">
        <w:rPr>
          <w:color w:val="333333"/>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43694EE" w14:textId="77777777" w:rsidR="006C04D7" w:rsidRDefault="006C04D7" w:rsidP="00300EC5">
      <w:pPr>
        <w:ind w:firstLine="709"/>
        <w:rPr>
          <w:rFonts w:eastAsia="Calibri"/>
          <w:lang w:eastAsia="en-US"/>
        </w:rPr>
      </w:pPr>
      <w:r w:rsidRPr="00A35EC4">
        <w:rPr>
          <w:lang w:eastAsia="ru-RU"/>
        </w:rPr>
        <w:t xml:space="preserve">11.10. К настоящему Договору прилагается и является его неотъемлемой частью следующее приложение: </w:t>
      </w:r>
      <w:r>
        <w:rPr>
          <w:lang w:eastAsia="ru-RU"/>
        </w:rPr>
        <w:br/>
      </w:r>
      <w:r w:rsidRPr="00A35EC4">
        <w:rPr>
          <w:szCs w:val="20"/>
          <w:lang w:eastAsia="ru-RU"/>
        </w:rPr>
        <w:t>приложение № 1 спецификация</w:t>
      </w:r>
      <w:proofErr w:type="gramStart"/>
      <w:r w:rsidRPr="00A35EC4">
        <w:rPr>
          <w:szCs w:val="20"/>
          <w:lang w:eastAsia="ru-RU"/>
        </w:rPr>
        <w:t>.</w:t>
      </w:r>
      <w:proofErr w:type="gramEnd"/>
      <w:r>
        <w:rPr>
          <w:szCs w:val="20"/>
          <w:lang w:eastAsia="ru-RU"/>
        </w:rPr>
        <w:br/>
      </w:r>
      <w:proofErr w:type="gramStart"/>
      <w:r>
        <w:rPr>
          <w:szCs w:val="20"/>
          <w:lang w:eastAsia="ru-RU"/>
        </w:rPr>
        <w:t>п</w:t>
      </w:r>
      <w:proofErr w:type="gramEnd"/>
      <w:r>
        <w:rPr>
          <w:szCs w:val="20"/>
          <w:lang w:eastAsia="ru-RU"/>
        </w:rPr>
        <w:t>риложение №2</w:t>
      </w:r>
      <w:r w:rsidRPr="00C11133">
        <w:rPr>
          <w:rFonts w:eastAsia="Calibri"/>
          <w:lang w:eastAsia="en-US"/>
        </w:rPr>
        <w:t xml:space="preserve"> </w:t>
      </w:r>
      <w:r>
        <w:rPr>
          <w:rFonts w:eastAsia="Calibri"/>
          <w:lang w:eastAsia="en-US"/>
        </w:rPr>
        <w:t xml:space="preserve">График поставки </w:t>
      </w:r>
    </w:p>
    <w:p w14:paraId="0CFC2EAE" w14:textId="77777777" w:rsidR="006C04D7" w:rsidRPr="00A35EC4" w:rsidRDefault="006C04D7" w:rsidP="006C04D7">
      <w:pPr>
        <w:widowControl w:val="0"/>
        <w:suppressAutoHyphens w:val="0"/>
        <w:autoSpaceDE w:val="0"/>
        <w:autoSpaceDN w:val="0"/>
        <w:adjustRightInd w:val="0"/>
        <w:ind w:firstLine="709"/>
        <w:jc w:val="both"/>
        <w:rPr>
          <w:lang w:eastAsia="ru-RU"/>
        </w:rPr>
      </w:pPr>
      <w:r>
        <w:rPr>
          <w:szCs w:val="20"/>
          <w:lang w:eastAsia="ru-RU"/>
        </w:rPr>
        <w:br/>
      </w:r>
    </w:p>
    <w:p w14:paraId="41976FE0" w14:textId="77777777" w:rsidR="006C04D7" w:rsidRPr="00A35EC4" w:rsidRDefault="006C04D7" w:rsidP="006C04D7">
      <w:pPr>
        <w:widowControl w:val="0"/>
        <w:suppressAutoHyphens w:val="0"/>
        <w:autoSpaceDE w:val="0"/>
        <w:autoSpaceDN w:val="0"/>
        <w:adjustRightInd w:val="0"/>
        <w:spacing w:before="120" w:after="120"/>
        <w:jc w:val="center"/>
        <w:rPr>
          <w:b/>
          <w:lang w:eastAsia="ru-RU"/>
        </w:rPr>
      </w:pPr>
      <w:r w:rsidRPr="00A35EC4">
        <w:rPr>
          <w:b/>
          <w:lang w:eastAsia="ru-RU"/>
        </w:rPr>
        <w:t>12. Адреса, реквизиты и подписи Сторон</w:t>
      </w:r>
    </w:p>
    <w:p w14:paraId="69ABB3B9" w14:textId="77777777" w:rsidR="006C04D7" w:rsidRPr="00A35EC4" w:rsidRDefault="006C04D7" w:rsidP="006C04D7">
      <w:pPr>
        <w:tabs>
          <w:tab w:val="left" w:pos="1254"/>
          <w:tab w:val="left" w:pos="1368"/>
        </w:tabs>
        <w:suppressAutoHyphens w:val="0"/>
        <w:jc w:val="center"/>
        <w:rPr>
          <w:lang w:eastAsia="ar-SA"/>
        </w:rPr>
      </w:pPr>
      <w:r w:rsidRPr="00A35EC4">
        <w:rPr>
          <w:b/>
          <w:lang w:eastAsia="ru-RU"/>
        </w:rPr>
        <w:t>Заказчик</w:t>
      </w:r>
      <w:r w:rsidRPr="00A35EC4">
        <w:rPr>
          <w:lang w:eastAsia="ar-SA"/>
        </w:rPr>
        <w:tab/>
      </w:r>
      <w:r w:rsidRPr="00A35EC4">
        <w:rPr>
          <w:lang w:eastAsia="ar-SA"/>
        </w:rPr>
        <w:tab/>
        <w:t xml:space="preserve">                                                                   </w:t>
      </w:r>
      <w:r w:rsidRPr="00A35EC4">
        <w:rPr>
          <w:lang w:eastAsia="ar-SA"/>
        </w:rPr>
        <w:tab/>
      </w:r>
      <w:r w:rsidRPr="00A35EC4">
        <w:rPr>
          <w:b/>
          <w:lang w:eastAsia="ar-SA"/>
        </w:rPr>
        <w:t>Поставщик</w:t>
      </w:r>
    </w:p>
    <w:tbl>
      <w:tblPr>
        <w:tblW w:w="9780" w:type="dxa"/>
        <w:tblInd w:w="2" w:type="dxa"/>
        <w:tblLayout w:type="fixed"/>
        <w:tblLook w:val="0000" w:firstRow="0" w:lastRow="0" w:firstColumn="0" w:lastColumn="0" w:noHBand="0" w:noVBand="0"/>
      </w:tblPr>
      <w:tblGrid>
        <w:gridCol w:w="4677"/>
        <w:gridCol w:w="5103"/>
      </w:tblGrid>
      <w:tr w:rsidR="006C04D7" w:rsidRPr="00A35EC4" w14:paraId="554A7247" w14:textId="77777777" w:rsidTr="00FB51D9">
        <w:trPr>
          <w:trHeight w:val="80"/>
        </w:trPr>
        <w:tc>
          <w:tcPr>
            <w:tcW w:w="4677" w:type="dxa"/>
          </w:tcPr>
          <w:p w14:paraId="7B1AA7C1" w14:textId="77777777" w:rsidR="006C04D7" w:rsidRPr="00A35EC4" w:rsidRDefault="006C04D7" w:rsidP="00FB51D9">
            <w:pPr>
              <w:tabs>
                <w:tab w:val="left" w:pos="72"/>
                <w:tab w:val="left" w:pos="3492"/>
                <w:tab w:val="left" w:pos="4392"/>
              </w:tabs>
              <w:suppressAutoHyphens w:val="0"/>
              <w:jc w:val="both"/>
              <w:rPr>
                <w:lang w:eastAsia="ru-RU"/>
              </w:rPr>
            </w:pPr>
            <w:r w:rsidRPr="00A35EC4">
              <w:rPr>
                <w:lang w:eastAsia="ru-RU"/>
              </w:rPr>
              <w:t xml:space="preserve">Муниципальное унитарное предприятие «Родник» </w:t>
            </w:r>
          </w:p>
          <w:p w14:paraId="48A2985D" w14:textId="77777777" w:rsidR="006C04D7" w:rsidRPr="00A35EC4" w:rsidRDefault="006C04D7" w:rsidP="00FB51D9">
            <w:pPr>
              <w:suppressAutoHyphens w:val="0"/>
              <w:jc w:val="both"/>
              <w:rPr>
                <w:lang w:eastAsia="ru-RU"/>
              </w:rPr>
            </w:pPr>
            <w:r w:rsidRPr="00A35EC4">
              <w:rPr>
                <w:lang w:eastAsia="ru-RU"/>
              </w:rPr>
              <w:t>Юридический адрес: 646530, Омская область, г. Тара, пл</w:t>
            </w:r>
            <w:proofErr w:type="gramStart"/>
            <w:r w:rsidRPr="00A35EC4">
              <w:rPr>
                <w:lang w:eastAsia="ru-RU"/>
              </w:rPr>
              <w:t>.Л</w:t>
            </w:r>
            <w:proofErr w:type="gramEnd"/>
            <w:r w:rsidRPr="00A35EC4">
              <w:rPr>
                <w:lang w:eastAsia="ru-RU"/>
              </w:rPr>
              <w:t>енина,21 каб,300А</w:t>
            </w:r>
          </w:p>
          <w:p w14:paraId="20BC0E5D" w14:textId="77777777" w:rsidR="006C04D7" w:rsidRPr="00A35EC4" w:rsidRDefault="006C04D7" w:rsidP="00FB51D9">
            <w:pPr>
              <w:suppressAutoHyphens w:val="0"/>
              <w:jc w:val="both"/>
              <w:rPr>
                <w:lang w:eastAsia="ru-RU"/>
              </w:rPr>
            </w:pPr>
            <w:r w:rsidRPr="00A35EC4">
              <w:rPr>
                <w:lang w:eastAsia="ru-RU"/>
              </w:rPr>
              <w:t>Почтовый адрес: 646530, Омская область, г. Тара, пл</w:t>
            </w:r>
            <w:proofErr w:type="gramStart"/>
            <w:r w:rsidRPr="00A35EC4">
              <w:rPr>
                <w:lang w:eastAsia="ru-RU"/>
              </w:rPr>
              <w:t>.Л</w:t>
            </w:r>
            <w:proofErr w:type="gramEnd"/>
            <w:r w:rsidRPr="00A35EC4">
              <w:rPr>
                <w:lang w:eastAsia="ru-RU"/>
              </w:rPr>
              <w:t>енина,21 каб,300А</w:t>
            </w:r>
          </w:p>
          <w:p w14:paraId="697FD2CF" w14:textId="77777777" w:rsidR="006C04D7" w:rsidRPr="00A35EC4" w:rsidRDefault="006C04D7" w:rsidP="00FB51D9">
            <w:pPr>
              <w:suppressAutoHyphens w:val="0"/>
              <w:jc w:val="both"/>
              <w:rPr>
                <w:lang w:eastAsia="ru-RU"/>
              </w:rPr>
            </w:pPr>
            <w:r w:rsidRPr="00A35EC4">
              <w:rPr>
                <w:lang w:eastAsia="ru-RU"/>
              </w:rPr>
              <w:t>ОГРН 1215500028985</w:t>
            </w:r>
          </w:p>
          <w:p w14:paraId="67C744E9" w14:textId="77777777" w:rsidR="006C04D7" w:rsidRPr="00A35EC4" w:rsidRDefault="006C04D7" w:rsidP="00FB51D9">
            <w:pPr>
              <w:suppressAutoHyphens w:val="0"/>
              <w:jc w:val="both"/>
              <w:rPr>
                <w:bCs/>
                <w:lang w:eastAsia="ru-RU"/>
              </w:rPr>
            </w:pPr>
            <w:r w:rsidRPr="00A35EC4">
              <w:rPr>
                <w:lang w:eastAsia="ru-RU"/>
              </w:rPr>
              <w:t>ИНН 5535017475 КПП 553501001</w:t>
            </w:r>
            <w:r w:rsidRPr="00A35EC4">
              <w:rPr>
                <w:bCs/>
                <w:lang w:eastAsia="ru-RU"/>
              </w:rPr>
              <w:t xml:space="preserve"> </w:t>
            </w:r>
          </w:p>
          <w:p w14:paraId="62AB8632" w14:textId="77777777" w:rsidR="006C04D7" w:rsidRPr="00A35EC4" w:rsidRDefault="006C04D7" w:rsidP="00FB51D9">
            <w:pPr>
              <w:suppressAutoHyphens w:val="0"/>
              <w:jc w:val="both"/>
              <w:rPr>
                <w:bCs/>
                <w:lang w:eastAsia="ru-RU"/>
              </w:rPr>
            </w:pPr>
            <w:r w:rsidRPr="00A35EC4">
              <w:rPr>
                <w:bCs/>
                <w:lang w:eastAsia="ru-RU"/>
              </w:rPr>
              <w:t>Расчетный счет 40702810145000007146</w:t>
            </w:r>
          </w:p>
          <w:p w14:paraId="6948070D" w14:textId="77777777" w:rsidR="006C04D7" w:rsidRPr="00A35EC4" w:rsidRDefault="006C04D7" w:rsidP="00FB51D9">
            <w:pPr>
              <w:suppressAutoHyphens w:val="0"/>
              <w:jc w:val="both"/>
              <w:rPr>
                <w:lang w:eastAsia="ru-RU"/>
              </w:rPr>
            </w:pPr>
            <w:r w:rsidRPr="00A35EC4">
              <w:rPr>
                <w:lang w:eastAsia="ru-RU"/>
              </w:rPr>
              <w:t xml:space="preserve">Омское отделение № 8634 ПАО Сбербанк России </w:t>
            </w:r>
            <w:proofErr w:type="gramStart"/>
            <w:r w:rsidRPr="00A35EC4">
              <w:rPr>
                <w:bCs/>
                <w:lang w:eastAsia="ru-RU"/>
              </w:rPr>
              <w:t>Кор счет</w:t>
            </w:r>
            <w:proofErr w:type="gramEnd"/>
            <w:r w:rsidRPr="00A35EC4">
              <w:rPr>
                <w:lang w:eastAsia="ru-RU"/>
              </w:rPr>
              <w:t xml:space="preserve"> 30101810900000000673</w:t>
            </w:r>
          </w:p>
          <w:p w14:paraId="0B43643A" w14:textId="77777777" w:rsidR="006C04D7" w:rsidRPr="00A35EC4" w:rsidRDefault="006C04D7" w:rsidP="00FB51D9">
            <w:pPr>
              <w:suppressAutoHyphens w:val="0"/>
              <w:jc w:val="both"/>
              <w:rPr>
                <w:lang w:eastAsia="ru-RU"/>
              </w:rPr>
            </w:pPr>
            <w:r w:rsidRPr="00A35EC4">
              <w:rPr>
                <w:bCs/>
                <w:lang w:eastAsia="ru-RU"/>
              </w:rPr>
              <w:t xml:space="preserve">БИК </w:t>
            </w:r>
            <w:r w:rsidRPr="00A35EC4">
              <w:rPr>
                <w:lang w:eastAsia="ru-RU"/>
              </w:rPr>
              <w:t>045209673</w:t>
            </w:r>
          </w:p>
          <w:p w14:paraId="3368CB21" w14:textId="77777777" w:rsidR="006C04D7" w:rsidRPr="00A35EC4" w:rsidRDefault="006C04D7" w:rsidP="00FB51D9">
            <w:pPr>
              <w:suppressAutoHyphens w:val="0"/>
              <w:jc w:val="both"/>
              <w:rPr>
                <w:lang w:eastAsia="ru-RU"/>
              </w:rPr>
            </w:pPr>
            <w:r w:rsidRPr="00A35EC4">
              <w:rPr>
                <w:lang w:eastAsia="ru-RU"/>
              </w:rPr>
              <w:t xml:space="preserve">Тел./факс (38171)2-17-61 </w:t>
            </w:r>
          </w:p>
          <w:p w14:paraId="56458475" w14:textId="77777777" w:rsidR="00E856C4" w:rsidRDefault="006C04D7" w:rsidP="00FB51D9">
            <w:pPr>
              <w:suppressAutoHyphens w:val="0"/>
              <w:rPr>
                <w:rStyle w:val="a4"/>
                <w:lang w:eastAsia="ru-RU"/>
              </w:rPr>
            </w:pPr>
            <w:proofErr w:type="spellStart"/>
            <w:r w:rsidRPr="00A35EC4">
              <w:rPr>
                <w:lang w:eastAsia="ru-RU"/>
              </w:rPr>
              <w:t>Эл</w:t>
            </w:r>
            <w:proofErr w:type="gramStart"/>
            <w:r w:rsidRPr="00A35EC4">
              <w:rPr>
                <w:lang w:eastAsia="ru-RU"/>
              </w:rPr>
              <w:t>.а</w:t>
            </w:r>
            <w:proofErr w:type="gramEnd"/>
            <w:r w:rsidRPr="00A35EC4">
              <w:rPr>
                <w:lang w:eastAsia="ru-RU"/>
              </w:rPr>
              <w:t>дрес</w:t>
            </w:r>
            <w:proofErr w:type="spellEnd"/>
            <w:r w:rsidRPr="00A35EC4">
              <w:rPr>
                <w:lang w:eastAsia="ru-RU"/>
              </w:rPr>
              <w:t xml:space="preserve">: </w:t>
            </w:r>
            <w:hyperlink r:id="rId8" w:history="1">
              <w:r w:rsidRPr="00EF1B5D">
                <w:rPr>
                  <w:rStyle w:val="a4"/>
                  <w:lang w:val="en-US" w:eastAsia="ru-RU"/>
                </w:rPr>
                <w:t>rodnik</w:t>
              </w:r>
              <w:r w:rsidRPr="00EF1B5D">
                <w:rPr>
                  <w:rStyle w:val="a4"/>
                  <w:lang w:eastAsia="ru-RU"/>
                </w:rPr>
                <w:t>_</w:t>
              </w:r>
              <w:r w:rsidRPr="00EF1B5D">
                <w:rPr>
                  <w:rStyle w:val="a4"/>
                  <w:lang w:val="en-US" w:eastAsia="ru-RU"/>
                </w:rPr>
                <w:t>tara</w:t>
              </w:r>
              <w:r w:rsidRPr="00EF1B5D">
                <w:rPr>
                  <w:rStyle w:val="a4"/>
                  <w:lang w:eastAsia="ru-RU"/>
                </w:rPr>
                <w:t>@</w:t>
              </w:r>
              <w:r w:rsidRPr="00EF1B5D">
                <w:rPr>
                  <w:rStyle w:val="a4"/>
                  <w:lang w:val="en-US" w:eastAsia="ru-RU"/>
                </w:rPr>
                <w:t>mail</w:t>
              </w:r>
              <w:r w:rsidRPr="00EF1B5D">
                <w:rPr>
                  <w:rStyle w:val="a4"/>
                  <w:lang w:eastAsia="ru-RU"/>
                </w:rPr>
                <w:t>.</w:t>
              </w:r>
              <w:proofErr w:type="spellStart"/>
              <w:r w:rsidRPr="00EF1B5D">
                <w:rPr>
                  <w:rStyle w:val="a4"/>
                  <w:lang w:val="en-US" w:eastAsia="ru-RU"/>
                </w:rPr>
                <w:t>ru</w:t>
              </w:r>
              <w:proofErr w:type="spellEnd"/>
            </w:hyperlink>
          </w:p>
          <w:p w14:paraId="43F763AE" w14:textId="77777777" w:rsidR="00E856C4" w:rsidRDefault="00E856C4" w:rsidP="00FB51D9">
            <w:pPr>
              <w:suppressAutoHyphens w:val="0"/>
              <w:rPr>
                <w:rStyle w:val="a4"/>
                <w:lang w:eastAsia="ru-RU"/>
              </w:rPr>
            </w:pPr>
          </w:p>
          <w:p w14:paraId="04B7E8A0" w14:textId="77777777" w:rsidR="00E856C4" w:rsidRDefault="00E856C4" w:rsidP="00FB51D9">
            <w:pPr>
              <w:suppressAutoHyphens w:val="0"/>
              <w:rPr>
                <w:rStyle w:val="a4"/>
                <w:lang w:eastAsia="ru-RU"/>
              </w:rPr>
            </w:pPr>
          </w:p>
          <w:p w14:paraId="1E63F082" w14:textId="77777777" w:rsidR="00E856C4" w:rsidRDefault="00E856C4" w:rsidP="00FB51D9">
            <w:pPr>
              <w:suppressAutoHyphens w:val="0"/>
              <w:rPr>
                <w:rStyle w:val="a4"/>
                <w:lang w:eastAsia="ru-RU"/>
              </w:rPr>
            </w:pPr>
          </w:p>
          <w:p w14:paraId="7B0E6F68" w14:textId="77777777" w:rsidR="006C04D7" w:rsidRPr="00EA5031" w:rsidRDefault="006C04D7" w:rsidP="00FB51D9">
            <w:pPr>
              <w:suppressAutoHyphens w:val="0"/>
              <w:rPr>
                <w:lang w:eastAsia="ru-RU"/>
              </w:rPr>
            </w:pPr>
            <w:r>
              <w:rPr>
                <w:lang w:eastAsia="ru-RU"/>
              </w:rPr>
              <w:br/>
            </w:r>
          </w:p>
          <w:p w14:paraId="73D4F438" w14:textId="77777777" w:rsidR="006C04D7" w:rsidRPr="00A35EC4" w:rsidRDefault="006C04D7" w:rsidP="00FB51D9">
            <w:pPr>
              <w:suppressAutoHyphens w:val="0"/>
              <w:autoSpaceDN w:val="0"/>
              <w:adjustRightInd w:val="0"/>
              <w:ind w:left="283"/>
              <w:jc w:val="both"/>
              <w:rPr>
                <w:lang w:eastAsia="ru-RU"/>
              </w:rPr>
            </w:pPr>
            <w:r w:rsidRPr="00A35EC4">
              <w:rPr>
                <w:lang w:eastAsia="ru-RU"/>
              </w:rPr>
              <w:t>_____________________А.В.</w:t>
            </w:r>
            <w:r w:rsidR="009603B2">
              <w:rPr>
                <w:lang w:eastAsia="ru-RU"/>
              </w:rPr>
              <w:t xml:space="preserve"> </w:t>
            </w:r>
            <w:proofErr w:type="spellStart"/>
            <w:r w:rsidRPr="00A35EC4">
              <w:rPr>
                <w:lang w:eastAsia="ru-RU"/>
              </w:rPr>
              <w:t>Лескина</w:t>
            </w:r>
            <w:proofErr w:type="spellEnd"/>
          </w:p>
        </w:tc>
        <w:tc>
          <w:tcPr>
            <w:tcW w:w="5103" w:type="dxa"/>
          </w:tcPr>
          <w:p w14:paraId="4BAA09E5" w14:textId="77777777" w:rsidR="006C04D7" w:rsidRPr="00A35EC4" w:rsidRDefault="006C04D7" w:rsidP="00FB51D9">
            <w:pPr>
              <w:suppressAutoHyphens w:val="0"/>
              <w:jc w:val="both"/>
              <w:rPr>
                <w:lang w:eastAsia="ru-RU"/>
              </w:rPr>
            </w:pPr>
            <w:r w:rsidRPr="00A35EC4">
              <w:rPr>
                <w:lang w:eastAsia="ru-RU"/>
              </w:rPr>
              <w:t xml:space="preserve">    </w:t>
            </w:r>
          </w:p>
        </w:tc>
      </w:tr>
    </w:tbl>
    <w:p w14:paraId="240EF0B3" w14:textId="77777777" w:rsidR="006C04D7" w:rsidRDefault="006C04D7" w:rsidP="006C04D7">
      <w:pPr>
        <w:jc w:val="right"/>
        <w:rPr>
          <w:lang w:eastAsia="ru-RU"/>
        </w:rPr>
      </w:pPr>
      <w:r>
        <w:rPr>
          <w:lang w:eastAsia="ru-RU"/>
        </w:rPr>
        <w:br/>
      </w:r>
      <w:r>
        <w:rPr>
          <w:lang w:eastAsia="ru-RU"/>
        </w:rPr>
        <w:br/>
      </w:r>
      <w:r>
        <w:rPr>
          <w:lang w:eastAsia="ru-RU"/>
        </w:rPr>
        <w:br/>
      </w:r>
    </w:p>
    <w:p w14:paraId="6C34D3DF" w14:textId="77777777" w:rsidR="006C04D7" w:rsidRDefault="006C04D7" w:rsidP="006C04D7">
      <w:pPr>
        <w:jc w:val="right"/>
        <w:rPr>
          <w:lang w:eastAsia="ru-RU"/>
        </w:rPr>
      </w:pPr>
    </w:p>
    <w:p w14:paraId="41B111D7" w14:textId="77777777" w:rsidR="006C04D7" w:rsidRDefault="006C04D7" w:rsidP="006C04D7">
      <w:pPr>
        <w:jc w:val="right"/>
        <w:rPr>
          <w:lang w:eastAsia="ru-RU"/>
        </w:rPr>
      </w:pPr>
    </w:p>
    <w:p w14:paraId="41063A73" w14:textId="77777777" w:rsidR="006C04D7" w:rsidRDefault="006C04D7" w:rsidP="006C04D7">
      <w:pPr>
        <w:jc w:val="right"/>
        <w:rPr>
          <w:lang w:eastAsia="ru-RU"/>
        </w:rPr>
      </w:pPr>
    </w:p>
    <w:p w14:paraId="26FD2359" w14:textId="77777777" w:rsidR="006C04D7" w:rsidRDefault="006C04D7" w:rsidP="006C04D7">
      <w:pPr>
        <w:jc w:val="right"/>
        <w:rPr>
          <w:lang w:eastAsia="ru-RU"/>
        </w:rPr>
      </w:pPr>
    </w:p>
    <w:p w14:paraId="5841D171" w14:textId="77777777" w:rsidR="006C04D7" w:rsidRDefault="006C04D7" w:rsidP="006C04D7">
      <w:pPr>
        <w:jc w:val="right"/>
        <w:rPr>
          <w:lang w:eastAsia="ru-RU"/>
        </w:rPr>
      </w:pPr>
    </w:p>
    <w:p w14:paraId="700CBA28" w14:textId="77777777" w:rsidR="006C04D7" w:rsidRDefault="006C04D7" w:rsidP="006C04D7">
      <w:pPr>
        <w:jc w:val="right"/>
        <w:rPr>
          <w:lang w:eastAsia="ru-RU"/>
        </w:rPr>
      </w:pPr>
    </w:p>
    <w:p w14:paraId="334E9621" w14:textId="77777777" w:rsidR="006C04D7" w:rsidRDefault="006C04D7" w:rsidP="006C04D7">
      <w:pPr>
        <w:jc w:val="right"/>
        <w:rPr>
          <w:lang w:eastAsia="ru-RU"/>
        </w:rPr>
      </w:pPr>
    </w:p>
    <w:p w14:paraId="68E244BB" w14:textId="77777777" w:rsidR="006C04D7" w:rsidRDefault="006C04D7" w:rsidP="006C04D7">
      <w:pPr>
        <w:jc w:val="right"/>
        <w:rPr>
          <w:lang w:eastAsia="ru-RU"/>
        </w:rPr>
      </w:pPr>
    </w:p>
    <w:p w14:paraId="4B73A47B" w14:textId="77777777" w:rsidR="006C04D7" w:rsidRDefault="006C04D7" w:rsidP="006C04D7">
      <w:pPr>
        <w:jc w:val="right"/>
        <w:rPr>
          <w:lang w:eastAsia="ru-RU"/>
        </w:rPr>
      </w:pPr>
    </w:p>
    <w:p w14:paraId="2E79E7C3" w14:textId="77777777" w:rsidR="006C04D7" w:rsidRDefault="006C04D7" w:rsidP="006C04D7">
      <w:pPr>
        <w:jc w:val="right"/>
        <w:rPr>
          <w:lang w:eastAsia="ru-RU"/>
        </w:rPr>
      </w:pPr>
    </w:p>
    <w:p w14:paraId="1971CCB3" w14:textId="77777777" w:rsidR="00D80458" w:rsidRDefault="00D80458" w:rsidP="006C04D7">
      <w:pPr>
        <w:jc w:val="right"/>
        <w:rPr>
          <w:lang w:eastAsia="ru-RU"/>
        </w:rPr>
      </w:pPr>
    </w:p>
    <w:p w14:paraId="30AFE85F" w14:textId="77777777" w:rsidR="004B00FD" w:rsidRDefault="004B00FD" w:rsidP="006C04D7">
      <w:pPr>
        <w:rPr>
          <w:lang w:eastAsia="ru-RU"/>
        </w:rPr>
      </w:pPr>
    </w:p>
    <w:p w14:paraId="67725AC1" w14:textId="77777777" w:rsidR="006C04D7" w:rsidRPr="0028498E" w:rsidRDefault="006C04D7" w:rsidP="006C04D7">
      <w:pPr>
        <w:jc w:val="right"/>
        <w:rPr>
          <w:lang w:eastAsia="ru-RU"/>
        </w:rPr>
      </w:pPr>
      <w:r w:rsidRPr="0028498E">
        <w:rPr>
          <w:lang w:eastAsia="ru-RU"/>
        </w:rPr>
        <w:lastRenderedPageBreak/>
        <w:t>Приложение</w:t>
      </w:r>
      <w:r>
        <w:rPr>
          <w:lang w:eastAsia="ru-RU"/>
        </w:rPr>
        <w:t xml:space="preserve"> №1</w:t>
      </w:r>
      <w:r w:rsidRPr="0028498E">
        <w:rPr>
          <w:lang w:eastAsia="ru-RU"/>
        </w:rPr>
        <w:t xml:space="preserve"> к договору</w:t>
      </w:r>
    </w:p>
    <w:p w14:paraId="29107A94" w14:textId="77777777" w:rsidR="006C04D7" w:rsidRPr="0028498E" w:rsidRDefault="006C04D7" w:rsidP="006C04D7">
      <w:pPr>
        <w:jc w:val="right"/>
        <w:rPr>
          <w:lang w:eastAsia="ru-RU"/>
        </w:rPr>
      </w:pPr>
      <w:r w:rsidRPr="0028498E">
        <w:rPr>
          <w:lang w:eastAsia="ru-RU"/>
        </w:rPr>
        <w:t>№____</w:t>
      </w:r>
      <w:r>
        <w:rPr>
          <w:lang w:eastAsia="ru-RU"/>
        </w:rPr>
        <w:t xml:space="preserve"> </w:t>
      </w:r>
      <w:r w:rsidRPr="0028498E">
        <w:rPr>
          <w:lang w:eastAsia="ru-RU"/>
        </w:rPr>
        <w:t>от «____»_________202</w:t>
      </w:r>
      <w:r w:rsidR="00300EC5">
        <w:rPr>
          <w:lang w:eastAsia="ru-RU"/>
        </w:rPr>
        <w:t>6</w:t>
      </w:r>
      <w:r w:rsidRPr="0028498E">
        <w:rPr>
          <w:lang w:eastAsia="ru-RU"/>
        </w:rPr>
        <w:t xml:space="preserve"> года </w:t>
      </w:r>
    </w:p>
    <w:p w14:paraId="783B38C8" w14:textId="77777777" w:rsidR="006C04D7" w:rsidRPr="0028498E" w:rsidRDefault="006C04D7" w:rsidP="006C04D7">
      <w:pPr>
        <w:jc w:val="right"/>
        <w:rPr>
          <w:lang w:eastAsia="ru-RU"/>
        </w:rPr>
      </w:pPr>
    </w:p>
    <w:p w14:paraId="12FE59A1" w14:textId="77777777" w:rsidR="006C04D7" w:rsidRPr="0028498E" w:rsidRDefault="006C04D7" w:rsidP="006C04D7">
      <w:pPr>
        <w:jc w:val="right"/>
        <w:rPr>
          <w:lang w:eastAsia="ru-RU"/>
        </w:rPr>
      </w:pPr>
    </w:p>
    <w:p w14:paraId="63196890" w14:textId="77777777" w:rsidR="00D80458" w:rsidRPr="00D730B1" w:rsidRDefault="00D80458" w:rsidP="00D80458">
      <w:pPr>
        <w:jc w:val="center"/>
        <w:rPr>
          <w:lang w:eastAsia="ru-RU"/>
        </w:rPr>
      </w:pPr>
      <w:r w:rsidRPr="00D730B1">
        <w:rPr>
          <w:lang w:eastAsia="ru-RU"/>
        </w:rPr>
        <w:t>Спецификация</w:t>
      </w:r>
    </w:p>
    <w:p w14:paraId="60CD3E51" w14:textId="77777777" w:rsidR="00D80458" w:rsidRPr="00D730B1" w:rsidRDefault="00D80458" w:rsidP="00D80458">
      <w:pPr>
        <w:jc w:val="right"/>
        <w:rPr>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4394"/>
        <w:gridCol w:w="709"/>
        <w:gridCol w:w="992"/>
        <w:gridCol w:w="1276"/>
        <w:gridCol w:w="1559"/>
      </w:tblGrid>
      <w:tr w:rsidR="00D80458" w:rsidRPr="00D730B1" w14:paraId="69F4986D" w14:textId="77777777" w:rsidTr="007242D4">
        <w:tc>
          <w:tcPr>
            <w:tcW w:w="1384" w:type="dxa"/>
            <w:shd w:val="clear" w:color="auto" w:fill="auto"/>
            <w:hideMark/>
          </w:tcPr>
          <w:p w14:paraId="3CDC99BE"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Наименование товара, наименование страны происхождения товара</w:t>
            </w:r>
          </w:p>
        </w:tc>
        <w:tc>
          <w:tcPr>
            <w:tcW w:w="4394" w:type="dxa"/>
            <w:shd w:val="clear" w:color="auto" w:fill="auto"/>
            <w:hideMark/>
          </w:tcPr>
          <w:p w14:paraId="7602F293"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Качественные, технические характеристики товара, безопасность, функциональные характеристики (потребительские свойства) товара, размеры, отгрузка товара и иные показатели, связанные с определением соответствия поставляемого товара потребностям заказчика</w:t>
            </w:r>
          </w:p>
        </w:tc>
        <w:tc>
          <w:tcPr>
            <w:tcW w:w="709" w:type="dxa"/>
            <w:shd w:val="clear" w:color="auto" w:fill="auto"/>
            <w:hideMark/>
          </w:tcPr>
          <w:p w14:paraId="6A20E876"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Ед. изм.</w:t>
            </w:r>
          </w:p>
        </w:tc>
        <w:tc>
          <w:tcPr>
            <w:tcW w:w="992" w:type="dxa"/>
            <w:shd w:val="clear" w:color="auto" w:fill="auto"/>
            <w:hideMark/>
          </w:tcPr>
          <w:p w14:paraId="0B82E8D6"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Кол-во</w:t>
            </w:r>
          </w:p>
        </w:tc>
        <w:tc>
          <w:tcPr>
            <w:tcW w:w="1276" w:type="dxa"/>
            <w:shd w:val="clear" w:color="auto" w:fill="auto"/>
            <w:hideMark/>
          </w:tcPr>
          <w:p w14:paraId="382B17C9"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Цена за единицу товара, руб.</w:t>
            </w:r>
          </w:p>
        </w:tc>
        <w:tc>
          <w:tcPr>
            <w:tcW w:w="1559" w:type="dxa"/>
            <w:shd w:val="clear" w:color="auto" w:fill="auto"/>
            <w:hideMark/>
          </w:tcPr>
          <w:p w14:paraId="683C3CC7" w14:textId="77777777" w:rsidR="00D80458" w:rsidRPr="00D35790" w:rsidRDefault="00D80458" w:rsidP="007242D4">
            <w:pPr>
              <w:jc w:val="center"/>
              <w:rPr>
                <w:rFonts w:eastAsia="Calibri"/>
                <w:sz w:val="22"/>
                <w:szCs w:val="22"/>
                <w:lang w:eastAsia="ru-RU"/>
              </w:rPr>
            </w:pPr>
            <w:r w:rsidRPr="00D35790">
              <w:rPr>
                <w:rFonts w:eastAsia="Calibri"/>
                <w:sz w:val="22"/>
                <w:szCs w:val="22"/>
                <w:lang w:eastAsia="ru-RU"/>
              </w:rPr>
              <w:t>Стоимость товара, руб.</w:t>
            </w:r>
          </w:p>
        </w:tc>
      </w:tr>
      <w:tr w:rsidR="00D80458" w:rsidRPr="00D730B1" w14:paraId="1C1A1931" w14:textId="77777777" w:rsidTr="007242D4">
        <w:tc>
          <w:tcPr>
            <w:tcW w:w="1384" w:type="dxa"/>
            <w:shd w:val="clear" w:color="auto" w:fill="auto"/>
          </w:tcPr>
          <w:p w14:paraId="67886A48" w14:textId="77777777" w:rsidR="00D80458" w:rsidRPr="00272F9E" w:rsidRDefault="00D80458" w:rsidP="007242D4">
            <w:pPr>
              <w:jc w:val="center"/>
              <w:rPr>
                <w:rFonts w:eastAsia="Calibri"/>
                <w:sz w:val="22"/>
                <w:szCs w:val="22"/>
                <w:lang w:eastAsia="ru-RU"/>
              </w:rPr>
            </w:pPr>
            <w:r w:rsidRPr="00272F9E">
              <w:rPr>
                <w:sz w:val="22"/>
                <w:szCs w:val="22"/>
              </w:rPr>
              <w:t>Уголь каменный</w:t>
            </w:r>
          </w:p>
        </w:tc>
        <w:tc>
          <w:tcPr>
            <w:tcW w:w="4394" w:type="dxa"/>
            <w:shd w:val="clear" w:color="auto" w:fill="auto"/>
          </w:tcPr>
          <w:p w14:paraId="53113010" w14:textId="6A96184F" w:rsidR="00D80458" w:rsidRPr="00D80458" w:rsidRDefault="00D80458" w:rsidP="00D80458">
            <w:pPr>
              <w:jc w:val="center"/>
              <w:rPr>
                <w:rFonts w:eastAsia="Calibri"/>
                <w:sz w:val="22"/>
                <w:szCs w:val="22"/>
                <w:lang w:eastAsia="ru-RU"/>
              </w:rPr>
            </w:pPr>
          </w:p>
        </w:tc>
        <w:tc>
          <w:tcPr>
            <w:tcW w:w="709" w:type="dxa"/>
            <w:shd w:val="clear" w:color="auto" w:fill="auto"/>
          </w:tcPr>
          <w:p w14:paraId="556DBBB7" w14:textId="77777777" w:rsidR="00D80458" w:rsidRPr="00D35790" w:rsidRDefault="00D80458" w:rsidP="007242D4">
            <w:pPr>
              <w:jc w:val="center"/>
              <w:rPr>
                <w:rFonts w:eastAsia="Calibri"/>
                <w:sz w:val="22"/>
                <w:szCs w:val="22"/>
                <w:lang w:eastAsia="ru-RU"/>
              </w:rPr>
            </w:pPr>
            <w:r>
              <w:rPr>
                <w:rFonts w:eastAsia="Calibri"/>
                <w:sz w:val="22"/>
                <w:szCs w:val="22"/>
                <w:lang w:eastAsia="ru-RU"/>
              </w:rPr>
              <w:t>тонн</w:t>
            </w:r>
          </w:p>
        </w:tc>
        <w:tc>
          <w:tcPr>
            <w:tcW w:w="992" w:type="dxa"/>
            <w:shd w:val="clear" w:color="auto" w:fill="auto"/>
          </w:tcPr>
          <w:p w14:paraId="6DC73684" w14:textId="77777777" w:rsidR="00D80458" w:rsidRPr="00D35790" w:rsidRDefault="00D80458" w:rsidP="007242D4">
            <w:pPr>
              <w:jc w:val="center"/>
              <w:rPr>
                <w:rFonts w:eastAsia="Calibri"/>
                <w:sz w:val="22"/>
                <w:szCs w:val="22"/>
                <w:lang w:eastAsia="ru-RU"/>
              </w:rPr>
            </w:pPr>
            <w:r>
              <w:rPr>
                <w:rFonts w:eastAsia="Calibri"/>
                <w:sz w:val="22"/>
                <w:szCs w:val="22"/>
                <w:lang w:eastAsia="ru-RU"/>
              </w:rPr>
              <w:t>1710</w:t>
            </w:r>
          </w:p>
        </w:tc>
        <w:tc>
          <w:tcPr>
            <w:tcW w:w="1276" w:type="dxa"/>
            <w:shd w:val="clear" w:color="auto" w:fill="auto"/>
          </w:tcPr>
          <w:p w14:paraId="0E835A65" w14:textId="7EADECAB" w:rsidR="00D80458" w:rsidRPr="007B74CF" w:rsidRDefault="00D80458" w:rsidP="007242D4">
            <w:pPr>
              <w:jc w:val="center"/>
              <w:rPr>
                <w:rFonts w:eastAsia="Calibri"/>
                <w:sz w:val="22"/>
                <w:szCs w:val="22"/>
                <w:highlight w:val="red"/>
                <w:lang w:eastAsia="ru-RU"/>
              </w:rPr>
            </w:pPr>
          </w:p>
        </w:tc>
        <w:tc>
          <w:tcPr>
            <w:tcW w:w="1559" w:type="dxa"/>
            <w:shd w:val="clear" w:color="auto" w:fill="auto"/>
          </w:tcPr>
          <w:p w14:paraId="602F92A8" w14:textId="5CBDF6B2" w:rsidR="00D80458" w:rsidRPr="007B74CF" w:rsidRDefault="00D80458" w:rsidP="007242D4">
            <w:pPr>
              <w:jc w:val="center"/>
              <w:rPr>
                <w:rFonts w:eastAsia="Calibri"/>
                <w:sz w:val="22"/>
                <w:szCs w:val="22"/>
                <w:highlight w:val="red"/>
                <w:lang w:eastAsia="ru-RU"/>
              </w:rPr>
            </w:pPr>
          </w:p>
        </w:tc>
      </w:tr>
    </w:tbl>
    <w:p w14:paraId="30451E54" w14:textId="77777777" w:rsidR="00D80458" w:rsidRDefault="00D80458" w:rsidP="00D80458">
      <w:pPr>
        <w:jc w:val="both"/>
        <w:rPr>
          <w:color w:val="000000"/>
        </w:rPr>
      </w:pPr>
      <w:r w:rsidRPr="00994C22">
        <w:rPr>
          <w:color w:val="000000"/>
          <w:lang w:val="x-none"/>
        </w:rPr>
        <w:t xml:space="preserve">При поставке Товара поставщик должен передать Заказчику документы, подтверждающие качество и безопасность Товара, оформленные в соответствии с действующим законодательством РФ. </w:t>
      </w:r>
    </w:p>
    <w:p w14:paraId="66A958D3" w14:textId="77777777" w:rsidR="00D80458" w:rsidRPr="00D80458" w:rsidRDefault="00D80458" w:rsidP="00D80458">
      <w:pPr>
        <w:jc w:val="both"/>
      </w:pPr>
      <w:r w:rsidRPr="00D80458">
        <w:t>Гарантийный срок хранения товара должен составлять не менее 12 месяцев со дня подписания Сторонами товарной накладной (УПД).</w:t>
      </w:r>
    </w:p>
    <w:p w14:paraId="09C18E77" w14:textId="77777777" w:rsidR="00D80458" w:rsidRPr="003A6C29" w:rsidRDefault="00D80458" w:rsidP="00D80458">
      <w:pPr>
        <w:jc w:val="both"/>
      </w:pPr>
      <w:r w:rsidRPr="00D80458">
        <w:t>Периодичность поставки определяется графиком поставки.</w:t>
      </w:r>
    </w:p>
    <w:tbl>
      <w:tblPr>
        <w:tblW w:w="10029" w:type="dxa"/>
        <w:tblInd w:w="2" w:type="dxa"/>
        <w:tblLayout w:type="fixed"/>
        <w:tblLook w:val="0000" w:firstRow="0" w:lastRow="0" w:firstColumn="0" w:lastColumn="0" w:noHBand="0" w:noVBand="0"/>
      </w:tblPr>
      <w:tblGrid>
        <w:gridCol w:w="4677"/>
        <w:gridCol w:w="5352"/>
      </w:tblGrid>
      <w:tr w:rsidR="00D80458" w:rsidRPr="00A35EC4" w14:paraId="76BD2E49" w14:textId="77777777" w:rsidTr="007242D4">
        <w:trPr>
          <w:trHeight w:val="619"/>
        </w:trPr>
        <w:tc>
          <w:tcPr>
            <w:tcW w:w="4677" w:type="dxa"/>
          </w:tcPr>
          <w:p w14:paraId="61832FB7" w14:textId="77777777" w:rsidR="00D80458" w:rsidRPr="00A35EC4" w:rsidRDefault="00D80458" w:rsidP="007242D4">
            <w:pPr>
              <w:suppressAutoHyphens w:val="0"/>
              <w:snapToGrid w:val="0"/>
              <w:jc w:val="center"/>
              <w:rPr>
                <w:lang w:eastAsia="ru-RU"/>
              </w:rPr>
            </w:pPr>
          </w:p>
          <w:p w14:paraId="00CA5A13" w14:textId="77777777" w:rsidR="00D80458" w:rsidRPr="00A35EC4" w:rsidRDefault="00D80458" w:rsidP="007242D4">
            <w:pPr>
              <w:suppressAutoHyphens w:val="0"/>
              <w:snapToGrid w:val="0"/>
              <w:jc w:val="center"/>
              <w:rPr>
                <w:lang w:eastAsia="ru-RU"/>
              </w:rPr>
            </w:pPr>
            <w:r w:rsidRPr="00A35EC4">
              <w:rPr>
                <w:lang w:eastAsia="ru-RU"/>
              </w:rPr>
              <w:t>Заказчик</w:t>
            </w:r>
          </w:p>
          <w:p w14:paraId="6DEE2F2A" w14:textId="77777777" w:rsidR="00D80458" w:rsidRPr="00A35EC4" w:rsidRDefault="00D80458" w:rsidP="007242D4">
            <w:pPr>
              <w:suppressAutoHyphens w:val="0"/>
              <w:snapToGrid w:val="0"/>
              <w:jc w:val="center"/>
              <w:rPr>
                <w:lang w:eastAsia="ru-RU"/>
              </w:rPr>
            </w:pPr>
          </w:p>
        </w:tc>
        <w:tc>
          <w:tcPr>
            <w:tcW w:w="5352" w:type="dxa"/>
          </w:tcPr>
          <w:p w14:paraId="65945B2A" w14:textId="77777777" w:rsidR="00D80458" w:rsidRPr="00A35EC4" w:rsidRDefault="00D80458" w:rsidP="007242D4">
            <w:pPr>
              <w:suppressAutoHyphens w:val="0"/>
              <w:snapToGrid w:val="0"/>
              <w:jc w:val="center"/>
              <w:rPr>
                <w:lang w:eastAsia="ru-RU"/>
              </w:rPr>
            </w:pPr>
          </w:p>
          <w:p w14:paraId="077A37D9" w14:textId="77777777" w:rsidR="00D80458" w:rsidRPr="00A35EC4" w:rsidRDefault="00D80458" w:rsidP="007242D4">
            <w:pPr>
              <w:suppressAutoHyphens w:val="0"/>
              <w:snapToGrid w:val="0"/>
              <w:jc w:val="center"/>
              <w:rPr>
                <w:lang w:eastAsia="ru-RU"/>
              </w:rPr>
            </w:pPr>
            <w:r w:rsidRPr="00A35EC4">
              <w:rPr>
                <w:lang w:eastAsia="ru-RU"/>
              </w:rPr>
              <w:t>Поставщик</w:t>
            </w:r>
          </w:p>
        </w:tc>
      </w:tr>
      <w:tr w:rsidR="00D80458" w:rsidRPr="00A35EC4" w14:paraId="139BD819" w14:textId="77777777" w:rsidTr="007242D4">
        <w:tc>
          <w:tcPr>
            <w:tcW w:w="4677" w:type="dxa"/>
          </w:tcPr>
          <w:p w14:paraId="52A59809" w14:textId="61CE89FF" w:rsidR="00D80458" w:rsidRPr="00A35EC4" w:rsidRDefault="00D80458" w:rsidP="007242D4">
            <w:pPr>
              <w:tabs>
                <w:tab w:val="left" w:pos="72"/>
                <w:tab w:val="left" w:pos="3492"/>
                <w:tab w:val="left" w:pos="4392"/>
              </w:tabs>
              <w:suppressAutoHyphens w:val="0"/>
              <w:jc w:val="both"/>
              <w:rPr>
                <w:lang w:eastAsia="ru-RU"/>
              </w:rPr>
            </w:pPr>
            <w:r w:rsidRPr="00A35EC4">
              <w:rPr>
                <w:lang w:eastAsia="ru-RU"/>
              </w:rPr>
              <w:t xml:space="preserve">Муниципальное унитарное предприятие «Родник» </w:t>
            </w:r>
            <w:r w:rsidRPr="00D80458">
              <w:rPr>
                <w:lang w:eastAsia="ru-RU"/>
              </w:rPr>
              <w:t>Тарского района Омской области</w:t>
            </w:r>
          </w:p>
          <w:p w14:paraId="35C6724D" w14:textId="77777777" w:rsidR="00D80458" w:rsidRPr="00A35EC4" w:rsidRDefault="00D80458" w:rsidP="007242D4">
            <w:pPr>
              <w:suppressAutoHyphens w:val="0"/>
              <w:jc w:val="both"/>
              <w:outlineLvl w:val="0"/>
              <w:rPr>
                <w:lang w:eastAsia="ru-RU"/>
              </w:rPr>
            </w:pPr>
          </w:p>
          <w:p w14:paraId="191BD66E" w14:textId="77777777" w:rsidR="00D80458" w:rsidRPr="00A35EC4" w:rsidRDefault="00D80458" w:rsidP="007242D4">
            <w:pPr>
              <w:suppressAutoHyphens w:val="0"/>
              <w:autoSpaceDN w:val="0"/>
              <w:adjustRightInd w:val="0"/>
              <w:jc w:val="both"/>
              <w:rPr>
                <w:lang w:eastAsia="ru-RU"/>
              </w:rPr>
            </w:pPr>
            <w:r w:rsidRPr="00A35EC4">
              <w:rPr>
                <w:lang w:eastAsia="ru-RU"/>
              </w:rPr>
              <w:t>Руководитель</w:t>
            </w:r>
            <w:r w:rsidRPr="00A35EC4">
              <w:rPr>
                <w:lang w:eastAsia="ru-RU"/>
              </w:rPr>
              <w:br/>
            </w:r>
          </w:p>
          <w:p w14:paraId="5BFE075C" w14:textId="77777777" w:rsidR="00D80458" w:rsidRPr="00A35EC4" w:rsidRDefault="00D80458" w:rsidP="007242D4">
            <w:pPr>
              <w:suppressAutoHyphens w:val="0"/>
              <w:jc w:val="both"/>
              <w:rPr>
                <w:lang w:eastAsia="ru-RU"/>
              </w:rPr>
            </w:pPr>
            <w:r w:rsidRPr="00A35EC4">
              <w:rPr>
                <w:lang w:eastAsia="ru-RU"/>
              </w:rPr>
              <w:t xml:space="preserve">______________________А.В. </w:t>
            </w:r>
            <w:proofErr w:type="spellStart"/>
            <w:r w:rsidRPr="00A35EC4">
              <w:rPr>
                <w:lang w:eastAsia="ru-RU"/>
              </w:rPr>
              <w:t>Лескина</w:t>
            </w:r>
            <w:proofErr w:type="spellEnd"/>
          </w:p>
          <w:p w14:paraId="3B6D469D" w14:textId="77777777" w:rsidR="00D80458" w:rsidRPr="00A35EC4" w:rsidRDefault="00D80458" w:rsidP="007242D4">
            <w:pPr>
              <w:suppressAutoHyphens w:val="0"/>
              <w:jc w:val="both"/>
              <w:rPr>
                <w:vertAlign w:val="superscript"/>
                <w:lang w:eastAsia="ru-RU"/>
              </w:rPr>
            </w:pPr>
            <w:r w:rsidRPr="00A35EC4">
              <w:rPr>
                <w:vertAlign w:val="superscript"/>
                <w:lang w:eastAsia="ru-RU"/>
              </w:rPr>
              <w:t>М.П.</w:t>
            </w:r>
          </w:p>
        </w:tc>
        <w:tc>
          <w:tcPr>
            <w:tcW w:w="5352" w:type="dxa"/>
          </w:tcPr>
          <w:p w14:paraId="6A3AC7FB" w14:textId="77777777" w:rsidR="00D80458" w:rsidRPr="00A35EC4" w:rsidRDefault="00D80458" w:rsidP="007242D4">
            <w:pPr>
              <w:suppressAutoHyphens w:val="0"/>
              <w:jc w:val="both"/>
              <w:outlineLvl w:val="0"/>
              <w:rPr>
                <w:lang w:eastAsia="ru-RU"/>
              </w:rPr>
            </w:pPr>
          </w:p>
          <w:p w14:paraId="6C16C4F1" w14:textId="77777777" w:rsidR="00D80458" w:rsidRPr="00A35EC4" w:rsidRDefault="00D80458" w:rsidP="007242D4">
            <w:pPr>
              <w:suppressAutoHyphens w:val="0"/>
              <w:jc w:val="both"/>
              <w:outlineLvl w:val="0"/>
              <w:rPr>
                <w:lang w:eastAsia="ru-RU"/>
              </w:rPr>
            </w:pPr>
          </w:p>
          <w:p w14:paraId="408E4CCF" w14:textId="77777777" w:rsidR="00D80458" w:rsidRPr="00A35EC4" w:rsidRDefault="00D80458" w:rsidP="007242D4">
            <w:pPr>
              <w:suppressAutoHyphens w:val="0"/>
              <w:jc w:val="both"/>
              <w:outlineLvl w:val="0"/>
              <w:rPr>
                <w:lang w:eastAsia="ru-RU"/>
              </w:rPr>
            </w:pPr>
          </w:p>
          <w:p w14:paraId="2E257366" w14:textId="77777777" w:rsidR="00D80458" w:rsidRPr="00A35EC4" w:rsidRDefault="00D80458" w:rsidP="007242D4">
            <w:pPr>
              <w:suppressAutoHyphens w:val="0"/>
              <w:jc w:val="both"/>
              <w:outlineLvl w:val="0"/>
              <w:rPr>
                <w:lang w:eastAsia="ru-RU"/>
              </w:rPr>
            </w:pPr>
          </w:p>
          <w:p w14:paraId="6DC8CD7E" w14:textId="77777777" w:rsidR="00D80458" w:rsidRPr="00A35EC4" w:rsidRDefault="00D80458" w:rsidP="007242D4">
            <w:pPr>
              <w:suppressAutoHyphens w:val="0"/>
              <w:jc w:val="both"/>
              <w:rPr>
                <w:lang w:eastAsia="ru-RU"/>
              </w:rPr>
            </w:pPr>
          </w:p>
          <w:p w14:paraId="4B8058E1" w14:textId="77777777" w:rsidR="00D80458" w:rsidRPr="00A35EC4" w:rsidRDefault="00D80458" w:rsidP="007242D4">
            <w:pPr>
              <w:suppressAutoHyphens w:val="0"/>
              <w:ind w:left="283"/>
              <w:jc w:val="both"/>
              <w:rPr>
                <w:lang w:eastAsia="ru-RU"/>
              </w:rPr>
            </w:pPr>
            <w:r w:rsidRPr="00A35EC4">
              <w:rPr>
                <w:lang w:eastAsia="ru-RU"/>
              </w:rPr>
              <w:t xml:space="preserve">______________________ </w:t>
            </w:r>
          </w:p>
          <w:p w14:paraId="15DE7E31" w14:textId="77777777" w:rsidR="00D80458" w:rsidRPr="00A35EC4" w:rsidRDefault="00D80458" w:rsidP="007242D4">
            <w:pPr>
              <w:suppressAutoHyphens w:val="0"/>
              <w:jc w:val="both"/>
              <w:rPr>
                <w:vertAlign w:val="superscript"/>
                <w:lang w:eastAsia="ru-RU"/>
              </w:rPr>
            </w:pPr>
            <w:r w:rsidRPr="00A35EC4">
              <w:rPr>
                <w:vertAlign w:val="superscript"/>
                <w:lang w:eastAsia="ru-RU"/>
              </w:rPr>
              <w:t xml:space="preserve">      М.П.</w:t>
            </w:r>
            <w:bookmarkStart w:id="1" w:name="_GoBack"/>
            <w:bookmarkEnd w:id="1"/>
          </w:p>
        </w:tc>
      </w:tr>
    </w:tbl>
    <w:p w14:paraId="78C4E458" w14:textId="20139149" w:rsidR="006C04D7" w:rsidRPr="00A35EC4" w:rsidRDefault="006C04D7" w:rsidP="00D80458">
      <w:pPr>
        <w:pageBreakBefore/>
        <w:tabs>
          <w:tab w:val="left" w:pos="1254"/>
          <w:tab w:val="left" w:pos="1368"/>
        </w:tabs>
        <w:suppressAutoHyphens w:val="0"/>
        <w:jc w:val="right"/>
        <w:rPr>
          <w:lang w:eastAsia="ru-RU"/>
        </w:rPr>
      </w:pPr>
      <w:r>
        <w:rPr>
          <w:lang w:eastAsia="ru-RU"/>
        </w:rPr>
        <w:lastRenderedPageBreak/>
        <w:t xml:space="preserve">                                                                                                                       </w:t>
      </w:r>
      <w:r w:rsidRPr="00A35EC4">
        <w:rPr>
          <w:lang w:eastAsia="ru-RU"/>
        </w:rPr>
        <w:t xml:space="preserve">Приложение № </w:t>
      </w:r>
      <w:r>
        <w:rPr>
          <w:lang w:eastAsia="ru-RU"/>
        </w:rPr>
        <w:t>2</w:t>
      </w:r>
      <w:r w:rsidR="00D80458">
        <w:rPr>
          <w:lang w:eastAsia="ru-RU"/>
        </w:rPr>
        <w:t xml:space="preserve"> к Д</w:t>
      </w:r>
      <w:r w:rsidRPr="00A35EC4">
        <w:rPr>
          <w:lang w:eastAsia="ru-RU"/>
        </w:rPr>
        <w:t xml:space="preserve">оговору </w:t>
      </w:r>
      <w:r w:rsidR="00D80458" w:rsidRPr="00A35EC4">
        <w:rPr>
          <w:lang w:eastAsia="ru-RU"/>
        </w:rPr>
        <w:t xml:space="preserve">№ </w:t>
      </w:r>
      <w:r w:rsidR="00D80458" w:rsidRPr="00A35EC4">
        <w:rPr>
          <w:szCs w:val="20"/>
          <w:lang w:eastAsia="ru-RU"/>
        </w:rPr>
        <w:t>_________</w:t>
      </w:r>
      <w:r w:rsidR="00D80458">
        <w:rPr>
          <w:szCs w:val="20"/>
          <w:lang w:eastAsia="ru-RU"/>
        </w:rPr>
        <w:t xml:space="preserve"> </w:t>
      </w:r>
    </w:p>
    <w:p w14:paraId="3478EAB2" w14:textId="1AD86C7F" w:rsidR="006C04D7" w:rsidRPr="00A35EC4" w:rsidRDefault="00D80458" w:rsidP="006C04D7">
      <w:pPr>
        <w:widowControl w:val="0"/>
        <w:suppressAutoHyphens w:val="0"/>
        <w:autoSpaceDE w:val="0"/>
        <w:autoSpaceDN w:val="0"/>
        <w:adjustRightInd w:val="0"/>
        <w:ind w:firstLine="4862"/>
        <w:jc w:val="right"/>
        <w:rPr>
          <w:lang w:eastAsia="ru-RU"/>
        </w:rPr>
      </w:pPr>
      <w:r>
        <w:rPr>
          <w:lang w:eastAsia="ru-RU"/>
        </w:rPr>
        <w:t xml:space="preserve"> </w:t>
      </w:r>
      <w:r w:rsidR="006C04D7" w:rsidRPr="00A35EC4">
        <w:rPr>
          <w:lang w:eastAsia="ru-RU"/>
        </w:rPr>
        <w:t>от «___» _______ 202</w:t>
      </w:r>
      <w:r w:rsidR="00E94824">
        <w:rPr>
          <w:lang w:eastAsia="ru-RU"/>
        </w:rPr>
        <w:t>6</w:t>
      </w:r>
      <w:r w:rsidR="006C04D7" w:rsidRPr="00A35EC4">
        <w:rPr>
          <w:lang w:eastAsia="ru-RU"/>
        </w:rPr>
        <w:t xml:space="preserve"> года </w:t>
      </w:r>
    </w:p>
    <w:p w14:paraId="1DD089B4" w14:textId="6394AA7C" w:rsidR="006C04D7" w:rsidRPr="00A35EC4" w:rsidRDefault="006C04D7" w:rsidP="006C04D7">
      <w:pPr>
        <w:widowControl w:val="0"/>
        <w:suppressAutoHyphens w:val="0"/>
        <w:autoSpaceDE w:val="0"/>
        <w:autoSpaceDN w:val="0"/>
        <w:adjustRightInd w:val="0"/>
        <w:ind w:firstLine="4862"/>
        <w:jc w:val="center"/>
        <w:rPr>
          <w:lang w:eastAsia="ru-RU"/>
        </w:rPr>
      </w:pPr>
      <w:r w:rsidRPr="00A35EC4">
        <w:rPr>
          <w:lang w:eastAsia="ru-RU"/>
        </w:rPr>
        <w:t xml:space="preserve">       </w:t>
      </w:r>
    </w:p>
    <w:p w14:paraId="643F8C77" w14:textId="11A5EDBF" w:rsidR="006C04D7" w:rsidRDefault="006C04D7" w:rsidP="006C04D7">
      <w:pPr>
        <w:jc w:val="center"/>
        <w:rPr>
          <w:rFonts w:eastAsia="Calibri"/>
          <w:lang w:eastAsia="en-US"/>
        </w:rPr>
      </w:pPr>
      <w:r>
        <w:rPr>
          <w:rFonts w:eastAsia="Calibri"/>
          <w:lang w:eastAsia="en-US"/>
        </w:rPr>
        <w:t xml:space="preserve">График поставки угля каменного </w:t>
      </w:r>
      <w:r w:rsidR="00BE2F75" w:rsidRPr="00BE2F75">
        <w:rPr>
          <w:rFonts w:eastAsia="Calibri"/>
          <w:lang w:eastAsia="en-US"/>
        </w:rPr>
        <w:t>марки</w:t>
      </w:r>
      <w:proofErr w:type="gramStart"/>
      <w:r w:rsidR="00BE2F75" w:rsidRPr="00BE2F75">
        <w:rPr>
          <w:rFonts w:eastAsia="Calibri"/>
          <w:lang w:eastAsia="en-US"/>
        </w:rPr>
        <w:t xml:space="preserve"> Д</w:t>
      </w:r>
      <w:proofErr w:type="gramEnd"/>
      <w:r w:rsidR="00BE2F75" w:rsidRPr="00BE2F75">
        <w:rPr>
          <w:rFonts w:eastAsia="Calibri"/>
          <w:lang w:eastAsia="en-US"/>
        </w:rPr>
        <w:t xml:space="preserve"> - длиннопламенный</w:t>
      </w:r>
    </w:p>
    <w:tbl>
      <w:tblPr>
        <w:tblW w:w="1007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5613"/>
        <w:gridCol w:w="1874"/>
        <w:gridCol w:w="2077"/>
      </w:tblGrid>
      <w:tr w:rsidR="00300EC5" w:rsidRPr="00A40592" w14:paraId="40A5FDC2" w14:textId="77777777" w:rsidTr="00300EC5">
        <w:trPr>
          <w:trHeight w:val="495"/>
        </w:trPr>
        <w:tc>
          <w:tcPr>
            <w:tcW w:w="241" w:type="dxa"/>
            <w:tcBorders>
              <w:top w:val="single" w:sz="4" w:space="0" w:color="auto"/>
              <w:left w:val="single" w:sz="4" w:space="0" w:color="auto"/>
              <w:bottom w:val="single" w:sz="4" w:space="0" w:color="auto"/>
              <w:right w:val="single" w:sz="4" w:space="0" w:color="auto"/>
            </w:tcBorders>
            <w:hideMark/>
          </w:tcPr>
          <w:p w14:paraId="74FC9568" w14:textId="77777777" w:rsidR="00300EC5" w:rsidRPr="00A40592" w:rsidRDefault="00300EC5" w:rsidP="000562AF">
            <w:pPr>
              <w:jc w:val="center"/>
              <w:rPr>
                <w:rFonts w:eastAsia="Calibri"/>
                <w:sz w:val="22"/>
                <w:szCs w:val="22"/>
                <w:lang w:eastAsia="en-US"/>
              </w:rPr>
            </w:pPr>
            <w:r w:rsidRPr="00A40592">
              <w:rPr>
                <w:rFonts w:eastAsia="Calibri"/>
                <w:sz w:val="22"/>
                <w:szCs w:val="22"/>
                <w:lang w:eastAsia="en-US"/>
              </w:rPr>
              <w:t>№</w:t>
            </w:r>
          </w:p>
          <w:p w14:paraId="18FCB15E" w14:textId="77777777" w:rsidR="00300EC5" w:rsidRPr="00A40592" w:rsidRDefault="00300EC5" w:rsidP="000562AF">
            <w:pPr>
              <w:jc w:val="center"/>
              <w:rPr>
                <w:rFonts w:eastAsia="Calibri"/>
                <w:sz w:val="22"/>
                <w:szCs w:val="22"/>
                <w:lang w:eastAsia="en-US"/>
              </w:rPr>
            </w:pPr>
            <w:proofErr w:type="gramStart"/>
            <w:r w:rsidRPr="00A40592">
              <w:rPr>
                <w:rFonts w:eastAsia="Calibri"/>
                <w:sz w:val="22"/>
                <w:szCs w:val="22"/>
                <w:lang w:eastAsia="en-US"/>
              </w:rPr>
              <w:t>п</w:t>
            </w:r>
            <w:proofErr w:type="gramEnd"/>
            <w:r w:rsidRPr="00A40592">
              <w:rPr>
                <w:rFonts w:eastAsia="Calibri"/>
                <w:sz w:val="22"/>
                <w:szCs w:val="22"/>
                <w:lang w:eastAsia="en-US"/>
              </w:rPr>
              <w:t>/п</w:t>
            </w:r>
          </w:p>
        </w:tc>
        <w:tc>
          <w:tcPr>
            <w:tcW w:w="5867" w:type="dxa"/>
            <w:tcBorders>
              <w:top w:val="single" w:sz="4" w:space="0" w:color="auto"/>
              <w:left w:val="single" w:sz="4" w:space="0" w:color="auto"/>
              <w:bottom w:val="single" w:sz="4" w:space="0" w:color="auto"/>
              <w:right w:val="single" w:sz="4" w:space="0" w:color="auto"/>
            </w:tcBorders>
            <w:hideMark/>
          </w:tcPr>
          <w:p w14:paraId="312D1CEB" w14:textId="77777777" w:rsidR="00300EC5" w:rsidRPr="00A40592" w:rsidRDefault="00300EC5" w:rsidP="000562AF">
            <w:pPr>
              <w:jc w:val="center"/>
              <w:rPr>
                <w:rFonts w:eastAsia="Calibri"/>
                <w:sz w:val="22"/>
                <w:szCs w:val="22"/>
                <w:lang w:eastAsia="en-US"/>
              </w:rPr>
            </w:pPr>
            <w:r w:rsidRPr="00A40592">
              <w:rPr>
                <w:rFonts w:eastAsia="Calibri"/>
                <w:sz w:val="22"/>
                <w:szCs w:val="22"/>
                <w:lang w:eastAsia="en-US"/>
              </w:rPr>
              <w:t>Место поставки</w:t>
            </w:r>
          </w:p>
        </w:tc>
        <w:tc>
          <w:tcPr>
            <w:tcW w:w="1892" w:type="dxa"/>
            <w:tcBorders>
              <w:top w:val="single" w:sz="4" w:space="0" w:color="auto"/>
              <w:left w:val="single" w:sz="4" w:space="0" w:color="auto"/>
              <w:bottom w:val="single" w:sz="4" w:space="0" w:color="auto"/>
              <w:right w:val="single" w:sz="4" w:space="0" w:color="auto"/>
            </w:tcBorders>
            <w:hideMark/>
          </w:tcPr>
          <w:p w14:paraId="2ABB3EEF" w14:textId="77777777" w:rsidR="00300EC5" w:rsidRPr="00A40592" w:rsidRDefault="00300EC5" w:rsidP="000562AF">
            <w:pPr>
              <w:ind w:right="500"/>
              <w:jc w:val="center"/>
              <w:rPr>
                <w:rFonts w:eastAsia="Calibri"/>
                <w:sz w:val="22"/>
                <w:szCs w:val="22"/>
                <w:lang w:eastAsia="en-US"/>
              </w:rPr>
            </w:pPr>
            <w:r w:rsidRPr="00A40592">
              <w:rPr>
                <w:rFonts w:eastAsia="Calibri"/>
                <w:sz w:val="22"/>
                <w:szCs w:val="22"/>
                <w:lang w:eastAsia="en-US"/>
              </w:rPr>
              <w:t>Срок поставки</w:t>
            </w:r>
          </w:p>
        </w:tc>
        <w:tc>
          <w:tcPr>
            <w:tcW w:w="2077" w:type="dxa"/>
            <w:tcBorders>
              <w:top w:val="single" w:sz="4" w:space="0" w:color="auto"/>
              <w:left w:val="single" w:sz="4" w:space="0" w:color="auto"/>
              <w:bottom w:val="single" w:sz="4" w:space="0" w:color="auto"/>
              <w:right w:val="single" w:sz="4" w:space="0" w:color="auto"/>
            </w:tcBorders>
          </w:tcPr>
          <w:p w14:paraId="6C6A2F50" w14:textId="77777777" w:rsidR="00300EC5" w:rsidRPr="00A40592" w:rsidRDefault="00300EC5" w:rsidP="00300EC5">
            <w:pPr>
              <w:ind w:left="205" w:right="500"/>
              <w:jc w:val="center"/>
              <w:rPr>
                <w:rFonts w:eastAsia="Calibri"/>
                <w:sz w:val="22"/>
                <w:szCs w:val="22"/>
                <w:lang w:eastAsia="en-US"/>
              </w:rPr>
            </w:pPr>
            <w:r>
              <w:rPr>
                <w:rFonts w:eastAsia="Calibri"/>
                <w:sz w:val="22"/>
                <w:szCs w:val="22"/>
                <w:lang w:eastAsia="en-US"/>
              </w:rPr>
              <w:t>Количество, тонн</w:t>
            </w:r>
          </w:p>
        </w:tc>
      </w:tr>
      <w:tr w:rsidR="00300EC5" w:rsidRPr="00A40592" w14:paraId="22986612" w14:textId="77777777" w:rsidTr="00300EC5">
        <w:trPr>
          <w:trHeight w:val="220"/>
        </w:trPr>
        <w:tc>
          <w:tcPr>
            <w:tcW w:w="241" w:type="dxa"/>
            <w:tcBorders>
              <w:top w:val="single" w:sz="4" w:space="0" w:color="auto"/>
              <w:left w:val="single" w:sz="4" w:space="0" w:color="auto"/>
              <w:bottom w:val="single" w:sz="4" w:space="0" w:color="auto"/>
              <w:right w:val="single" w:sz="4" w:space="0" w:color="auto"/>
            </w:tcBorders>
            <w:hideMark/>
          </w:tcPr>
          <w:p w14:paraId="3B04D252" w14:textId="77777777" w:rsidR="00300EC5" w:rsidRPr="00A40592" w:rsidRDefault="00300EC5" w:rsidP="000562AF">
            <w:pPr>
              <w:rPr>
                <w:rFonts w:eastAsia="Calibri"/>
                <w:sz w:val="22"/>
                <w:szCs w:val="22"/>
                <w:lang w:eastAsia="en-US"/>
              </w:rPr>
            </w:pPr>
            <w:bookmarkStart w:id="2" w:name="_Hlk233210213"/>
            <w:r w:rsidRPr="00A40592">
              <w:rPr>
                <w:rFonts w:eastAsia="Calibri"/>
                <w:sz w:val="22"/>
                <w:szCs w:val="22"/>
                <w:lang w:eastAsia="en-US"/>
              </w:rPr>
              <w:t>1</w:t>
            </w:r>
          </w:p>
        </w:tc>
        <w:tc>
          <w:tcPr>
            <w:tcW w:w="5867" w:type="dxa"/>
            <w:tcBorders>
              <w:top w:val="single" w:sz="4" w:space="0" w:color="auto"/>
              <w:left w:val="single" w:sz="4" w:space="0" w:color="auto"/>
              <w:bottom w:val="single" w:sz="4" w:space="0" w:color="auto"/>
              <w:right w:val="single" w:sz="4" w:space="0" w:color="auto"/>
            </w:tcBorders>
            <w:hideMark/>
          </w:tcPr>
          <w:p w14:paraId="43055B45" w14:textId="77777777" w:rsidR="00300EC5" w:rsidRPr="00A40592" w:rsidRDefault="00300EC5" w:rsidP="000562AF">
            <w:pPr>
              <w:rPr>
                <w:sz w:val="22"/>
                <w:szCs w:val="22"/>
              </w:rPr>
            </w:pPr>
            <w:r w:rsidRPr="00A40592">
              <w:rPr>
                <w:rFonts w:eastAsia="Calibri"/>
                <w:sz w:val="22"/>
                <w:szCs w:val="22"/>
                <w:lang w:eastAsia="en-US"/>
              </w:rPr>
              <w:t xml:space="preserve">646519, </w:t>
            </w:r>
            <w:proofErr w:type="gramStart"/>
            <w:r w:rsidRPr="00A40592">
              <w:rPr>
                <w:rFonts w:eastAsia="Calibri"/>
                <w:sz w:val="22"/>
                <w:szCs w:val="22"/>
                <w:lang w:eastAsia="en-US"/>
              </w:rPr>
              <w:t>Омская</w:t>
            </w:r>
            <w:proofErr w:type="gramEnd"/>
            <w:r w:rsidRPr="00A40592">
              <w:rPr>
                <w:rFonts w:eastAsia="Calibri"/>
                <w:sz w:val="22"/>
                <w:szCs w:val="22"/>
                <w:lang w:eastAsia="en-US"/>
              </w:rPr>
              <w:t xml:space="preserve"> обл., Тарский рай-н, с. </w:t>
            </w:r>
            <w:proofErr w:type="spellStart"/>
            <w:r w:rsidRPr="00A40592">
              <w:rPr>
                <w:rFonts w:eastAsia="Calibri"/>
                <w:sz w:val="22"/>
                <w:szCs w:val="22"/>
                <w:lang w:eastAsia="en-US"/>
              </w:rPr>
              <w:t>Заливино</w:t>
            </w:r>
            <w:proofErr w:type="spellEnd"/>
            <w:r w:rsidRPr="00A40592">
              <w:rPr>
                <w:rFonts w:eastAsia="Calibri"/>
                <w:sz w:val="22"/>
                <w:szCs w:val="22"/>
                <w:lang w:eastAsia="en-US"/>
              </w:rPr>
              <w:t>, ул. Школьная, 1Б</w:t>
            </w:r>
          </w:p>
        </w:tc>
        <w:tc>
          <w:tcPr>
            <w:tcW w:w="1892" w:type="dxa"/>
            <w:tcBorders>
              <w:top w:val="single" w:sz="4" w:space="0" w:color="auto"/>
              <w:left w:val="single" w:sz="4" w:space="0" w:color="auto"/>
              <w:bottom w:val="single" w:sz="4" w:space="0" w:color="auto"/>
              <w:right w:val="single" w:sz="4" w:space="0" w:color="auto"/>
            </w:tcBorders>
          </w:tcPr>
          <w:p w14:paraId="3F8B4AD8" w14:textId="77777777" w:rsidR="00300EC5" w:rsidRPr="00A40592" w:rsidRDefault="00300EC5" w:rsidP="000562AF">
            <w:pPr>
              <w:tabs>
                <w:tab w:val="left" w:pos="1842"/>
              </w:tabs>
              <w:ind w:right="212"/>
              <w:jc w:val="center"/>
              <w:rPr>
                <w:rFonts w:eastAsia="Calibri"/>
                <w:sz w:val="22"/>
                <w:szCs w:val="22"/>
                <w:lang w:eastAsia="en-US"/>
              </w:rPr>
            </w:pPr>
            <w:r w:rsidRPr="00A40592">
              <w:rPr>
                <w:rFonts w:eastAsia="Calibri"/>
                <w:sz w:val="22"/>
                <w:szCs w:val="22"/>
                <w:lang w:eastAsia="en-US"/>
              </w:rPr>
              <w:t>до 31.12.2026</w:t>
            </w:r>
          </w:p>
        </w:tc>
        <w:tc>
          <w:tcPr>
            <w:tcW w:w="2077" w:type="dxa"/>
            <w:tcBorders>
              <w:top w:val="single" w:sz="4" w:space="0" w:color="auto"/>
              <w:left w:val="single" w:sz="4" w:space="0" w:color="auto"/>
              <w:bottom w:val="single" w:sz="4" w:space="0" w:color="auto"/>
              <w:right w:val="single" w:sz="4" w:space="0" w:color="auto"/>
            </w:tcBorders>
          </w:tcPr>
          <w:p w14:paraId="5DC32612" w14:textId="4624852C" w:rsidR="00300EC5" w:rsidRPr="00A40592" w:rsidRDefault="00BE2F75" w:rsidP="000562AF">
            <w:pPr>
              <w:tabs>
                <w:tab w:val="left" w:pos="1842"/>
              </w:tabs>
              <w:ind w:right="212"/>
              <w:jc w:val="center"/>
              <w:rPr>
                <w:rFonts w:eastAsia="Calibri"/>
                <w:sz w:val="22"/>
                <w:szCs w:val="22"/>
                <w:lang w:eastAsia="en-US"/>
              </w:rPr>
            </w:pPr>
            <w:r>
              <w:rPr>
                <w:rFonts w:eastAsia="Calibri"/>
                <w:sz w:val="22"/>
                <w:szCs w:val="22"/>
                <w:lang w:eastAsia="en-US"/>
              </w:rPr>
              <w:t>1040</w:t>
            </w:r>
          </w:p>
        </w:tc>
      </w:tr>
      <w:tr w:rsidR="00300EC5" w:rsidRPr="00A40592" w14:paraId="7405ADB5" w14:textId="77777777" w:rsidTr="00300EC5">
        <w:trPr>
          <w:trHeight w:val="351"/>
        </w:trPr>
        <w:tc>
          <w:tcPr>
            <w:tcW w:w="241" w:type="dxa"/>
            <w:tcBorders>
              <w:top w:val="single" w:sz="4" w:space="0" w:color="auto"/>
              <w:left w:val="single" w:sz="4" w:space="0" w:color="auto"/>
              <w:bottom w:val="single" w:sz="4" w:space="0" w:color="auto"/>
              <w:right w:val="single" w:sz="4" w:space="0" w:color="auto"/>
            </w:tcBorders>
          </w:tcPr>
          <w:p w14:paraId="4B9078BC" w14:textId="77777777" w:rsidR="00300EC5" w:rsidRPr="00A40592" w:rsidRDefault="00300EC5" w:rsidP="000562AF">
            <w:pPr>
              <w:rPr>
                <w:rFonts w:eastAsia="Calibri"/>
                <w:sz w:val="22"/>
                <w:szCs w:val="22"/>
                <w:lang w:eastAsia="en-US"/>
              </w:rPr>
            </w:pPr>
            <w:r w:rsidRPr="00A40592">
              <w:rPr>
                <w:rFonts w:eastAsia="Calibri"/>
                <w:sz w:val="22"/>
                <w:szCs w:val="22"/>
                <w:lang w:eastAsia="en-US"/>
              </w:rPr>
              <w:t>2</w:t>
            </w:r>
          </w:p>
        </w:tc>
        <w:tc>
          <w:tcPr>
            <w:tcW w:w="5867" w:type="dxa"/>
            <w:tcBorders>
              <w:top w:val="single" w:sz="4" w:space="0" w:color="auto"/>
              <w:left w:val="single" w:sz="4" w:space="0" w:color="auto"/>
              <w:bottom w:val="single" w:sz="4" w:space="0" w:color="auto"/>
              <w:right w:val="single" w:sz="4" w:space="0" w:color="auto"/>
            </w:tcBorders>
          </w:tcPr>
          <w:p w14:paraId="0074A6FB" w14:textId="77777777" w:rsidR="00300EC5" w:rsidRPr="00A40592" w:rsidRDefault="00300EC5" w:rsidP="000562AF">
            <w:pPr>
              <w:rPr>
                <w:rFonts w:eastAsia="Calibri"/>
                <w:sz w:val="22"/>
                <w:szCs w:val="22"/>
                <w:lang w:eastAsia="en-US"/>
              </w:rPr>
            </w:pPr>
            <w:r w:rsidRPr="00A40592">
              <w:rPr>
                <w:rFonts w:eastAsia="Calibri"/>
                <w:sz w:val="22"/>
                <w:szCs w:val="22"/>
                <w:lang w:eastAsia="en-US"/>
              </w:rPr>
              <w:t xml:space="preserve">646519, </w:t>
            </w:r>
            <w:proofErr w:type="gramStart"/>
            <w:r w:rsidRPr="00A40592">
              <w:rPr>
                <w:rFonts w:eastAsia="Calibri"/>
                <w:sz w:val="22"/>
                <w:szCs w:val="22"/>
                <w:lang w:eastAsia="en-US"/>
              </w:rPr>
              <w:t>Омская</w:t>
            </w:r>
            <w:proofErr w:type="gramEnd"/>
            <w:r w:rsidRPr="00A40592">
              <w:rPr>
                <w:rFonts w:eastAsia="Calibri"/>
                <w:sz w:val="22"/>
                <w:szCs w:val="22"/>
                <w:lang w:eastAsia="en-US"/>
              </w:rPr>
              <w:t xml:space="preserve"> обл., Тарский рай-н, с. </w:t>
            </w:r>
            <w:proofErr w:type="spellStart"/>
            <w:r w:rsidRPr="00A40592">
              <w:rPr>
                <w:rFonts w:eastAsia="Calibri"/>
                <w:sz w:val="22"/>
                <w:szCs w:val="22"/>
                <w:lang w:eastAsia="en-US"/>
              </w:rPr>
              <w:t>Вставское</w:t>
            </w:r>
            <w:proofErr w:type="spellEnd"/>
            <w:r w:rsidRPr="00A40592">
              <w:rPr>
                <w:rFonts w:eastAsia="Calibri"/>
                <w:sz w:val="22"/>
                <w:szCs w:val="22"/>
                <w:lang w:eastAsia="en-US"/>
              </w:rPr>
              <w:t>, ул. Тупик Кузнечный, д.2</w:t>
            </w:r>
          </w:p>
        </w:tc>
        <w:tc>
          <w:tcPr>
            <w:tcW w:w="1892" w:type="dxa"/>
            <w:tcBorders>
              <w:top w:val="single" w:sz="4" w:space="0" w:color="auto"/>
              <w:left w:val="single" w:sz="4" w:space="0" w:color="auto"/>
              <w:bottom w:val="single" w:sz="4" w:space="0" w:color="auto"/>
              <w:right w:val="single" w:sz="4" w:space="0" w:color="auto"/>
            </w:tcBorders>
          </w:tcPr>
          <w:p w14:paraId="1636A721" w14:textId="77777777" w:rsidR="00300EC5" w:rsidRPr="00A40592" w:rsidRDefault="00300EC5" w:rsidP="000562AF">
            <w:pPr>
              <w:tabs>
                <w:tab w:val="left" w:pos="1842"/>
              </w:tabs>
              <w:ind w:right="212"/>
              <w:jc w:val="center"/>
              <w:rPr>
                <w:rFonts w:eastAsia="Calibri"/>
                <w:sz w:val="22"/>
                <w:szCs w:val="22"/>
                <w:lang w:eastAsia="en-US"/>
              </w:rPr>
            </w:pPr>
            <w:r w:rsidRPr="00A40592">
              <w:rPr>
                <w:rFonts w:eastAsia="Calibri"/>
                <w:sz w:val="22"/>
                <w:szCs w:val="22"/>
                <w:lang w:eastAsia="en-US"/>
              </w:rPr>
              <w:t>до 31.12.2026</w:t>
            </w:r>
          </w:p>
        </w:tc>
        <w:tc>
          <w:tcPr>
            <w:tcW w:w="2077" w:type="dxa"/>
            <w:tcBorders>
              <w:top w:val="single" w:sz="4" w:space="0" w:color="auto"/>
              <w:left w:val="single" w:sz="4" w:space="0" w:color="auto"/>
              <w:bottom w:val="single" w:sz="4" w:space="0" w:color="auto"/>
              <w:right w:val="single" w:sz="4" w:space="0" w:color="auto"/>
            </w:tcBorders>
          </w:tcPr>
          <w:p w14:paraId="49B65C74" w14:textId="0215BE68" w:rsidR="00300EC5" w:rsidRPr="00A40592" w:rsidRDefault="00BE2F75" w:rsidP="000562AF">
            <w:pPr>
              <w:tabs>
                <w:tab w:val="left" w:pos="1842"/>
              </w:tabs>
              <w:ind w:right="212"/>
              <w:jc w:val="center"/>
              <w:rPr>
                <w:rFonts w:eastAsia="Calibri"/>
                <w:sz w:val="22"/>
                <w:szCs w:val="22"/>
                <w:lang w:eastAsia="en-US"/>
              </w:rPr>
            </w:pPr>
            <w:r>
              <w:rPr>
                <w:rFonts w:eastAsia="Calibri"/>
                <w:sz w:val="22"/>
                <w:szCs w:val="22"/>
                <w:lang w:eastAsia="en-US"/>
              </w:rPr>
              <w:t>230</w:t>
            </w:r>
          </w:p>
        </w:tc>
      </w:tr>
      <w:tr w:rsidR="00300EC5" w:rsidRPr="00A40592" w14:paraId="74CD5F08" w14:textId="77777777" w:rsidTr="00300EC5">
        <w:trPr>
          <w:trHeight w:val="273"/>
        </w:trPr>
        <w:tc>
          <w:tcPr>
            <w:tcW w:w="241" w:type="dxa"/>
            <w:tcBorders>
              <w:top w:val="single" w:sz="4" w:space="0" w:color="auto"/>
              <w:left w:val="single" w:sz="4" w:space="0" w:color="auto"/>
              <w:bottom w:val="single" w:sz="4" w:space="0" w:color="auto"/>
              <w:right w:val="single" w:sz="4" w:space="0" w:color="auto"/>
            </w:tcBorders>
          </w:tcPr>
          <w:p w14:paraId="18E5FFED" w14:textId="77777777" w:rsidR="00300EC5" w:rsidRPr="00A40592" w:rsidRDefault="00300EC5" w:rsidP="000562AF">
            <w:pPr>
              <w:rPr>
                <w:rFonts w:eastAsia="Calibri"/>
                <w:sz w:val="22"/>
                <w:szCs w:val="22"/>
                <w:lang w:eastAsia="en-US"/>
              </w:rPr>
            </w:pPr>
            <w:r w:rsidRPr="00A40592">
              <w:rPr>
                <w:rFonts w:eastAsia="Calibri"/>
                <w:sz w:val="22"/>
                <w:szCs w:val="22"/>
                <w:lang w:eastAsia="en-US"/>
              </w:rPr>
              <w:t>3</w:t>
            </w:r>
          </w:p>
        </w:tc>
        <w:tc>
          <w:tcPr>
            <w:tcW w:w="5867" w:type="dxa"/>
            <w:tcBorders>
              <w:top w:val="single" w:sz="4" w:space="0" w:color="auto"/>
              <w:left w:val="single" w:sz="4" w:space="0" w:color="auto"/>
              <w:bottom w:val="single" w:sz="4" w:space="0" w:color="auto"/>
              <w:right w:val="single" w:sz="4" w:space="0" w:color="auto"/>
            </w:tcBorders>
          </w:tcPr>
          <w:p w14:paraId="4A97F4A6" w14:textId="77777777" w:rsidR="00300EC5" w:rsidRPr="00A40592" w:rsidRDefault="00300EC5" w:rsidP="000562AF">
            <w:pPr>
              <w:rPr>
                <w:rFonts w:eastAsia="Calibri"/>
                <w:sz w:val="22"/>
                <w:szCs w:val="22"/>
                <w:lang w:eastAsia="en-US"/>
              </w:rPr>
            </w:pPr>
            <w:r w:rsidRPr="00A40592">
              <w:rPr>
                <w:rFonts w:eastAsia="Calibri"/>
                <w:sz w:val="22"/>
                <w:szCs w:val="22"/>
                <w:lang w:eastAsia="en-US"/>
              </w:rPr>
              <w:t xml:space="preserve">646519, </w:t>
            </w:r>
            <w:proofErr w:type="gramStart"/>
            <w:r w:rsidRPr="00A40592">
              <w:rPr>
                <w:rFonts w:eastAsia="Calibri"/>
                <w:sz w:val="22"/>
                <w:szCs w:val="22"/>
                <w:lang w:eastAsia="en-US"/>
              </w:rPr>
              <w:t>Омская</w:t>
            </w:r>
            <w:proofErr w:type="gramEnd"/>
            <w:r w:rsidRPr="00A40592">
              <w:rPr>
                <w:rFonts w:eastAsia="Calibri"/>
                <w:sz w:val="22"/>
                <w:szCs w:val="22"/>
                <w:lang w:eastAsia="en-US"/>
              </w:rPr>
              <w:t xml:space="preserve"> обл., Тарский рай-н, с. </w:t>
            </w:r>
            <w:proofErr w:type="spellStart"/>
            <w:r w:rsidRPr="00A40592">
              <w:rPr>
                <w:rFonts w:eastAsia="Calibri"/>
                <w:sz w:val="22"/>
                <w:szCs w:val="22"/>
                <w:lang w:eastAsia="en-US"/>
              </w:rPr>
              <w:t>Егоровка</w:t>
            </w:r>
            <w:proofErr w:type="spellEnd"/>
            <w:r w:rsidRPr="00A40592">
              <w:rPr>
                <w:rFonts w:eastAsia="Calibri"/>
                <w:sz w:val="22"/>
                <w:szCs w:val="22"/>
                <w:lang w:eastAsia="en-US"/>
              </w:rPr>
              <w:t>, ул. Переулок 2 , д.5</w:t>
            </w:r>
          </w:p>
        </w:tc>
        <w:tc>
          <w:tcPr>
            <w:tcW w:w="1892" w:type="dxa"/>
            <w:tcBorders>
              <w:top w:val="single" w:sz="4" w:space="0" w:color="auto"/>
              <w:left w:val="single" w:sz="4" w:space="0" w:color="auto"/>
              <w:bottom w:val="single" w:sz="4" w:space="0" w:color="auto"/>
              <w:right w:val="single" w:sz="4" w:space="0" w:color="auto"/>
            </w:tcBorders>
          </w:tcPr>
          <w:p w14:paraId="42915E12" w14:textId="77777777" w:rsidR="00300EC5" w:rsidRPr="00A40592" w:rsidRDefault="00300EC5" w:rsidP="000562AF">
            <w:pPr>
              <w:tabs>
                <w:tab w:val="left" w:pos="1842"/>
              </w:tabs>
              <w:ind w:right="212"/>
              <w:jc w:val="center"/>
              <w:rPr>
                <w:rFonts w:eastAsia="Calibri"/>
                <w:sz w:val="22"/>
                <w:szCs w:val="22"/>
                <w:lang w:eastAsia="en-US"/>
              </w:rPr>
            </w:pPr>
            <w:r w:rsidRPr="00A40592">
              <w:rPr>
                <w:rFonts w:eastAsia="Calibri"/>
                <w:sz w:val="22"/>
                <w:szCs w:val="22"/>
                <w:lang w:eastAsia="en-US"/>
              </w:rPr>
              <w:t>до 31.12.2026</w:t>
            </w:r>
          </w:p>
        </w:tc>
        <w:tc>
          <w:tcPr>
            <w:tcW w:w="2077" w:type="dxa"/>
            <w:tcBorders>
              <w:top w:val="single" w:sz="4" w:space="0" w:color="auto"/>
              <w:left w:val="single" w:sz="4" w:space="0" w:color="auto"/>
              <w:bottom w:val="single" w:sz="4" w:space="0" w:color="auto"/>
              <w:right w:val="single" w:sz="4" w:space="0" w:color="auto"/>
            </w:tcBorders>
          </w:tcPr>
          <w:p w14:paraId="5DD2A33E" w14:textId="173651F5" w:rsidR="00300EC5" w:rsidRPr="00A40592" w:rsidRDefault="00BE2F75" w:rsidP="000562AF">
            <w:pPr>
              <w:tabs>
                <w:tab w:val="left" w:pos="1842"/>
              </w:tabs>
              <w:ind w:right="212"/>
              <w:jc w:val="center"/>
              <w:rPr>
                <w:rFonts w:eastAsia="Calibri"/>
                <w:sz w:val="22"/>
                <w:szCs w:val="22"/>
                <w:lang w:eastAsia="en-US"/>
              </w:rPr>
            </w:pPr>
            <w:r>
              <w:rPr>
                <w:rFonts w:eastAsia="Calibri"/>
                <w:sz w:val="22"/>
                <w:szCs w:val="22"/>
                <w:lang w:eastAsia="en-US"/>
              </w:rPr>
              <w:t>200</w:t>
            </w:r>
          </w:p>
        </w:tc>
      </w:tr>
      <w:tr w:rsidR="00300EC5" w:rsidRPr="00A40592" w14:paraId="63A6F4B8" w14:textId="77777777" w:rsidTr="00300EC5">
        <w:trPr>
          <w:trHeight w:val="273"/>
        </w:trPr>
        <w:tc>
          <w:tcPr>
            <w:tcW w:w="241" w:type="dxa"/>
            <w:tcBorders>
              <w:top w:val="single" w:sz="4" w:space="0" w:color="auto"/>
              <w:left w:val="single" w:sz="4" w:space="0" w:color="auto"/>
              <w:bottom w:val="single" w:sz="4" w:space="0" w:color="auto"/>
              <w:right w:val="single" w:sz="4" w:space="0" w:color="auto"/>
            </w:tcBorders>
          </w:tcPr>
          <w:p w14:paraId="05C3AA20" w14:textId="77777777" w:rsidR="00300EC5" w:rsidRPr="00A40592" w:rsidRDefault="00300EC5" w:rsidP="000562AF">
            <w:pPr>
              <w:rPr>
                <w:rFonts w:eastAsia="Calibri"/>
                <w:sz w:val="22"/>
                <w:szCs w:val="22"/>
                <w:lang w:eastAsia="en-US"/>
              </w:rPr>
            </w:pPr>
            <w:r w:rsidRPr="00A40592">
              <w:rPr>
                <w:rFonts w:eastAsia="Calibri"/>
                <w:sz w:val="22"/>
                <w:szCs w:val="22"/>
                <w:lang w:eastAsia="en-US"/>
              </w:rPr>
              <w:t>4</w:t>
            </w:r>
          </w:p>
        </w:tc>
        <w:tc>
          <w:tcPr>
            <w:tcW w:w="5867" w:type="dxa"/>
            <w:tcBorders>
              <w:top w:val="single" w:sz="4" w:space="0" w:color="auto"/>
              <w:left w:val="single" w:sz="4" w:space="0" w:color="auto"/>
              <w:bottom w:val="single" w:sz="4" w:space="0" w:color="auto"/>
              <w:right w:val="single" w:sz="4" w:space="0" w:color="auto"/>
            </w:tcBorders>
          </w:tcPr>
          <w:p w14:paraId="3E62369C" w14:textId="54A001CC" w:rsidR="00300EC5" w:rsidRPr="00A40592" w:rsidRDefault="00300EC5" w:rsidP="00D80458">
            <w:pPr>
              <w:rPr>
                <w:rFonts w:eastAsia="Calibri"/>
                <w:sz w:val="22"/>
                <w:szCs w:val="22"/>
                <w:lang w:eastAsia="en-US"/>
              </w:rPr>
            </w:pPr>
            <w:r w:rsidRPr="00A40592">
              <w:rPr>
                <w:rFonts w:eastAsia="Calibri"/>
                <w:sz w:val="22"/>
                <w:szCs w:val="22"/>
                <w:lang w:eastAsia="en-US"/>
              </w:rPr>
              <w:t xml:space="preserve">646519, Омская обл., Тарский рай-н , с. </w:t>
            </w:r>
            <w:r w:rsidR="00D80458">
              <w:rPr>
                <w:rFonts w:eastAsia="Calibri"/>
                <w:sz w:val="22"/>
                <w:szCs w:val="22"/>
                <w:lang w:eastAsia="en-US"/>
              </w:rPr>
              <w:t>А</w:t>
            </w:r>
            <w:r w:rsidRPr="00A40592">
              <w:rPr>
                <w:rFonts w:eastAsia="Calibri"/>
                <w:sz w:val="22"/>
                <w:szCs w:val="22"/>
                <w:lang w:eastAsia="en-US"/>
              </w:rPr>
              <w:t xml:space="preserve">тирка, </w:t>
            </w:r>
            <w:r w:rsidR="00D80458">
              <w:rPr>
                <w:rFonts w:eastAsia="Calibri"/>
                <w:lang w:eastAsia="en-US"/>
              </w:rPr>
              <w:t>Восточная 2</w:t>
            </w:r>
            <w:proofErr w:type="gramStart"/>
            <w:r w:rsidR="00D80458">
              <w:rPr>
                <w:rFonts w:eastAsia="Calibri"/>
                <w:lang w:eastAsia="en-US"/>
              </w:rPr>
              <w:t xml:space="preserve"> А</w:t>
            </w:r>
            <w:proofErr w:type="gramEnd"/>
          </w:p>
        </w:tc>
        <w:tc>
          <w:tcPr>
            <w:tcW w:w="1892" w:type="dxa"/>
            <w:tcBorders>
              <w:top w:val="single" w:sz="4" w:space="0" w:color="auto"/>
              <w:left w:val="single" w:sz="4" w:space="0" w:color="auto"/>
              <w:bottom w:val="single" w:sz="4" w:space="0" w:color="auto"/>
              <w:right w:val="single" w:sz="4" w:space="0" w:color="auto"/>
            </w:tcBorders>
          </w:tcPr>
          <w:p w14:paraId="58D5E639" w14:textId="77777777" w:rsidR="00300EC5" w:rsidRPr="00A40592" w:rsidRDefault="00300EC5" w:rsidP="000562AF">
            <w:pPr>
              <w:tabs>
                <w:tab w:val="left" w:pos="1842"/>
              </w:tabs>
              <w:ind w:right="212"/>
              <w:jc w:val="center"/>
              <w:rPr>
                <w:rFonts w:eastAsia="Calibri"/>
                <w:sz w:val="22"/>
                <w:szCs w:val="22"/>
                <w:highlight w:val="yellow"/>
                <w:lang w:eastAsia="en-US"/>
              </w:rPr>
            </w:pPr>
            <w:r w:rsidRPr="00A40592">
              <w:rPr>
                <w:rFonts w:eastAsia="Calibri"/>
                <w:sz w:val="22"/>
                <w:szCs w:val="22"/>
                <w:lang w:eastAsia="en-US"/>
              </w:rPr>
              <w:t>до 31.12.2026</w:t>
            </w:r>
          </w:p>
        </w:tc>
        <w:tc>
          <w:tcPr>
            <w:tcW w:w="2077" w:type="dxa"/>
            <w:tcBorders>
              <w:top w:val="single" w:sz="4" w:space="0" w:color="auto"/>
              <w:left w:val="single" w:sz="4" w:space="0" w:color="auto"/>
              <w:bottom w:val="single" w:sz="4" w:space="0" w:color="auto"/>
              <w:right w:val="single" w:sz="4" w:space="0" w:color="auto"/>
            </w:tcBorders>
          </w:tcPr>
          <w:p w14:paraId="20EDF399" w14:textId="19F2E3FF" w:rsidR="00300EC5" w:rsidRPr="00A40592" w:rsidRDefault="00BE2F75" w:rsidP="000562AF">
            <w:pPr>
              <w:tabs>
                <w:tab w:val="left" w:pos="1842"/>
              </w:tabs>
              <w:ind w:right="212"/>
              <w:jc w:val="center"/>
              <w:rPr>
                <w:rFonts w:eastAsia="Calibri"/>
                <w:sz w:val="22"/>
                <w:szCs w:val="22"/>
                <w:lang w:eastAsia="en-US"/>
              </w:rPr>
            </w:pPr>
            <w:r>
              <w:rPr>
                <w:rFonts w:eastAsia="Calibri"/>
                <w:sz w:val="22"/>
                <w:szCs w:val="22"/>
                <w:lang w:eastAsia="en-US"/>
              </w:rPr>
              <w:t>240</w:t>
            </w:r>
          </w:p>
        </w:tc>
      </w:tr>
      <w:tr w:rsidR="00300EC5" w:rsidRPr="00A40592" w14:paraId="7483F94D" w14:textId="77777777" w:rsidTr="00300EC5">
        <w:trPr>
          <w:trHeight w:val="273"/>
        </w:trPr>
        <w:tc>
          <w:tcPr>
            <w:tcW w:w="241" w:type="dxa"/>
            <w:tcBorders>
              <w:top w:val="single" w:sz="4" w:space="0" w:color="auto"/>
              <w:left w:val="single" w:sz="4" w:space="0" w:color="auto"/>
              <w:bottom w:val="single" w:sz="4" w:space="0" w:color="auto"/>
              <w:right w:val="single" w:sz="4" w:space="0" w:color="auto"/>
            </w:tcBorders>
          </w:tcPr>
          <w:p w14:paraId="17072345" w14:textId="77777777" w:rsidR="00300EC5" w:rsidRPr="00A40592" w:rsidRDefault="00300EC5" w:rsidP="000562AF">
            <w:pPr>
              <w:rPr>
                <w:rFonts w:eastAsia="Calibri"/>
                <w:sz w:val="22"/>
                <w:szCs w:val="22"/>
                <w:lang w:eastAsia="en-US"/>
              </w:rPr>
            </w:pPr>
          </w:p>
        </w:tc>
        <w:tc>
          <w:tcPr>
            <w:tcW w:w="7759" w:type="dxa"/>
            <w:gridSpan w:val="2"/>
            <w:tcBorders>
              <w:top w:val="single" w:sz="4" w:space="0" w:color="auto"/>
              <w:left w:val="single" w:sz="4" w:space="0" w:color="auto"/>
              <w:bottom w:val="single" w:sz="4" w:space="0" w:color="auto"/>
              <w:right w:val="single" w:sz="4" w:space="0" w:color="auto"/>
            </w:tcBorders>
          </w:tcPr>
          <w:p w14:paraId="07E0BB2D" w14:textId="77777777" w:rsidR="00300EC5" w:rsidRPr="00A40592" w:rsidRDefault="00300EC5" w:rsidP="00300EC5">
            <w:pPr>
              <w:tabs>
                <w:tab w:val="left" w:pos="1842"/>
              </w:tabs>
              <w:ind w:right="212"/>
              <w:rPr>
                <w:rFonts w:eastAsia="Calibri"/>
                <w:sz w:val="22"/>
                <w:szCs w:val="22"/>
                <w:lang w:eastAsia="en-US"/>
              </w:rPr>
            </w:pPr>
            <w:r>
              <w:rPr>
                <w:rFonts w:eastAsia="Calibri"/>
                <w:sz w:val="22"/>
                <w:szCs w:val="22"/>
                <w:lang w:eastAsia="en-US"/>
              </w:rPr>
              <w:t>ИТОГО:</w:t>
            </w:r>
          </w:p>
        </w:tc>
        <w:tc>
          <w:tcPr>
            <w:tcW w:w="2077" w:type="dxa"/>
            <w:tcBorders>
              <w:top w:val="single" w:sz="4" w:space="0" w:color="auto"/>
              <w:left w:val="single" w:sz="4" w:space="0" w:color="auto"/>
              <w:bottom w:val="single" w:sz="4" w:space="0" w:color="auto"/>
              <w:right w:val="single" w:sz="4" w:space="0" w:color="auto"/>
            </w:tcBorders>
          </w:tcPr>
          <w:p w14:paraId="53796E29" w14:textId="16217CC4" w:rsidR="00300EC5" w:rsidRPr="00A40592" w:rsidRDefault="00BE2F75" w:rsidP="000562AF">
            <w:pPr>
              <w:tabs>
                <w:tab w:val="left" w:pos="1842"/>
              </w:tabs>
              <w:ind w:right="212"/>
              <w:jc w:val="center"/>
              <w:rPr>
                <w:rFonts w:eastAsia="Calibri"/>
                <w:sz w:val="22"/>
                <w:szCs w:val="22"/>
                <w:lang w:eastAsia="en-US"/>
              </w:rPr>
            </w:pPr>
            <w:r>
              <w:rPr>
                <w:rFonts w:eastAsia="Calibri"/>
                <w:sz w:val="22"/>
                <w:szCs w:val="22"/>
                <w:lang w:eastAsia="en-US"/>
              </w:rPr>
              <w:t>1710</w:t>
            </w:r>
          </w:p>
        </w:tc>
      </w:tr>
      <w:bookmarkEnd w:id="2"/>
    </w:tbl>
    <w:p w14:paraId="05FFFA15" w14:textId="77777777" w:rsidR="006C04D7" w:rsidRPr="00A35EC4" w:rsidRDefault="006C04D7" w:rsidP="006C04D7">
      <w:pPr>
        <w:widowControl w:val="0"/>
        <w:suppressAutoHyphens w:val="0"/>
        <w:autoSpaceDE w:val="0"/>
        <w:autoSpaceDN w:val="0"/>
        <w:adjustRightInd w:val="0"/>
        <w:jc w:val="both"/>
        <w:rPr>
          <w:lang w:eastAsia="ru-RU"/>
        </w:rPr>
      </w:pPr>
    </w:p>
    <w:p w14:paraId="4829BBE3" w14:textId="77777777" w:rsidR="006C04D7" w:rsidRPr="00A35EC4" w:rsidRDefault="006C04D7" w:rsidP="006C04D7">
      <w:pPr>
        <w:widowControl w:val="0"/>
        <w:suppressAutoHyphens w:val="0"/>
        <w:autoSpaceDE w:val="0"/>
        <w:autoSpaceDN w:val="0"/>
        <w:adjustRightInd w:val="0"/>
        <w:jc w:val="both"/>
        <w:rPr>
          <w:lang w:eastAsia="ru-RU"/>
        </w:rPr>
      </w:pPr>
    </w:p>
    <w:p w14:paraId="0419DF84" w14:textId="77777777" w:rsidR="006C04D7" w:rsidRPr="00A35EC4" w:rsidRDefault="006C04D7" w:rsidP="006C04D7">
      <w:pPr>
        <w:widowControl w:val="0"/>
        <w:suppressAutoHyphens w:val="0"/>
        <w:autoSpaceDE w:val="0"/>
        <w:autoSpaceDN w:val="0"/>
        <w:adjustRightInd w:val="0"/>
        <w:jc w:val="both"/>
        <w:rPr>
          <w:lang w:eastAsia="ru-RU"/>
        </w:rPr>
      </w:pPr>
    </w:p>
    <w:p w14:paraId="6FA07B94" w14:textId="77777777" w:rsidR="006C04D7" w:rsidRPr="00A35EC4" w:rsidRDefault="006C04D7" w:rsidP="006C04D7">
      <w:pPr>
        <w:widowControl w:val="0"/>
        <w:suppressAutoHyphens w:val="0"/>
        <w:autoSpaceDE w:val="0"/>
        <w:autoSpaceDN w:val="0"/>
        <w:adjustRightInd w:val="0"/>
        <w:jc w:val="both"/>
        <w:rPr>
          <w:lang w:eastAsia="ru-RU"/>
        </w:rPr>
      </w:pPr>
    </w:p>
    <w:tbl>
      <w:tblPr>
        <w:tblW w:w="10029" w:type="dxa"/>
        <w:tblInd w:w="2" w:type="dxa"/>
        <w:tblLayout w:type="fixed"/>
        <w:tblLook w:val="0000" w:firstRow="0" w:lastRow="0" w:firstColumn="0" w:lastColumn="0" w:noHBand="0" w:noVBand="0"/>
      </w:tblPr>
      <w:tblGrid>
        <w:gridCol w:w="4677"/>
        <w:gridCol w:w="5352"/>
      </w:tblGrid>
      <w:tr w:rsidR="006C04D7" w:rsidRPr="00A35EC4" w14:paraId="0E968B53" w14:textId="77777777" w:rsidTr="00FB51D9">
        <w:trPr>
          <w:trHeight w:val="619"/>
        </w:trPr>
        <w:tc>
          <w:tcPr>
            <w:tcW w:w="4677" w:type="dxa"/>
          </w:tcPr>
          <w:p w14:paraId="7AB1D88B" w14:textId="77777777" w:rsidR="006C04D7" w:rsidRPr="00A35EC4" w:rsidRDefault="006C04D7" w:rsidP="00FB51D9">
            <w:pPr>
              <w:suppressAutoHyphens w:val="0"/>
              <w:snapToGrid w:val="0"/>
              <w:jc w:val="center"/>
              <w:rPr>
                <w:lang w:eastAsia="ru-RU"/>
              </w:rPr>
            </w:pPr>
          </w:p>
          <w:p w14:paraId="13CD4F66" w14:textId="77777777" w:rsidR="006C04D7" w:rsidRPr="00A35EC4" w:rsidRDefault="006C04D7" w:rsidP="00FB51D9">
            <w:pPr>
              <w:suppressAutoHyphens w:val="0"/>
              <w:snapToGrid w:val="0"/>
              <w:jc w:val="center"/>
              <w:rPr>
                <w:lang w:eastAsia="ru-RU"/>
              </w:rPr>
            </w:pPr>
            <w:r w:rsidRPr="00A35EC4">
              <w:rPr>
                <w:lang w:eastAsia="ru-RU"/>
              </w:rPr>
              <w:t>Заказчик</w:t>
            </w:r>
          </w:p>
          <w:p w14:paraId="466BBC1E" w14:textId="77777777" w:rsidR="006C04D7" w:rsidRPr="00A35EC4" w:rsidRDefault="006C04D7" w:rsidP="00FB51D9">
            <w:pPr>
              <w:suppressAutoHyphens w:val="0"/>
              <w:snapToGrid w:val="0"/>
              <w:jc w:val="center"/>
              <w:rPr>
                <w:lang w:eastAsia="ru-RU"/>
              </w:rPr>
            </w:pPr>
          </w:p>
        </w:tc>
        <w:tc>
          <w:tcPr>
            <w:tcW w:w="5352" w:type="dxa"/>
          </w:tcPr>
          <w:p w14:paraId="2E1CB05A" w14:textId="77777777" w:rsidR="006C04D7" w:rsidRPr="00A35EC4" w:rsidRDefault="006C04D7" w:rsidP="00FB51D9">
            <w:pPr>
              <w:suppressAutoHyphens w:val="0"/>
              <w:snapToGrid w:val="0"/>
              <w:jc w:val="center"/>
              <w:rPr>
                <w:lang w:eastAsia="ru-RU"/>
              </w:rPr>
            </w:pPr>
          </w:p>
          <w:p w14:paraId="1DA6444A" w14:textId="77777777" w:rsidR="006C04D7" w:rsidRPr="00A35EC4" w:rsidRDefault="006C04D7" w:rsidP="00FB51D9">
            <w:pPr>
              <w:suppressAutoHyphens w:val="0"/>
              <w:snapToGrid w:val="0"/>
              <w:jc w:val="center"/>
              <w:rPr>
                <w:lang w:eastAsia="ru-RU"/>
              </w:rPr>
            </w:pPr>
            <w:r w:rsidRPr="00A35EC4">
              <w:rPr>
                <w:lang w:eastAsia="ru-RU"/>
              </w:rPr>
              <w:t>Поставщик</w:t>
            </w:r>
          </w:p>
        </w:tc>
      </w:tr>
      <w:tr w:rsidR="006C04D7" w:rsidRPr="00A35EC4" w14:paraId="223172AF" w14:textId="77777777" w:rsidTr="00FB51D9">
        <w:tc>
          <w:tcPr>
            <w:tcW w:w="4677" w:type="dxa"/>
          </w:tcPr>
          <w:p w14:paraId="406BAAB8" w14:textId="77777777" w:rsidR="006C04D7" w:rsidRPr="00A35EC4" w:rsidRDefault="006C04D7" w:rsidP="00FB51D9">
            <w:pPr>
              <w:tabs>
                <w:tab w:val="left" w:pos="72"/>
                <w:tab w:val="left" w:pos="3492"/>
                <w:tab w:val="left" w:pos="4392"/>
              </w:tabs>
              <w:suppressAutoHyphens w:val="0"/>
              <w:jc w:val="both"/>
              <w:rPr>
                <w:lang w:eastAsia="ru-RU"/>
              </w:rPr>
            </w:pPr>
            <w:r w:rsidRPr="00A35EC4">
              <w:rPr>
                <w:lang w:eastAsia="ru-RU"/>
              </w:rPr>
              <w:t xml:space="preserve">Муниципальное унитарное предприятие «Родник» </w:t>
            </w:r>
          </w:p>
          <w:p w14:paraId="7D813E31" w14:textId="77777777" w:rsidR="006C04D7" w:rsidRPr="00A35EC4" w:rsidRDefault="006C04D7" w:rsidP="00FB51D9">
            <w:pPr>
              <w:suppressAutoHyphens w:val="0"/>
              <w:jc w:val="both"/>
              <w:outlineLvl w:val="0"/>
              <w:rPr>
                <w:lang w:eastAsia="ru-RU"/>
              </w:rPr>
            </w:pPr>
          </w:p>
          <w:p w14:paraId="623BC679" w14:textId="77777777" w:rsidR="006C04D7" w:rsidRPr="00A35EC4" w:rsidRDefault="006C04D7" w:rsidP="00FB51D9">
            <w:pPr>
              <w:suppressAutoHyphens w:val="0"/>
              <w:autoSpaceDN w:val="0"/>
              <w:adjustRightInd w:val="0"/>
              <w:jc w:val="both"/>
              <w:rPr>
                <w:lang w:eastAsia="ru-RU"/>
              </w:rPr>
            </w:pPr>
            <w:r w:rsidRPr="00A35EC4">
              <w:rPr>
                <w:lang w:eastAsia="ru-RU"/>
              </w:rPr>
              <w:t>Руководитель</w:t>
            </w:r>
            <w:r w:rsidRPr="00A35EC4">
              <w:rPr>
                <w:lang w:eastAsia="ru-RU"/>
              </w:rPr>
              <w:br/>
            </w:r>
          </w:p>
          <w:p w14:paraId="2A3A06B8" w14:textId="77777777" w:rsidR="006C04D7" w:rsidRPr="00A35EC4" w:rsidRDefault="006C04D7" w:rsidP="00FB51D9">
            <w:pPr>
              <w:suppressAutoHyphens w:val="0"/>
              <w:jc w:val="both"/>
              <w:rPr>
                <w:lang w:eastAsia="ru-RU"/>
              </w:rPr>
            </w:pPr>
            <w:r w:rsidRPr="00A35EC4">
              <w:rPr>
                <w:lang w:eastAsia="ru-RU"/>
              </w:rPr>
              <w:t xml:space="preserve">______________________А.В. </w:t>
            </w:r>
            <w:proofErr w:type="spellStart"/>
            <w:r w:rsidRPr="00A35EC4">
              <w:rPr>
                <w:lang w:eastAsia="ru-RU"/>
              </w:rPr>
              <w:t>Лескина</w:t>
            </w:r>
            <w:proofErr w:type="spellEnd"/>
          </w:p>
          <w:p w14:paraId="0F2096DD" w14:textId="77777777" w:rsidR="006C04D7" w:rsidRPr="00A35EC4" w:rsidRDefault="006C04D7" w:rsidP="00FB51D9">
            <w:pPr>
              <w:suppressAutoHyphens w:val="0"/>
              <w:jc w:val="both"/>
              <w:rPr>
                <w:vertAlign w:val="superscript"/>
                <w:lang w:eastAsia="ru-RU"/>
              </w:rPr>
            </w:pPr>
            <w:r w:rsidRPr="00A35EC4">
              <w:rPr>
                <w:vertAlign w:val="superscript"/>
                <w:lang w:eastAsia="ru-RU"/>
              </w:rPr>
              <w:t>М.П.</w:t>
            </w:r>
          </w:p>
        </w:tc>
        <w:tc>
          <w:tcPr>
            <w:tcW w:w="5352" w:type="dxa"/>
          </w:tcPr>
          <w:p w14:paraId="704863D7" w14:textId="77777777" w:rsidR="006C04D7" w:rsidRPr="00A35EC4" w:rsidRDefault="006C04D7" w:rsidP="00FB51D9">
            <w:pPr>
              <w:suppressAutoHyphens w:val="0"/>
              <w:jc w:val="both"/>
              <w:outlineLvl w:val="0"/>
              <w:rPr>
                <w:lang w:eastAsia="ru-RU"/>
              </w:rPr>
            </w:pPr>
          </w:p>
          <w:p w14:paraId="242B1ADB" w14:textId="77777777" w:rsidR="006C04D7" w:rsidRPr="00A35EC4" w:rsidRDefault="006C04D7" w:rsidP="00FB51D9">
            <w:pPr>
              <w:suppressAutoHyphens w:val="0"/>
              <w:jc w:val="both"/>
              <w:outlineLvl w:val="0"/>
              <w:rPr>
                <w:lang w:eastAsia="ru-RU"/>
              </w:rPr>
            </w:pPr>
          </w:p>
          <w:p w14:paraId="24B1FED4" w14:textId="77777777" w:rsidR="006C04D7" w:rsidRPr="00A35EC4" w:rsidRDefault="006C04D7" w:rsidP="00FB51D9">
            <w:pPr>
              <w:suppressAutoHyphens w:val="0"/>
              <w:jc w:val="both"/>
              <w:outlineLvl w:val="0"/>
              <w:rPr>
                <w:lang w:eastAsia="ru-RU"/>
              </w:rPr>
            </w:pPr>
          </w:p>
          <w:p w14:paraId="5B89D87D" w14:textId="77777777" w:rsidR="006C04D7" w:rsidRPr="00A35EC4" w:rsidRDefault="006C04D7" w:rsidP="00FB51D9">
            <w:pPr>
              <w:suppressAutoHyphens w:val="0"/>
              <w:jc w:val="both"/>
              <w:outlineLvl w:val="0"/>
              <w:rPr>
                <w:lang w:eastAsia="ru-RU"/>
              </w:rPr>
            </w:pPr>
          </w:p>
          <w:p w14:paraId="52432C92" w14:textId="77777777" w:rsidR="006C04D7" w:rsidRPr="00A35EC4" w:rsidRDefault="006C04D7" w:rsidP="00FB51D9">
            <w:pPr>
              <w:suppressAutoHyphens w:val="0"/>
              <w:jc w:val="both"/>
              <w:rPr>
                <w:lang w:eastAsia="ru-RU"/>
              </w:rPr>
            </w:pPr>
          </w:p>
          <w:p w14:paraId="7611ABDC" w14:textId="77777777" w:rsidR="006C04D7" w:rsidRPr="00A35EC4" w:rsidRDefault="006C04D7" w:rsidP="00FB51D9">
            <w:pPr>
              <w:suppressAutoHyphens w:val="0"/>
              <w:ind w:left="283"/>
              <w:jc w:val="both"/>
              <w:rPr>
                <w:lang w:eastAsia="ru-RU"/>
              </w:rPr>
            </w:pPr>
            <w:r w:rsidRPr="00A35EC4">
              <w:rPr>
                <w:lang w:eastAsia="ru-RU"/>
              </w:rPr>
              <w:t xml:space="preserve">______________________ </w:t>
            </w:r>
          </w:p>
          <w:p w14:paraId="1EFB1A6C" w14:textId="77777777" w:rsidR="006C04D7" w:rsidRPr="00A35EC4" w:rsidRDefault="006C04D7" w:rsidP="00FB51D9">
            <w:pPr>
              <w:suppressAutoHyphens w:val="0"/>
              <w:jc w:val="both"/>
              <w:rPr>
                <w:vertAlign w:val="superscript"/>
                <w:lang w:eastAsia="ru-RU"/>
              </w:rPr>
            </w:pPr>
            <w:r w:rsidRPr="00A35EC4">
              <w:rPr>
                <w:vertAlign w:val="superscript"/>
                <w:lang w:eastAsia="ru-RU"/>
              </w:rPr>
              <w:t xml:space="preserve">      М.П.</w:t>
            </w:r>
          </w:p>
        </w:tc>
      </w:tr>
    </w:tbl>
    <w:p w14:paraId="5E09680F" w14:textId="77777777" w:rsidR="006C04D7" w:rsidRDefault="006C04D7" w:rsidP="006C04D7"/>
    <w:p w14:paraId="29E9E20A" w14:textId="77777777" w:rsidR="006C04D7" w:rsidRDefault="006C04D7" w:rsidP="006C04D7"/>
    <w:p w14:paraId="0C916444" w14:textId="77777777" w:rsidR="006C04D7" w:rsidRPr="00D9272D" w:rsidRDefault="006C04D7" w:rsidP="006C04D7">
      <w:pPr>
        <w:sectPr w:rsidR="006C04D7" w:rsidRPr="00D9272D" w:rsidSect="00300EC5">
          <w:pgSz w:w="11906" w:h="16838"/>
          <w:pgMar w:top="1134" w:right="849" w:bottom="1134" w:left="1134" w:header="284" w:footer="284" w:gutter="0"/>
          <w:cols w:space="708"/>
          <w:docGrid w:linePitch="360"/>
        </w:sectPr>
      </w:pPr>
    </w:p>
    <w:p w14:paraId="40C034E2" w14:textId="77777777" w:rsidR="001A32FD" w:rsidRDefault="001A32FD" w:rsidP="00300EC5">
      <w:pPr>
        <w:jc w:val="right"/>
      </w:pPr>
    </w:p>
    <w:sectPr w:rsidR="001A32FD" w:rsidSect="00FB51D9">
      <w:pgSz w:w="16838" w:h="11906" w:orient="landscape"/>
      <w:pgMar w:top="1134" w:right="567"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D9BC" w14:textId="77777777" w:rsidR="007F03FD" w:rsidRDefault="007F03FD" w:rsidP="00994C22">
      <w:r>
        <w:separator/>
      </w:r>
    </w:p>
  </w:endnote>
  <w:endnote w:type="continuationSeparator" w:id="0">
    <w:p w14:paraId="596EF87A" w14:textId="77777777" w:rsidR="007F03FD" w:rsidRDefault="007F03FD" w:rsidP="0099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A6523" w14:textId="77777777" w:rsidR="007F03FD" w:rsidRDefault="007F03FD" w:rsidP="00994C22">
      <w:r>
        <w:separator/>
      </w:r>
    </w:p>
  </w:footnote>
  <w:footnote w:type="continuationSeparator" w:id="0">
    <w:p w14:paraId="26750983" w14:textId="77777777" w:rsidR="007F03FD" w:rsidRDefault="007F03FD" w:rsidP="00994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4F"/>
    <w:rsid w:val="000C59D9"/>
    <w:rsid w:val="001A32FD"/>
    <w:rsid w:val="00272F9E"/>
    <w:rsid w:val="002B4E6E"/>
    <w:rsid w:val="00300EC5"/>
    <w:rsid w:val="0032740D"/>
    <w:rsid w:val="00367458"/>
    <w:rsid w:val="00391756"/>
    <w:rsid w:val="0039305A"/>
    <w:rsid w:val="004B00FD"/>
    <w:rsid w:val="004F0D7D"/>
    <w:rsid w:val="00583BAF"/>
    <w:rsid w:val="005D7BC8"/>
    <w:rsid w:val="005E1144"/>
    <w:rsid w:val="005E55C4"/>
    <w:rsid w:val="005F114F"/>
    <w:rsid w:val="005F6788"/>
    <w:rsid w:val="006416BF"/>
    <w:rsid w:val="00653359"/>
    <w:rsid w:val="0066686E"/>
    <w:rsid w:val="006C04D7"/>
    <w:rsid w:val="00743385"/>
    <w:rsid w:val="007F03FD"/>
    <w:rsid w:val="00855958"/>
    <w:rsid w:val="00865086"/>
    <w:rsid w:val="008939CC"/>
    <w:rsid w:val="008F0D85"/>
    <w:rsid w:val="009603B2"/>
    <w:rsid w:val="00994C22"/>
    <w:rsid w:val="009F2691"/>
    <w:rsid w:val="00A027FB"/>
    <w:rsid w:val="00A604B4"/>
    <w:rsid w:val="00AB335E"/>
    <w:rsid w:val="00AB4EAD"/>
    <w:rsid w:val="00AE6C97"/>
    <w:rsid w:val="00B12641"/>
    <w:rsid w:val="00B3350B"/>
    <w:rsid w:val="00BE2F75"/>
    <w:rsid w:val="00C60859"/>
    <w:rsid w:val="00CF0E53"/>
    <w:rsid w:val="00D56076"/>
    <w:rsid w:val="00D80458"/>
    <w:rsid w:val="00DD6696"/>
    <w:rsid w:val="00E722F2"/>
    <w:rsid w:val="00E856C4"/>
    <w:rsid w:val="00E94824"/>
    <w:rsid w:val="00EA78C8"/>
    <w:rsid w:val="00EC4468"/>
    <w:rsid w:val="00F102FC"/>
    <w:rsid w:val="00F35F2A"/>
    <w:rsid w:val="00F83711"/>
    <w:rsid w:val="00F919F8"/>
    <w:rsid w:val="00FB51D9"/>
    <w:rsid w:val="00FD3E2B"/>
    <w:rsid w:val="00FE3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0"/>
    <w:link w:val="20"/>
    <w:qFormat/>
    <w:rsid w:val="00994C22"/>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6C04D7"/>
    <w:rPr>
      <w:color w:val="0000FF"/>
      <w:u w:val="single"/>
    </w:rPr>
  </w:style>
  <w:style w:type="paragraph" w:styleId="a5">
    <w:name w:val="Balloon Text"/>
    <w:basedOn w:val="a"/>
    <w:link w:val="a6"/>
    <w:uiPriority w:val="99"/>
    <w:semiHidden/>
    <w:unhideWhenUsed/>
    <w:rsid w:val="006C04D7"/>
    <w:rPr>
      <w:rFonts w:ascii="Tahoma" w:hAnsi="Tahoma" w:cs="Tahoma"/>
      <w:sz w:val="16"/>
      <w:szCs w:val="16"/>
    </w:rPr>
  </w:style>
  <w:style w:type="character" w:customStyle="1" w:styleId="a6">
    <w:name w:val="Текст выноски Знак"/>
    <w:basedOn w:val="a1"/>
    <w:link w:val="a5"/>
    <w:uiPriority w:val="99"/>
    <w:semiHidden/>
    <w:rsid w:val="006C04D7"/>
    <w:rPr>
      <w:rFonts w:ascii="Tahoma" w:eastAsia="Times New Roman" w:hAnsi="Tahoma" w:cs="Tahoma"/>
      <w:sz w:val="16"/>
      <w:szCs w:val="16"/>
      <w:lang w:eastAsia="zh-CN"/>
    </w:rPr>
  </w:style>
  <w:style w:type="character" w:customStyle="1" w:styleId="20">
    <w:name w:val="Заголовок 2 Знак"/>
    <w:basedOn w:val="a1"/>
    <w:link w:val="2"/>
    <w:rsid w:val="00994C22"/>
    <w:rPr>
      <w:rFonts w:ascii="Times New Roman" w:eastAsia="Times New Roman" w:hAnsi="Times New Roman" w:cs="Times New Roman"/>
      <w:b/>
      <w:bCs/>
      <w:sz w:val="36"/>
      <w:szCs w:val="36"/>
      <w:lang w:eastAsia="zh-CN"/>
    </w:rPr>
  </w:style>
  <w:style w:type="paragraph" w:styleId="a7">
    <w:name w:val="Normal (Web)"/>
    <w:aliases w:val="Обычный (Web),Обычный (веб)1"/>
    <w:basedOn w:val="a"/>
    <w:link w:val="a8"/>
    <w:uiPriority w:val="99"/>
    <w:rsid w:val="00994C22"/>
    <w:pPr>
      <w:spacing w:before="280" w:after="280"/>
      <w:ind w:firstLine="709"/>
      <w:jc w:val="both"/>
    </w:pPr>
    <w:rPr>
      <w:lang w:val="x-none"/>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uiPriority w:val="34"/>
    <w:qFormat/>
    <w:rsid w:val="00994C22"/>
    <w:pPr>
      <w:ind w:left="720"/>
      <w:contextualSpacing/>
    </w:pPr>
    <w:rPr>
      <w:szCs w:val="20"/>
    </w:rPr>
  </w:style>
  <w:style w:type="character" w:customStyle="1" w:styleId="a8">
    <w:name w:val="Обычный (веб) Знак"/>
    <w:aliases w:val="Обычный (Web) Знак,Обычный (веб)1 Знак"/>
    <w:link w:val="a7"/>
    <w:uiPriority w:val="99"/>
    <w:locked/>
    <w:rsid w:val="00994C22"/>
    <w:rPr>
      <w:rFonts w:ascii="Times New Roman" w:eastAsia="Times New Roman" w:hAnsi="Times New Roman" w:cs="Times New Roman"/>
      <w:sz w:val="24"/>
      <w:szCs w:val="24"/>
      <w:lang w:val="x-none" w:eastAsia="zh-CN"/>
    </w:rPr>
  </w:style>
  <w:style w:type="paragraph" w:styleId="a0">
    <w:name w:val="Body Text"/>
    <w:basedOn w:val="a"/>
    <w:link w:val="aa"/>
    <w:uiPriority w:val="99"/>
    <w:semiHidden/>
    <w:unhideWhenUsed/>
    <w:rsid w:val="00994C22"/>
    <w:pPr>
      <w:spacing w:after="120"/>
    </w:pPr>
  </w:style>
  <w:style w:type="character" w:customStyle="1" w:styleId="aa">
    <w:name w:val="Основной текст Знак"/>
    <w:basedOn w:val="a1"/>
    <w:link w:val="a0"/>
    <w:uiPriority w:val="99"/>
    <w:semiHidden/>
    <w:rsid w:val="00994C22"/>
    <w:rPr>
      <w:rFonts w:ascii="Times New Roman" w:eastAsia="Times New Roman" w:hAnsi="Times New Roman" w:cs="Times New Roman"/>
      <w:sz w:val="24"/>
      <w:szCs w:val="24"/>
      <w:lang w:eastAsia="zh-CN"/>
    </w:rPr>
  </w:style>
  <w:style w:type="paragraph" w:styleId="ab">
    <w:name w:val="Body Text Indent"/>
    <w:basedOn w:val="a"/>
    <w:link w:val="ac"/>
    <w:uiPriority w:val="99"/>
    <w:semiHidden/>
    <w:unhideWhenUsed/>
    <w:rsid w:val="00FB51D9"/>
    <w:pPr>
      <w:spacing w:after="120"/>
      <w:ind w:left="283"/>
    </w:pPr>
  </w:style>
  <w:style w:type="character" w:customStyle="1" w:styleId="ac">
    <w:name w:val="Основной текст с отступом Знак"/>
    <w:basedOn w:val="a1"/>
    <w:link w:val="ab"/>
    <w:uiPriority w:val="99"/>
    <w:semiHidden/>
    <w:rsid w:val="00FB51D9"/>
    <w:rPr>
      <w:rFonts w:ascii="Times New Roman" w:eastAsia="Times New Roman" w:hAnsi="Times New Roman" w:cs="Times New Roman"/>
      <w:sz w:val="24"/>
      <w:szCs w:val="24"/>
      <w:lang w:eastAsia="zh-CN"/>
    </w:rPr>
  </w:style>
  <w:style w:type="paragraph" w:styleId="ad">
    <w:name w:val="header"/>
    <w:basedOn w:val="a"/>
    <w:link w:val="ae"/>
    <w:uiPriority w:val="99"/>
    <w:unhideWhenUsed/>
    <w:rsid w:val="008F0D85"/>
    <w:pPr>
      <w:tabs>
        <w:tab w:val="center" w:pos="4677"/>
        <w:tab w:val="right" w:pos="9355"/>
      </w:tabs>
    </w:pPr>
  </w:style>
  <w:style w:type="character" w:customStyle="1" w:styleId="ae">
    <w:name w:val="Верхний колонтитул Знак"/>
    <w:basedOn w:val="a1"/>
    <w:link w:val="ad"/>
    <w:uiPriority w:val="99"/>
    <w:rsid w:val="008F0D85"/>
    <w:rPr>
      <w:rFonts w:ascii="Times New Roman" w:eastAsia="Times New Roman" w:hAnsi="Times New Roman" w:cs="Times New Roman"/>
      <w:sz w:val="24"/>
      <w:szCs w:val="24"/>
      <w:lang w:eastAsia="zh-CN"/>
    </w:rPr>
  </w:style>
  <w:style w:type="paragraph" w:styleId="af">
    <w:name w:val="footer"/>
    <w:basedOn w:val="a"/>
    <w:link w:val="af0"/>
    <w:uiPriority w:val="99"/>
    <w:unhideWhenUsed/>
    <w:rsid w:val="008F0D85"/>
    <w:pPr>
      <w:tabs>
        <w:tab w:val="center" w:pos="4677"/>
        <w:tab w:val="right" w:pos="9355"/>
      </w:tabs>
    </w:pPr>
  </w:style>
  <w:style w:type="character" w:customStyle="1" w:styleId="af0">
    <w:name w:val="Нижний колонтитул Знак"/>
    <w:basedOn w:val="a1"/>
    <w:link w:val="af"/>
    <w:uiPriority w:val="99"/>
    <w:rsid w:val="008F0D85"/>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0"/>
    <w:link w:val="20"/>
    <w:qFormat/>
    <w:rsid w:val="00994C22"/>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6C04D7"/>
    <w:rPr>
      <w:color w:val="0000FF"/>
      <w:u w:val="single"/>
    </w:rPr>
  </w:style>
  <w:style w:type="paragraph" w:styleId="a5">
    <w:name w:val="Balloon Text"/>
    <w:basedOn w:val="a"/>
    <w:link w:val="a6"/>
    <w:uiPriority w:val="99"/>
    <w:semiHidden/>
    <w:unhideWhenUsed/>
    <w:rsid w:val="006C04D7"/>
    <w:rPr>
      <w:rFonts w:ascii="Tahoma" w:hAnsi="Tahoma" w:cs="Tahoma"/>
      <w:sz w:val="16"/>
      <w:szCs w:val="16"/>
    </w:rPr>
  </w:style>
  <w:style w:type="character" w:customStyle="1" w:styleId="a6">
    <w:name w:val="Текст выноски Знак"/>
    <w:basedOn w:val="a1"/>
    <w:link w:val="a5"/>
    <w:uiPriority w:val="99"/>
    <w:semiHidden/>
    <w:rsid w:val="006C04D7"/>
    <w:rPr>
      <w:rFonts w:ascii="Tahoma" w:eastAsia="Times New Roman" w:hAnsi="Tahoma" w:cs="Tahoma"/>
      <w:sz w:val="16"/>
      <w:szCs w:val="16"/>
      <w:lang w:eastAsia="zh-CN"/>
    </w:rPr>
  </w:style>
  <w:style w:type="character" w:customStyle="1" w:styleId="20">
    <w:name w:val="Заголовок 2 Знак"/>
    <w:basedOn w:val="a1"/>
    <w:link w:val="2"/>
    <w:rsid w:val="00994C22"/>
    <w:rPr>
      <w:rFonts w:ascii="Times New Roman" w:eastAsia="Times New Roman" w:hAnsi="Times New Roman" w:cs="Times New Roman"/>
      <w:b/>
      <w:bCs/>
      <w:sz w:val="36"/>
      <w:szCs w:val="36"/>
      <w:lang w:eastAsia="zh-CN"/>
    </w:rPr>
  </w:style>
  <w:style w:type="paragraph" w:styleId="a7">
    <w:name w:val="Normal (Web)"/>
    <w:aliases w:val="Обычный (Web),Обычный (веб)1"/>
    <w:basedOn w:val="a"/>
    <w:link w:val="a8"/>
    <w:uiPriority w:val="99"/>
    <w:rsid w:val="00994C22"/>
    <w:pPr>
      <w:spacing w:before="280" w:after="280"/>
      <w:ind w:firstLine="709"/>
      <w:jc w:val="both"/>
    </w:pPr>
    <w:rPr>
      <w:lang w:val="x-none"/>
    </w:rPr>
  </w:style>
  <w:style w:type="paragraph" w:styleId="a9">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uiPriority w:val="34"/>
    <w:qFormat/>
    <w:rsid w:val="00994C22"/>
    <w:pPr>
      <w:ind w:left="720"/>
      <w:contextualSpacing/>
    </w:pPr>
    <w:rPr>
      <w:szCs w:val="20"/>
    </w:rPr>
  </w:style>
  <w:style w:type="character" w:customStyle="1" w:styleId="a8">
    <w:name w:val="Обычный (веб) Знак"/>
    <w:aliases w:val="Обычный (Web) Знак,Обычный (веб)1 Знак"/>
    <w:link w:val="a7"/>
    <w:uiPriority w:val="99"/>
    <w:locked/>
    <w:rsid w:val="00994C22"/>
    <w:rPr>
      <w:rFonts w:ascii="Times New Roman" w:eastAsia="Times New Roman" w:hAnsi="Times New Roman" w:cs="Times New Roman"/>
      <w:sz w:val="24"/>
      <w:szCs w:val="24"/>
      <w:lang w:val="x-none" w:eastAsia="zh-CN"/>
    </w:rPr>
  </w:style>
  <w:style w:type="paragraph" w:styleId="a0">
    <w:name w:val="Body Text"/>
    <w:basedOn w:val="a"/>
    <w:link w:val="aa"/>
    <w:uiPriority w:val="99"/>
    <w:semiHidden/>
    <w:unhideWhenUsed/>
    <w:rsid w:val="00994C22"/>
    <w:pPr>
      <w:spacing w:after="120"/>
    </w:pPr>
  </w:style>
  <w:style w:type="character" w:customStyle="1" w:styleId="aa">
    <w:name w:val="Основной текст Знак"/>
    <w:basedOn w:val="a1"/>
    <w:link w:val="a0"/>
    <w:uiPriority w:val="99"/>
    <w:semiHidden/>
    <w:rsid w:val="00994C22"/>
    <w:rPr>
      <w:rFonts w:ascii="Times New Roman" w:eastAsia="Times New Roman" w:hAnsi="Times New Roman" w:cs="Times New Roman"/>
      <w:sz w:val="24"/>
      <w:szCs w:val="24"/>
      <w:lang w:eastAsia="zh-CN"/>
    </w:rPr>
  </w:style>
  <w:style w:type="paragraph" w:styleId="ab">
    <w:name w:val="Body Text Indent"/>
    <w:basedOn w:val="a"/>
    <w:link w:val="ac"/>
    <w:uiPriority w:val="99"/>
    <w:semiHidden/>
    <w:unhideWhenUsed/>
    <w:rsid w:val="00FB51D9"/>
    <w:pPr>
      <w:spacing w:after="120"/>
      <w:ind w:left="283"/>
    </w:pPr>
  </w:style>
  <w:style w:type="character" w:customStyle="1" w:styleId="ac">
    <w:name w:val="Основной текст с отступом Знак"/>
    <w:basedOn w:val="a1"/>
    <w:link w:val="ab"/>
    <w:uiPriority w:val="99"/>
    <w:semiHidden/>
    <w:rsid w:val="00FB51D9"/>
    <w:rPr>
      <w:rFonts w:ascii="Times New Roman" w:eastAsia="Times New Roman" w:hAnsi="Times New Roman" w:cs="Times New Roman"/>
      <w:sz w:val="24"/>
      <w:szCs w:val="24"/>
      <w:lang w:eastAsia="zh-CN"/>
    </w:rPr>
  </w:style>
  <w:style w:type="paragraph" w:styleId="ad">
    <w:name w:val="header"/>
    <w:basedOn w:val="a"/>
    <w:link w:val="ae"/>
    <w:uiPriority w:val="99"/>
    <w:unhideWhenUsed/>
    <w:rsid w:val="008F0D85"/>
    <w:pPr>
      <w:tabs>
        <w:tab w:val="center" w:pos="4677"/>
        <w:tab w:val="right" w:pos="9355"/>
      </w:tabs>
    </w:pPr>
  </w:style>
  <w:style w:type="character" w:customStyle="1" w:styleId="ae">
    <w:name w:val="Верхний колонтитул Знак"/>
    <w:basedOn w:val="a1"/>
    <w:link w:val="ad"/>
    <w:uiPriority w:val="99"/>
    <w:rsid w:val="008F0D85"/>
    <w:rPr>
      <w:rFonts w:ascii="Times New Roman" w:eastAsia="Times New Roman" w:hAnsi="Times New Roman" w:cs="Times New Roman"/>
      <w:sz w:val="24"/>
      <w:szCs w:val="24"/>
      <w:lang w:eastAsia="zh-CN"/>
    </w:rPr>
  </w:style>
  <w:style w:type="paragraph" w:styleId="af">
    <w:name w:val="footer"/>
    <w:basedOn w:val="a"/>
    <w:link w:val="af0"/>
    <w:uiPriority w:val="99"/>
    <w:unhideWhenUsed/>
    <w:rsid w:val="008F0D85"/>
    <w:pPr>
      <w:tabs>
        <w:tab w:val="center" w:pos="4677"/>
        <w:tab w:val="right" w:pos="9355"/>
      </w:tabs>
    </w:pPr>
  </w:style>
  <w:style w:type="character" w:customStyle="1" w:styleId="af0">
    <w:name w:val="Нижний колонтитул Знак"/>
    <w:basedOn w:val="a1"/>
    <w:link w:val="af"/>
    <w:uiPriority w:val="99"/>
    <w:rsid w:val="008F0D8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5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ik_tar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10</Pages>
  <Words>3602</Words>
  <Characters>20533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Родник</dc:creator>
  <cp:keywords/>
  <dc:description/>
  <cp:lastModifiedBy>МУП Родник</cp:lastModifiedBy>
  <cp:revision>25</cp:revision>
  <dcterms:created xsi:type="dcterms:W3CDTF">2025-08-11T10:44:00Z</dcterms:created>
  <dcterms:modified xsi:type="dcterms:W3CDTF">2026-06-29T09:33:00Z</dcterms:modified>
</cp:coreProperties>
</file>