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99919" w14:textId="6F29AA07" w:rsidR="009D7856" w:rsidRPr="00157579" w:rsidRDefault="00157579" w:rsidP="00157579">
      <w:pPr>
        <w:jc w:val="center"/>
        <w:rPr>
          <w:rFonts w:ascii="Times New Roman" w:hAnsi="Times New Roman" w:cs="Times New Roman"/>
          <w:b/>
          <w:color w:val="00000A"/>
          <w:sz w:val="20"/>
          <w:lang w:eastAsia="zh-CN"/>
        </w:rPr>
      </w:pPr>
      <w:r w:rsidRPr="00157579">
        <w:rPr>
          <w:rFonts w:ascii="Times New Roman" w:hAnsi="Times New Roman" w:cs="Times New Roman"/>
          <w:b/>
          <w:color w:val="00000A"/>
          <w:sz w:val="20"/>
          <w:lang w:eastAsia="zh-CN"/>
        </w:rPr>
        <w:t>ПРОЕКТ ДОГОВОРА</w:t>
      </w:r>
    </w:p>
    <w:p w14:paraId="05E33FE8" w14:textId="77777777" w:rsidR="009D7856" w:rsidRDefault="005D45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</w:t>
      </w:r>
    </w:p>
    <w:p w14:paraId="7A176971" w14:textId="666E2DAA" w:rsidR="009D7856" w:rsidRDefault="00AD0C18">
      <w:pPr>
        <w:jc w:val="center"/>
        <w:rPr>
          <w:rFonts w:ascii="Times New Roman" w:hAnsi="Times New Roman" w:cs="Times New Roman"/>
        </w:rPr>
      </w:pPr>
      <w:r w:rsidRPr="00AD0C18">
        <w:rPr>
          <w:rFonts w:ascii="Times New Roman" w:hAnsi="Times New Roman" w:cs="Times New Roman"/>
        </w:rPr>
        <w:t>на поставку дров смешанных пород древесины для нужд ИП Кузьминых А.А.</w:t>
      </w:r>
    </w:p>
    <w:p w14:paraId="2BDAC660" w14:textId="77777777" w:rsidR="00AD0C18" w:rsidRDefault="00AD0C18">
      <w:pPr>
        <w:jc w:val="center"/>
        <w:rPr>
          <w:rFonts w:ascii="Times New Roman" w:hAnsi="Times New Roman" w:cs="Times New Roman"/>
        </w:rPr>
      </w:pPr>
    </w:p>
    <w:tbl>
      <w:tblPr>
        <w:tblStyle w:val="2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1"/>
      </w:tblGrid>
      <w:tr w:rsidR="009D7856" w14:paraId="63E2B8F2" w14:textId="77777777">
        <w:tc>
          <w:tcPr>
            <w:tcW w:w="5139" w:type="dxa"/>
          </w:tcPr>
          <w:p w14:paraId="6F34FCCC" w14:textId="5ECEFD64" w:rsidR="009D7856" w:rsidRDefault="00AD0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D0C18">
              <w:rPr>
                <w:rFonts w:ascii="Times New Roman" w:hAnsi="Times New Roman" w:cs="Times New Roman"/>
              </w:rPr>
              <w:t>пгт</w:t>
            </w:r>
            <w:proofErr w:type="spellEnd"/>
            <w:r w:rsidRPr="00AD0C1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D0C18">
              <w:rPr>
                <w:rFonts w:ascii="Times New Roman" w:hAnsi="Times New Roman" w:cs="Times New Roman"/>
              </w:rPr>
              <w:t>Арбаж</w:t>
            </w:r>
            <w:proofErr w:type="spellEnd"/>
          </w:p>
        </w:tc>
        <w:tc>
          <w:tcPr>
            <w:tcW w:w="5141" w:type="dxa"/>
          </w:tcPr>
          <w:p w14:paraId="5ED31BEA" w14:textId="77777777" w:rsidR="009D7856" w:rsidRDefault="005D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               »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BDE0D0F" w14:textId="77777777" w:rsidR="009D7856" w:rsidRDefault="009D7856">
      <w:pPr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</w:p>
    <w:p w14:paraId="60A7B690" w14:textId="16454CF5" w:rsidR="009D7856" w:rsidRDefault="00AD0C18" w:rsidP="00157579">
      <w:pPr>
        <w:widowControl w:val="0"/>
        <w:jc w:val="both"/>
        <w:rPr>
          <w:rFonts w:ascii="Times New Roman" w:hAnsi="Times New Roman" w:cs="Times New Roman"/>
        </w:rPr>
      </w:pPr>
      <w:r w:rsidRPr="00AD0C18">
        <w:rPr>
          <w:rFonts w:ascii="Times New Roman" w:eastAsia="Calibri" w:hAnsi="Times New Roman" w:cs="Times New Roman"/>
          <w:b/>
          <w:lang w:eastAsia="en-US"/>
        </w:rPr>
        <w:t>ИП Кузьминых А.А.</w:t>
      </w:r>
      <w:r w:rsidR="005D4570">
        <w:rPr>
          <w:rFonts w:ascii="Times New Roman" w:eastAsia="Calibri" w:hAnsi="Times New Roman" w:cs="Times New Roman"/>
          <w:lang w:eastAsia="en-US"/>
        </w:rPr>
        <w:t>, именуемое в дальнейшем «</w:t>
      </w:r>
      <w:r>
        <w:rPr>
          <w:rFonts w:ascii="Times New Roman" w:eastAsia="Calibri" w:hAnsi="Times New Roman" w:cs="Times New Roman"/>
          <w:lang w:eastAsia="en-US"/>
        </w:rPr>
        <w:t>Заказчик</w:t>
      </w:r>
      <w:r w:rsidR="005D4570">
        <w:rPr>
          <w:rFonts w:ascii="Times New Roman" w:eastAsia="Calibri" w:hAnsi="Times New Roman" w:cs="Times New Roman"/>
          <w:lang w:eastAsia="en-US"/>
        </w:rPr>
        <w:t xml:space="preserve">»,  действующего на основании </w:t>
      </w:r>
      <w:r w:rsidR="0085002F">
        <w:rPr>
          <w:rFonts w:ascii="Times New Roman" w:eastAsia="Calibri" w:hAnsi="Times New Roman" w:cs="Times New Roman"/>
          <w:lang w:eastAsia="en-US"/>
        </w:rPr>
        <w:t>Свидетельства о внесении в Единый государственный реестр индивидуальных предпринимателей от 25.07.2025 № 325430000037981</w:t>
      </w:r>
      <w:r w:rsidR="005D4570">
        <w:rPr>
          <w:rFonts w:ascii="Times New Roman" w:hAnsi="Times New Roman" w:cs="Times New Roman"/>
        </w:rPr>
        <w:t>, с одной стороны, и _________________________</w:t>
      </w:r>
      <w:r w:rsidR="005D4570">
        <w:rPr>
          <w:rFonts w:ascii="Times New Roman" w:hAnsi="Times New Roman" w:cs="Times New Roman"/>
          <w:b/>
        </w:rPr>
        <w:t>,</w:t>
      </w:r>
      <w:r w:rsidR="005D4570">
        <w:rPr>
          <w:rFonts w:ascii="Times New Roman" w:hAnsi="Times New Roman" w:cs="Times New Roman"/>
        </w:rPr>
        <w:t xml:space="preserve"> в лице ____________________________________, действующего на основании Устава, именуемый в дальнейшем «Поставщик», с другой стороны, совместно именуемые в дальнейшем «Стороны»,</w:t>
      </w:r>
      <w:proofErr w:type="gramStart"/>
      <w:r w:rsidR="005D4570">
        <w:rPr>
          <w:rFonts w:ascii="Times New Roman" w:hAnsi="Times New Roman" w:cs="Times New Roman"/>
        </w:rPr>
        <w:t xml:space="preserve"> </w:t>
      </w:r>
      <w:r w:rsidR="005D4570">
        <w:rPr>
          <w:rFonts w:ascii="Times New Roman" w:hAnsi="Times New Roman" w:cs="Times New Roman"/>
          <w:color w:val="000000"/>
        </w:rPr>
        <w:t>,</w:t>
      </w:r>
      <w:proofErr w:type="gramEnd"/>
      <w:r w:rsidR="005D4570">
        <w:rPr>
          <w:rFonts w:ascii="Times New Roman" w:hAnsi="Times New Roman" w:cs="Times New Roman"/>
          <w:color w:val="000000"/>
        </w:rPr>
        <w:t xml:space="preserve"> </w:t>
      </w:r>
      <w:r w:rsidR="005D4570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1D13A268" w14:textId="77777777" w:rsidR="009D7856" w:rsidRDefault="005D4570">
      <w:pPr>
        <w:numPr>
          <w:ilvl w:val="0"/>
          <w:numId w:val="1"/>
        </w:numPr>
        <w:suppressAutoHyphens/>
        <w:spacing w:before="120" w:after="12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Предмет договора</w:t>
      </w:r>
    </w:p>
    <w:p w14:paraId="154A3F6F" w14:textId="3E3FEB3C" w:rsidR="009D7856" w:rsidRDefault="005D457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Поставщик обязуется передать в обусловленный договором срок в собственность Заказчику </w:t>
      </w:r>
      <w:r w:rsidR="00AD0C18" w:rsidRPr="00AD0C18">
        <w:rPr>
          <w:rFonts w:ascii="Times New Roman" w:hAnsi="Times New Roman" w:cs="Times New Roman"/>
          <w:b/>
          <w:bCs/>
        </w:rPr>
        <w:t>дров</w:t>
      </w:r>
      <w:r w:rsidR="00AD0C18">
        <w:rPr>
          <w:rFonts w:ascii="Times New Roman" w:hAnsi="Times New Roman" w:cs="Times New Roman"/>
          <w:b/>
          <w:bCs/>
        </w:rPr>
        <w:t>а</w:t>
      </w:r>
      <w:r w:rsidR="00AD0C18" w:rsidRPr="00AD0C18">
        <w:rPr>
          <w:rFonts w:ascii="Times New Roman" w:hAnsi="Times New Roman" w:cs="Times New Roman"/>
          <w:b/>
          <w:bCs/>
        </w:rPr>
        <w:t xml:space="preserve"> смешанных пород древесины </w:t>
      </w:r>
      <w:r>
        <w:rPr>
          <w:rFonts w:ascii="Times New Roman" w:hAnsi="Times New Roman" w:cs="Times New Roman"/>
        </w:rPr>
        <w:t xml:space="preserve">(далее по тексту договора – Товар) в количестве </w:t>
      </w:r>
      <w:proofErr w:type="gramStart"/>
      <w:r>
        <w:rPr>
          <w:rFonts w:ascii="Times New Roman" w:hAnsi="Times New Roman" w:cs="Times New Roman"/>
        </w:rPr>
        <w:t>согла</w:t>
      </w:r>
      <w:r w:rsidR="008A649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но Приложения</w:t>
      </w:r>
      <w:proofErr w:type="gramEnd"/>
      <w:r>
        <w:rPr>
          <w:rFonts w:ascii="Times New Roman" w:hAnsi="Times New Roman" w:cs="Times New Roman"/>
        </w:rPr>
        <w:t xml:space="preserve"> №1, являющегося неотъемлемой частью настоящего договора.</w:t>
      </w:r>
      <w:bookmarkStart w:id="0" w:name="_GoBack"/>
      <w:bookmarkEnd w:id="0"/>
    </w:p>
    <w:p w14:paraId="5C703C05" w14:textId="77777777" w:rsidR="009D7856" w:rsidRDefault="005D4570">
      <w:pPr>
        <w:pStyle w:val="a8"/>
        <w:numPr>
          <w:ilvl w:val="1"/>
          <w:numId w:val="1"/>
        </w:numPr>
        <w:tabs>
          <w:tab w:val="left" w:pos="180"/>
        </w:tabs>
        <w:spacing w:after="0"/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Заказчик обязуется обеспечить своевременную приемку и оплату поставленного Товара.</w:t>
      </w:r>
    </w:p>
    <w:p w14:paraId="2BA74822" w14:textId="77777777" w:rsidR="009D7856" w:rsidRDefault="009D7856">
      <w:pPr>
        <w:pStyle w:val="a8"/>
        <w:spacing w:after="0"/>
        <w:ind w:left="0"/>
        <w:jc w:val="both"/>
        <w:rPr>
          <w:color w:val="000000"/>
          <w:sz w:val="22"/>
          <w:szCs w:val="22"/>
        </w:rPr>
      </w:pPr>
    </w:p>
    <w:p w14:paraId="4B86F853" w14:textId="77777777" w:rsidR="009D7856" w:rsidRDefault="005D457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2. стоимость ТОВАРА и порядок расчётов</w:t>
      </w:r>
    </w:p>
    <w:p w14:paraId="13F155EE" w14:textId="387A6FDA" w:rsidR="009D7856" w:rsidRDefault="005D4570">
      <w:pPr>
        <w:pStyle w:val="a6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 </w:t>
      </w:r>
      <w:r w:rsidRPr="00B97514">
        <w:rPr>
          <w:color w:val="000000"/>
          <w:sz w:val="22"/>
          <w:szCs w:val="22"/>
        </w:rPr>
        <w:t xml:space="preserve">Цена договора составляет: ___________________________________________ </w:t>
      </w:r>
      <w:r w:rsidR="00B97514" w:rsidRPr="00B97514">
        <w:rPr>
          <w:color w:val="000000"/>
          <w:sz w:val="22"/>
          <w:szCs w:val="22"/>
        </w:rPr>
        <w:t>(с учетом НДС 22%</w:t>
      </w:r>
      <w:r w:rsidR="00B97514">
        <w:rPr>
          <w:color w:val="000000"/>
          <w:sz w:val="22"/>
          <w:szCs w:val="22"/>
        </w:rPr>
        <w:t>, при наличии).</w:t>
      </w:r>
      <w:r>
        <w:rPr>
          <w:color w:val="000000"/>
          <w:sz w:val="22"/>
          <w:szCs w:val="22"/>
        </w:rPr>
        <w:t xml:space="preserve"> </w:t>
      </w:r>
    </w:p>
    <w:p w14:paraId="2C7A53C5" w14:textId="77777777" w:rsidR="009D7856" w:rsidRDefault="005D4570">
      <w:pPr>
        <w:tabs>
          <w:tab w:val="left" w:pos="5670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2.2. Цена договора включает в себя стоимость товара, расходы на транспортировку до места поставки, погрузочно-разгрузочные работы, затраты на страхование, тару, упаковку, маркировку, уплату таможенных пошлин (в случае необходимости), налогов и других обязательных платежей, а также иные расходы Поставщика, связанные с исполнением обязательств по настоящему договору </w:t>
      </w:r>
    </w:p>
    <w:p w14:paraId="6BEC6AE8" w14:textId="56C067EC" w:rsidR="009D7856" w:rsidRDefault="005D4570">
      <w:pPr>
        <w:tabs>
          <w:tab w:val="left" w:pos="5670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2.3. </w:t>
      </w:r>
      <w:r w:rsidRPr="00B97514">
        <w:rPr>
          <w:rFonts w:ascii="Times New Roman" w:hAnsi="Times New Roman" w:cs="Times New Roman"/>
          <w:color w:val="000000"/>
        </w:rPr>
        <w:t xml:space="preserve">Оплата производится путем перечисления Заказчиком денежных средств на расчетный счет Поставщика за фактически </w:t>
      </w:r>
      <w:r w:rsidR="00B97514" w:rsidRPr="00B97514">
        <w:rPr>
          <w:rFonts w:ascii="Times New Roman" w:hAnsi="Times New Roman" w:cs="Times New Roman"/>
          <w:color w:val="000000"/>
        </w:rPr>
        <w:t>поставленный Товар, в течение 90 (девяносто</w:t>
      </w:r>
      <w:r w:rsidRPr="00B97514">
        <w:rPr>
          <w:rFonts w:ascii="Times New Roman" w:hAnsi="Times New Roman" w:cs="Times New Roman"/>
          <w:color w:val="000000"/>
        </w:rPr>
        <w:t xml:space="preserve">) рабочих дней на основании подписанных с </w:t>
      </w:r>
      <w:proofErr w:type="gramStart"/>
      <w:r w:rsidRPr="00B97514">
        <w:rPr>
          <w:rFonts w:ascii="Times New Roman" w:hAnsi="Times New Roman" w:cs="Times New Roman"/>
          <w:color w:val="000000"/>
        </w:rPr>
        <w:t>обоих</w:t>
      </w:r>
      <w:proofErr w:type="gramEnd"/>
      <w:r w:rsidRPr="00B97514">
        <w:rPr>
          <w:rFonts w:ascii="Times New Roman" w:hAnsi="Times New Roman" w:cs="Times New Roman"/>
          <w:color w:val="000000"/>
        </w:rPr>
        <w:t xml:space="preserve"> сторон актов приема-передачи Товара, оригинала счет-фактуры и товарной накладной.</w:t>
      </w:r>
    </w:p>
    <w:p w14:paraId="67CE24EA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2.4. В </w:t>
      </w:r>
      <w:proofErr w:type="gramStart"/>
      <w:r>
        <w:rPr>
          <w:rFonts w:ascii="Times New Roman" w:hAnsi="Times New Roman" w:cs="Times New Roman"/>
          <w:color w:val="000000"/>
        </w:rPr>
        <w:t>счет-фактуре</w:t>
      </w:r>
      <w:proofErr w:type="gramEnd"/>
      <w:r>
        <w:rPr>
          <w:rFonts w:ascii="Times New Roman" w:hAnsi="Times New Roman" w:cs="Times New Roman"/>
          <w:color w:val="000000"/>
        </w:rPr>
        <w:t>, товарной накладной (форма ТОРГ-12) и прочих сопроводительных документах Поставщик обязуется прописать номер, дату договора. Наименование Товара должно строго соответствовать наименованию Товара, указанного в Спецификации (Приложение №1 к настоящему договору). Документы, оформленные с нарушением условий договора, подлежат возврату Поставщику до устранения неточностей в оформлении.</w:t>
      </w:r>
    </w:p>
    <w:p w14:paraId="6A6B0EBB" w14:textId="77777777" w:rsidR="009D7856" w:rsidRDefault="005D4570">
      <w:pPr>
        <w:pStyle w:val="a6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 Фактом оплаты Товара является списание денежных сре</w:t>
      </w:r>
      <w:proofErr w:type="gramStart"/>
      <w:r>
        <w:rPr>
          <w:color w:val="000000"/>
          <w:sz w:val="22"/>
          <w:szCs w:val="22"/>
        </w:rPr>
        <w:t>дств с р</w:t>
      </w:r>
      <w:proofErr w:type="gramEnd"/>
      <w:r>
        <w:rPr>
          <w:color w:val="000000"/>
          <w:sz w:val="22"/>
          <w:szCs w:val="22"/>
        </w:rPr>
        <w:t>асчетного счета Заказчика.</w:t>
      </w:r>
    </w:p>
    <w:p w14:paraId="28210117" w14:textId="77777777" w:rsidR="009D7856" w:rsidRDefault="005D4570">
      <w:pPr>
        <w:pStyle w:val="a6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2.6. Проценты на сумму отсрочки оплаты поставленного Товара не начисляются и не уплачиваются (ст. 317.1 Гражданского Кодекса Российской Федерации) </w:t>
      </w:r>
    </w:p>
    <w:p w14:paraId="15338B14" w14:textId="77777777" w:rsidR="009D7856" w:rsidRDefault="009D7856">
      <w:pPr>
        <w:suppressAutoHyphens/>
        <w:snapToGrid w:val="0"/>
        <w:jc w:val="both"/>
        <w:rPr>
          <w:rFonts w:ascii="Times New Roman" w:hAnsi="Times New Roman" w:cs="Times New Roman"/>
          <w:b/>
        </w:rPr>
      </w:pPr>
    </w:p>
    <w:p w14:paraId="756B28D2" w14:textId="77777777" w:rsidR="009D7856" w:rsidRDefault="005D4570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УСЛОВИЯ ПОСТАВКИ ТОВАРА</w:t>
      </w:r>
    </w:p>
    <w:p w14:paraId="2B0A0716" w14:textId="42A5FCF6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 Срок поставки Товара </w:t>
      </w:r>
      <w:r w:rsidR="00AD0C18" w:rsidRPr="00AD0C18">
        <w:rPr>
          <w:rFonts w:ascii="Times New Roman" w:hAnsi="Times New Roman" w:cs="Times New Roman"/>
          <w:color w:val="000000"/>
        </w:rPr>
        <w:t>с момента заключения договора по 31.12.2026 г.</w:t>
      </w:r>
    </w:p>
    <w:p w14:paraId="1C0765E0" w14:textId="7BA60F3E" w:rsidR="00AD0C18" w:rsidRPr="00AD0C18" w:rsidRDefault="005D4570" w:rsidP="00AD0C1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color w:val="000000"/>
        </w:rPr>
        <w:t xml:space="preserve">3.2. </w:t>
      </w:r>
      <w:r>
        <w:rPr>
          <w:rFonts w:ascii="Times New Roman" w:eastAsia="Calibri" w:hAnsi="Times New Roman" w:cs="Times New Roman"/>
          <w:lang w:eastAsia="en-US"/>
        </w:rPr>
        <w:t xml:space="preserve">Поставщик самостоятельно осуществляет доставку, разгрузку и передачу товара по месту нахождения Заказчика </w:t>
      </w:r>
      <w:r w:rsidR="0085002F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85002F">
        <w:rPr>
          <w:rFonts w:ascii="Times New Roman" w:eastAsia="Calibri" w:hAnsi="Times New Roman" w:cs="Times New Roman"/>
          <w:lang w:eastAsia="en-US"/>
        </w:rPr>
        <w:t>пгт</w:t>
      </w:r>
      <w:proofErr w:type="spellEnd"/>
      <w:r w:rsidR="0085002F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AD0C18" w:rsidRPr="00AD0C18">
        <w:rPr>
          <w:rFonts w:ascii="Times New Roman" w:eastAsia="Calibri" w:hAnsi="Times New Roman" w:cs="Times New Roman"/>
          <w:lang w:eastAsia="en-US"/>
        </w:rPr>
        <w:t>Арбаж</w:t>
      </w:r>
      <w:proofErr w:type="spellEnd"/>
      <w:r w:rsidR="00AD0C18" w:rsidRPr="00AD0C18">
        <w:rPr>
          <w:rFonts w:ascii="Times New Roman" w:eastAsia="Calibri" w:hAnsi="Times New Roman" w:cs="Times New Roman"/>
          <w:lang w:eastAsia="en-US"/>
        </w:rPr>
        <w:t xml:space="preserve">, ул. </w:t>
      </w:r>
      <w:proofErr w:type="gramStart"/>
      <w:r w:rsidR="00AD0C18" w:rsidRPr="00AD0C18">
        <w:rPr>
          <w:rFonts w:ascii="Times New Roman" w:eastAsia="Calibri" w:hAnsi="Times New Roman" w:cs="Times New Roman"/>
          <w:lang w:eastAsia="en-US"/>
        </w:rPr>
        <w:t>Нагорная</w:t>
      </w:r>
      <w:proofErr w:type="gramEnd"/>
      <w:r w:rsidR="00AD0C18" w:rsidRPr="00AD0C18">
        <w:rPr>
          <w:rFonts w:ascii="Times New Roman" w:eastAsia="Calibri" w:hAnsi="Times New Roman" w:cs="Times New Roman"/>
          <w:lang w:eastAsia="en-US"/>
        </w:rPr>
        <w:t xml:space="preserve"> (на территорию котельной № 2). </w:t>
      </w:r>
    </w:p>
    <w:p w14:paraId="2FD25E47" w14:textId="77777777" w:rsidR="00AD0C18" w:rsidRDefault="00AD0C18" w:rsidP="00AD0C1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D0C18">
        <w:rPr>
          <w:rFonts w:ascii="Times New Roman" w:eastAsia="Calibri" w:hAnsi="Times New Roman" w:cs="Times New Roman"/>
          <w:lang w:eastAsia="en-US"/>
        </w:rPr>
        <w:t xml:space="preserve"> Выгрузка осуществляется на территории котельной.</w:t>
      </w:r>
    </w:p>
    <w:p w14:paraId="3F453C0E" w14:textId="2CF78C69" w:rsidR="009D7856" w:rsidRDefault="005D4570" w:rsidP="00AD0C1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 Право собственности, риск случайной гибели, утраты или повреждения Товара, переходит от Поставщика к Заказчику с момента приемки Товара Заказчиком и подписания товарной накладной и акта приема-передачи Товара.</w:t>
      </w:r>
    </w:p>
    <w:p w14:paraId="5E1DA9CB" w14:textId="77777777" w:rsidR="009D7856" w:rsidRDefault="009D78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307C03E" w14:textId="77777777" w:rsidR="009D7856" w:rsidRDefault="005D4570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ПРИЕМКА ТОВАРА</w:t>
      </w:r>
    </w:p>
    <w:p w14:paraId="4B66C8CA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4.1. Приемка Товара по количеству и товарному виду осуществляется во время передачи Товара Заказчику, в соответствии с техническим заданием (Приложение №2 к настоящему договору)</w:t>
      </w:r>
    </w:p>
    <w:p w14:paraId="4131C50D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4.2. В случае несоответствия количества, товарного вида Товара заказу Заказчика, в товарной накладной делается отметка о фактически принятом количестве Товара.</w:t>
      </w:r>
    </w:p>
    <w:p w14:paraId="2D614B21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4.3. </w:t>
      </w:r>
      <w:proofErr w:type="gramStart"/>
      <w:r>
        <w:rPr>
          <w:rFonts w:ascii="Times New Roman" w:hAnsi="Times New Roman" w:cs="Times New Roman"/>
          <w:color w:val="000000"/>
        </w:rPr>
        <w:t>При доставке Товара на место передачи Товара в случае отказа Заказчика от приемки Товара составляется акт, подписываемый уполномоченными представителями сторон, в котором Заказчик (в лице уполномоченного представителя) обязан указать причины отказа, должность и фамилию лица, отказавшего в приемке Товара.</w:t>
      </w:r>
      <w:proofErr w:type="gramEnd"/>
    </w:p>
    <w:p w14:paraId="088C0ECD" w14:textId="77777777" w:rsidR="009D7856" w:rsidRDefault="009D78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2091D6" w14:textId="77777777" w:rsidR="009D7856" w:rsidRDefault="005D457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5. КАЧЕСТВО ТОВАРА</w:t>
      </w:r>
    </w:p>
    <w:p w14:paraId="7C877D87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5.1. Поставщик гарантирует качество Товара, а также соблюдение надлежащих условий хранения и транспортировки Товара до его передачи Заказчику.</w:t>
      </w:r>
    </w:p>
    <w:p w14:paraId="74E7AC7C" w14:textId="5AB86192" w:rsidR="009D7856" w:rsidRDefault="005D457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5.2</w:t>
      </w:r>
      <w:r w:rsidR="0015757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</w:rPr>
        <w:t xml:space="preserve">Гарантийный срок эксплуатации – не менее </w:t>
      </w:r>
      <w:r w:rsidR="00157579">
        <w:rPr>
          <w:rFonts w:ascii="Times New Roman" w:hAnsi="Times New Roman" w:cs="Times New Roman"/>
        </w:rPr>
        <w:t>срока установленного производителем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76D116CA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5.3. Качество поставляемого по настоящему договору Товара должно соответствовать качественным характеристикам, указанным в Приложении №2 к настоящему договору, и требованиям, утвержденным для данного вида товаров, а также удостоверяться паспортами и сертификатами соответствия, высылаемыми одновременно с платежными документами.</w:t>
      </w:r>
    </w:p>
    <w:p w14:paraId="4E644C6D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5.4. Заказчик обязан совершить все действия, обеспечивающие принятие Товара поставленного в соответствии с договором. В течение трех рабочих дней Заказчик обязан проверить качество принимаемого Товара и о выявленных недостатках Товара в течение 3-х дней письменно уведомить Поставщика.</w:t>
      </w:r>
    </w:p>
    <w:p w14:paraId="78D4D3FA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5.5. При обнаружении Товара ненадлежащего качества в процессе его использования Заказчиком, при условии соблюдения Заказчиком условий эксплуатации Товара, если недостатки Товара не были установлены Заказчиком во время приёмки Товара, Заказчик обязан в течение 7 (семи) календарных дней известить Поставщика об их выявлении в письменной форме.</w:t>
      </w:r>
    </w:p>
    <w:p w14:paraId="17D50A9E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5.6. По факту обнаружения некачественного Товара составляется акт, который подписывают представители сторон. При отказе Поставщика от составления или подписания акта обнаружения некачественного Товара Заказчик составляет односторонний акт.</w:t>
      </w:r>
    </w:p>
    <w:p w14:paraId="63051F58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5.7. В случае</w:t>
      </w:r>
      <w:proofErr w:type="gramStart"/>
      <w:r>
        <w:rPr>
          <w:rFonts w:ascii="Times New Roman" w:hAnsi="Times New Roman" w:cs="Times New Roman"/>
          <w:color w:val="000000"/>
        </w:rPr>
        <w:t>,</w:t>
      </w:r>
      <w:proofErr w:type="gramEnd"/>
      <w:r>
        <w:rPr>
          <w:rFonts w:ascii="Times New Roman" w:hAnsi="Times New Roman" w:cs="Times New Roman"/>
          <w:color w:val="000000"/>
        </w:rPr>
        <w:t xml:space="preserve"> если Поставщик оспаривает факт поставки Товара ненадлежащего качества, стороны привлекают для выявления производственного либо иного характера недостатков Товара независимого эксперта. Оплата услуг эксперта осуществляется за счет Поставщика.</w:t>
      </w:r>
    </w:p>
    <w:p w14:paraId="56906BE7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5.8. Поставщик отвечает за недостатки Товара. В этом случае Поставщик обязуется заменить Товар ненадлежащего качества качественным в течение 7 (семи) календарных дней с момента обнаружения недостатков.</w:t>
      </w:r>
    </w:p>
    <w:p w14:paraId="7D885D33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5.9. Замена некачественного Товара осуществляется при наличии аналогичного Товара надлежащего качества в распоряжении Поставщика. При отсутствии аналогичного Товара Поставщик, в течение 3 (трех) банковских дней с момента получения письменного требования Заказчиком, производит возврат полученной от Заказчика в оплату некачественного Товара суммы. В этом случае Заказчик, которому поставлен Товар ненадлежащего качества, вправе предъявить Поставщику штраф в размере 5% от цены некачественного Товара.</w:t>
      </w:r>
    </w:p>
    <w:p w14:paraId="736C5706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 задержке возврата денежных средств, Поставщик уплачивает Заказчику пеню в размере 0,3% от подлежащей возврату суммы за каждый день.</w:t>
      </w:r>
    </w:p>
    <w:p w14:paraId="1E5377CB" w14:textId="77777777" w:rsidR="009D7856" w:rsidRDefault="009D78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3276EE8" w14:textId="77777777" w:rsidR="009D7856" w:rsidRDefault="005D4570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ОТВЕТСТВЕННОСТЬ СТОРОН</w:t>
      </w:r>
    </w:p>
    <w:p w14:paraId="1AD66AB0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6.1. За неисполнение или ненадлежащее исполнение обязательств по настоящему договору стороны несут ответственность в соответствии c законодательством Российской Федерации.</w:t>
      </w:r>
    </w:p>
    <w:p w14:paraId="2EC7A274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6.2. За несвоевременное исполнение обязательства по настоящему договору Поставщик выплачивает Заказчику неустойку в размере 0,1 % от цены договора за каждый день просрочки исполнения обязательств, начиная со дня, следующего после дня истечения срока исполнения обязательства.</w:t>
      </w:r>
    </w:p>
    <w:p w14:paraId="3BB015AE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 Заказчик, которому поставлен Товар ненадлежащего качества, вправе предъявить Поставщику штраф в размере 5% от цены некачественного Товара, за исключением случая, когда Поставщик, получивший уведомление Заказчика о недостатках поставленного Товара, заменит поставленный Товар, товаром надлежащего качества.</w:t>
      </w:r>
    </w:p>
    <w:p w14:paraId="6D3C905F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6.4. Уплата неустойки, пени, штрафов не освобождает стороны от исполнения обязательств, принятых на себя по договору.</w:t>
      </w:r>
    </w:p>
    <w:p w14:paraId="477B7663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667980C4" w14:textId="77777777" w:rsidR="009D7856" w:rsidRDefault="005D4570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ФОРС-МАЖОР</w:t>
      </w:r>
    </w:p>
    <w:p w14:paraId="5E4DC002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7.1. </w:t>
      </w:r>
      <w:proofErr w:type="gramStart"/>
      <w:r>
        <w:rPr>
          <w:rFonts w:ascii="Times New Roman" w:hAnsi="Times New Roman" w:cs="Times New Roman"/>
          <w:color w:val="000000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</w:t>
      </w:r>
      <w:r>
        <w:rPr>
          <w:rFonts w:ascii="Times New Roman" w:hAnsi="Times New Roman" w:cs="Times New Roman"/>
          <w:color w:val="000000"/>
        </w:rPr>
        <w:lastRenderedPageBreak/>
        <w:t>желания сторон, которые нельзя предвидеть или избежать, включая объявленную или фактическую войну, гражданские волнения, эпидемии, блокаду, землетрясения, наводнения и другие стихийные бедствия, а также акты государственных органов и действия властей.</w:t>
      </w:r>
      <w:proofErr w:type="gramEnd"/>
    </w:p>
    <w:p w14:paraId="67CC00A3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7.2. Документ, выданный компетентным органом, является достаточным подтверждением наличия и продолжительности действия непреодолимой силы.</w:t>
      </w:r>
    </w:p>
    <w:p w14:paraId="18416D58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настоящему договору.</w:t>
      </w:r>
    </w:p>
    <w:p w14:paraId="210C93AD" w14:textId="77777777" w:rsidR="009D7856" w:rsidRDefault="009D78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A8A0AFE" w14:textId="77777777" w:rsidR="009D7856" w:rsidRDefault="005D4570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ДОПОЛНИТЕЛЬНЫЕ УСЛОВИЯ</w:t>
      </w:r>
    </w:p>
    <w:p w14:paraId="1CD4A67D" w14:textId="77777777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8.1. Все условия поставки Товара, не предусмотренные настоящим договором, регулируются действующим законодательством Российской Федерации.</w:t>
      </w:r>
    </w:p>
    <w:p w14:paraId="2503D8C3" w14:textId="2CC2F7E6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8.2. Споры и разногласия по настоящему договору Стороны обязуются по возможности урегулировать путем переговоров в порядке досудебного разбирательства. При не урегулировании спорных вопросов путем переговоров Стороны передают их на рассмотрение в Арбитражный суд </w:t>
      </w:r>
      <w:r w:rsidR="00AD0C18">
        <w:rPr>
          <w:rFonts w:eastAsia="Calibri"/>
          <w:sz w:val="22"/>
          <w:szCs w:val="22"/>
          <w:lang w:eastAsia="zh-CN"/>
        </w:rPr>
        <w:t>по месту нахождения Заказчика</w:t>
      </w:r>
      <w:r w:rsidR="00DF4530">
        <w:rPr>
          <w:rFonts w:eastAsia="Calibri"/>
          <w:sz w:val="22"/>
          <w:szCs w:val="22"/>
          <w:lang w:eastAsia="zh-CN"/>
        </w:rPr>
        <w:t xml:space="preserve"> </w:t>
      </w:r>
      <w:r>
        <w:rPr>
          <w:rFonts w:eastAsia="Calibri"/>
          <w:sz w:val="22"/>
          <w:szCs w:val="22"/>
          <w:lang w:eastAsia="zh-CN"/>
        </w:rPr>
        <w:t xml:space="preserve"> </w:t>
      </w:r>
      <w:r>
        <w:rPr>
          <w:color w:val="000000"/>
          <w:sz w:val="22"/>
          <w:szCs w:val="22"/>
          <w:lang w:eastAsia="ru-RU"/>
        </w:rPr>
        <w:t>в порядке, установленном законодательством Российской Федерации.</w:t>
      </w:r>
    </w:p>
    <w:p w14:paraId="1F9F7208" w14:textId="77777777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8.3. Расторжение договора допускается по соглашению сторон или решению суда по основаниям, предусмотренным гражданским законодательством Российской Федерации. Все приложения и дополнительные соглашения к настоящему договору являются неотъемлемой частью договора.</w:t>
      </w:r>
    </w:p>
    <w:p w14:paraId="42E6516E" w14:textId="77777777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8.4. Настоящий договор составлен в двух экземплярах, имеющих одинаковую юридическую силу.</w:t>
      </w:r>
    </w:p>
    <w:p w14:paraId="18CECF77" w14:textId="340FEC23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8.5. Настоящий договор вступает в силу с момента его подписания и действует до 31.12.202</w:t>
      </w:r>
      <w:r w:rsidR="00AD0C18">
        <w:rPr>
          <w:color w:val="000000"/>
          <w:sz w:val="22"/>
          <w:szCs w:val="22"/>
          <w:lang w:eastAsia="ru-RU"/>
        </w:rPr>
        <w:t>6</w:t>
      </w:r>
      <w:r>
        <w:rPr>
          <w:color w:val="000000"/>
          <w:sz w:val="22"/>
          <w:szCs w:val="22"/>
          <w:lang w:eastAsia="ru-RU"/>
        </w:rPr>
        <w:t>, а в части финансовых и гарантийных обязательств до их полного исполнения.</w:t>
      </w:r>
    </w:p>
    <w:p w14:paraId="50F9CE4A" w14:textId="77777777" w:rsidR="009D7856" w:rsidRDefault="005D4570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8.6. Неотъемлемой частью договора является:</w:t>
      </w:r>
    </w:p>
    <w:p w14:paraId="1A6BC05B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Приложение №1 «Спецификация»;</w:t>
      </w:r>
    </w:p>
    <w:p w14:paraId="32BF23DF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Приложение №2 «Техническое задание»</w:t>
      </w:r>
    </w:p>
    <w:p w14:paraId="69D0006B" w14:textId="77777777" w:rsidR="009D7856" w:rsidRDefault="009D7856">
      <w:pPr>
        <w:keepNext/>
        <w:tabs>
          <w:tab w:val="left" w:pos="0"/>
        </w:tabs>
        <w:suppressAutoHyphens/>
        <w:autoSpaceDE w:val="0"/>
        <w:outlineLvl w:val="1"/>
        <w:rPr>
          <w:rFonts w:ascii="Times New Roman" w:eastAsia="Calibri" w:hAnsi="Times New Roman" w:cs="Times New Roman"/>
          <w:b/>
          <w:iCs/>
          <w:lang w:eastAsia="zh-CN"/>
        </w:rPr>
      </w:pPr>
    </w:p>
    <w:p w14:paraId="6BAD03FA" w14:textId="77777777" w:rsidR="009D7856" w:rsidRDefault="005D4570">
      <w:pPr>
        <w:keepNext/>
        <w:tabs>
          <w:tab w:val="left" w:pos="0"/>
        </w:tabs>
        <w:suppressAutoHyphens/>
        <w:autoSpaceDE w:val="0"/>
        <w:jc w:val="center"/>
        <w:outlineLvl w:val="1"/>
        <w:rPr>
          <w:rFonts w:ascii="Times New Roman" w:eastAsia="Calibri" w:hAnsi="Times New Roman" w:cs="Times New Roman"/>
          <w:b/>
          <w:iCs/>
          <w:lang w:eastAsia="zh-CN"/>
        </w:rPr>
      </w:pPr>
      <w:r>
        <w:rPr>
          <w:rFonts w:ascii="Times New Roman" w:eastAsia="Calibri" w:hAnsi="Times New Roman" w:cs="Times New Roman"/>
          <w:b/>
          <w:iCs/>
          <w:lang w:eastAsia="zh-CN"/>
        </w:rPr>
        <w:t>9. Адреса и реквизиты сторон</w:t>
      </w: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789"/>
        <w:gridCol w:w="4788"/>
      </w:tblGrid>
      <w:tr w:rsidR="009D7856" w14:paraId="45374C24" w14:textId="77777777">
        <w:trPr>
          <w:trHeight w:val="3185"/>
        </w:trPr>
        <w:tc>
          <w:tcPr>
            <w:tcW w:w="4789" w:type="dxa"/>
          </w:tcPr>
          <w:p w14:paraId="677E785E" w14:textId="549C8CC2" w:rsidR="009D7856" w:rsidRDefault="0085002F">
            <w:pPr>
              <w:suppressAutoHyphens/>
              <w:rPr>
                <w:rFonts w:ascii="Times New Roman" w:eastAsia="Calibri" w:hAnsi="Times New Roman" w:cs="Times New Roman"/>
                <w:u w:color="000000"/>
              </w:rPr>
            </w:pPr>
            <w:r>
              <w:rPr>
                <w:rFonts w:ascii="Times New Roman" w:eastAsia="Calibri" w:hAnsi="Times New Roman" w:cs="Times New Roman"/>
                <w:u w:color="000000"/>
              </w:rPr>
              <w:t>Заказчик</w:t>
            </w:r>
            <w:r w:rsidR="005D4570">
              <w:rPr>
                <w:rFonts w:ascii="Times New Roman" w:eastAsia="Calibri" w:hAnsi="Times New Roman" w:cs="Times New Roman"/>
                <w:u w:color="000000"/>
              </w:rPr>
              <w:t>:</w:t>
            </w:r>
          </w:p>
          <w:p w14:paraId="2ACAB552" w14:textId="2D37B7DF" w:rsidR="009D7856" w:rsidRDefault="005D4570" w:rsidP="00157579">
            <w:pPr>
              <w:tabs>
                <w:tab w:val="left" w:pos="142"/>
              </w:tabs>
              <w:spacing w:after="0"/>
              <w:ind w:right="387"/>
              <w:rPr>
                <w:rFonts w:ascii="Times New Roman" w:eastAsia="Calibri" w:hAnsi="Times New Roman" w:cs="Times New Roman"/>
                <w:u w:color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u w:color="000000"/>
              </w:rPr>
              <w:t>_____________/</w:t>
            </w:r>
            <w:r w:rsidR="0085002F">
              <w:rPr>
                <w:rFonts w:ascii="Times New Roman" w:eastAsia="Calibri" w:hAnsi="Times New Roman" w:cs="Times New Roman"/>
                <w:u w:color="000000"/>
              </w:rPr>
              <w:t>_______________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3D9ADD23" w14:textId="77777777" w:rsidR="009D7856" w:rsidRDefault="009D7856">
            <w:pPr>
              <w:suppressAutoHyphens/>
              <w:rPr>
                <w:rFonts w:ascii="Times New Roman" w:eastAsia="Calibri" w:hAnsi="Times New Roman" w:cs="Times New Roman"/>
                <w:u w:color="000000"/>
              </w:rPr>
            </w:pPr>
          </w:p>
          <w:p w14:paraId="79225317" w14:textId="77777777" w:rsidR="009D7856" w:rsidRDefault="009D7856">
            <w:pPr>
              <w:suppressAutoHyphens/>
              <w:rPr>
                <w:rFonts w:ascii="Times New Roman" w:eastAsia="Calibri" w:hAnsi="Times New Roman" w:cs="Times New Roman"/>
                <w:kern w:val="1"/>
                <w:lang w:eastAsia="zh-CN"/>
              </w:rPr>
            </w:pPr>
          </w:p>
        </w:tc>
        <w:tc>
          <w:tcPr>
            <w:tcW w:w="4788" w:type="dxa"/>
          </w:tcPr>
          <w:p w14:paraId="34DA8F38" w14:textId="596FE695" w:rsidR="009D7856" w:rsidRDefault="0085002F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Поставщик</w:t>
            </w:r>
          </w:p>
          <w:p w14:paraId="30E82760" w14:textId="4D959E95" w:rsidR="009D7856" w:rsidRPr="00157579" w:rsidRDefault="00850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_______________</w:t>
            </w:r>
            <w:r w:rsidR="005D4570" w:rsidRPr="00157579">
              <w:rPr>
                <w:rFonts w:ascii="Times New Roman" w:hAnsi="Times New Roman" w:cs="Times New Roman"/>
                <w:kern w:val="1"/>
                <w:lang w:eastAsia="hi-IN" w:bidi="hi-IN"/>
              </w:rPr>
              <w:t>/</w:t>
            </w: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________________</w:t>
            </w:r>
            <w:r w:rsidR="005D4570" w:rsidRPr="00157579">
              <w:rPr>
                <w:rFonts w:ascii="Times New Roman" w:hAnsi="Times New Roman" w:cs="Times New Roman"/>
                <w:kern w:val="1"/>
                <w:lang w:eastAsia="hi-IN" w:bidi="hi-IN"/>
              </w:rPr>
              <w:t>/</w:t>
            </w:r>
          </w:p>
          <w:p w14:paraId="553B562E" w14:textId="77777777" w:rsidR="009D7856" w:rsidRDefault="009D7856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066076A" w14:textId="77777777" w:rsidR="009D7856" w:rsidRDefault="009D7856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14:paraId="7570EAB9" w14:textId="77777777" w:rsidR="009D7856" w:rsidRDefault="009D7856">
      <w:pPr>
        <w:rPr>
          <w:rFonts w:ascii="Times New Roman" w:eastAsia="Calibri" w:hAnsi="Times New Roman" w:cs="Times New Roman"/>
          <w:b/>
        </w:rPr>
        <w:sectPr w:rsidR="009D7856">
          <w:headerReference w:type="even" r:id="rId8"/>
          <w:headerReference w:type="default" r:id="rId9"/>
          <w:pgSz w:w="11906" w:h="16838"/>
          <w:pgMar w:top="426" w:right="1133" w:bottom="993" w:left="1418" w:header="708" w:footer="708" w:gutter="0"/>
          <w:cols w:space="708"/>
          <w:docGrid w:linePitch="360"/>
        </w:sectPr>
      </w:pPr>
    </w:p>
    <w:p w14:paraId="2D6E3564" w14:textId="34EDD1D9" w:rsidR="009D7856" w:rsidRDefault="005D4570">
      <w:pPr>
        <w:tabs>
          <w:tab w:val="left" w:pos="804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Приложение №1</w:t>
      </w:r>
    </w:p>
    <w:p w14:paraId="780314D7" w14:textId="54DBEA73" w:rsidR="009D7856" w:rsidRDefault="005D45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к договору _______ от «___»__________202</w:t>
      </w:r>
      <w:r w:rsidR="00AD0C1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14:paraId="2943824E" w14:textId="77777777" w:rsidR="009D7856" w:rsidRDefault="009D7856">
      <w:pPr>
        <w:rPr>
          <w:rFonts w:ascii="Times New Roman" w:hAnsi="Times New Roman" w:cs="Times New Roman"/>
        </w:rPr>
      </w:pPr>
    </w:p>
    <w:p w14:paraId="1DEAAA1A" w14:textId="77777777" w:rsidR="009D7856" w:rsidRDefault="005D4570">
      <w:pPr>
        <w:tabs>
          <w:tab w:val="left" w:pos="2205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СПЕЦИФИКАЦИЯ</w:t>
      </w:r>
    </w:p>
    <w:tbl>
      <w:tblPr>
        <w:tblpPr w:leftFromText="180" w:rightFromText="180" w:vertAnchor="text" w:horzAnchor="margin" w:tblpXSpec="center" w:tblpY="384"/>
        <w:tblW w:w="10365" w:type="dxa"/>
        <w:tblLayout w:type="fixed"/>
        <w:tblLook w:val="04A0" w:firstRow="1" w:lastRow="0" w:firstColumn="1" w:lastColumn="0" w:noHBand="0" w:noVBand="1"/>
      </w:tblPr>
      <w:tblGrid>
        <w:gridCol w:w="584"/>
        <w:gridCol w:w="1985"/>
        <w:gridCol w:w="1276"/>
        <w:gridCol w:w="708"/>
        <w:gridCol w:w="1559"/>
        <w:gridCol w:w="1418"/>
        <w:gridCol w:w="1417"/>
        <w:gridCol w:w="1418"/>
      </w:tblGrid>
      <w:tr w:rsidR="009D7856" w14:paraId="560F9129" w14:textId="77777777">
        <w:trPr>
          <w:trHeight w:val="7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7106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8DB40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товара, страна происхождения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031EB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CE06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7AB39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Цена за единицу</w:t>
            </w:r>
          </w:p>
          <w:p w14:paraId="4E508AE3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(без НДС)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D16DD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 руб., (без НДС)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BB14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E136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 руб., (с НДС)</w:t>
            </w:r>
          </w:p>
        </w:tc>
      </w:tr>
      <w:tr w:rsidR="009D7856" w14:paraId="5E7DD7C1" w14:textId="77777777">
        <w:trPr>
          <w:trHeight w:val="19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A2BE" w14:textId="77777777" w:rsidR="009D7856" w:rsidRDefault="005D457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2C7E" w14:textId="385D266F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8C9C" w14:textId="28073A8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9DDF2" w14:textId="41A6689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43E67" w14:textId="7777777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CA6D" w14:textId="7777777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48107" w14:textId="7777777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C3AE" w14:textId="7777777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CCAF662" w14:textId="77777777" w:rsidR="009D7856" w:rsidRDefault="009D7856">
      <w:pPr>
        <w:tabs>
          <w:tab w:val="left" w:pos="2205"/>
        </w:tabs>
        <w:rPr>
          <w:rFonts w:ascii="Times New Roman" w:hAnsi="Times New Roman" w:cs="Times New Roman"/>
          <w:b/>
          <w:bCs/>
        </w:rPr>
      </w:pPr>
    </w:p>
    <w:p w14:paraId="315ADD54" w14:textId="77777777" w:rsidR="009D7856" w:rsidRDefault="009D7856">
      <w:pPr>
        <w:rPr>
          <w:rFonts w:ascii="Times New Roman" w:hAnsi="Times New Roman" w:cs="Times New Roman"/>
        </w:rPr>
      </w:pPr>
    </w:p>
    <w:p w14:paraId="05E99D2F" w14:textId="77777777" w:rsidR="009D7856" w:rsidRDefault="005D45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 договора составляет: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 </w:t>
      </w:r>
    </w:p>
    <w:p w14:paraId="6E3FDA5B" w14:textId="452F6F04" w:rsidR="009D7856" w:rsidRDefault="00B975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 (НДС 22</w:t>
      </w:r>
      <w:r w:rsidR="005D4570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, при наличии)</w:t>
      </w:r>
      <w:r w:rsidR="005D4570">
        <w:rPr>
          <w:rFonts w:ascii="Times New Roman" w:hAnsi="Times New Roman" w:cs="Times New Roman"/>
        </w:rPr>
        <w:t xml:space="preserve"> __________________________.</w:t>
      </w:r>
    </w:p>
    <w:p w14:paraId="22A8BD70" w14:textId="77777777" w:rsidR="009D7856" w:rsidRDefault="009D7856">
      <w:pPr>
        <w:jc w:val="right"/>
        <w:rPr>
          <w:rFonts w:ascii="Times New Roman" w:hAnsi="Times New Roman" w:cs="Times New Roman"/>
        </w:rPr>
      </w:pPr>
    </w:p>
    <w:p w14:paraId="3E782636" w14:textId="77777777" w:rsidR="009D7856" w:rsidRDefault="009D7856">
      <w:pPr>
        <w:jc w:val="right"/>
        <w:rPr>
          <w:rFonts w:ascii="Times New Roman" w:hAnsi="Times New Roman" w:cs="Times New Roman"/>
        </w:rPr>
      </w:pPr>
    </w:p>
    <w:p w14:paraId="225ECC1F" w14:textId="77777777" w:rsidR="009D7856" w:rsidRDefault="009D7856">
      <w:pPr>
        <w:jc w:val="right"/>
        <w:rPr>
          <w:rFonts w:ascii="Times New Roman" w:hAnsi="Times New Roman" w:cs="Times New Roman"/>
        </w:rPr>
      </w:pPr>
    </w:p>
    <w:p w14:paraId="29C98752" w14:textId="77777777" w:rsidR="009D7856" w:rsidRDefault="005D4570">
      <w:pPr>
        <w:pStyle w:val="1"/>
        <w:ind w:right="-1" w:firstLine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ЗАКАЗЧИК:                                                                                ПОСТАВЩИК:</w:t>
      </w:r>
    </w:p>
    <w:p w14:paraId="33592843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7E6A5326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5004DD94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65B54B82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771EA4C6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6DA42501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4D2C98EA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42F32518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04E2ECA1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109C86FA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5FF2D7EB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22984501" w14:textId="77777777" w:rsidR="0085002F" w:rsidRDefault="0085002F">
      <w:pPr>
        <w:tabs>
          <w:tab w:val="left" w:pos="8049"/>
        </w:tabs>
        <w:jc w:val="right"/>
        <w:rPr>
          <w:rFonts w:ascii="Times New Roman" w:hAnsi="Times New Roman" w:cs="Times New Roman"/>
        </w:rPr>
      </w:pPr>
    </w:p>
    <w:p w14:paraId="469C02AB" w14:textId="77777777" w:rsidR="0085002F" w:rsidRDefault="0085002F">
      <w:pPr>
        <w:tabs>
          <w:tab w:val="left" w:pos="8049"/>
        </w:tabs>
        <w:jc w:val="right"/>
        <w:rPr>
          <w:rFonts w:ascii="Times New Roman" w:hAnsi="Times New Roman" w:cs="Times New Roman"/>
        </w:rPr>
      </w:pPr>
    </w:p>
    <w:p w14:paraId="02524DEF" w14:textId="77777777" w:rsidR="009D7856" w:rsidRDefault="005D4570">
      <w:pPr>
        <w:tabs>
          <w:tab w:val="left" w:pos="804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14:paraId="2A846B18" w14:textId="508F8C5F" w:rsidR="009D7856" w:rsidRPr="0085002F" w:rsidRDefault="005D45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к договору _______ от «___»__________202</w:t>
      </w:r>
      <w:r w:rsidR="00AD0C1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14:paraId="350D4413" w14:textId="25F33C76" w:rsidR="009D7856" w:rsidRDefault="009D7856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6C6D2" w14:textId="77777777" w:rsidR="00AD0C18" w:rsidRDefault="00AD0C18" w:rsidP="00AD0C18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0B78F56F" w14:textId="406D9701" w:rsidR="00AD0C18" w:rsidRPr="00AD0C18" w:rsidRDefault="00AD0C18" w:rsidP="00AD0C18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bCs/>
          <w:sz w:val="24"/>
          <w:szCs w:val="24"/>
        </w:rPr>
        <w:t>на поставку дров смешанных пород древесины для нужд ИП Кузьминых А.А.</w:t>
      </w:r>
    </w:p>
    <w:p w14:paraId="3A6C5A3F" w14:textId="77777777" w:rsidR="00AD0C18" w:rsidRPr="00AD0C18" w:rsidRDefault="00AD0C18" w:rsidP="00AD0C18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Объект закупки: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1968"/>
        <w:gridCol w:w="5136"/>
        <w:gridCol w:w="884"/>
        <w:gridCol w:w="1018"/>
      </w:tblGrid>
      <w:tr w:rsidR="00AD0C18" w:rsidRPr="00AD0C18" w14:paraId="7929995E" w14:textId="77777777" w:rsidTr="00D9195B">
        <w:tc>
          <w:tcPr>
            <w:tcW w:w="295" w:type="pct"/>
            <w:tcBorders>
              <w:bottom w:val="single" w:sz="4" w:space="0" w:color="auto"/>
            </w:tcBorders>
          </w:tcPr>
          <w:p w14:paraId="69CF0231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459413CD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5CC87EEE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12BA5A0A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121CE27D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AD0C18" w:rsidRPr="00AD0C18" w14:paraId="24D298BE" w14:textId="77777777" w:rsidTr="00D9195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A1AF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E32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ja-JP" w:bidi="fa-IR"/>
              </w:rPr>
              <w:t>Дрова:</w:t>
            </w:r>
          </w:p>
          <w:p w14:paraId="73A1EC62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ja-JP" w:bidi="fa-IR"/>
              </w:rPr>
              <w:t>топливная древесина смешанных пород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E22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fa-IR"/>
              </w:rPr>
              <w:t xml:space="preserve">Соответствует требованиям </w:t>
            </w: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de-DE" w:eastAsia="ja-JP" w:bidi="fa-IR"/>
              </w:rPr>
              <w:t>ГОСТ 3243-88</w:t>
            </w:r>
          </w:p>
          <w:p w14:paraId="752042CB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 xml:space="preserve">В дровах не допускается наружная трухлявая гниль. </w:t>
            </w:r>
          </w:p>
          <w:p w14:paraId="71AF5AC8" w14:textId="77777777" w:rsidR="00AD0C18" w:rsidRPr="00AD0C18" w:rsidRDefault="00AD0C18" w:rsidP="00AD0C1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D0C1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Влажность: не более 30 %</w:t>
            </w:r>
          </w:p>
          <w:p w14:paraId="6F3AA05E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Ядровая и заболонная гниль допускаются размером не более 65% площади  торца.  Дрова могут быть как в коре, так и без коры.</w:t>
            </w:r>
          </w:p>
          <w:p w14:paraId="37271DC6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По группам теплотворной способности:</w:t>
            </w:r>
          </w:p>
          <w:p w14:paraId="72AE16DC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1 группы - береза и лиственница в объеме заказа не менее 70 %,</w:t>
            </w:r>
          </w:p>
          <w:p w14:paraId="1BAFDF46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группа теплотворной способности 2 группы — сосна и ольха в объеме заказа не более 10 %,</w:t>
            </w:r>
          </w:p>
          <w:p w14:paraId="451542E4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группа теплотворной способности 3 группы - ель, пихта, осина, липа, тополь и ива в объеме заказа не более 20 %</w:t>
            </w:r>
          </w:p>
          <w:p w14:paraId="5BB40316" w14:textId="77777777" w:rsidR="00AD0C18" w:rsidRPr="00AD0C18" w:rsidRDefault="00AD0C18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Длина: не более 6 м</w:t>
            </w:r>
          </w:p>
          <w:p w14:paraId="23E7502A" w14:textId="77777777" w:rsidR="00AD0C18" w:rsidRPr="00AD0C18" w:rsidRDefault="00AD0C18" w:rsidP="00AD0C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 w:bidi="fa-IR"/>
              </w:rPr>
              <w:t>Толщина: не менее 14 см., не более 40 см.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7AE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0C18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8E7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  <w:p w14:paraId="23AFA827" w14:textId="3C62E46D" w:rsidR="00AD0C18" w:rsidRPr="00AD0C18" w:rsidRDefault="00AD0C18" w:rsidP="00C31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0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E3A69D2" w14:textId="77777777" w:rsidR="00AD0C18" w:rsidRPr="00AD0C18" w:rsidRDefault="00AD0C18" w:rsidP="00AD0C18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FA6AFD" w14:textId="77777777" w:rsidR="00AD0C18" w:rsidRPr="00AD0C18" w:rsidRDefault="00AD0C18" w:rsidP="00AD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 xml:space="preserve">2. Место поставки: </w:t>
      </w:r>
      <w:bookmarkStart w:id="1" w:name="_Hlk113282268"/>
      <w:proofErr w:type="spellStart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>пгт</w:t>
      </w:r>
      <w:proofErr w:type="spellEnd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>Арбаж</w:t>
      </w:r>
      <w:proofErr w:type="spellEnd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</w:t>
      </w:r>
      <w:proofErr w:type="gramStart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>Нагорная</w:t>
      </w:r>
      <w:proofErr w:type="gramEnd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 территорию котельной № 2). </w:t>
      </w:r>
    </w:p>
    <w:p w14:paraId="5EE7539C" w14:textId="77777777" w:rsidR="00AD0C18" w:rsidRPr="00AD0C18" w:rsidRDefault="00AD0C18" w:rsidP="00AD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Выгрузка осуществляется на территории котельной.</w:t>
      </w:r>
      <w:bookmarkEnd w:id="1"/>
    </w:p>
    <w:p w14:paraId="6B7F707F" w14:textId="77777777" w:rsidR="00AD0C18" w:rsidRPr="00AD0C18" w:rsidRDefault="00AD0C18" w:rsidP="00AD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>3. Срок поставки:</w:t>
      </w:r>
      <w:r w:rsidRPr="00AD0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13282253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>с момента заключения договора по 31.12.2026 г.</w:t>
      </w:r>
      <w:bookmarkEnd w:id="2"/>
    </w:p>
    <w:p w14:paraId="130B9666" w14:textId="77777777" w:rsidR="00AD0C18" w:rsidRPr="00AD0C18" w:rsidRDefault="00AD0C18" w:rsidP="00AD0C18">
      <w:pPr>
        <w:rPr>
          <w:rFonts w:ascii="Calibri" w:eastAsia="Calibri" w:hAnsi="Calibri" w:cs="Times New Roman"/>
          <w:lang w:eastAsia="en-US"/>
        </w:rPr>
      </w:pPr>
    </w:p>
    <w:p w14:paraId="45CEC002" w14:textId="77777777" w:rsidR="009D7856" w:rsidRDefault="009D7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A8DD6D" w14:textId="77777777" w:rsidR="009D7856" w:rsidRDefault="005D4570">
      <w:pPr>
        <w:pStyle w:val="1"/>
        <w:ind w:right="-1" w:firstLine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ЗАКАЗЧИК:                                                                                ПОСТАВЩИК:</w:t>
      </w:r>
    </w:p>
    <w:p w14:paraId="14436A21" w14:textId="77777777" w:rsidR="009D7856" w:rsidRDefault="009D785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D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A6CCA" w14:textId="77777777" w:rsidR="00B74A93" w:rsidRDefault="00B74A93">
      <w:pPr>
        <w:spacing w:line="240" w:lineRule="auto"/>
      </w:pPr>
      <w:r>
        <w:separator/>
      </w:r>
    </w:p>
  </w:endnote>
  <w:endnote w:type="continuationSeparator" w:id="0">
    <w:p w14:paraId="53586B44" w14:textId="77777777" w:rsidR="00B74A93" w:rsidRDefault="00B74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988E7" w14:textId="77777777" w:rsidR="00B74A93" w:rsidRDefault="00B74A93">
      <w:pPr>
        <w:spacing w:after="0"/>
      </w:pPr>
      <w:r>
        <w:separator/>
      </w:r>
    </w:p>
  </w:footnote>
  <w:footnote w:type="continuationSeparator" w:id="0">
    <w:p w14:paraId="3E723A08" w14:textId="77777777" w:rsidR="00B74A93" w:rsidRDefault="00B74A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3237A" w14:textId="77777777" w:rsidR="009D7856" w:rsidRDefault="005D4570">
    <w:pPr>
      <w:pStyle w:val="ConsPlusCell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004E227" w14:textId="77777777" w:rsidR="009D7856" w:rsidRDefault="009D7856">
    <w:pPr>
      <w:pStyle w:val="ConsPlusCell"/>
      <w:ind w:right="360"/>
    </w:pPr>
  </w:p>
  <w:p w14:paraId="7664BC0B" w14:textId="77777777" w:rsidR="009D7856" w:rsidRDefault="009D7856"/>
  <w:p w14:paraId="118EF5F3" w14:textId="77777777" w:rsidR="009D7856" w:rsidRDefault="009D7856"/>
  <w:p w14:paraId="347E19CF" w14:textId="77777777" w:rsidR="009D7856" w:rsidRDefault="009D7856"/>
  <w:p w14:paraId="64B0EC52" w14:textId="77777777" w:rsidR="009D7856" w:rsidRDefault="009D7856"/>
  <w:p w14:paraId="7266E29F" w14:textId="77777777" w:rsidR="009D7856" w:rsidRDefault="009D7856"/>
  <w:p w14:paraId="7010EFFC" w14:textId="77777777" w:rsidR="009D7856" w:rsidRDefault="009D7856"/>
  <w:p w14:paraId="54D38B0F" w14:textId="77777777" w:rsidR="009D7856" w:rsidRDefault="009D785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28D" w14:textId="77777777" w:rsidR="009D7856" w:rsidRDefault="009D7856">
    <w:pPr>
      <w:pStyle w:val="ConsPlusCell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EF8"/>
    <w:multiLevelType w:val="multilevel"/>
    <w:tmpl w:val="0E157E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left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1800"/>
      </w:pPr>
    </w:lvl>
  </w:abstractNum>
  <w:abstractNum w:abstractNumId="1">
    <w:nsid w:val="3B5A249E"/>
    <w:multiLevelType w:val="multilevel"/>
    <w:tmpl w:val="3B5A249E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8A1445B"/>
    <w:multiLevelType w:val="hybridMultilevel"/>
    <w:tmpl w:val="3D58E8A4"/>
    <w:lvl w:ilvl="0" w:tplc="63A2BF5A">
      <w:start w:val="1"/>
      <w:numFmt w:val="decimal"/>
      <w:lvlText w:val="%1."/>
      <w:lvlJc w:val="left"/>
      <w:pPr>
        <w:ind w:left="720" w:hanging="360"/>
      </w:pPr>
    </w:lvl>
    <w:lvl w:ilvl="1" w:tplc="909AD512">
      <w:start w:val="1"/>
      <w:numFmt w:val="lowerLetter"/>
      <w:lvlText w:val="%2."/>
      <w:lvlJc w:val="left"/>
      <w:pPr>
        <w:ind w:left="1440" w:hanging="360"/>
      </w:pPr>
    </w:lvl>
    <w:lvl w:ilvl="2" w:tplc="BBEAA152">
      <w:start w:val="1"/>
      <w:numFmt w:val="lowerRoman"/>
      <w:lvlText w:val="%3."/>
      <w:lvlJc w:val="right"/>
      <w:pPr>
        <w:ind w:left="2160" w:hanging="180"/>
      </w:pPr>
    </w:lvl>
    <w:lvl w:ilvl="3" w:tplc="45321DB0">
      <w:start w:val="1"/>
      <w:numFmt w:val="decimal"/>
      <w:lvlText w:val="%4."/>
      <w:lvlJc w:val="left"/>
      <w:pPr>
        <w:ind w:left="2880" w:hanging="360"/>
      </w:pPr>
    </w:lvl>
    <w:lvl w:ilvl="4" w:tplc="2B7A31FC">
      <w:start w:val="1"/>
      <w:numFmt w:val="lowerLetter"/>
      <w:lvlText w:val="%5."/>
      <w:lvlJc w:val="left"/>
      <w:pPr>
        <w:ind w:left="3600" w:hanging="360"/>
      </w:pPr>
    </w:lvl>
    <w:lvl w:ilvl="5" w:tplc="FF78228E">
      <w:start w:val="1"/>
      <w:numFmt w:val="lowerRoman"/>
      <w:lvlText w:val="%6."/>
      <w:lvlJc w:val="right"/>
      <w:pPr>
        <w:ind w:left="4320" w:hanging="180"/>
      </w:pPr>
    </w:lvl>
    <w:lvl w:ilvl="6" w:tplc="16C83A24">
      <w:start w:val="1"/>
      <w:numFmt w:val="decimal"/>
      <w:lvlText w:val="%7."/>
      <w:lvlJc w:val="left"/>
      <w:pPr>
        <w:ind w:left="5040" w:hanging="360"/>
      </w:pPr>
    </w:lvl>
    <w:lvl w:ilvl="7" w:tplc="F406479E">
      <w:start w:val="1"/>
      <w:numFmt w:val="lowerLetter"/>
      <w:lvlText w:val="%8."/>
      <w:lvlJc w:val="left"/>
      <w:pPr>
        <w:ind w:left="5760" w:hanging="360"/>
      </w:pPr>
    </w:lvl>
    <w:lvl w:ilvl="8" w:tplc="E77C05E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339CA"/>
    <w:multiLevelType w:val="multilevel"/>
    <w:tmpl w:val="707339CA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85"/>
    <w:rsid w:val="00157579"/>
    <w:rsid w:val="002A5562"/>
    <w:rsid w:val="00354E2E"/>
    <w:rsid w:val="003637F0"/>
    <w:rsid w:val="00412D2B"/>
    <w:rsid w:val="005D4570"/>
    <w:rsid w:val="00620684"/>
    <w:rsid w:val="00690F5F"/>
    <w:rsid w:val="00711A4E"/>
    <w:rsid w:val="0085002F"/>
    <w:rsid w:val="008A0B25"/>
    <w:rsid w:val="008A6492"/>
    <w:rsid w:val="00923BA6"/>
    <w:rsid w:val="009D7856"/>
    <w:rsid w:val="00AD0C18"/>
    <w:rsid w:val="00B15068"/>
    <w:rsid w:val="00B74A93"/>
    <w:rsid w:val="00B97514"/>
    <w:rsid w:val="00C314EA"/>
    <w:rsid w:val="00DF4530"/>
    <w:rsid w:val="00E24E58"/>
    <w:rsid w:val="00ED1985"/>
    <w:rsid w:val="00F57A0D"/>
    <w:rsid w:val="00F62253"/>
    <w:rsid w:val="2536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E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4"/>
      <w:szCs w:val="20"/>
    </w:rPr>
  </w:style>
  <w:style w:type="table" w:customStyle="1" w:styleId="2">
    <w:name w:val="Сетка таблицы2"/>
    <w:basedOn w:val="a1"/>
    <w:uiPriority w:val="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qFormat/>
    <w:pPr>
      <w:widowControl w:val="0"/>
      <w:ind w:firstLine="40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23">
    <w:name w:val="Основной текст с отступом 23"/>
    <w:basedOn w:val="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l">
    <w:name w:val="Normal Знак"/>
    <w:link w:val="1"/>
    <w:qFormat/>
    <w:locked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4"/>
      <w:szCs w:val="20"/>
    </w:rPr>
  </w:style>
  <w:style w:type="table" w:customStyle="1" w:styleId="2">
    <w:name w:val="Сетка таблицы2"/>
    <w:basedOn w:val="a1"/>
    <w:uiPriority w:val="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qFormat/>
    <w:pPr>
      <w:widowControl w:val="0"/>
      <w:ind w:firstLine="40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23">
    <w:name w:val="Основной текст с отступом 23"/>
    <w:basedOn w:val="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l">
    <w:name w:val="Normal Знак"/>
    <w:link w:val="1"/>
    <w:qFormat/>
    <w:locked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9</cp:revision>
  <cp:lastPrinted>2026-06-29T10:28:00Z</cp:lastPrinted>
  <dcterms:created xsi:type="dcterms:W3CDTF">2026-06-26T05:26:00Z</dcterms:created>
  <dcterms:modified xsi:type="dcterms:W3CDTF">2026-06-29T10:29:00Z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A59DCE2CD3ED401BA4645BC1C4E8E15E</vt:lpwstr>
  </property>
</Properties>
</file>