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40C" w:rsidRPr="0000040C" w:rsidRDefault="0000040C" w:rsidP="0000040C">
      <w:pPr>
        <w:widowControl/>
        <w:shd w:val="clear" w:color="auto" w:fill="FFFFFF"/>
        <w:autoSpaceDE/>
        <w:autoSpaceDN/>
        <w:adjustRightInd/>
        <w:ind w:firstLine="0"/>
        <w:jc w:val="center"/>
        <w:textAlignment w:val="baseline"/>
        <w:rPr>
          <w:rFonts w:ascii="Times New Roman" w:hAnsi="Times New Roman"/>
          <w:b/>
          <w:bCs/>
          <w:color w:val="000000"/>
          <w:bdr w:val="none" w:sz="0" w:space="0" w:color="auto" w:frame="1"/>
        </w:rPr>
      </w:pPr>
      <w:r w:rsidRPr="0000040C">
        <w:rPr>
          <w:rFonts w:ascii="Times New Roman" w:hAnsi="Times New Roman"/>
          <w:b/>
          <w:bCs/>
          <w:color w:val="000000"/>
          <w:bdr w:val="none" w:sz="0" w:space="0" w:color="auto" w:frame="1"/>
        </w:rPr>
        <w:t xml:space="preserve">Описание предмета закупки </w:t>
      </w:r>
    </w:p>
    <w:p w:rsidR="0000040C" w:rsidRPr="0000040C" w:rsidRDefault="0000040C" w:rsidP="0000040C">
      <w:pPr>
        <w:widowControl/>
        <w:shd w:val="clear" w:color="auto" w:fill="FFFFFF"/>
        <w:autoSpaceDE/>
        <w:autoSpaceDN/>
        <w:adjustRightInd/>
        <w:ind w:firstLine="0"/>
        <w:jc w:val="center"/>
        <w:textAlignment w:val="baseline"/>
        <w:rPr>
          <w:rFonts w:ascii="Times New Roman" w:hAnsi="Times New Roman"/>
          <w:b/>
          <w:bCs/>
          <w:color w:val="000000"/>
          <w:bdr w:val="none" w:sz="0" w:space="0" w:color="auto" w:frame="1"/>
        </w:rPr>
      </w:pPr>
    </w:p>
    <w:p w:rsidR="0000040C" w:rsidRPr="0000040C" w:rsidRDefault="0000040C" w:rsidP="0000040C">
      <w:pPr>
        <w:widowControl/>
        <w:shd w:val="clear" w:color="auto" w:fill="FFFFFF"/>
        <w:autoSpaceDE/>
        <w:autoSpaceDN/>
        <w:adjustRightInd/>
        <w:ind w:firstLine="0"/>
        <w:jc w:val="center"/>
        <w:textAlignment w:val="baseline"/>
        <w:rPr>
          <w:rFonts w:ascii="Calibri" w:hAnsi="Calibri"/>
          <w:sz w:val="22"/>
          <w:szCs w:val="22"/>
        </w:rPr>
      </w:pPr>
      <w:r w:rsidRPr="0000040C">
        <w:rPr>
          <w:rFonts w:ascii="Times New Roman" w:hAnsi="Times New Roman"/>
          <w:b/>
          <w:bCs/>
          <w:color w:val="000000"/>
          <w:bdr w:val="none" w:sz="0" w:space="0" w:color="auto" w:frame="1"/>
        </w:rPr>
        <w:t>ТЕХНИЧЕСКОЕ ЗАДАНИЕ</w:t>
      </w:r>
      <w:r w:rsidRPr="0000040C">
        <w:rPr>
          <w:rFonts w:ascii="Calibri" w:hAnsi="Calibri"/>
          <w:sz w:val="22"/>
          <w:szCs w:val="22"/>
        </w:rPr>
        <w:fldChar w:fldCharType="begin"/>
      </w:r>
      <w:r w:rsidRPr="0000040C">
        <w:rPr>
          <w:rFonts w:ascii="Calibri" w:hAnsi="Calibri"/>
          <w:sz w:val="22"/>
          <w:szCs w:val="22"/>
        </w:rPr>
        <w:instrText xml:space="preserve"> LINK Excel.Sheet.8 "C:\\Users\\Криста\\Desktop\\2022 год\\223\\учебники\\техническое задание.xls" ОБОСНОВАНИЕ!R3C1:R35C7 \a \f 4 \h  \* MERGEFORMAT </w:instrText>
      </w:r>
      <w:r w:rsidRPr="0000040C">
        <w:rPr>
          <w:rFonts w:ascii="Calibri" w:hAnsi="Calibri"/>
          <w:sz w:val="22"/>
          <w:szCs w:val="22"/>
        </w:rPr>
        <w:fldChar w:fldCharType="separate"/>
      </w:r>
    </w:p>
    <w:p w:rsidR="0000040C" w:rsidRPr="00210294" w:rsidRDefault="0000040C" w:rsidP="0000040C">
      <w:pPr>
        <w:pStyle w:val="ConsPlusNormal"/>
        <w:jc w:val="both"/>
        <w:rPr>
          <w:rFonts w:ascii="Times New Roman" w:hAnsi="Times New Roman"/>
          <w:b/>
          <w:bCs/>
          <w:szCs w:val="22"/>
        </w:rPr>
      </w:pPr>
      <w:r w:rsidRPr="0000040C">
        <w:rPr>
          <w:rFonts w:ascii="Times New Roman" w:hAnsi="Times New Roman" w:cs="Times New Roman"/>
          <w:szCs w:val="22"/>
        </w:rPr>
        <w:fldChar w:fldCharType="end"/>
      </w:r>
    </w:p>
    <w:tbl>
      <w:tblPr>
        <w:tblpPr w:leftFromText="180" w:rightFromText="180" w:vertAnchor="text" w:horzAnchor="margin" w:tblpX="-459" w:tblpY="339"/>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547"/>
        <w:gridCol w:w="7938"/>
      </w:tblGrid>
      <w:tr w:rsidR="0000040C" w:rsidRPr="00157A3E" w:rsidTr="00262B38">
        <w:trPr>
          <w:trHeight w:val="275"/>
        </w:trPr>
        <w:tc>
          <w:tcPr>
            <w:tcW w:w="2547"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keepNext/>
              <w:ind w:firstLine="0"/>
              <w:rPr>
                <w:rFonts w:ascii="Times New Roman" w:hAnsi="Times New Roman"/>
                <w:b/>
                <w:bCs/>
                <w:sz w:val="22"/>
                <w:szCs w:val="22"/>
              </w:rPr>
            </w:pPr>
            <w:r w:rsidRPr="00157A3E">
              <w:rPr>
                <w:rFonts w:ascii="Times New Roman" w:hAnsi="Times New Roman"/>
                <w:b/>
                <w:bCs/>
                <w:sz w:val="22"/>
                <w:szCs w:val="22"/>
              </w:rPr>
              <w:t>Наименование услуги</w:t>
            </w:r>
          </w:p>
        </w:tc>
        <w:tc>
          <w:tcPr>
            <w:tcW w:w="7938" w:type="dxa"/>
            <w:tcBorders>
              <w:top w:val="single" w:sz="4" w:space="0" w:color="auto"/>
              <w:left w:val="single" w:sz="4" w:space="0" w:color="auto"/>
              <w:bottom w:val="single" w:sz="4" w:space="0" w:color="auto"/>
              <w:right w:val="single" w:sz="4" w:space="0" w:color="auto"/>
            </w:tcBorders>
          </w:tcPr>
          <w:p w:rsidR="0000040C" w:rsidRPr="00157A3E" w:rsidRDefault="0000040C" w:rsidP="00262B38">
            <w:pPr>
              <w:pStyle w:val="ConsPlusNormal"/>
              <w:widowControl/>
              <w:jc w:val="both"/>
              <w:rPr>
                <w:rFonts w:ascii="Times New Roman" w:hAnsi="Times New Roman"/>
                <w:bCs/>
                <w:szCs w:val="22"/>
              </w:rPr>
            </w:pPr>
            <w:r w:rsidRPr="00157A3E">
              <w:rPr>
                <w:rFonts w:ascii="Times New Roman" w:hAnsi="Times New Roman"/>
                <w:szCs w:val="22"/>
              </w:rPr>
              <w:t>Услуги по охране объекта: МАОУ СОШ № 63</w:t>
            </w:r>
          </w:p>
        </w:tc>
      </w:tr>
      <w:tr w:rsidR="0000040C" w:rsidRPr="00157A3E" w:rsidTr="00262B38">
        <w:trPr>
          <w:trHeight w:val="325"/>
        </w:trPr>
        <w:tc>
          <w:tcPr>
            <w:tcW w:w="2547"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keepNext/>
              <w:ind w:firstLine="0"/>
              <w:rPr>
                <w:rFonts w:ascii="Times New Roman" w:hAnsi="Times New Roman"/>
                <w:b/>
                <w:bCs/>
                <w:sz w:val="22"/>
                <w:szCs w:val="22"/>
              </w:rPr>
            </w:pPr>
            <w:r w:rsidRPr="00157A3E">
              <w:rPr>
                <w:rFonts w:ascii="Times New Roman" w:hAnsi="Times New Roman"/>
                <w:b/>
                <w:bCs/>
                <w:sz w:val="22"/>
                <w:szCs w:val="22"/>
              </w:rPr>
              <w:t>Адрес оказания услуги</w:t>
            </w:r>
          </w:p>
        </w:tc>
        <w:tc>
          <w:tcPr>
            <w:tcW w:w="7938"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ind w:firstLine="0"/>
              <w:rPr>
                <w:rFonts w:ascii="Times New Roman" w:hAnsi="Times New Roman"/>
                <w:b/>
                <w:bCs/>
                <w:sz w:val="22"/>
                <w:szCs w:val="22"/>
              </w:rPr>
            </w:pPr>
            <w:r w:rsidRPr="00157A3E">
              <w:rPr>
                <w:rFonts w:ascii="Times New Roman" w:hAnsi="Times New Roman"/>
                <w:b/>
                <w:bCs/>
                <w:sz w:val="22"/>
                <w:szCs w:val="22"/>
              </w:rPr>
              <w:t>350047, г. Краснодар, ул. Славянская, 63</w:t>
            </w:r>
          </w:p>
        </w:tc>
      </w:tr>
      <w:tr w:rsidR="0000040C" w:rsidRPr="00157A3E" w:rsidTr="00262B38">
        <w:tc>
          <w:tcPr>
            <w:tcW w:w="2547"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keepNext/>
              <w:ind w:firstLine="0"/>
              <w:rPr>
                <w:rFonts w:ascii="Times New Roman" w:hAnsi="Times New Roman"/>
                <w:b/>
                <w:bCs/>
                <w:sz w:val="22"/>
                <w:szCs w:val="22"/>
              </w:rPr>
            </w:pPr>
            <w:r w:rsidRPr="00157A3E">
              <w:rPr>
                <w:rFonts w:ascii="Times New Roman" w:hAnsi="Times New Roman"/>
                <w:b/>
                <w:bCs/>
                <w:sz w:val="22"/>
                <w:szCs w:val="22"/>
              </w:rPr>
              <w:t>Режим (график) охраны объекта</w:t>
            </w:r>
          </w:p>
        </w:tc>
        <w:tc>
          <w:tcPr>
            <w:tcW w:w="7938" w:type="dxa"/>
            <w:tcBorders>
              <w:top w:val="single" w:sz="4" w:space="0" w:color="auto"/>
              <w:left w:val="single" w:sz="4" w:space="0" w:color="auto"/>
              <w:bottom w:val="single" w:sz="4" w:space="0" w:color="auto"/>
              <w:right w:val="single" w:sz="4" w:space="0" w:color="auto"/>
            </w:tcBorders>
          </w:tcPr>
          <w:p w:rsidR="0000040C" w:rsidRPr="00157A3E" w:rsidRDefault="00CA09F8" w:rsidP="0055291B">
            <w:pPr>
              <w:pStyle w:val="1"/>
              <w:keepNext/>
              <w:autoSpaceDE w:val="0"/>
              <w:autoSpaceDN w:val="0"/>
              <w:adjustRightInd w:val="0"/>
              <w:ind w:left="40"/>
              <w:jc w:val="both"/>
              <w:outlineLvl w:val="1"/>
              <w:rPr>
                <w:rFonts w:cs="Times New Roman"/>
                <w:bCs/>
                <w:sz w:val="22"/>
                <w:szCs w:val="22"/>
                <w:lang w:eastAsia="ru-RU"/>
              </w:rPr>
            </w:pPr>
            <w:r>
              <w:rPr>
                <w:rFonts w:cs="Times New Roman"/>
                <w:bCs/>
                <w:sz w:val="22"/>
                <w:szCs w:val="22"/>
                <w:lang w:eastAsia="ru-RU"/>
              </w:rPr>
              <w:t>Режим работы</w:t>
            </w:r>
            <w:r w:rsidR="005D0AEB">
              <w:rPr>
                <w:rFonts w:cs="Times New Roman"/>
                <w:bCs/>
                <w:sz w:val="22"/>
                <w:szCs w:val="22"/>
                <w:lang w:eastAsia="ru-RU"/>
              </w:rPr>
              <w:t xml:space="preserve"> – 1 пост стационарный ежедневно/круглосуточно с 07-00 до 07-00 часов, 2 пост в основную</w:t>
            </w:r>
            <w:r w:rsidR="00F02CB1">
              <w:rPr>
                <w:rFonts w:cs="Times New Roman"/>
                <w:bCs/>
                <w:sz w:val="22"/>
                <w:szCs w:val="22"/>
                <w:lang w:eastAsia="ru-RU"/>
              </w:rPr>
              <w:t xml:space="preserve"> школу с понедельника по пятницу</w:t>
            </w:r>
            <w:r w:rsidR="005D0AEB">
              <w:rPr>
                <w:rFonts w:cs="Times New Roman"/>
                <w:bCs/>
                <w:sz w:val="22"/>
                <w:szCs w:val="22"/>
                <w:lang w:eastAsia="ru-RU"/>
              </w:rPr>
              <w:t xml:space="preserve"> с 07-00 до 19-00</w:t>
            </w:r>
          </w:p>
        </w:tc>
      </w:tr>
      <w:tr w:rsidR="0000040C" w:rsidRPr="00157A3E" w:rsidTr="00262B38">
        <w:tc>
          <w:tcPr>
            <w:tcW w:w="2547"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keepNext/>
              <w:ind w:firstLine="0"/>
              <w:rPr>
                <w:rFonts w:ascii="Times New Roman" w:hAnsi="Times New Roman"/>
                <w:b/>
                <w:bCs/>
                <w:sz w:val="22"/>
                <w:szCs w:val="22"/>
              </w:rPr>
            </w:pPr>
            <w:r w:rsidRPr="00157A3E">
              <w:rPr>
                <w:rFonts w:ascii="Times New Roman" w:hAnsi="Times New Roman"/>
                <w:b/>
                <w:bCs/>
                <w:sz w:val="22"/>
                <w:szCs w:val="22"/>
              </w:rPr>
              <w:t>Срок оказания услуг</w:t>
            </w:r>
          </w:p>
        </w:tc>
        <w:tc>
          <w:tcPr>
            <w:tcW w:w="7938" w:type="dxa"/>
            <w:tcBorders>
              <w:top w:val="single" w:sz="4" w:space="0" w:color="auto"/>
              <w:left w:val="single" w:sz="4" w:space="0" w:color="auto"/>
              <w:bottom w:val="single" w:sz="4" w:space="0" w:color="auto"/>
              <w:right w:val="single" w:sz="4" w:space="0" w:color="auto"/>
            </w:tcBorders>
          </w:tcPr>
          <w:p w:rsidR="0000040C" w:rsidRPr="00F02CB1" w:rsidRDefault="00F02CB1" w:rsidP="00694276">
            <w:pPr>
              <w:keepNext/>
              <w:ind w:firstLine="0"/>
              <w:rPr>
                <w:rFonts w:ascii="Times New Roman" w:hAnsi="Times New Roman"/>
                <w:b/>
                <w:sz w:val="22"/>
                <w:szCs w:val="22"/>
              </w:rPr>
            </w:pPr>
            <w:r w:rsidRPr="00F02CB1">
              <w:rPr>
                <w:rFonts w:ascii="Times New Roman" w:hAnsi="Times New Roman"/>
                <w:b/>
                <w:sz w:val="22"/>
                <w:szCs w:val="22"/>
              </w:rPr>
              <w:t>01.07.2026 – 21.09.2026</w:t>
            </w:r>
            <w:r>
              <w:rPr>
                <w:rFonts w:ascii="Times New Roman" w:hAnsi="Times New Roman"/>
                <w:b/>
                <w:sz w:val="22"/>
                <w:szCs w:val="22"/>
              </w:rPr>
              <w:t>гг</w:t>
            </w:r>
          </w:p>
        </w:tc>
      </w:tr>
      <w:tr w:rsidR="0000040C" w:rsidRPr="00157A3E" w:rsidTr="00262B38">
        <w:tc>
          <w:tcPr>
            <w:tcW w:w="2547"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keepNext/>
              <w:ind w:firstLine="0"/>
              <w:rPr>
                <w:rFonts w:ascii="Times New Roman" w:hAnsi="Times New Roman"/>
                <w:b/>
                <w:bCs/>
                <w:sz w:val="22"/>
                <w:szCs w:val="22"/>
              </w:rPr>
            </w:pPr>
            <w:r w:rsidRPr="00157A3E">
              <w:rPr>
                <w:rFonts w:ascii="Times New Roman" w:hAnsi="Times New Roman"/>
                <w:b/>
                <w:bCs/>
                <w:sz w:val="22"/>
                <w:szCs w:val="22"/>
              </w:rPr>
              <w:t>Характеристики объекта охраны</w:t>
            </w:r>
          </w:p>
        </w:tc>
        <w:tc>
          <w:tcPr>
            <w:tcW w:w="7938"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keepNext/>
              <w:ind w:firstLine="0"/>
              <w:rPr>
                <w:rFonts w:ascii="Times New Roman" w:hAnsi="Times New Roman"/>
                <w:bCs/>
                <w:sz w:val="22"/>
                <w:szCs w:val="22"/>
              </w:rPr>
            </w:pPr>
            <w:r w:rsidRPr="00157A3E">
              <w:rPr>
                <w:rFonts w:ascii="Times New Roman" w:hAnsi="Times New Roman"/>
                <w:bCs/>
                <w:sz w:val="22"/>
                <w:szCs w:val="22"/>
              </w:rPr>
              <w:t xml:space="preserve">Объектами охраны является учебный корпус, служебные помещения, территория </w:t>
            </w:r>
            <w:r w:rsidRPr="00157A3E">
              <w:rPr>
                <w:rFonts w:ascii="Times New Roman" w:hAnsi="Times New Roman"/>
                <w:sz w:val="22"/>
                <w:szCs w:val="22"/>
              </w:rPr>
              <w:t>и материальные ценности получателя Услуг</w:t>
            </w:r>
            <w:r w:rsidRPr="00157A3E">
              <w:rPr>
                <w:rFonts w:ascii="Times New Roman" w:hAnsi="Times New Roman"/>
                <w:bCs/>
                <w:sz w:val="22"/>
                <w:szCs w:val="22"/>
              </w:rPr>
              <w:t xml:space="preserve"> </w:t>
            </w:r>
            <w:r w:rsidRPr="00157A3E">
              <w:rPr>
                <w:rFonts w:ascii="Times New Roman" w:hAnsi="Times New Roman"/>
                <w:bCs/>
                <w:iCs/>
                <w:sz w:val="22"/>
                <w:szCs w:val="22"/>
              </w:rPr>
              <w:t>МАОУ СОШ № 63.</w:t>
            </w:r>
          </w:p>
          <w:p w:rsidR="0000040C" w:rsidRPr="00157A3E" w:rsidRDefault="0000040C" w:rsidP="00694276">
            <w:pPr>
              <w:keepNext/>
              <w:ind w:firstLine="0"/>
              <w:rPr>
                <w:rFonts w:ascii="Times New Roman" w:hAnsi="Times New Roman"/>
                <w:b/>
                <w:bCs/>
                <w:sz w:val="22"/>
                <w:szCs w:val="22"/>
              </w:rPr>
            </w:pPr>
            <w:r w:rsidRPr="00157A3E">
              <w:rPr>
                <w:rFonts w:ascii="Times New Roman" w:hAnsi="Times New Roman"/>
                <w:b/>
                <w:bCs/>
                <w:sz w:val="22"/>
                <w:szCs w:val="22"/>
              </w:rPr>
              <w:t xml:space="preserve">Здание, служебные помещения, территория по адресу </w:t>
            </w:r>
            <w:r w:rsidRPr="00157A3E">
              <w:rPr>
                <w:rFonts w:ascii="Times New Roman" w:hAnsi="Times New Roman"/>
                <w:sz w:val="22"/>
                <w:szCs w:val="22"/>
              </w:rPr>
              <w:t>350047, г. Краснодар, ул. Славянская, 63</w:t>
            </w:r>
          </w:p>
          <w:p w:rsidR="0000040C" w:rsidRPr="00157A3E" w:rsidRDefault="0000040C" w:rsidP="00694276">
            <w:pPr>
              <w:keepNext/>
              <w:ind w:firstLine="0"/>
              <w:rPr>
                <w:rFonts w:ascii="Times New Roman" w:hAnsi="Times New Roman"/>
                <w:bCs/>
                <w:sz w:val="22"/>
                <w:szCs w:val="22"/>
              </w:rPr>
            </w:pPr>
            <w:r w:rsidRPr="00157A3E">
              <w:rPr>
                <w:rFonts w:ascii="Times New Roman" w:hAnsi="Times New Roman"/>
                <w:bCs/>
                <w:sz w:val="22"/>
                <w:szCs w:val="22"/>
              </w:rPr>
              <w:t xml:space="preserve">Трехэтажное здание, общей площадью 6402 </w:t>
            </w:r>
            <w:proofErr w:type="spellStart"/>
            <w:r w:rsidRPr="00157A3E">
              <w:rPr>
                <w:rFonts w:ascii="Times New Roman" w:hAnsi="Times New Roman"/>
                <w:bCs/>
                <w:sz w:val="22"/>
                <w:szCs w:val="22"/>
              </w:rPr>
              <w:t>кв.м</w:t>
            </w:r>
            <w:proofErr w:type="spellEnd"/>
            <w:r w:rsidRPr="00157A3E">
              <w:rPr>
                <w:rFonts w:ascii="Times New Roman" w:hAnsi="Times New Roman"/>
                <w:bCs/>
                <w:sz w:val="22"/>
                <w:szCs w:val="22"/>
              </w:rPr>
              <w:t xml:space="preserve">. Служебные помещения площадью 36 </w:t>
            </w:r>
            <w:proofErr w:type="spellStart"/>
            <w:r w:rsidRPr="00157A3E">
              <w:rPr>
                <w:rFonts w:ascii="Times New Roman" w:hAnsi="Times New Roman"/>
                <w:bCs/>
                <w:sz w:val="22"/>
                <w:szCs w:val="22"/>
              </w:rPr>
              <w:t>кв.м</w:t>
            </w:r>
            <w:proofErr w:type="spellEnd"/>
            <w:r w:rsidRPr="00157A3E">
              <w:rPr>
                <w:rFonts w:ascii="Times New Roman" w:hAnsi="Times New Roman"/>
                <w:bCs/>
                <w:sz w:val="22"/>
                <w:szCs w:val="22"/>
              </w:rPr>
              <w:t xml:space="preserve">. Площадь территории составляет 22751 </w:t>
            </w:r>
            <w:proofErr w:type="spellStart"/>
            <w:r w:rsidRPr="00157A3E">
              <w:rPr>
                <w:rFonts w:ascii="Times New Roman" w:hAnsi="Times New Roman"/>
                <w:bCs/>
                <w:sz w:val="22"/>
                <w:szCs w:val="22"/>
              </w:rPr>
              <w:t>кв.м</w:t>
            </w:r>
            <w:proofErr w:type="spellEnd"/>
            <w:r w:rsidRPr="00157A3E">
              <w:rPr>
                <w:rFonts w:ascii="Times New Roman" w:hAnsi="Times New Roman"/>
                <w:bCs/>
                <w:sz w:val="22"/>
                <w:szCs w:val="22"/>
              </w:rPr>
              <w:t>.</w:t>
            </w:r>
          </w:p>
        </w:tc>
      </w:tr>
      <w:tr w:rsidR="0000040C" w:rsidRPr="00157A3E" w:rsidTr="00262B38">
        <w:tc>
          <w:tcPr>
            <w:tcW w:w="2547"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keepNext/>
              <w:ind w:firstLine="0"/>
              <w:rPr>
                <w:rFonts w:ascii="Times New Roman" w:hAnsi="Times New Roman"/>
                <w:b/>
                <w:bCs/>
                <w:sz w:val="22"/>
                <w:szCs w:val="22"/>
              </w:rPr>
            </w:pPr>
            <w:r w:rsidRPr="00157A3E">
              <w:rPr>
                <w:rFonts w:ascii="Times New Roman" w:hAnsi="Times New Roman"/>
                <w:b/>
                <w:bCs/>
                <w:sz w:val="22"/>
                <w:szCs w:val="22"/>
              </w:rPr>
              <w:t>Цель охраны</w:t>
            </w:r>
          </w:p>
        </w:tc>
        <w:tc>
          <w:tcPr>
            <w:tcW w:w="7938"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Охрана объекта осуществляется в целях:</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защиты жизни и здоровья сотрудников, клиентов Учреждения и посетителей от противоправных действий в границах охраняемого объекта;</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поддержания общественного порядка на территории объекта;</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недопущения нанесения ущерба хищением, уничтожением или повреждением имущества Учреждения;</w:t>
            </w:r>
          </w:p>
          <w:p w:rsidR="0000040C" w:rsidRPr="00157A3E" w:rsidRDefault="0000040C" w:rsidP="00694276">
            <w:pPr>
              <w:pStyle w:val="a3"/>
              <w:jc w:val="both"/>
            </w:pPr>
            <w:r w:rsidRPr="00157A3E">
              <w:rPr>
                <w:rFonts w:ascii="Times New Roman" w:hAnsi="Times New Roman" w:cs="Times New Roman"/>
              </w:rPr>
              <w:t>- обеспечения пропускного режима в здании и на территорию Заказчика, с обязательной регистрацией посетителей и транспорта в журналах, в соответствии с утвержденным положением о пропускном режиме</w:t>
            </w:r>
          </w:p>
        </w:tc>
      </w:tr>
      <w:tr w:rsidR="0000040C" w:rsidRPr="00157A3E" w:rsidTr="00262B38">
        <w:tc>
          <w:tcPr>
            <w:tcW w:w="2547"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keepNext/>
              <w:ind w:firstLine="34"/>
              <w:rPr>
                <w:rFonts w:ascii="Times New Roman" w:hAnsi="Times New Roman"/>
                <w:b/>
                <w:bCs/>
                <w:sz w:val="22"/>
                <w:szCs w:val="22"/>
              </w:rPr>
            </w:pPr>
            <w:r w:rsidRPr="00157A3E">
              <w:rPr>
                <w:rFonts w:ascii="Times New Roman" w:hAnsi="Times New Roman"/>
                <w:b/>
                <w:bCs/>
                <w:sz w:val="22"/>
                <w:szCs w:val="22"/>
              </w:rPr>
              <w:t>Обязанности сотрудника охраны объекта в соответствии с должностной инструкцией сотрудника охраны  объекта</w:t>
            </w:r>
          </w:p>
        </w:tc>
        <w:tc>
          <w:tcPr>
            <w:tcW w:w="7938"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xml:space="preserve">- Принимает и сдает смену своего дежурства под роспись в книге приема и сдачи дежурства. </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xml:space="preserve">- Совместно с представителем администрации или сменяемыми сотрудниками охраны проверяет целостность охраняемого объекта, замков и других запорных устройств; исправность сигнализации устройств телефонов, освещения, наличие противопожарного инвентаря. </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В случае обнаружения взломанных дверей, стен, замков, отсутствия пломб и печатей, возникновения сигнала тревоги на объекте немедленно сообщает представителю администрации и дежурному по отделению полиции и осуществляет охрану следов преступления до прибытия представителей милиции.</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до начала работы и после окончания работы производит осмотр территории (мусоросборники, сливные трубы, места общего пользования и т.д.) и здания отделения с целью обнаружения посторонних предметов подозрительных во взрывоопасном отношении;</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xml:space="preserve">- Следит за соблюдением общественного порядка и общественной безопасности в здании учреждения и на прилегающей территории, особое внимание обращает на принадлежность </w:t>
            </w:r>
            <w:r w:rsidRPr="00157A3E">
              <w:rPr>
                <w:rFonts w:ascii="Times New Roman" w:hAnsi="Times New Roman" w:cs="Times New Roman"/>
              </w:rPr>
              <w:tab/>
              <w:t>припаркованного транспорта, оставленных вещей;</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При возникновении пожара на объекте поднимает тревогу, извещает пожарную команду, сообщает о происшествии дежурному по отделению полиции, принимает меры по ликвидации пожара. Знает план и схему эвакуации сотрудников и клиентов, нахождение пожарных гидрантов, водоемов.</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Несет службу: 1 пост с 0</w:t>
            </w:r>
            <w:r>
              <w:rPr>
                <w:rFonts w:ascii="Times New Roman" w:hAnsi="Times New Roman" w:cs="Times New Roman"/>
              </w:rPr>
              <w:t>0</w:t>
            </w:r>
            <w:r w:rsidRPr="00157A3E">
              <w:rPr>
                <w:rFonts w:ascii="Times New Roman" w:hAnsi="Times New Roman" w:cs="Times New Roman"/>
              </w:rPr>
              <w:t xml:space="preserve">.00 до </w:t>
            </w:r>
            <w:r>
              <w:rPr>
                <w:rFonts w:ascii="Times New Roman" w:hAnsi="Times New Roman" w:cs="Times New Roman"/>
              </w:rPr>
              <w:t>24</w:t>
            </w:r>
            <w:r w:rsidRPr="00157A3E">
              <w:rPr>
                <w:rFonts w:ascii="Times New Roman" w:hAnsi="Times New Roman" w:cs="Times New Roman"/>
              </w:rPr>
              <w:t>.00</w:t>
            </w:r>
            <w:r>
              <w:rPr>
                <w:rFonts w:ascii="Times New Roman" w:hAnsi="Times New Roman" w:cs="Times New Roman"/>
              </w:rPr>
              <w:t xml:space="preserve"> </w:t>
            </w:r>
            <w:r w:rsidRPr="00157A3E">
              <w:rPr>
                <w:rFonts w:ascii="Times New Roman" w:hAnsi="Times New Roman" w:cs="Times New Roman"/>
              </w:rPr>
              <w:t>круглосуточно</w:t>
            </w:r>
            <w:r w:rsidR="00F02CB1">
              <w:rPr>
                <w:rFonts w:ascii="Times New Roman" w:hAnsi="Times New Roman" w:cs="Times New Roman"/>
              </w:rPr>
              <w:t>, 2 пост с 07</w:t>
            </w:r>
            <w:r w:rsidR="00BD1F21">
              <w:rPr>
                <w:rFonts w:ascii="Times New Roman" w:hAnsi="Times New Roman" w:cs="Times New Roman"/>
              </w:rPr>
              <w:t xml:space="preserve">.00 до </w:t>
            </w:r>
            <w:r w:rsidR="0081552A">
              <w:rPr>
                <w:rFonts w:ascii="Times New Roman" w:hAnsi="Times New Roman" w:cs="Times New Roman"/>
              </w:rPr>
              <w:t xml:space="preserve">19.00. </w:t>
            </w:r>
            <w:r w:rsidRPr="00157A3E">
              <w:rPr>
                <w:rFonts w:ascii="Times New Roman" w:hAnsi="Times New Roman" w:cs="Times New Roman"/>
              </w:rPr>
              <w:t xml:space="preserve"> Несет ответственность за сохранность материальных ценностей, принятых под охрану  </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xml:space="preserve">- Соблюдает трудовую дисциплину. </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xml:space="preserve">- Ведет журнал учета посетителей.  </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Соблюдает инструкции по пожарной безопасности.</w:t>
            </w:r>
          </w:p>
          <w:p w:rsidR="0000040C" w:rsidRPr="00157A3E" w:rsidRDefault="0000040C" w:rsidP="00694276">
            <w:pPr>
              <w:pStyle w:val="a3"/>
              <w:jc w:val="both"/>
              <w:rPr>
                <w:rFonts w:ascii="Times New Roman" w:hAnsi="Times New Roman" w:cs="Times New Roman"/>
                <w:u w:val="single"/>
              </w:rPr>
            </w:pPr>
            <w:r w:rsidRPr="00157A3E">
              <w:rPr>
                <w:rFonts w:ascii="Times New Roman" w:hAnsi="Times New Roman" w:cs="Times New Roman"/>
              </w:rPr>
              <w:t xml:space="preserve">- </w:t>
            </w:r>
            <w:r w:rsidRPr="00157A3E">
              <w:rPr>
                <w:rFonts w:ascii="Times New Roman" w:hAnsi="Times New Roman" w:cs="Times New Roman"/>
                <w:spacing w:val="-6"/>
              </w:rPr>
              <w:t xml:space="preserve">несут ответственность в случае несвоевременного доклада о порче или </w:t>
            </w:r>
            <w:r w:rsidRPr="00157A3E">
              <w:rPr>
                <w:rFonts w:ascii="Times New Roman" w:hAnsi="Times New Roman" w:cs="Times New Roman"/>
              </w:rPr>
              <w:t>недостаче имущества на объекте.</w:t>
            </w:r>
            <w:r w:rsidRPr="00157A3E">
              <w:rPr>
                <w:rFonts w:ascii="Times New Roman" w:hAnsi="Times New Roman" w:cs="Times New Roman"/>
                <w:u w:val="single"/>
              </w:rPr>
              <w:t xml:space="preserve"> </w:t>
            </w:r>
          </w:p>
          <w:p w:rsidR="0000040C" w:rsidRDefault="0000040C" w:rsidP="00694276">
            <w:pPr>
              <w:pStyle w:val="a3"/>
              <w:jc w:val="both"/>
              <w:rPr>
                <w:rFonts w:ascii="Times New Roman" w:hAnsi="Times New Roman" w:cs="Times New Roman"/>
              </w:rPr>
            </w:pPr>
            <w:r w:rsidRPr="00157A3E">
              <w:rPr>
                <w:rFonts w:ascii="Times New Roman" w:hAnsi="Times New Roman" w:cs="Times New Roman"/>
                <w:color w:val="000000"/>
              </w:rPr>
              <w:t>При несении службы по охране объекта н</w:t>
            </w:r>
            <w:r w:rsidRPr="00157A3E">
              <w:rPr>
                <w:rFonts w:ascii="Times New Roman" w:hAnsi="Times New Roman" w:cs="Times New Roman"/>
              </w:rPr>
              <w:t xml:space="preserve">езависимо от организации, оказывающей услуги охраны, действия охранников на объекте регламентируются должностной </w:t>
            </w:r>
            <w:r w:rsidRPr="00157A3E">
              <w:rPr>
                <w:rFonts w:ascii="Times New Roman" w:hAnsi="Times New Roman" w:cs="Times New Roman"/>
              </w:rPr>
              <w:lastRenderedPageBreak/>
              <w:t xml:space="preserve">инструкцией частного охранника, которая устанавливает действия охранника на объекте охраны при обеспечении </w:t>
            </w:r>
            <w:proofErr w:type="spellStart"/>
            <w:r w:rsidRPr="00157A3E">
              <w:rPr>
                <w:rFonts w:ascii="Times New Roman" w:hAnsi="Times New Roman" w:cs="Times New Roman"/>
              </w:rPr>
              <w:t>внутриобъектового</w:t>
            </w:r>
            <w:proofErr w:type="spellEnd"/>
            <w:r w:rsidRPr="00157A3E">
              <w:rPr>
                <w:rFonts w:ascii="Times New Roman" w:hAnsi="Times New Roman" w:cs="Times New Roman"/>
              </w:rPr>
              <w:t xml:space="preserve"> и пропускного режимов, его права и обязанности при выполнении им трудовой функции. </w:t>
            </w:r>
          </w:p>
          <w:p w:rsidR="0000040C" w:rsidRPr="00157A3E" w:rsidRDefault="0000040C" w:rsidP="00694276">
            <w:pPr>
              <w:pStyle w:val="a3"/>
              <w:jc w:val="both"/>
              <w:rPr>
                <w:rFonts w:ascii="Times New Roman" w:hAnsi="Times New Roman" w:cs="Times New Roman"/>
              </w:rPr>
            </w:pPr>
            <w:r>
              <w:rPr>
                <w:rFonts w:ascii="Times New Roman" w:hAnsi="Times New Roman" w:cs="Times New Roman"/>
              </w:rPr>
              <w:t xml:space="preserve">- </w:t>
            </w:r>
            <w:r>
              <w:t xml:space="preserve"> </w:t>
            </w:r>
            <w:r w:rsidRPr="00A546A6">
              <w:rPr>
                <w:rFonts w:ascii="Times New Roman" w:hAnsi="Times New Roman" w:cs="Times New Roman"/>
              </w:rPr>
              <w:t>В соответствии с Федеральным законом частным охранникам предоставлено право пресекать функционирование беспилотных воздушных, подводных и надводных судов и аппаратов, беспилотных транспортных средств и иных автоматизированных беспилотных комплексов (далее – беспилотные аппараты) при оказании охранных услуг, предусмотренных пунктом 7 части третьей статьи 3 Закона № 2487-I (охрана объектов и (или) имущества, а также обеспечение внутри объектового и пропускного режимов на объектах, в отношении которых установлены обязательные для выполнения требования к антитеррористической защищенности, за исключением объектов, предусмотренных частью третьей статьи 11 Закона № 2487-I).</w:t>
            </w:r>
          </w:p>
          <w:p w:rsidR="0000040C" w:rsidRPr="00157A3E" w:rsidRDefault="0000040C" w:rsidP="00694276">
            <w:pPr>
              <w:pStyle w:val="a3"/>
              <w:jc w:val="both"/>
              <w:rPr>
                <w:rFonts w:ascii="Times New Roman" w:hAnsi="Times New Roman" w:cs="Times New Roman"/>
                <w:b/>
              </w:rPr>
            </w:pPr>
            <w:r w:rsidRPr="00157A3E">
              <w:rPr>
                <w:rFonts w:ascii="Times New Roman" w:hAnsi="Times New Roman" w:cs="Times New Roman"/>
                <w:b/>
              </w:rPr>
              <w:t>Должностная инструкция разрабатывается Исполнителем</w:t>
            </w:r>
            <w:r w:rsidRPr="00157A3E">
              <w:rPr>
                <w:rFonts w:ascii="Times New Roman" w:hAnsi="Times New Roman" w:cs="Times New Roman"/>
              </w:rPr>
              <w:t xml:space="preserve"> </w:t>
            </w:r>
            <w:r w:rsidRPr="00157A3E">
              <w:rPr>
                <w:rFonts w:ascii="Times New Roman" w:hAnsi="Times New Roman" w:cs="Times New Roman"/>
                <w:b/>
              </w:rPr>
              <w:t xml:space="preserve">с учетом требований Приказа МВД России от 22.08.2011 № 960 «Об утверждении Типовых требований к должностной инструкции частного охранника на объекте охраны». </w:t>
            </w:r>
          </w:p>
          <w:p w:rsidR="0000040C" w:rsidRPr="00157A3E" w:rsidRDefault="0000040C" w:rsidP="00694276">
            <w:pPr>
              <w:pStyle w:val="a3"/>
              <w:jc w:val="both"/>
              <w:rPr>
                <w:rFonts w:ascii="Times New Roman" w:hAnsi="Times New Roman" w:cs="Times New Roman"/>
                <w:u w:val="single"/>
              </w:rPr>
            </w:pPr>
            <w:r w:rsidRPr="00157A3E">
              <w:rPr>
                <w:rFonts w:ascii="Times New Roman" w:hAnsi="Times New Roman" w:cs="Times New Roman"/>
                <w:b/>
              </w:rPr>
              <w:t>Экземпляр должностной инструкции частного охранника в обязательном порядке направляется Исполнителем в орган внутренних дел по месту нахождения соответствующего объекта охраны (ст. 12.1 Закон РФ от 11.03.1992 № 2487-1 «О частной детективной и охранной деятельности в Российской Федерации»)</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u w:val="single"/>
              </w:rPr>
              <w:t>Сотруднику охраны запрещается:</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-допускать в здание отделения лиц с оружием (за исключением работников оперативных служб государственных военизированных организаций при исполнении ими служебных обязанностей), пиротехническими средствами, легковоспламеняющимися горючими жидкостями, ртутьсодержащими препаратами, аэрозольными красками, другими химически активными веществами, способными причинить вред здоровью людей;</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-допускать без официального разрешения администрации посторонних лиц для проведения фото и видеосъемки в здании и территории отделения;</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-употреблять спиртные напитки;</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-курить и разводить открытый огонь в местах, не предназначенных для этих целей;</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-самовольно оставлять пост;</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-спать, читать художественную литературу; играть в настольные игры;</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xml:space="preserve">-отвлекаться от выполнения служебных обязанностей иным образом (прослушивание аудиозаписей по мобильному телефону, и др.); </w:t>
            </w:r>
          </w:p>
          <w:p w:rsidR="0000040C" w:rsidRPr="00157A3E" w:rsidRDefault="0000040C" w:rsidP="00694276">
            <w:pPr>
              <w:pStyle w:val="a3"/>
              <w:jc w:val="both"/>
              <w:rPr>
                <w:rFonts w:ascii="Times New Roman" w:hAnsi="Times New Roman" w:cs="Times New Roman"/>
              </w:rPr>
            </w:pPr>
            <w:r w:rsidRPr="00157A3E">
              <w:rPr>
                <w:rFonts w:ascii="Times New Roman" w:hAnsi="Times New Roman" w:cs="Times New Roman"/>
              </w:rPr>
              <w:t xml:space="preserve">-пытаться вскрывать, досматривать обнаруженные бесхозные сумки, коробки и другие незнакомые предметы; </w:t>
            </w:r>
          </w:p>
          <w:p w:rsidR="0000040C" w:rsidRPr="00157A3E" w:rsidRDefault="0000040C" w:rsidP="00694276">
            <w:pPr>
              <w:pStyle w:val="a3"/>
              <w:jc w:val="both"/>
              <w:rPr>
                <w:rFonts w:ascii="Times New Roman" w:hAnsi="Times New Roman" w:cs="Times New Roman"/>
                <w:bCs/>
                <w:u w:val="single"/>
              </w:rPr>
            </w:pPr>
            <w:r w:rsidRPr="00157A3E">
              <w:rPr>
                <w:rFonts w:ascii="Times New Roman" w:hAnsi="Times New Roman" w:cs="Times New Roman"/>
                <w:bCs/>
                <w:u w:val="single"/>
              </w:rPr>
              <w:t>Действие сотрудника охраны при чрезвычайных ситуациях:</w:t>
            </w:r>
          </w:p>
          <w:p w:rsidR="0000040C" w:rsidRPr="00157A3E" w:rsidRDefault="0000040C" w:rsidP="00694276">
            <w:pPr>
              <w:pStyle w:val="a3"/>
              <w:jc w:val="both"/>
              <w:rPr>
                <w:rFonts w:ascii="Times New Roman" w:hAnsi="Times New Roman" w:cs="Times New Roman"/>
                <w:bCs/>
              </w:rPr>
            </w:pPr>
            <w:r w:rsidRPr="00157A3E">
              <w:rPr>
                <w:rFonts w:ascii="Times New Roman" w:hAnsi="Times New Roman" w:cs="Times New Roman"/>
                <w:bCs/>
              </w:rPr>
              <w:t>-</w:t>
            </w:r>
            <w:r w:rsidRPr="00157A3E">
              <w:rPr>
                <w:rFonts w:ascii="Times New Roman" w:hAnsi="Times New Roman" w:cs="Times New Roman"/>
                <w:bCs/>
              </w:rPr>
              <w:tab/>
              <w:t xml:space="preserve">при обнаружении на территории незнакомых предметов, взрывных устройств сообщить в отделение полиции по телефону «02», предварительно удалившись от найденного предмета на расстояние 150 м, совместно с руководящим составом обеспечить эвакуацию учащихся и работников учреждения на расстояние не менее 300 метров от вышеуказанного предмета. Следить за тем, чтобы предмету никто не подходил, не пользовался вблизи радиоэлектронными средствами (сотовыми телефонами, пультами управления сигнализации автомобиля и т.п.) до прибытия сотрудников УВД. </w:t>
            </w:r>
          </w:p>
          <w:p w:rsidR="0000040C" w:rsidRPr="00157A3E" w:rsidRDefault="0000040C" w:rsidP="00694276">
            <w:pPr>
              <w:pStyle w:val="a3"/>
              <w:jc w:val="both"/>
              <w:rPr>
                <w:rFonts w:ascii="Times New Roman" w:hAnsi="Times New Roman" w:cs="Times New Roman"/>
                <w:bCs/>
              </w:rPr>
            </w:pPr>
            <w:r w:rsidRPr="00157A3E">
              <w:rPr>
                <w:rFonts w:ascii="Times New Roman" w:hAnsi="Times New Roman" w:cs="Times New Roman"/>
                <w:bCs/>
              </w:rPr>
              <w:t>-</w:t>
            </w:r>
            <w:r w:rsidRPr="00157A3E">
              <w:rPr>
                <w:rFonts w:ascii="Times New Roman" w:hAnsi="Times New Roman" w:cs="Times New Roman"/>
                <w:bCs/>
              </w:rPr>
              <w:tab/>
              <w:t>при возникновении на охраняемой территории беспорядков, нарушающих режим работы, имеющих признаки хулиганских действий, вандализма, сотрудник охраны должен принять меры к устранению конфликта или выдворения лиц, нарушающих нормы поведения. При оказании неповиновения или сопротивления сообщить в отделение полиции.</w:t>
            </w:r>
          </w:p>
          <w:p w:rsidR="0000040C" w:rsidRPr="00157A3E" w:rsidRDefault="0000040C" w:rsidP="00694276">
            <w:pPr>
              <w:pStyle w:val="a3"/>
              <w:jc w:val="both"/>
              <w:rPr>
                <w:rFonts w:ascii="Times New Roman" w:hAnsi="Times New Roman" w:cs="Times New Roman"/>
                <w:bCs/>
              </w:rPr>
            </w:pPr>
            <w:r w:rsidRPr="00157A3E">
              <w:rPr>
                <w:rFonts w:ascii="Times New Roman" w:hAnsi="Times New Roman" w:cs="Times New Roman"/>
                <w:bCs/>
              </w:rPr>
              <w:t>-</w:t>
            </w:r>
            <w:r w:rsidRPr="00157A3E">
              <w:rPr>
                <w:rFonts w:ascii="Times New Roman" w:hAnsi="Times New Roman" w:cs="Times New Roman"/>
                <w:bCs/>
              </w:rPr>
              <w:tab/>
              <w:t>при возникновении ситуаций техногенного и природного характера сотрудник охраны сообщает в МЧС, в пределах должностной инструкции организует эвакуацию учащихся и работников в безопасное место, обеспечить сохранность материальных ценностей до прибытия аварийных служб</w:t>
            </w:r>
          </w:p>
          <w:p w:rsidR="0000040C" w:rsidRPr="00157A3E" w:rsidRDefault="0000040C" w:rsidP="00694276">
            <w:pPr>
              <w:pStyle w:val="a3"/>
              <w:jc w:val="both"/>
              <w:rPr>
                <w:rFonts w:ascii="Times New Roman" w:hAnsi="Times New Roman" w:cs="Times New Roman"/>
                <w:bCs/>
              </w:rPr>
            </w:pPr>
            <w:r w:rsidRPr="00157A3E">
              <w:rPr>
                <w:rFonts w:ascii="Times New Roman" w:hAnsi="Times New Roman" w:cs="Times New Roman"/>
                <w:bCs/>
              </w:rPr>
              <w:lastRenderedPageBreak/>
              <w:t>-</w:t>
            </w:r>
            <w:r w:rsidRPr="00157A3E">
              <w:rPr>
                <w:rFonts w:ascii="Times New Roman" w:hAnsi="Times New Roman" w:cs="Times New Roman"/>
                <w:bCs/>
              </w:rPr>
              <w:tab/>
              <w:t>при возникновении пожара сотрудник охраны сообщает в МЧС. Принимает меры в пределах должностной инструкции к выводу людей, не допущению паники.</w:t>
            </w:r>
          </w:p>
          <w:p w:rsidR="0000040C" w:rsidRPr="00157A3E" w:rsidRDefault="0000040C" w:rsidP="00694276">
            <w:pPr>
              <w:pStyle w:val="a3"/>
              <w:jc w:val="both"/>
              <w:rPr>
                <w:rFonts w:ascii="Times New Roman" w:hAnsi="Times New Roman" w:cs="Times New Roman"/>
                <w:bCs/>
              </w:rPr>
            </w:pPr>
            <w:r w:rsidRPr="00157A3E">
              <w:rPr>
                <w:rFonts w:ascii="Times New Roman" w:hAnsi="Times New Roman" w:cs="Times New Roman"/>
                <w:bCs/>
              </w:rPr>
              <w:t xml:space="preserve">- </w:t>
            </w:r>
            <w:r w:rsidRPr="00157A3E">
              <w:rPr>
                <w:rFonts w:ascii="Times New Roman" w:hAnsi="Times New Roman" w:cs="Times New Roman"/>
                <w:bCs/>
              </w:rPr>
              <w:tab/>
              <w:t>при вооруженном нападении сообщает в отделение полиции, приводит в действие тревожную кнопку, принимает меры к отражению, в пределах должностной инструкции обеспечивает вывод учащихся и работников в безопасные места, исключающие поражение от стрелкового оружия.</w:t>
            </w:r>
          </w:p>
          <w:p w:rsidR="0000040C" w:rsidRPr="00157A3E" w:rsidRDefault="0000040C" w:rsidP="00694276">
            <w:pPr>
              <w:pStyle w:val="a3"/>
              <w:jc w:val="both"/>
              <w:rPr>
                <w:rFonts w:ascii="Times New Roman" w:hAnsi="Times New Roman" w:cs="Times New Roman"/>
                <w:bCs/>
              </w:rPr>
            </w:pPr>
            <w:r w:rsidRPr="00157A3E">
              <w:rPr>
                <w:rFonts w:ascii="Times New Roman" w:hAnsi="Times New Roman" w:cs="Times New Roman"/>
                <w:bCs/>
              </w:rPr>
              <w:t>-</w:t>
            </w:r>
            <w:r w:rsidRPr="00157A3E">
              <w:rPr>
                <w:rFonts w:ascii="Times New Roman" w:hAnsi="Times New Roman" w:cs="Times New Roman"/>
                <w:bCs/>
              </w:rPr>
              <w:tab/>
              <w:t xml:space="preserve">при захвате заложников, сообщает по телефону в отделение полиции, приводит в действие тревожную кнопку и принимает меры к недопущению паники среди учащихся и работников, в пределах должностной инструкции обеспечивает эвакуацию не захваченной части учащихся и работников. </w:t>
            </w:r>
          </w:p>
        </w:tc>
      </w:tr>
      <w:tr w:rsidR="0000040C" w:rsidRPr="00157A3E" w:rsidTr="00262B38">
        <w:tc>
          <w:tcPr>
            <w:tcW w:w="2547"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keepNext/>
              <w:ind w:firstLine="34"/>
              <w:rPr>
                <w:rFonts w:ascii="Times New Roman" w:hAnsi="Times New Roman"/>
                <w:b/>
                <w:bCs/>
                <w:sz w:val="22"/>
                <w:szCs w:val="22"/>
              </w:rPr>
            </w:pPr>
            <w:r w:rsidRPr="00157A3E">
              <w:rPr>
                <w:rFonts w:ascii="Times New Roman" w:hAnsi="Times New Roman"/>
                <w:b/>
                <w:bCs/>
                <w:sz w:val="22"/>
                <w:szCs w:val="22"/>
              </w:rPr>
              <w:lastRenderedPageBreak/>
              <w:t>Ответственность организации, осуществляющей охранную деятельность, в случае причинения вреда жизни и здоровью контингента охраняемого учреждения, порчи или утраты материальных ценностей</w:t>
            </w:r>
          </w:p>
        </w:tc>
        <w:tc>
          <w:tcPr>
            <w:tcW w:w="7938" w:type="dxa"/>
            <w:tcBorders>
              <w:top w:val="single" w:sz="4" w:space="0" w:color="auto"/>
              <w:left w:val="single" w:sz="4" w:space="0" w:color="auto"/>
              <w:bottom w:val="single" w:sz="4" w:space="0" w:color="auto"/>
              <w:right w:val="single" w:sz="4" w:space="0" w:color="auto"/>
            </w:tcBorders>
          </w:tcPr>
          <w:p w:rsidR="0000040C" w:rsidRPr="00157A3E" w:rsidRDefault="0000040C" w:rsidP="00694276">
            <w:pPr>
              <w:keepNext/>
              <w:tabs>
                <w:tab w:val="left" w:pos="6840"/>
              </w:tabs>
              <w:rPr>
                <w:rFonts w:ascii="Times New Roman" w:hAnsi="Times New Roman"/>
                <w:bCs/>
                <w:sz w:val="22"/>
                <w:szCs w:val="22"/>
              </w:rPr>
            </w:pPr>
            <w:r w:rsidRPr="00157A3E">
              <w:rPr>
                <w:rFonts w:ascii="Times New Roman" w:hAnsi="Times New Roman"/>
                <w:bCs/>
                <w:sz w:val="22"/>
                <w:szCs w:val="22"/>
              </w:rPr>
              <w:t>Исполнитель несет ответственность:</w:t>
            </w:r>
          </w:p>
          <w:p w:rsidR="0000040C" w:rsidRPr="00157A3E" w:rsidRDefault="0000040C" w:rsidP="00694276">
            <w:pPr>
              <w:keepNext/>
              <w:tabs>
                <w:tab w:val="left" w:pos="6840"/>
              </w:tabs>
              <w:rPr>
                <w:rFonts w:ascii="Times New Roman" w:hAnsi="Times New Roman"/>
                <w:bCs/>
                <w:sz w:val="22"/>
                <w:szCs w:val="22"/>
              </w:rPr>
            </w:pPr>
            <w:r w:rsidRPr="00157A3E">
              <w:rPr>
                <w:rFonts w:ascii="Times New Roman" w:hAnsi="Times New Roman"/>
                <w:bCs/>
                <w:sz w:val="22"/>
                <w:szCs w:val="22"/>
              </w:rPr>
              <w:t xml:space="preserve"> - В случае утраты имущества (причинения вреда имуществу) Заказчика, переданного надлежащим образом под охрану сотрудникам Исполнителя в соответствии с согласованными сторонами документами (охраняемое время), вследствие недобросовестного выполнения Исполнителем обязательств по настоящему договору, вред подлежит возмещению Заказчику в размере причиненного действительного ущерба или по согласованию между сторонами. Ответственность Исполнителя наступает тогда, когда вина его сотрудников в нанесении ущерба (причинении вреда) подтверждается выводами совместно проведенного сторонами служебного расследования либо (в случае разногласий между сторонами) соответствующим решением суда. О факте нарушения целостности охраняемых помещений или причинения ущерба имуществу Заказчика сотрудники Исполнителя обязаны сообщить в дежурную часть органа внутренних дел, Заказчику и до прибытия представителей правоохранительных органов и Заказчика к месту происшествия обеспечить в пределах должностной инструкции охрану и неприкосновенность места происшествия. </w:t>
            </w:r>
          </w:p>
          <w:p w:rsidR="0000040C" w:rsidRPr="00157A3E" w:rsidRDefault="0000040C" w:rsidP="00694276">
            <w:pPr>
              <w:keepNext/>
              <w:tabs>
                <w:tab w:val="left" w:pos="6840"/>
              </w:tabs>
              <w:rPr>
                <w:rFonts w:ascii="Times New Roman" w:hAnsi="Times New Roman"/>
                <w:bCs/>
                <w:sz w:val="22"/>
                <w:szCs w:val="22"/>
              </w:rPr>
            </w:pPr>
            <w:r w:rsidRPr="00157A3E">
              <w:rPr>
                <w:rFonts w:ascii="Times New Roman" w:hAnsi="Times New Roman"/>
                <w:bCs/>
                <w:sz w:val="22"/>
                <w:szCs w:val="22"/>
              </w:rPr>
              <w:t>Размер ущерба определяется по ценам на день причинения Заказчику ущерба и подтверждается документально (платежными поручениями и т.п.). При возникновении у сторон разногласий относительно размера причиненного ущерба может быть по соглашению сторон назначена экспертиза, стоимость которой оплачивается сторонами поровну. В случае, когда на экспертизе настаивает одна из сторон, стоимость услуг эксперта предварительно оплачивается этой же стороной. Если результат экспертизы подтвердит правильность расчетов сторонами, оплатившей экспертизу в одностороннем порядке, вторая сторона возмещает ей расходы по оплате услуг эксперта в полном объеме. Возмещение ущерба производиться в рублях.</w:t>
            </w:r>
          </w:p>
        </w:tc>
      </w:tr>
    </w:tbl>
    <w:p w:rsidR="0000040C" w:rsidRDefault="0000040C" w:rsidP="0000040C">
      <w:pPr>
        <w:pStyle w:val="ConsPlusNormal"/>
        <w:jc w:val="right"/>
        <w:outlineLvl w:val="1"/>
        <w:rPr>
          <w:rFonts w:ascii="Times New Roman" w:hAnsi="Times New Roman" w:cs="Times New Roman"/>
          <w:b/>
          <w:szCs w:val="22"/>
        </w:rPr>
      </w:pPr>
    </w:p>
    <w:p w:rsidR="0000040C" w:rsidRDefault="0000040C" w:rsidP="0000040C">
      <w:pPr>
        <w:pStyle w:val="ConsPlusNormal"/>
        <w:jc w:val="right"/>
        <w:outlineLvl w:val="1"/>
        <w:rPr>
          <w:rFonts w:ascii="Times New Roman" w:hAnsi="Times New Roman" w:cs="Times New Roman"/>
          <w:b/>
          <w:szCs w:val="22"/>
        </w:rPr>
      </w:pPr>
      <w:bookmarkStart w:id="0" w:name="_GoBack"/>
      <w:bookmarkEnd w:id="0"/>
    </w:p>
    <w:p w:rsidR="0000040C" w:rsidRDefault="0000040C" w:rsidP="0000040C">
      <w:pPr>
        <w:pStyle w:val="ConsPlusNormal"/>
        <w:jc w:val="right"/>
        <w:outlineLvl w:val="1"/>
        <w:rPr>
          <w:rFonts w:ascii="Times New Roman" w:hAnsi="Times New Roman" w:cs="Times New Roman"/>
          <w:b/>
          <w:szCs w:val="22"/>
        </w:rPr>
      </w:pPr>
    </w:p>
    <w:p w:rsidR="00D051CF" w:rsidRDefault="00D051CF"/>
    <w:sectPr w:rsidR="00D051C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425056"/>
    <w:multiLevelType w:val="hybridMultilevel"/>
    <w:tmpl w:val="76507E8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069"/>
    <w:rsid w:val="0000040C"/>
    <w:rsid w:val="00262B38"/>
    <w:rsid w:val="004A1069"/>
    <w:rsid w:val="0055291B"/>
    <w:rsid w:val="005D0AEB"/>
    <w:rsid w:val="0081552A"/>
    <w:rsid w:val="008F4089"/>
    <w:rsid w:val="00BD1F21"/>
    <w:rsid w:val="00CA09F8"/>
    <w:rsid w:val="00D051CF"/>
    <w:rsid w:val="00F02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2B531"/>
  <w15:chartTrackingRefBased/>
  <w15:docId w15:val="{0BFC664D-8DAD-4D98-A2CB-9CD0F3D21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040C"/>
    <w:pPr>
      <w:widowControl w:val="0"/>
      <w:autoSpaceDE w:val="0"/>
      <w:autoSpaceDN w:val="0"/>
      <w:adjustRightInd w:val="0"/>
      <w:spacing w:after="0" w:line="240" w:lineRule="auto"/>
      <w:ind w:firstLine="720"/>
      <w:jc w:val="both"/>
    </w:pPr>
    <w:rPr>
      <w:rFonts w:ascii="Arial" w:eastAsia="Times New Roman" w:hAnsi="Arial"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0040C"/>
    <w:pPr>
      <w:widowControl w:val="0"/>
      <w:autoSpaceDE w:val="0"/>
      <w:autoSpaceDN w:val="0"/>
      <w:spacing w:after="0" w:line="240" w:lineRule="auto"/>
    </w:pPr>
    <w:rPr>
      <w:rFonts w:ascii="Calibri" w:eastAsia="Times New Roman" w:hAnsi="Calibri" w:cs="Calibri"/>
      <w:szCs w:val="20"/>
      <w:lang w:eastAsia="ru-RU"/>
    </w:rPr>
  </w:style>
  <w:style w:type="paragraph" w:customStyle="1" w:styleId="1">
    <w:name w:val="Абзац списка1"/>
    <w:basedOn w:val="a"/>
    <w:rsid w:val="0000040C"/>
    <w:pPr>
      <w:widowControl/>
      <w:suppressAutoHyphens/>
      <w:autoSpaceDE/>
      <w:autoSpaceDN/>
      <w:adjustRightInd/>
      <w:ind w:left="720" w:firstLine="0"/>
      <w:jc w:val="left"/>
    </w:pPr>
    <w:rPr>
      <w:rFonts w:ascii="Times New Roman" w:eastAsia="Calibri" w:hAnsi="Times New Roman" w:cs="Calibri"/>
      <w:lang w:eastAsia="ar-SA"/>
    </w:rPr>
  </w:style>
  <w:style w:type="character" w:customStyle="1" w:styleId="ConsPlusNormal0">
    <w:name w:val="ConsPlusNormal Знак"/>
    <w:link w:val="ConsPlusNormal"/>
    <w:locked/>
    <w:rsid w:val="0000040C"/>
    <w:rPr>
      <w:rFonts w:ascii="Calibri" w:eastAsia="Times New Roman" w:hAnsi="Calibri" w:cs="Calibri"/>
      <w:szCs w:val="20"/>
      <w:lang w:eastAsia="ru-RU"/>
    </w:rPr>
  </w:style>
  <w:style w:type="paragraph" w:styleId="a3">
    <w:name w:val="No Spacing"/>
    <w:uiPriority w:val="1"/>
    <w:qFormat/>
    <w:rsid w:val="0000040C"/>
    <w:pPr>
      <w:spacing w:after="0" w:line="240" w:lineRule="auto"/>
    </w:pPr>
  </w:style>
  <w:style w:type="paragraph" w:styleId="a4">
    <w:name w:val="Balloon Text"/>
    <w:basedOn w:val="a"/>
    <w:link w:val="a5"/>
    <w:uiPriority w:val="99"/>
    <w:semiHidden/>
    <w:unhideWhenUsed/>
    <w:rsid w:val="0081552A"/>
    <w:rPr>
      <w:rFonts w:ascii="Segoe UI" w:hAnsi="Segoe UI" w:cs="Segoe UI"/>
      <w:sz w:val="18"/>
      <w:szCs w:val="18"/>
    </w:rPr>
  </w:style>
  <w:style w:type="character" w:customStyle="1" w:styleId="a5">
    <w:name w:val="Текст выноски Знак"/>
    <w:basedOn w:val="a0"/>
    <w:link w:val="a4"/>
    <w:uiPriority w:val="99"/>
    <w:semiHidden/>
    <w:rsid w:val="0081552A"/>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140</TotalTime>
  <Pages>1</Pages>
  <Words>1442</Words>
  <Characters>8225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cp:revision>
  <cp:lastPrinted>2026-06-29T10:21:00Z</cp:lastPrinted>
  <dcterms:created xsi:type="dcterms:W3CDTF">2026-06-26T09:15:00Z</dcterms:created>
  <dcterms:modified xsi:type="dcterms:W3CDTF">2026-06-29T10:23:00Z</dcterms:modified>
</cp:coreProperties>
</file>