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A68B73" w14:textId="4F4642C1" w:rsidR="00957A1A" w:rsidRDefault="00A465FD" w:rsidP="00957A1A">
      <w:pPr>
        <w:spacing w:after="0" w:line="240" w:lineRule="auto"/>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Те⁠﻿‌‍​‌⁠‍⁠﻿⁠‍​‍​​⁠​​⁠‌﻿​​‍‍​﻿​⁠‌‍‌﻿‍⁠﻿﻿​​⁠‍‍‍хнического задания</w:t>
      </w:r>
    </w:p>
    <w:p w14:paraId="1240AF98" w14:textId="6897102D" w:rsidR="00422551" w:rsidRDefault="004B2E87" w:rsidP="00492003">
      <w:pPr>
        <w:autoSpaceDE w:val="0"/>
        <w:autoSpaceDN w:val="0"/>
        <w:adjustRightInd w:val="0"/>
        <w:jc w:val="center"/>
        <w:rPr>
          <w:rFonts w:ascii="Times New Roman" w:eastAsia="Times New Roman" w:hAnsi="Times New Roman" w:cs="Times New Roman"/>
          <w:color w:val="000000"/>
          <w:lang w:eastAsia="ru-RU"/>
        </w:rPr>
      </w:pPr>
      <w:bookmarkStart w:id="0" w:name="_Hlk188867435"/>
      <w:r>
        <w:rPr>
          <w:rFonts w:ascii="Times New Roman" w:eastAsia="Times New Roman" w:hAnsi="Times New Roman" w:cs="Times New Roman"/>
          <w:color w:val="000000"/>
          <w:lang w:eastAsia="ru-RU"/>
        </w:rPr>
        <w:t xml:space="preserve">на поставку </w:t>
      </w:r>
      <w:r w:rsidR="00350615">
        <w:rPr>
          <w:rFonts w:ascii="Times New Roman" w:eastAsia="Times New Roman" w:hAnsi="Times New Roman" w:cs="Times New Roman"/>
          <w:color w:val="000000"/>
          <w:lang w:eastAsia="ru-RU"/>
        </w:rPr>
        <w:t xml:space="preserve">лабораторного </w:t>
      </w:r>
      <w:r w:rsidR="00AD61E0">
        <w:rPr>
          <w:rFonts w:ascii="Times New Roman" w:eastAsia="Times New Roman" w:hAnsi="Times New Roman" w:cs="Times New Roman"/>
          <w:color w:val="000000"/>
          <w:lang w:eastAsia="ru-RU"/>
        </w:rPr>
        <w:t>оборудования</w:t>
      </w:r>
      <w:r w:rsidR="00B17A5D" w:rsidRPr="00B17A5D">
        <w:rPr>
          <w:rFonts w:ascii="Times New Roman" w:eastAsia="Times New Roman" w:hAnsi="Times New Roman" w:cs="Times New Roman"/>
          <w:color w:val="000000"/>
          <w:lang w:eastAsia="ru-RU"/>
        </w:rPr>
        <w:t xml:space="preserve"> для нужд </w:t>
      </w:r>
      <w:r w:rsidR="00350615" w:rsidRPr="00350615">
        <w:rPr>
          <w:rFonts w:ascii="Times New Roman" w:eastAsia="Times New Roman" w:hAnsi="Times New Roman" w:cs="Times New Roman"/>
          <w:color w:val="000000"/>
          <w:lang w:eastAsia="ru-RU"/>
        </w:rPr>
        <w:t>МАОУ ГИМНАЗИЯ №1</w:t>
      </w:r>
    </w:p>
    <w:p w14:paraId="4A4ACCE5" w14:textId="77777777" w:rsidR="00492003" w:rsidRPr="00A465FD" w:rsidRDefault="00492003" w:rsidP="00492003">
      <w:pPr>
        <w:ind w:firstLine="709"/>
        <w:jc w:val="both"/>
        <w:rPr>
          <w:rFonts w:ascii="Times New Roman" w:eastAsia="Times New Roman" w:hAnsi="Times New Roman" w:cs="Times New Roman"/>
          <w:i/>
          <w:iCs/>
          <w:color w:val="000000"/>
          <w:lang w:eastAsia="ru-RU"/>
        </w:rPr>
      </w:pPr>
      <w:r w:rsidRPr="00A465FD">
        <w:rPr>
          <w:rFonts w:ascii="Times New Roman" w:eastAsia="Times New Roman" w:hAnsi="Times New Roman" w:cs="Times New Roman"/>
          <w:i/>
          <w:iCs/>
          <w:color w:val="000000"/>
          <w:lang w:eastAsia="ru-RU"/>
        </w:rPr>
        <w:t>В случае, если в документации (в каком-либо документе, входящем в состав документации, прикрепленном отдельным файлом к документации) имеются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следует читать «знаки обслуживания или эквивалент», «фирменные наименования или эквивалент», «торговые наименования или эквивалент», «патенты или эквивалент», «полезные модели или эквивалент», «промышленные образцы или эквивалент», «товарный знак или эквивалент», «наименование места происхождения товара или эквивалент», «наименование производителя или эквивалент».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1266"/>
        <w:gridCol w:w="3248"/>
        <w:gridCol w:w="1418"/>
        <w:gridCol w:w="1559"/>
        <w:gridCol w:w="1697"/>
      </w:tblGrid>
      <w:tr w:rsidR="00422551" w:rsidRPr="006C0FB9" w14:paraId="72244CAE" w14:textId="77777777" w:rsidTr="009D58C1">
        <w:trPr>
          <w:trHeight w:val="247"/>
          <w:jc w:val="center"/>
        </w:trPr>
        <w:tc>
          <w:tcPr>
            <w:tcW w:w="697" w:type="dxa"/>
            <w:vMerge w:val="restart"/>
            <w:shd w:val="clear" w:color="auto" w:fill="auto"/>
            <w:hideMark/>
          </w:tcPr>
          <w:p w14:paraId="2F165BAF" w14:textId="77777777" w:rsidR="00422551" w:rsidRPr="006C0FB9" w:rsidRDefault="00422551" w:rsidP="006C0FB9">
            <w:pPr>
              <w:spacing w:after="0" w:line="240" w:lineRule="auto"/>
              <w:jc w:val="center"/>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 п/п</w:t>
            </w:r>
          </w:p>
        </w:tc>
        <w:tc>
          <w:tcPr>
            <w:tcW w:w="1266" w:type="dxa"/>
            <w:vMerge w:val="restart"/>
            <w:shd w:val="clear" w:color="auto" w:fill="auto"/>
            <w:hideMark/>
          </w:tcPr>
          <w:p w14:paraId="07C81288" w14:textId="624FB574" w:rsidR="00422551" w:rsidRPr="006C0FB9" w:rsidRDefault="00422551" w:rsidP="006C0FB9">
            <w:pPr>
              <w:spacing w:after="0" w:line="240" w:lineRule="auto"/>
              <w:jc w:val="center"/>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Код</w:t>
            </w:r>
            <w:r w:rsidR="00A465FD" w:rsidRPr="006C0FB9">
              <w:rPr>
                <w:rFonts w:ascii="Times New Roman" w:eastAsia="Times New Roman" w:hAnsi="Times New Roman" w:cs="Times New Roman"/>
                <w:color w:val="000000"/>
                <w:sz w:val="20"/>
                <w:szCs w:val="20"/>
                <w:lang w:eastAsia="ru-RU"/>
              </w:rPr>
              <w:t xml:space="preserve"> ОКПД2</w:t>
            </w:r>
          </w:p>
        </w:tc>
        <w:tc>
          <w:tcPr>
            <w:tcW w:w="3248" w:type="dxa"/>
            <w:vMerge w:val="restart"/>
            <w:shd w:val="clear" w:color="auto" w:fill="auto"/>
            <w:hideMark/>
          </w:tcPr>
          <w:p w14:paraId="217BA999" w14:textId="77777777" w:rsidR="00422551" w:rsidRPr="006C0FB9" w:rsidRDefault="00422551" w:rsidP="006C0FB9">
            <w:pPr>
              <w:spacing w:after="0" w:line="240" w:lineRule="auto"/>
              <w:jc w:val="center"/>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Наименование</w:t>
            </w:r>
          </w:p>
        </w:tc>
        <w:tc>
          <w:tcPr>
            <w:tcW w:w="4674" w:type="dxa"/>
            <w:gridSpan w:val="3"/>
            <w:shd w:val="clear" w:color="auto" w:fill="auto"/>
            <w:hideMark/>
          </w:tcPr>
          <w:p w14:paraId="20262348" w14:textId="77777777" w:rsidR="00422551" w:rsidRPr="006C0FB9" w:rsidRDefault="00422551" w:rsidP="006C0FB9">
            <w:pPr>
              <w:spacing w:after="0" w:line="240" w:lineRule="auto"/>
              <w:jc w:val="center"/>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Национальный режим</w:t>
            </w:r>
          </w:p>
        </w:tc>
      </w:tr>
      <w:tr w:rsidR="00422551" w:rsidRPr="006C0FB9" w14:paraId="70623F11" w14:textId="77777777" w:rsidTr="009D58C1">
        <w:trPr>
          <w:trHeight w:val="467"/>
          <w:jc w:val="center"/>
        </w:trPr>
        <w:tc>
          <w:tcPr>
            <w:tcW w:w="697" w:type="dxa"/>
            <w:vMerge/>
            <w:shd w:val="clear" w:color="auto" w:fill="auto"/>
            <w:hideMark/>
          </w:tcPr>
          <w:p w14:paraId="759EB302" w14:textId="77777777" w:rsidR="00422551" w:rsidRPr="006C0FB9" w:rsidRDefault="00422551" w:rsidP="006C0FB9">
            <w:pPr>
              <w:spacing w:after="0" w:line="240" w:lineRule="auto"/>
              <w:jc w:val="both"/>
              <w:rPr>
                <w:rFonts w:ascii="Times New Roman" w:eastAsia="Times New Roman" w:hAnsi="Times New Roman" w:cs="Times New Roman"/>
                <w:color w:val="000000"/>
                <w:sz w:val="20"/>
                <w:szCs w:val="20"/>
                <w:lang w:eastAsia="ru-RU"/>
              </w:rPr>
            </w:pPr>
          </w:p>
        </w:tc>
        <w:tc>
          <w:tcPr>
            <w:tcW w:w="1266" w:type="dxa"/>
            <w:vMerge/>
            <w:tcBorders>
              <w:bottom w:val="single" w:sz="4" w:space="0" w:color="auto"/>
            </w:tcBorders>
            <w:shd w:val="clear" w:color="auto" w:fill="auto"/>
            <w:hideMark/>
          </w:tcPr>
          <w:p w14:paraId="6446410C" w14:textId="77777777" w:rsidR="00422551" w:rsidRPr="006C0FB9" w:rsidRDefault="00422551" w:rsidP="006C0FB9">
            <w:pPr>
              <w:spacing w:after="0" w:line="240" w:lineRule="auto"/>
              <w:jc w:val="both"/>
              <w:rPr>
                <w:rFonts w:ascii="Times New Roman" w:eastAsia="Times New Roman" w:hAnsi="Times New Roman" w:cs="Times New Roman"/>
                <w:color w:val="000000"/>
                <w:sz w:val="20"/>
                <w:szCs w:val="20"/>
                <w:lang w:eastAsia="ru-RU"/>
              </w:rPr>
            </w:pPr>
          </w:p>
        </w:tc>
        <w:tc>
          <w:tcPr>
            <w:tcW w:w="3248" w:type="dxa"/>
            <w:vMerge/>
            <w:shd w:val="clear" w:color="auto" w:fill="auto"/>
            <w:hideMark/>
          </w:tcPr>
          <w:p w14:paraId="763A43CB" w14:textId="77777777" w:rsidR="00422551" w:rsidRPr="006C0FB9" w:rsidRDefault="00422551" w:rsidP="006C0FB9">
            <w:pPr>
              <w:spacing w:after="0" w:line="240" w:lineRule="auto"/>
              <w:jc w:val="both"/>
              <w:rPr>
                <w:rFonts w:ascii="Times New Roman" w:eastAsia="Times New Roman" w:hAnsi="Times New Roman" w:cs="Times New Roman"/>
                <w:color w:val="000000"/>
                <w:sz w:val="20"/>
                <w:szCs w:val="20"/>
                <w:lang w:eastAsia="ru-RU"/>
              </w:rPr>
            </w:pPr>
          </w:p>
        </w:tc>
        <w:tc>
          <w:tcPr>
            <w:tcW w:w="1418" w:type="dxa"/>
            <w:shd w:val="clear" w:color="auto" w:fill="auto"/>
            <w:hideMark/>
          </w:tcPr>
          <w:p w14:paraId="3447CC2A" w14:textId="77777777" w:rsidR="00422551" w:rsidRPr="006C0FB9" w:rsidRDefault="00422551" w:rsidP="006C0FB9">
            <w:pPr>
              <w:spacing w:after="0" w:line="240" w:lineRule="auto"/>
              <w:jc w:val="center"/>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1875 (Запрет)</w:t>
            </w:r>
          </w:p>
        </w:tc>
        <w:tc>
          <w:tcPr>
            <w:tcW w:w="1559" w:type="dxa"/>
            <w:shd w:val="clear" w:color="auto" w:fill="auto"/>
            <w:hideMark/>
          </w:tcPr>
          <w:p w14:paraId="41704631" w14:textId="77777777" w:rsidR="00422551" w:rsidRPr="006C0FB9" w:rsidRDefault="00422551" w:rsidP="006C0FB9">
            <w:pPr>
              <w:spacing w:after="0" w:line="240" w:lineRule="auto"/>
              <w:jc w:val="center"/>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1875 (Ограничение)</w:t>
            </w:r>
          </w:p>
        </w:tc>
        <w:tc>
          <w:tcPr>
            <w:tcW w:w="1697" w:type="dxa"/>
            <w:shd w:val="clear" w:color="auto" w:fill="auto"/>
            <w:hideMark/>
          </w:tcPr>
          <w:p w14:paraId="0B41A4F7" w14:textId="77777777" w:rsidR="00422551" w:rsidRPr="006C0FB9" w:rsidRDefault="00422551" w:rsidP="006C0FB9">
            <w:pPr>
              <w:spacing w:after="0" w:line="240" w:lineRule="auto"/>
              <w:jc w:val="center"/>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1875 (Преимущество)</w:t>
            </w:r>
          </w:p>
        </w:tc>
      </w:tr>
      <w:tr w:rsidR="00492003" w:rsidRPr="006C0FB9" w14:paraId="6B37E491" w14:textId="77777777" w:rsidTr="00492003">
        <w:trPr>
          <w:trHeight w:val="315"/>
          <w:jc w:val="center"/>
        </w:trPr>
        <w:tc>
          <w:tcPr>
            <w:tcW w:w="697" w:type="dxa"/>
            <w:tcBorders>
              <w:right w:val="single" w:sz="4" w:space="0" w:color="auto"/>
            </w:tcBorders>
            <w:shd w:val="clear" w:color="auto" w:fill="auto"/>
            <w:hideMark/>
          </w:tcPr>
          <w:p w14:paraId="041A56E1" w14:textId="77777777" w:rsidR="00492003" w:rsidRPr="006C0FB9" w:rsidRDefault="00492003" w:rsidP="00492003">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1</w:t>
            </w:r>
          </w:p>
        </w:tc>
        <w:tc>
          <w:tcPr>
            <w:tcW w:w="1266" w:type="dxa"/>
            <w:tcBorders>
              <w:top w:val="single" w:sz="4" w:space="0" w:color="auto"/>
              <w:left w:val="single" w:sz="4" w:space="0" w:color="auto"/>
              <w:bottom w:val="single" w:sz="4" w:space="0" w:color="auto"/>
              <w:right w:val="nil"/>
            </w:tcBorders>
            <w:shd w:val="clear" w:color="auto" w:fill="auto"/>
          </w:tcPr>
          <w:p w14:paraId="353E5ACA" w14:textId="437C8480" w:rsidR="00492003" w:rsidRPr="00761B3D" w:rsidRDefault="00DF5765" w:rsidP="00492003">
            <w:pPr>
              <w:spacing w:after="0" w:line="240" w:lineRule="auto"/>
              <w:jc w:val="both"/>
              <w:rPr>
                <w:rFonts w:ascii="Times New Roman" w:eastAsia="Times New Roman" w:hAnsi="Times New Roman" w:cs="Times New Roman"/>
                <w:color w:val="000000"/>
                <w:sz w:val="20"/>
                <w:szCs w:val="20"/>
                <w:lang w:eastAsia="ru-RU"/>
              </w:rPr>
            </w:pPr>
            <w:r w:rsidRPr="00DF5765">
              <w:rPr>
                <w:rFonts w:ascii="Times New Roman" w:eastAsia="Times New Roman" w:hAnsi="Times New Roman" w:cs="Times New Roman"/>
                <w:color w:val="000000"/>
                <w:sz w:val="20"/>
                <w:szCs w:val="20"/>
                <w:lang w:eastAsia="ru-RU"/>
              </w:rPr>
              <w:t>32.99.53.139</w:t>
            </w:r>
          </w:p>
        </w:tc>
        <w:tc>
          <w:tcPr>
            <w:tcW w:w="3248" w:type="dxa"/>
            <w:shd w:val="clear" w:color="auto" w:fill="auto"/>
          </w:tcPr>
          <w:p w14:paraId="342DBE31" w14:textId="1C341160" w:rsidR="00492003" w:rsidRPr="00AF0981" w:rsidRDefault="002A0273" w:rsidP="00492003">
            <w:pPr>
              <w:spacing w:after="0" w:line="240" w:lineRule="auto"/>
              <w:rPr>
                <w:rFonts w:ascii="Times New Roman" w:hAnsi="Times New Roman" w:cs="Times New Roman"/>
                <w:color w:val="000000"/>
                <w:sz w:val="20"/>
                <w:szCs w:val="20"/>
              </w:rPr>
            </w:pPr>
            <w:r w:rsidRPr="002A0273">
              <w:rPr>
                <w:rFonts w:ascii="Times New Roman" w:hAnsi="Times New Roman" w:cs="Times New Roman"/>
                <w:color w:val="000000"/>
                <w:sz w:val="20"/>
                <w:szCs w:val="20"/>
              </w:rPr>
              <w:t>Прибор для иллюстрации зависимости скорости химических реакций от условий окружающей среды</w:t>
            </w:r>
          </w:p>
        </w:tc>
        <w:tc>
          <w:tcPr>
            <w:tcW w:w="1418" w:type="dxa"/>
            <w:shd w:val="clear" w:color="auto" w:fill="auto"/>
          </w:tcPr>
          <w:p w14:paraId="59E635BA" w14:textId="77777777" w:rsidR="00492003" w:rsidRPr="00AF0981" w:rsidRDefault="00492003" w:rsidP="00492003">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6FA8138C" w14:textId="4FCE09F7" w:rsidR="00492003" w:rsidRPr="00100381" w:rsidRDefault="00492003" w:rsidP="00492003">
            <w:pPr>
              <w:spacing w:after="0" w:line="240" w:lineRule="auto"/>
              <w:jc w:val="center"/>
              <w:rPr>
                <w:rFonts w:ascii="Times New Roman" w:eastAsia="Times New Roman" w:hAnsi="Times New Roman" w:cs="Times New Roman"/>
                <w:color w:val="000000"/>
                <w:sz w:val="20"/>
                <w:szCs w:val="20"/>
                <w:lang w:eastAsia="ru-RU"/>
              </w:rPr>
            </w:pPr>
            <w:r w:rsidRPr="00140BDC">
              <w:rPr>
                <w:rFonts w:ascii="Segoe UI Symbol" w:eastAsia="Times New Roman" w:hAnsi="Segoe UI Symbol" w:cs="Segoe UI Symbol"/>
                <w:color w:val="000000"/>
                <w:sz w:val="20"/>
                <w:szCs w:val="20"/>
                <w:lang w:eastAsia="ru-RU"/>
              </w:rPr>
              <w:t>✓</w:t>
            </w:r>
          </w:p>
        </w:tc>
        <w:tc>
          <w:tcPr>
            <w:tcW w:w="1697" w:type="dxa"/>
            <w:shd w:val="clear" w:color="auto" w:fill="auto"/>
          </w:tcPr>
          <w:p w14:paraId="1E02C478" w14:textId="3F798032" w:rsidR="00492003" w:rsidRPr="00100381" w:rsidRDefault="00492003" w:rsidP="00492003">
            <w:pPr>
              <w:spacing w:after="0" w:line="240" w:lineRule="auto"/>
              <w:jc w:val="center"/>
              <w:rPr>
                <w:rFonts w:ascii="Times New Roman" w:eastAsia="Times New Roman" w:hAnsi="Times New Roman" w:cs="Times New Roman"/>
                <w:color w:val="000000"/>
                <w:sz w:val="20"/>
                <w:szCs w:val="20"/>
                <w:lang w:eastAsia="ru-RU"/>
              </w:rPr>
            </w:pPr>
          </w:p>
        </w:tc>
      </w:tr>
      <w:tr w:rsidR="0033269C" w:rsidRPr="006C0FB9" w14:paraId="00753704" w14:textId="77777777" w:rsidTr="009D58C1">
        <w:trPr>
          <w:trHeight w:val="315"/>
          <w:jc w:val="center"/>
        </w:trPr>
        <w:tc>
          <w:tcPr>
            <w:tcW w:w="697" w:type="dxa"/>
            <w:tcBorders>
              <w:right w:val="single" w:sz="4" w:space="0" w:color="auto"/>
            </w:tcBorders>
            <w:shd w:val="clear" w:color="auto" w:fill="auto"/>
          </w:tcPr>
          <w:p w14:paraId="5A4878A0"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2</w:t>
            </w:r>
          </w:p>
        </w:tc>
        <w:tc>
          <w:tcPr>
            <w:tcW w:w="1266" w:type="dxa"/>
            <w:tcBorders>
              <w:top w:val="single" w:sz="4" w:space="0" w:color="auto"/>
              <w:left w:val="single" w:sz="4" w:space="0" w:color="auto"/>
              <w:bottom w:val="single" w:sz="4" w:space="0" w:color="auto"/>
              <w:right w:val="nil"/>
            </w:tcBorders>
            <w:shd w:val="clear" w:color="auto" w:fill="auto"/>
          </w:tcPr>
          <w:p w14:paraId="597CBEBF" w14:textId="68D63264" w:rsidR="0033269C" w:rsidRPr="00761B3D"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AF7A1B">
              <w:rPr>
                <w:rFonts w:ascii="Times New Roman" w:eastAsia="Times New Roman" w:hAnsi="Times New Roman" w:cs="Times New Roman"/>
                <w:color w:val="000000"/>
                <w:sz w:val="20"/>
                <w:szCs w:val="20"/>
                <w:lang w:eastAsia="ru-RU"/>
              </w:rPr>
              <w:t>32.99.53.139</w:t>
            </w:r>
          </w:p>
        </w:tc>
        <w:tc>
          <w:tcPr>
            <w:tcW w:w="3248" w:type="dxa"/>
            <w:shd w:val="clear" w:color="auto" w:fill="auto"/>
          </w:tcPr>
          <w:p w14:paraId="21AE958E" w14:textId="3C25608F" w:rsidR="0033269C" w:rsidRPr="00AF0981" w:rsidRDefault="0033269C" w:rsidP="0033269C">
            <w:pPr>
              <w:spacing w:after="0" w:line="240" w:lineRule="auto"/>
              <w:rPr>
                <w:rFonts w:ascii="Times New Roman" w:hAnsi="Times New Roman" w:cs="Times New Roman"/>
                <w:color w:val="000000"/>
                <w:sz w:val="20"/>
                <w:szCs w:val="20"/>
                <w:lang w:val="en-US"/>
              </w:rPr>
            </w:pPr>
            <w:r w:rsidRPr="002A0273">
              <w:rPr>
                <w:rFonts w:ascii="Times New Roman" w:hAnsi="Times New Roman" w:cs="Times New Roman"/>
                <w:color w:val="000000"/>
                <w:sz w:val="20"/>
                <w:szCs w:val="20"/>
                <w:lang w:val="en-US"/>
              </w:rPr>
              <w:t>Набор для электролиза демонстрационный</w:t>
            </w:r>
          </w:p>
        </w:tc>
        <w:tc>
          <w:tcPr>
            <w:tcW w:w="1418" w:type="dxa"/>
            <w:shd w:val="clear" w:color="auto" w:fill="auto"/>
          </w:tcPr>
          <w:p w14:paraId="41AC3F34" w14:textId="2AD555C2" w:rsidR="0033269C" w:rsidRPr="009D58C1" w:rsidRDefault="0033269C" w:rsidP="0033269C">
            <w:pPr>
              <w:spacing w:after="0" w:line="240" w:lineRule="auto"/>
              <w:jc w:val="both"/>
              <w:rPr>
                <w:rFonts w:ascii="Times New Roman" w:eastAsia="Times New Roman" w:hAnsi="Times New Roman" w:cs="Times New Roman"/>
                <w:color w:val="000000"/>
                <w:sz w:val="20"/>
                <w:szCs w:val="20"/>
                <w:lang w:val="en-US" w:eastAsia="ru-RU"/>
              </w:rPr>
            </w:pPr>
          </w:p>
        </w:tc>
        <w:tc>
          <w:tcPr>
            <w:tcW w:w="1559" w:type="dxa"/>
            <w:shd w:val="clear" w:color="auto" w:fill="auto"/>
          </w:tcPr>
          <w:p w14:paraId="080186D6" w14:textId="2E613A06" w:rsidR="0033269C" w:rsidRPr="009D58C1" w:rsidRDefault="0033269C" w:rsidP="0033269C">
            <w:pPr>
              <w:spacing w:after="0" w:line="240" w:lineRule="auto"/>
              <w:jc w:val="center"/>
              <w:rPr>
                <w:rFonts w:ascii="Times New Roman" w:eastAsia="Times New Roman" w:hAnsi="Times New Roman" w:cs="Times New Roman"/>
                <w:color w:val="000000"/>
                <w:sz w:val="20"/>
                <w:szCs w:val="20"/>
                <w:lang w:val="en-US" w:eastAsia="ru-RU"/>
              </w:rPr>
            </w:pPr>
            <w:r w:rsidRPr="00153937">
              <w:rPr>
                <w:rFonts w:ascii="Segoe UI Symbol" w:eastAsia="Times New Roman" w:hAnsi="Segoe UI Symbol" w:cs="Segoe UI Symbol"/>
                <w:color w:val="000000"/>
                <w:sz w:val="20"/>
                <w:szCs w:val="20"/>
                <w:lang w:eastAsia="ru-RU"/>
              </w:rPr>
              <w:t>✓</w:t>
            </w:r>
          </w:p>
        </w:tc>
        <w:tc>
          <w:tcPr>
            <w:tcW w:w="1697" w:type="dxa"/>
            <w:shd w:val="clear" w:color="auto" w:fill="auto"/>
          </w:tcPr>
          <w:p w14:paraId="3D9E6428" w14:textId="3337CAAB" w:rsidR="0033269C" w:rsidRPr="006C0FB9" w:rsidRDefault="0033269C" w:rsidP="0033269C">
            <w:pPr>
              <w:spacing w:after="0" w:line="240" w:lineRule="auto"/>
              <w:jc w:val="center"/>
              <w:rPr>
                <w:rFonts w:ascii="Times New Roman" w:eastAsia="Times New Roman" w:hAnsi="Times New Roman" w:cs="Times New Roman"/>
                <w:color w:val="000000"/>
                <w:sz w:val="20"/>
                <w:szCs w:val="20"/>
                <w:lang w:eastAsia="ru-RU"/>
              </w:rPr>
            </w:pPr>
          </w:p>
        </w:tc>
      </w:tr>
      <w:tr w:rsidR="0033269C" w:rsidRPr="006C0FB9" w14:paraId="5B0167F5" w14:textId="77777777" w:rsidTr="009D58C1">
        <w:trPr>
          <w:trHeight w:val="315"/>
          <w:jc w:val="center"/>
        </w:trPr>
        <w:tc>
          <w:tcPr>
            <w:tcW w:w="697" w:type="dxa"/>
            <w:tcBorders>
              <w:right w:val="single" w:sz="4" w:space="0" w:color="auto"/>
            </w:tcBorders>
            <w:shd w:val="clear" w:color="auto" w:fill="auto"/>
          </w:tcPr>
          <w:p w14:paraId="2BCC37D2"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3</w:t>
            </w:r>
          </w:p>
        </w:tc>
        <w:tc>
          <w:tcPr>
            <w:tcW w:w="1266" w:type="dxa"/>
            <w:tcBorders>
              <w:top w:val="single" w:sz="4" w:space="0" w:color="auto"/>
              <w:left w:val="single" w:sz="4" w:space="0" w:color="auto"/>
              <w:bottom w:val="single" w:sz="4" w:space="0" w:color="auto"/>
              <w:right w:val="nil"/>
            </w:tcBorders>
            <w:shd w:val="clear" w:color="auto" w:fill="auto"/>
          </w:tcPr>
          <w:p w14:paraId="3DC2D9C0" w14:textId="7C580C61" w:rsidR="0033269C" w:rsidRPr="00761B3D"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AF7A1B">
              <w:rPr>
                <w:rFonts w:ascii="Times New Roman" w:eastAsia="Times New Roman" w:hAnsi="Times New Roman" w:cs="Times New Roman"/>
                <w:color w:val="000000"/>
                <w:sz w:val="20"/>
                <w:szCs w:val="20"/>
                <w:lang w:eastAsia="ru-RU"/>
              </w:rPr>
              <w:t>32.99.53.139</w:t>
            </w:r>
          </w:p>
        </w:tc>
        <w:tc>
          <w:tcPr>
            <w:tcW w:w="3248" w:type="dxa"/>
            <w:shd w:val="clear" w:color="auto" w:fill="auto"/>
          </w:tcPr>
          <w:p w14:paraId="772873C3" w14:textId="3EA3B96B" w:rsidR="0033269C" w:rsidRPr="006C0FB9" w:rsidRDefault="0033269C" w:rsidP="0033269C">
            <w:pPr>
              <w:spacing w:after="0" w:line="240" w:lineRule="auto"/>
              <w:rPr>
                <w:rFonts w:ascii="Times New Roman" w:hAnsi="Times New Roman" w:cs="Times New Roman"/>
                <w:color w:val="000000"/>
                <w:sz w:val="20"/>
                <w:szCs w:val="20"/>
              </w:rPr>
            </w:pPr>
            <w:r w:rsidRPr="002A0273">
              <w:rPr>
                <w:rFonts w:ascii="Times New Roman" w:hAnsi="Times New Roman" w:cs="Times New Roman"/>
                <w:color w:val="000000"/>
                <w:sz w:val="20"/>
                <w:szCs w:val="20"/>
              </w:rPr>
              <w:t>Прибор для окисления спирта над медным катализатором</w:t>
            </w:r>
          </w:p>
        </w:tc>
        <w:tc>
          <w:tcPr>
            <w:tcW w:w="1418" w:type="dxa"/>
            <w:shd w:val="clear" w:color="auto" w:fill="auto"/>
          </w:tcPr>
          <w:p w14:paraId="65EDF7F3"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754E05B5" w14:textId="62FBC43B" w:rsidR="0033269C" w:rsidRPr="00C13F06" w:rsidRDefault="0033269C" w:rsidP="0033269C">
            <w:pPr>
              <w:spacing w:after="0" w:line="240" w:lineRule="auto"/>
              <w:jc w:val="center"/>
              <w:rPr>
                <w:rFonts w:ascii="Times New Roman" w:eastAsia="Times New Roman" w:hAnsi="Times New Roman" w:cs="Times New Roman"/>
                <w:color w:val="000000"/>
                <w:sz w:val="20"/>
                <w:szCs w:val="20"/>
                <w:lang w:eastAsia="ru-RU"/>
              </w:rPr>
            </w:pPr>
            <w:r w:rsidRPr="00153937">
              <w:rPr>
                <w:rFonts w:ascii="Segoe UI Symbol" w:eastAsia="Times New Roman" w:hAnsi="Segoe UI Symbol" w:cs="Segoe UI Symbol"/>
                <w:color w:val="000000"/>
                <w:sz w:val="20"/>
                <w:szCs w:val="20"/>
                <w:lang w:eastAsia="ru-RU"/>
              </w:rPr>
              <w:t>✓</w:t>
            </w:r>
          </w:p>
        </w:tc>
        <w:tc>
          <w:tcPr>
            <w:tcW w:w="1697" w:type="dxa"/>
            <w:shd w:val="clear" w:color="auto" w:fill="auto"/>
          </w:tcPr>
          <w:p w14:paraId="4D3DE830" w14:textId="7E66C70D" w:rsidR="0033269C" w:rsidRPr="00140BDC" w:rsidRDefault="0033269C" w:rsidP="0033269C">
            <w:pPr>
              <w:spacing w:after="0" w:line="240" w:lineRule="auto"/>
              <w:jc w:val="center"/>
              <w:rPr>
                <w:rFonts w:ascii="Times New Roman" w:eastAsia="Times New Roman" w:hAnsi="Times New Roman" w:cs="Times New Roman"/>
                <w:color w:val="000000"/>
                <w:sz w:val="20"/>
                <w:szCs w:val="20"/>
                <w:lang w:eastAsia="ru-RU"/>
              </w:rPr>
            </w:pPr>
          </w:p>
        </w:tc>
      </w:tr>
      <w:tr w:rsidR="0033269C" w:rsidRPr="006C0FB9" w14:paraId="107E665F" w14:textId="77777777" w:rsidTr="009D58C1">
        <w:trPr>
          <w:trHeight w:val="315"/>
          <w:jc w:val="center"/>
        </w:trPr>
        <w:tc>
          <w:tcPr>
            <w:tcW w:w="697" w:type="dxa"/>
            <w:tcBorders>
              <w:right w:val="single" w:sz="4" w:space="0" w:color="auto"/>
            </w:tcBorders>
            <w:shd w:val="clear" w:color="auto" w:fill="auto"/>
          </w:tcPr>
          <w:p w14:paraId="622481A9" w14:textId="340D3720"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266" w:type="dxa"/>
            <w:tcBorders>
              <w:top w:val="single" w:sz="4" w:space="0" w:color="auto"/>
              <w:left w:val="single" w:sz="4" w:space="0" w:color="auto"/>
              <w:bottom w:val="single" w:sz="4" w:space="0" w:color="auto"/>
              <w:right w:val="nil"/>
            </w:tcBorders>
            <w:shd w:val="clear" w:color="auto" w:fill="auto"/>
          </w:tcPr>
          <w:p w14:paraId="2D8F2403" w14:textId="58DFCE36" w:rsidR="0033269C" w:rsidRPr="00761B3D"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AF7A1B">
              <w:rPr>
                <w:rFonts w:ascii="Times New Roman" w:eastAsia="Times New Roman" w:hAnsi="Times New Roman" w:cs="Times New Roman"/>
                <w:color w:val="000000"/>
                <w:sz w:val="20"/>
                <w:szCs w:val="20"/>
                <w:lang w:eastAsia="ru-RU"/>
              </w:rPr>
              <w:t>32.99.53.139</w:t>
            </w:r>
          </w:p>
        </w:tc>
        <w:tc>
          <w:tcPr>
            <w:tcW w:w="3248" w:type="dxa"/>
            <w:shd w:val="clear" w:color="auto" w:fill="auto"/>
          </w:tcPr>
          <w:p w14:paraId="676544FB" w14:textId="25C54D7A" w:rsidR="0033269C" w:rsidRPr="00140BDC" w:rsidRDefault="0033269C" w:rsidP="0033269C">
            <w:pPr>
              <w:spacing w:after="0" w:line="240" w:lineRule="auto"/>
              <w:rPr>
                <w:rFonts w:ascii="Times New Roman" w:hAnsi="Times New Roman" w:cs="Times New Roman"/>
                <w:color w:val="000000"/>
                <w:sz w:val="20"/>
                <w:szCs w:val="20"/>
              </w:rPr>
            </w:pPr>
            <w:r w:rsidRPr="002A0273">
              <w:rPr>
                <w:rFonts w:ascii="Times New Roman" w:hAnsi="Times New Roman" w:cs="Times New Roman"/>
                <w:color w:val="000000"/>
                <w:sz w:val="20"/>
                <w:szCs w:val="20"/>
              </w:rPr>
              <w:t>Прибор для получения галоидоалканов демонстрационный</w:t>
            </w:r>
          </w:p>
        </w:tc>
        <w:tc>
          <w:tcPr>
            <w:tcW w:w="1418" w:type="dxa"/>
            <w:shd w:val="clear" w:color="auto" w:fill="auto"/>
          </w:tcPr>
          <w:p w14:paraId="33142C5F"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27F71487" w14:textId="6FA3F348" w:rsidR="0033269C" w:rsidRPr="00C13F06" w:rsidRDefault="0033269C" w:rsidP="0033269C">
            <w:pPr>
              <w:spacing w:after="0" w:line="240" w:lineRule="auto"/>
              <w:jc w:val="center"/>
              <w:rPr>
                <w:rFonts w:ascii="Times New Roman" w:eastAsia="Times New Roman" w:hAnsi="Times New Roman" w:cs="Times New Roman"/>
                <w:color w:val="000000"/>
                <w:sz w:val="20"/>
                <w:szCs w:val="20"/>
                <w:lang w:eastAsia="ru-RU"/>
              </w:rPr>
            </w:pPr>
            <w:r w:rsidRPr="00153937">
              <w:rPr>
                <w:rFonts w:ascii="Segoe UI Symbol" w:eastAsia="Times New Roman" w:hAnsi="Segoe UI Symbol" w:cs="Segoe UI Symbol"/>
                <w:color w:val="000000"/>
                <w:sz w:val="20"/>
                <w:szCs w:val="20"/>
                <w:lang w:eastAsia="ru-RU"/>
              </w:rPr>
              <w:t>✓</w:t>
            </w:r>
          </w:p>
        </w:tc>
        <w:tc>
          <w:tcPr>
            <w:tcW w:w="1697" w:type="dxa"/>
            <w:shd w:val="clear" w:color="auto" w:fill="auto"/>
          </w:tcPr>
          <w:p w14:paraId="4CDB349E" w14:textId="47EF421F" w:rsidR="0033269C" w:rsidRPr="00140BDC" w:rsidRDefault="0033269C" w:rsidP="0033269C">
            <w:pPr>
              <w:spacing w:after="0" w:line="240" w:lineRule="auto"/>
              <w:jc w:val="center"/>
              <w:rPr>
                <w:rFonts w:ascii="Times New Roman" w:eastAsia="Times New Roman" w:hAnsi="Times New Roman" w:cs="Times New Roman"/>
                <w:color w:val="000000"/>
                <w:sz w:val="20"/>
                <w:szCs w:val="20"/>
                <w:lang w:eastAsia="ru-RU"/>
              </w:rPr>
            </w:pPr>
          </w:p>
        </w:tc>
      </w:tr>
      <w:tr w:rsidR="0033269C" w:rsidRPr="006C0FB9" w14:paraId="72FD7B4F" w14:textId="77777777" w:rsidTr="009D58C1">
        <w:trPr>
          <w:trHeight w:val="315"/>
          <w:jc w:val="center"/>
        </w:trPr>
        <w:tc>
          <w:tcPr>
            <w:tcW w:w="697" w:type="dxa"/>
            <w:tcBorders>
              <w:right w:val="single" w:sz="4" w:space="0" w:color="auto"/>
            </w:tcBorders>
            <w:shd w:val="clear" w:color="auto" w:fill="auto"/>
          </w:tcPr>
          <w:p w14:paraId="07EEF9D7" w14:textId="017078F1" w:rsidR="0033269C" w:rsidRDefault="0033269C" w:rsidP="0033269C">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1266" w:type="dxa"/>
            <w:tcBorders>
              <w:top w:val="single" w:sz="4" w:space="0" w:color="auto"/>
              <w:left w:val="single" w:sz="4" w:space="0" w:color="auto"/>
              <w:bottom w:val="single" w:sz="4" w:space="0" w:color="auto"/>
              <w:right w:val="nil"/>
            </w:tcBorders>
            <w:shd w:val="clear" w:color="auto" w:fill="auto"/>
          </w:tcPr>
          <w:p w14:paraId="75F35E1B" w14:textId="1CF6D9E4" w:rsidR="0033269C" w:rsidRPr="00761B3D"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AF7A1B">
              <w:rPr>
                <w:rFonts w:ascii="Times New Roman" w:eastAsia="Times New Roman" w:hAnsi="Times New Roman" w:cs="Times New Roman"/>
                <w:color w:val="000000"/>
                <w:sz w:val="20"/>
                <w:szCs w:val="20"/>
                <w:lang w:eastAsia="ru-RU"/>
              </w:rPr>
              <w:t>32.99.53.139</w:t>
            </w:r>
          </w:p>
        </w:tc>
        <w:tc>
          <w:tcPr>
            <w:tcW w:w="3248" w:type="dxa"/>
            <w:shd w:val="clear" w:color="auto" w:fill="auto"/>
          </w:tcPr>
          <w:p w14:paraId="146E2A12" w14:textId="645BDBAE" w:rsidR="0033269C" w:rsidRPr="00140BDC" w:rsidRDefault="0033269C" w:rsidP="0033269C">
            <w:pPr>
              <w:spacing w:after="0" w:line="240" w:lineRule="auto"/>
              <w:rPr>
                <w:rFonts w:ascii="Times New Roman" w:hAnsi="Times New Roman" w:cs="Times New Roman"/>
                <w:color w:val="000000"/>
                <w:sz w:val="20"/>
                <w:szCs w:val="20"/>
              </w:rPr>
            </w:pPr>
            <w:r w:rsidRPr="002A0273">
              <w:rPr>
                <w:rFonts w:ascii="Times New Roman" w:hAnsi="Times New Roman" w:cs="Times New Roman"/>
                <w:color w:val="000000"/>
                <w:sz w:val="20"/>
                <w:szCs w:val="20"/>
              </w:rPr>
              <w:t>Прибор для получения растворимых веществ в твердом виде</w:t>
            </w:r>
          </w:p>
        </w:tc>
        <w:tc>
          <w:tcPr>
            <w:tcW w:w="1418" w:type="dxa"/>
            <w:shd w:val="clear" w:color="auto" w:fill="auto"/>
          </w:tcPr>
          <w:p w14:paraId="6150BC8B"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715E0FB0" w14:textId="364F2CD6" w:rsidR="0033269C" w:rsidRPr="00153937" w:rsidRDefault="0033269C" w:rsidP="0033269C">
            <w:pPr>
              <w:spacing w:after="0" w:line="240" w:lineRule="auto"/>
              <w:jc w:val="center"/>
              <w:rPr>
                <w:rFonts w:ascii="Segoe UI Symbol" w:eastAsia="Times New Roman" w:hAnsi="Segoe UI Symbol" w:cs="Segoe UI Symbol"/>
                <w:color w:val="000000"/>
                <w:sz w:val="20"/>
                <w:szCs w:val="20"/>
                <w:lang w:eastAsia="ru-RU"/>
              </w:rPr>
            </w:pPr>
            <w:r w:rsidRPr="004A497A">
              <w:rPr>
                <w:rFonts w:ascii="Segoe UI Symbol" w:eastAsia="Times New Roman" w:hAnsi="Segoe UI Symbol" w:cs="Segoe UI Symbol"/>
                <w:color w:val="000000"/>
                <w:sz w:val="20"/>
                <w:szCs w:val="20"/>
                <w:lang w:eastAsia="ru-RU"/>
              </w:rPr>
              <w:t>✓</w:t>
            </w:r>
          </w:p>
        </w:tc>
        <w:tc>
          <w:tcPr>
            <w:tcW w:w="1697" w:type="dxa"/>
            <w:shd w:val="clear" w:color="auto" w:fill="auto"/>
          </w:tcPr>
          <w:p w14:paraId="408CC20E" w14:textId="77777777" w:rsidR="0033269C" w:rsidRPr="00140BDC" w:rsidRDefault="0033269C" w:rsidP="0033269C">
            <w:pPr>
              <w:spacing w:after="0" w:line="240" w:lineRule="auto"/>
              <w:jc w:val="center"/>
              <w:rPr>
                <w:rFonts w:ascii="Times New Roman" w:eastAsia="Times New Roman" w:hAnsi="Times New Roman" w:cs="Times New Roman"/>
                <w:color w:val="000000"/>
                <w:sz w:val="20"/>
                <w:szCs w:val="20"/>
                <w:lang w:eastAsia="ru-RU"/>
              </w:rPr>
            </w:pPr>
          </w:p>
        </w:tc>
      </w:tr>
      <w:tr w:rsidR="0033269C" w:rsidRPr="006C0FB9" w14:paraId="130AA355" w14:textId="77777777" w:rsidTr="009D58C1">
        <w:trPr>
          <w:trHeight w:val="315"/>
          <w:jc w:val="center"/>
        </w:trPr>
        <w:tc>
          <w:tcPr>
            <w:tcW w:w="697" w:type="dxa"/>
            <w:tcBorders>
              <w:right w:val="single" w:sz="4" w:space="0" w:color="auto"/>
            </w:tcBorders>
            <w:shd w:val="clear" w:color="auto" w:fill="auto"/>
          </w:tcPr>
          <w:p w14:paraId="7F1A2680" w14:textId="52DC771D" w:rsidR="0033269C" w:rsidRDefault="0033269C" w:rsidP="0033269C">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1266" w:type="dxa"/>
            <w:tcBorders>
              <w:top w:val="single" w:sz="4" w:space="0" w:color="auto"/>
              <w:left w:val="single" w:sz="4" w:space="0" w:color="auto"/>
              <w:bottom w:val="single" w:sz="4" w:space="0" w:color="auto"/>
              <w:right w:val="nil"/>
            </w:tcBorders>
            <w:shd w:val="clear" w:color="auto" w:fill="auto"/>
          </w:tcPr>
          <w:p w14:paraId="2943FE0D" w14:textId="4511C55D" w:rsidR="0033269C" w:rsidRPr="00761B3D"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AF7A1B">
              <w:rPr>
                <w:rFonts w:ascii="Times New Roman" w:eastAsia="Times New Roman" w:hAnsi="Times New Roman" w:cs="Times New Roman"/>
                <w:color w:val="000000"/>
                <w:sz w:val="20"/>
                <w:szCs w:val="20"/>
                <w:lang w:eastAsia="ru-RU"/>
              </w:rPr>
              <w:t>32.99.53.139</w:t>
            </w:r>
          </w:p>
        </w:tc>
        <w:tc>
          <w:tcPr>
            <w:tcW w:w="3248" w:type="dxa"/>
            <w:shd w:val="clear" w:color="auto" w:fill="auto"/>
          </w:tcPr>
          <w:p w14:paraId="307614D0" w14:textId="6402AFDB" w:rsidR="0033269C" w:rsidRPr="00140BDC" w:rsidRDefault="0033269C" w:rsidP="0033269C">
            <w:pPr>
              <w:spacing w:after="0" w:line="240" w:lineRule="auto"/>
              <w:rPr>
                <w:rFonts w:ascii="Times New Roman" w:hAnsi="Times New Roman" w:cs="Times New Roman"/>
                <w:color w:val="000000"/>
                <w:sz w:val="20"/>
                <w:szCs w:val="20"/>
              </w:rPr>
            </w:pPr>
            <w:r w:rsidRPr="002A0273">
              <w:rPr>
                <w:rFonts w:ascii="Times New Roman" w:hAnsi="Times New Roman" w:cs="Times New Roman"/>
                <w:color w:val="000000"/>
                <w:sz w:val="20"/>
                <w:szCs w:val="20"/>
              </w:rPr>
              <w:t>Установка для фильтрования под вакуумом</w:t>
            </w:r>
          </w:p>
        </w:tc>
        <w:tc>
          <w:tcPr>
            <w:tcW w:w="1418" w:type="dxa"/>
            <w:shd w:val="clear" w:color="auto" w:fill="auto"/>
          </w:tcPr>
          <w:p w14:paraId="3D092C1B"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23EDD8A9" w14:textId="1677E4BD" w:rsidR="0033269C" w:rsidRPr="00153937" w:rsidRDefault="0033269C" w:rsidP="0033269C">
            <w:pPr>
              <w:spacing w:after="0" w:line="240" w:lineRule="auto"/>
              <w:jc w:val="center"/>
              <w:rPr>
                <w:rFonts w:ascii="Segoe UI Symbol" w:eastAsia="Times New Roman" w:hAnsi="Segoe UI Symbol" w:cs="Segoe UI Symbol"/>
                <w:color w:val="000000"/>
                <w:sz w:val="20"/>
                <w:szCs w:val="20"/>
                <w:lang w:eastAsia="ru-RU"/>
              </w:rPr>
            </w:pPr>
            <w:r w:rsidRPr="004A497A">
              <w:rPr>
                <w:rFonts w:ascii="Segoe UI Symbol" w:eastAsia="Times New Roman" w:hAnsi="Segoe UI Symbol" w:cs="Segoe UI Symbol"/>
                <w:color w:val="000000"/>
                <w:sz w:val="20"/>
                <w:szCs w:val="20"/>
                <w:lang w:eastAsia="ru-RU"/>
              </w:rPr>
              <w:t>✓</w:t>
            </w:r>
          </w:p>
        </w:tc>
        <w:tc>
          <w:tcPr>
            <w:tcW w:w="1697" w:type="dxa"/>
            <w:shd w:val="clear" w:color="auto" w:fill="auto"/>
          </w:tcPr>
          <w:p w14:paraId="769D7E7E" w14:textId="77777777" w:rsidR="0033269C" w:rsidRPr="00140BDC" w:rsidRDefault="0033269C" w:rsidP="0033269C">
            <w:pPr>
              <w:spacing w:after="0" w:line="240" w:lineRule="auto"/>
              <w:jc w:val="center"/>
              <w:rPr>
                <w:rFonts w:ascii="Times New Roman" w:eastAsia="Times New Roman" w:hAnsi="Times New Roman" w:cs="Times New Roman"/>
                <w:color w:val="000000"/>
                <w:sz w:val="20"/>
                <w:szCs w:val="20"/>
                <w:lang w:eastAsia="ru-RU"/>
              </w:rPr>
            </w:pPr>
          </w:p>
        </w:tc>
      </w:tr>
      <w:tr w:rsidR="0033269C" w:rsidRPr="006C0FB9" w14:paraId="669040A5" w14:textId="77777777" w:rsidTr="009D58C1">
        <w:trPr>
          <w:trHeight w:val="315"/>
          <w:jc w:val="center"/>
        </w:trPr>
        <w:tc>
          <w:tcPr>
            <w:tcW w:w="697" w:type="dxa"/>
            <w:tcBorders>
              <w:right w:val="single" w:sz="4" w:space="0" w:color="auto"/>
            </w:tcBorders>
            <w:shd w:val="clear" w:color="auto" w:fill="auto"/>
          </w:tcPr>
          <w:p w14:paraId="2FA6CBB6" w14:textId="6ED26AE6" w:rsidR="0033269C" w:rsidRDefault="0033269C" w:rsidP="0033269C">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1266" w:type="dxa"/>
            <w:tcBorders>
              <w:top w:val="single" w:sz="4" w:space="0" w:color="auto"/>
              <w:left w:val="single" w:sz="4" w:space="0" w:color="auto"/>
              <w:bottom w:val="single" w:sz="4" w:space="0" w:color="auto"/>
              <w:right w:val="nil"/>
            </w:tcBorders>
            <w:shd w:val="clear" w:color="auto" w:fill="auto"/>
          </w:tcPr>
          <w:p w14:paraId="2CE1CE1E" w14:textId="55CD49D7" w:rsidR="0033269C" w:rsidRPr="00761B3D"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AF7A1B">
              <w:rPr>
                <w:rFonts w:ascii="Times New Roman" w:eastAsia="Times New Roman" w:hAnsi="Times New Roman" w:cs="Times New Roman"/>
                <w:color w:val="000000"/>
                <w:sz w:val="20"/>
                <w:szCs w:val="20"/>
                <w:lang w:eastAsia="ru-RU"/>
              </w:rPr>
              <w:t>32.99.53.139</w:t>
            </w:r>
          </w:p>
        </w:tc>
        <w:tc>
          <w:tcPr>
            <w:tcW w:w="3248" w:type="dxa"/>
            <w:shd w:val="clear" w:color="auto" w:fill="auto"/>
          </w:tcPr>
          <w:p w14:paraId="6DAD23B8" w14:textId="6E99A586" w:rsidR="0033269C" w:rsidRPr="00140BDC" w:rsidRDefault="0033269C" w:rsidP="0033269C">
            <w:pPr>
              <w:spacing w:after="0" w:line="240" w:lineRule="auto"/>
              <w:rPr>
                <w:rFonts w:ascii="Times New Roman" w:hAnsi="Times New Roman" w:cs="Times New Roman"/>
                <w:color w:val="000000"/>
                <w:sz w:val="20"/>
                <w:szCs w:val="20"/>
              </w:rPr>
            </w:pPr>
            <w:r w:rsidRPr="002A0273">
              <w:rPr>
                <w:rFonts w:ascii="Times New Roman" w:hAnsi="Times New Roman" w:cs="Times New Roman"/>
                <w:color w:val="000000"/>
                <w:sz w:val="20"/>
                <w:szCs w:val="20"/>
              </w:rPr>
              <w:t>Прибор для определения состава воздуха</w:t>
            </w:r>
          </w:p>
        </w:tc>
        <w:tc>
          <w:tcPr>
            <w:tcW w:w="1418" w:type="dxa"/>
            <w:shd w:val="clear" w:color="auto" w:fill="auto"/>
          </w:tcPr>
          <w:p w14:paraId="26404D58"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0BE3FA6B" w14:textId="108ED5B8" w:rsidR="0033269C" w:rsidRPr="00153937" w:rsidRDefault="0033269C" w:rsidP="0033269C">
            <w:pPr>
              <w:spacing w:after="0" w:line="240" w:lineRule="auto"/>
              <w:jc w:val="center"/>
              <w:rPr>
                <w:rFonts w:ascii="Segoe UI Symbol" w:eastAsia="Times New Roman" w:hAnsi="Segoe UI Symbol" w:cs="Segoe UI Symbol"/>
                <w:color w:val="000000"/>
                <w:sz w:val="20"/>
                <w:szCs w:val="20"/>
                <w:lang w:eastAsia="ru-RU"/>
              </w:rPr>
            </w:pPr>
            <w:r w:rsidRPr="004A497A">
              <w:rPr>
                <w:rFonts w:ascii="Segoe UI Symbol" w:eastAsia="Times New Roman" w:hAnsi="Segoe UI Symbol" w:cs="Segoe UI Symbol"/>
                <w:color w:val="000000"/>
                <w:sz w:val="20"/>
                <w:szCs w:val="20"/>
                <w:lang w:eastAsia="ru-RU"/>
              </w:rPr>
              <w:t>✓</w:t>
            </w:r>
          </w:p>
        </w:tc>
        <w:tc>
          <w:tcPr>
            <w:tcW w:w="1697" w:type="dxa"/>
            <w:shd w:val="clear" w:color="auto" w:fill="auto"/>
          </w:tcPr>
          <w:p w14:paraId="440A9F5B" w14:textId="77777777" w:rsidR="0033269C" w:rsidRPr="00140BDC" w:rsidRDefault="0033269C" w:rsidP="0033269C">
            <w:pPr>
              <w:spacing w:after="0" w:line="240" w:lineRule="auto"/>
              <w:jc w:val="center"/>
              <w:rPr>
                <w:rFonts w:ascii="Times New Roman" w:eastAsia="Times New Roman" w:hAnsi="Times New Roman" w:cs="Times New Roman"/>
                <w:color w:val="000000"/>
                <w:sz w:val="20"/>
                <w:szCs w:val="20"/>
                <w:lang w:eastAsia="ru-RU"/>
              </w:rPr>
            </w:pPr>
          </w:p>
        </w:tc>
      </w:tr>
      <w:tr w:rsidR="0033269C" w:rsidRPr="006C0FB9" w14:paraId="28050C30" w14:textId="77777777" w:rsidTr="009D58C1">
        <w:trPr>
          <w:trHeight w:val="315"/>
          <w:jc w:val="center"/>
        </w:trPr>
        <w:tc>
          <w:tcPr>
            <w:tcW w:w="697" w:type="dxa"/>
            <w:tcBorders>
              <w:right w:val="single" w:sz="4" w:space="0" w:color="auto"/>
            </w:tcBorders>
            <w:shd w:val="clear" w:color="auto" w:fill="auto"/>
          </w:tcPr>
          <w:p w14:paraId="796A2D30" w14:textId="195BFD48" w:rsidR="0033269C" w:rsidRDefault="0033269C" w:rsidP="0033269C">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1266" w:type="dxa"/>
            <w:tcBorders>
              <w:top w:val="single" w:sz="4" w:space="0" w:color="auto"/>
              <w:left w:val="single" w:sz="4" w:space="0" w:color="auto"/>
              <w:bottom w:val="single" w:sz="4" w:space="0" w:color="auto"/>
              <w:right w:val="nil"/>
            </w:tcBorders>
            <w:shd w:val="clear" w:color="auto" w:fill="auto"/>
          </w:tcPr>
          <w:p w14:paraId="795488EA" w14:textId="47F445B1" w:rsidR="0033269C" w:rsidRPr="00761B3D"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33269C">
              <w:rPr>
                <w:rFonts w:ascii="Times New Roman" w:eastAsia="Times New Roman" w:hAnsi="Times New Roman" w:cs="Times New Roman"/>
                <w:color w:val="000000"/>
                <w:sz w:val="20"/>
                <w:szCs w:val="20"/>
                <w:lang w:eastAsia="ru-RU"/>
              </w:rPr>
              <w:t>26.51.53.110</w:t>
            </w:r>
          </w:p>
        </w:tc>
        <w:tc>
          <w:tcPr>
            <w:tcW w:w="3248" w:type="dxa"/>
            <w:shd w:val="clear" w:color="auto" w:fill="auto"/>
          </w:tcPr>
          <w:p w14:paraId="3B156A3A" w14:textId="6E4D139B" w:rsidR="0033269C" w:rsidRPr="00140BDC" w:rsidRDefault="0033269C" w:rsidP="0033269C">
            <w:pPr>
              <w:spacing w:after="0" w:line="240" w:lineRule="auto"/>
              <w:rPr>
                <w:rFonts w:ascii="Times New Roman" w:hAnsi="Times New Roman" w:cs="Times New Roman"/>
                <w:color w:val="000000"/>
                <w:sz w:val="20"/>
                <w:szCs w:val="20"/>
              </w:rPr>
            </w:pPr>
            <w:r w:rsidRPr="002A0273">
              <w:rPr>
                <w:rFonts w:ascii="Times New Roman" w:hAnsi="Times New Roman" w:cs="Times New Roman"/>
                <w:color w:val="000000"/>
                <w:sz w:val="20"/>
                <w:szCs w:val="20"/>
              </w:rPr>
              <w:t>Газоанализатор кислорода и токсичных газов с цифровой индикацией показателей</w:t>
            </w:r>
          </w:p>
        </w:tc>
        <w:tc>
          <w:tcPr>
            <w:tcW w:w="1418" w:type="dxa"/>
            <w:shd w:val="clear" w:color="auto" w:fill="auto"/>
          </w:tcPr>
          <w:p w14:paraId="3F98F83B"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6A77BC02" w14:textId="393DBB81" w:rsidR="0033269C" w:rsidRPr="00153937" w:rsidRDefault="0033269C" w:rsidP="0033269C">
            <w:pPr>
              <w:spacing w:after="0" w:line="240" w:lineRule="auto"/>
              <w:jc w:val="center"/>
              <w:rPr>
                <w:rFonts w:ascii="Segoe UI Symbol" w:eastAsia="Times New Roman" w:hAnsi="Segoe UI Symbol" w:cs="Segoe UI Symbol"/>
                <w:color w:val="000000"/>
                <w:sz w:val="20"/>
                <w:szCs w:val="20"/>
                <w:lang w:eastAsia="ru-RU"/>
              </w:rPr>
            </w:pPr>
            <w:r w:rsidRPr="00A74B71">
              <w:rPr>
                <w:rFonts w:ascii="Segoe UI Symbol" w:eastAsia="Times New Roman" w:hAnsi="Segoe UI Symbol" w:cs="Segoe UI Symbol"/>
                <w:color w:val="000000"/>
                <w:sz w:val="20"/>
                <w:szCs w:val="20"/>
                <w:lang w:eastAsia="ru-RU"/>
              </w:rPr>
              <w:t>✓</w:t>
            </w:r>
          </w:p>
        </w:tc>
        <w:tc>
          <w:tcPr>
            <w:tcW w:w="1697" w:type="dxa"/>
            <w:shd w:val="clear" w:color="auto" w:fill="auto"/>
          </w:tcPr>
          <w:p w14:paraId="0E748AFF" w14:textId="77777777" w:rsidR="0033269C" w:rsidRPr="00140BDC" w:rsidRDefault="0033269C" w:rsidP="0033269C">
            <w:pPr>
              <w:spacing w:after="0" w:line="240" w:lineRule="auto"/>
              <w:jc w:val="center"/>
              <w:rPr>
                <w:rFonts w:ascii="Times New Roman" w:eastAsia="Times New Roman" w:hAnsi="Times New Roman" w:cs="Times New Roman"/>
                <w:color w:val="000000"/>
                <w:sz w:val="20"/>
                <w:szCs w:val="20"/>
                <w:lang w:eastAsia="ru-RU"/>
              </w:rPr>
            </w:pPr>
          </w:p>
        </w:tc>
      </w:tr>
      <w:tr w:rsidR="0033269C" w:rsidRPr="006C0FB9" w14:paraId="0EBC6670" w14:textId="77777777" w:rsidTr="009D58C1">
        <w:trPr>
          <w:trHeight w:val="315"/>
          <w:jc w:val="center"/>
        </w:trPr>
        <w:tc>
          <w:tcPr>
            <w:tcW w:w="697" w:type="dxa"/>
            <w:tcBorders>
              <w:right w:val="single" w:sz="4" w:space="0" w:color="auto"/>
            </w:tcBorders>
            <w:shd w:val="clear" w:color="auto" w:fill="auto"/>
          </w:tcPr>
          <w:p w14:paraId="14D3C522" w14:textId="79107337" w:rsidR="0033269C" w:rsidRDefault="0033269C" w:rsidP="0033269C">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1266" w:type="dxa"/>
            <w:tcBorders>
              <w:top w:val="single" w:sz="4" w:space="0" w:color="auto"/>
              <w:left w:val="single" w:sz="4" w:space="0" w:color="auto"/>
              <w:bottom w:val="single" w:sz="4" w:space="0" w:color="auto"/>
              <w:right w:val="nil"/>
            </w:tcBorders>
            <w:shd w:val="clear" w:color="auto" w:fill="auto"/>
          </w:tcPr>
          <w:p w14:paraId="1B3E6167" w14:textId="25595B5A" w:rsidR="0033269C" w:rsidRPr="00761B3D"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AF7A1B">
              <w:rPr>
                <w:rFonts w:ascii="Times New Roman" w:eastAsia="Times New Roman" w:hAnsi="Times New Roman" w:cs="Times New Roman"/>
                <w:color w:val="000000"/>
                <w:sz w:val="20"/>
                <w:szCs w:val="20"/>
                <w:lang w:eastAsia="ru-RU"/>
              </w:rPr>
              <w:t>32.99.53.139</w:t>
            </w:r>
          </w:p>
        </w:tc>
        <w:tc>
          <w:tcPr>
            <w:tcW w:w="3248" w:type="dxa"/>
            <w:shd w:val="clear" w:color="auto" w:fill="auto"/>
          </w:tcPr>
          <w:p w14:paraId="432B5ACC" w14:textId="12ACB1E2" w:rsidR="0033269C" w:rsidRPr="00140BDC" w:rsidRDefault="0033269C" w:rsidP="0033269C">
            <w:pPr>
              <w:spacing w:after="0" w:line="240" w:lineRule="auto"/>
              <w:rPr>
                <w:rFonts w:ascii="Times New Roman" w:hAnsi="Times New Roman" w:cs="Times New Roman"/>
                <w:color w:val="000000"/>
                <w:sz w:val="20"/>
                <w:szCs w:val="20"/>
              </w:rPr>
            </w:pPr>
            <w:r w:rsidRPr="002A0273">
              <w:rPr>
                <w:rFonts w:ascii="Times New Roman" w:hAnsi="Times New Roman" w:cs="Times New Roman"/>
                <w:color w:val="000000"/>
                <w:sz w:val="20"/>
                <w:szCs w:val="20"/>
              </w:rPr>
              <w:t>Установка для перегонки веществ</w:t>
            </w:r>
          </w:p>
        </w:tc>
        <w:tc>
          <w:tcPr>
            <w:tcW w:w="1418" w:type="dxa"/>
            <w:shd w:val="clear" w:color="auto" w:fill="auto"/>
          </w:tcPr>
          <w:p w14:paraId="71472EA8"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52D5C81C" w14:textId="104F09A0" w:rsidR="0033269C" w:rsidRPr="00153937" w:rsidRDefault="0033269C" w:rsidP="0033269C">
            <w:pPr>
              <w:spacing w:after="0" w:line="240" w:lineRule="auto"/>
              <w:jc w:val="center"/>
              <w:rPr>
                <w:rFonts w:ascii="Segoe UI Symbol" w:eastAsia="Times New Roman" w:hAnsi="Segoe UI Symbol" w:cs="Segoe UI Symbol"/>
                <w:color w:val="000000"/>
                <w:sz w:val="20"/>
                <w:szCs w:val="20"/>
                <w:lang w:eastAsia="ru-RU"/>
              </w:rPr>
            </w:pPr>
            <w:r w:rsidRPr="00A74B71">
              <w:rPr>
                <w:rFonts w:ascii="Segoe UI Symbol" w:eastAsia="Times New Roman" w:hAnsi="Segoe UI Symbol" w:cs="Segoe UI Symbol"/>
                <w:color w:val="000000"/>
                <w:sz w:val="20"/>
                <w:szCs w:val="20"/>
                <w:lang w:eastAsia="ru-RU"/>
              </w:rPr>
              <w:t>✓</w:t>
            </w:r>
          </w:p>
        </w:tc>
        <w:tc>
          <w:tcPr>
            <w:tcW w:w="1697" w:type="dxa"/>
            <w:shd w:val="clear" w:color="auto" w:fill="auto"/>
          </w:tcPr>
          <w:p w14:paraId="6E6AB55B" w14:textId="77777777" w:rsidR="0033269C" w:rsidRPr="00140BDC" w:rsidRDefault="0033269C" w:rsidP="0033269C">
            <w:pPr>
              <w:spacing w:after="0" w:line="240" w:lineRule="auto"/>
              <w:jc w:val="center"/>
              <w:rPr>
                <w:rFonts w:ascii="Times New Roman" w:eastAsia="Times New Roman" w:hAnsi="Times New Roman" w:cs="Times New Roman"/>
                <w:color w:val="000000"/>
                <w:sz w:val="20"/>
                <w:szCs w:val="20"/>
                <w:lang w:eastAsia="ru-RU"/>
              </w:rPr>
            </w:pPr>
          </w:p>
        </w:tc>
      </w:tr>
      <w:tr w:rsidR="0033269C" w:rsidRPr="006C0FB9" w14:paraId="7909926E" w14:textId="77777777" w:rsidTr="009D58C1">
        <w:trPr>
          <w:trHeight w:val="315"/>
          <w:jc w:val="center"/>
        </w:trPr>
        <w:tc>
          <w:tcPr>
            <w:tcW w:w="697" w:type="dxa"/>
            <w:tcBorders>
              <w:right w:val="single" w:sz="4" w:space="0" w:color="auto"/>
            </w:tcBorders>
            <w:shd w:val="clear" w:color="auto" w:fill="auto"/>
          </w:tcPr>
          <w:p w14:paraId="15403482" w14:textId="1A8E39DA" w:rsidR="0033269C" w:rsidRDefault="0033269C" w:rsidP="0033269C">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1266" w:type="dxa"/>
            <w:tcBorders>
              <w:top w:val="single" w:sz="4" w:space="0" w:color="auto"/>
              <w:left w:val="single" w:sz="4" w:space="0" w:color="auto"/>
              <w:bottom w:val="single" w:sz="4" w:space="0" w:color="auto"/>
              <w:right w:val="nil"/>
            </w:tcBorders>
            <w:shd w:val="clear" w:color="auto" w:fill="auto"/>
          </w:tcPr>
          <w:p w14:paraId="5B2B1D57" w14:textId="44A0C065" w:rsidR="0033269C" w:rsidRPr="00761B3D"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33269C">
              <w:rPr>
                <w:rFonts w:ascii="Times New Roman" w:eastAsia="Times New Roman" w:hAnsi="Times New Roman" w:cs="Times New Roman"/>
                <w:color w:val="000000"/>
                <w:sz w:val="20"/>
                <w:szCs w:val="20"/>
                <w:lang w:eastAsia="ru-RU"/>
              </w:rPr>
              <w:t>26.51.51.130</w:t>
            </w:r>
          </w:p>
        </w:tc>
        <w:tc>
          <w:tcPr>
            <w:tcW w:w="3248" w:type="dxa"/>
            <w:shd w:val="clear" w:color="auto" w:fill="auto"/>
          </w:tcPr>
          <w:p w14:paraId="201182B3" w14:textId="782EE428" w:rsidR="0033269C" w:rsidRPr="00140BDC" w:rsidRDefault="0033269C" w:rsidP="0033269C">
            <w:pPr>
              <w:spacing w:after="0" w:line="240" w:lineRule="auto"/>
              <w:rPr>
                <w:rFonts w:ascii="Times New Roman" w:hAnsi="Times New Roman" w:cs="Times New Roman"/>
                <w:color w:val="000000"/>
                <w:sz w:val="20"/>
                <w:szCs w:val="20"/>
              </w:rPr>
            </w:pPr>
            <w:r w:rsidRPr="002A0273">
              <w:rPr>
                <w:rFonts w:ascii="Times New Roman" w:hAnsi="Times New Roman" w:cs="Times New Roman"/>
                <w:color w:val="000000"/>
                <w:sz w:val="20"/>
                <w:szCs w:val="20"/>
              </w:rPr>
              <w:t>Барометр-анероид</w:t>
            </w:r>
          </w:p>
        </w:tc>
        <w:tc>
          <w:tcPr>
            <w:tcW w:w="1418" w:type="dxa"/>
            <w:shd w:val="clear" w:color="auto" w:fill="auto"/>
          </w:tcPr>
          <w:p w14:paraId="5ACFDCAD"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7351B5E8" w14:textId="4330F6B9" w:rsidR="0033269C" w:rsidRPr="00153937" w:rsidRDefault="0033269C" w:rsidP="0033269C">
            <w:pPr>
              <w:spacing w:after="0" w:line="240" w:lineRule="auto"/>
              <w:jc w:val="center"/>
              <w:rPr>
                <w:rFonts w:ascii="Segoe UI Symbol" w:eastAsia="Times New Roman" w:hAnsi="Segoe UI Symbol" w:cs="Segoe UI Symbol"/>
                <w:color w:val="000000"/>
                <w:sz w:val="20"/>
                <w:szCs w:val="20"/>
                <w:lang w:eastAsia="ru-RU"/>
              </w:rPr>
            </w:pPr>
            <w:r w:rsidRPr="00A74B71">
              <w:rPr>
                <w:rFonts w:ascii="Segoe UI Symbol" w:eastAsia="Times New Roman" w:hAnsi="Segoe UI Symbol" w:cs="Segoe UI Symbol"/>
                <w:color w:val="000000"/>
                <w:sz w:val="20"/>
                <w:szCs w:val="20"/>
                <w:lang w:eastAsia="ru-RU"/>
              </w:rPr>
              <w:t>✓</w:t>
            </w:r>
          </w:p>
        </w:tc>
        <w:tc>
          <w:tcPr>
            <w:tcW w:w="1697" w:type="dxa"/>
            <w:shd w:val="clear" w:color="auto" w:fill="auto"/>
          </w:tcPr>
          <w:p w14:paraId="20BC760D" w14:textId="77777777" w:rsidR="0033269C" w:rsidRPr="00140BDC" w:rsidRDefault="0033269C" w:rsidP="0033269C">
            <w:pPr>
              <w:spacing w:after="0" w:line="240" w:lineRule="auto"/>
              <w:jc w:val="center"/>
              <w:rPr>
                <w:rFonts w:ascii="Times New Roman" w:eastAsia="Times New Roman" w:hAnsi="Times New Roman" w:cs="Times New Roman"/>
                <w:color w:val="000000"/>
                <w:sz w:val="20"/>
                <w:szCs w:val="20"/>
                <w:lang w:eastAsia="ru-RU"/>
              </w:rPr>
            </w:pPr>
          </w:p>
        </w:tc>
      </w:tr>
      <w:tr w:rsidR="0033269C" w:rsidRPr="006C0FB9" w14:paraId="01CF6D97" w14:textId="77777777" w:rsidTr="009D58C1">
        <w:trPr>
          <w:trHeight w:val="315"/>
          <w:jc w:val="center"/>
        </w:trPr>
        <w:tc>
          <w:tcPr>
            <w:tcW w:w="697" w:type="dxa"/>
            <w:tcBorders>
              <w:right w:val="single" w:sz="4" w:space="0" w:color="auto"/>
            </w:tcBorders>
            <w:shd w:val="clear" w:color="auto" w:fill="auto"/>
          </w:tcPr>
          <w:p w14:paraId="6DC22819" w14:textId="1B5D70BB" w:rsidR="0033269C" w:rsidRDefault="0033269C" w:rsidP="0033269C">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1266" w:type="dxa"/>
            <w:tcBorders>
              <w:top w:val="single" w:sz="4" w:space="0" w:color="auto"/>
              <w:left w:val="single" w:sz="4" w:space="0" w:color="auto"/>
              <w:bottom w:val="single" w:sz="4" w:space="0" w:color="auto"/>
              <w:right w:val="nil"/>
            </w:tcBorders>
            <w:shd w:val="clear" w:color="auto" w:fill="auto"/>
          </w:tcPr>
          <w:p w14:paraId="4C89305B" w14:textId="56F11030" w:rsidR="0033269C" w:rsidRPr="00761B3D"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A533CD">
              <w:rPr>
                <w:rFonts w:ascii="Times New Roman" w:eastAsia="Times New Roman" w:hAnsi="Times New Roman" w:cs="Times New Roman"/>
                <w:color w:val="000000"/>
                <w:sz w:val="20"/>
                <w:szCs w:val="20"/>
                <w:lang w:eastAsia="ru-RU"/>
              </w:rPr>
              <w:t>32.99.53.139</w:t>
            </w:r>
          </w:p>
        </w:tc>
        <w:tc>
          <w:tcPr>
            <w:tcW w:w="3248" w:type="dxa"/>
            <w:shd w:val="clear" w:color="auto" w:fill="auto"/>
          </w:tcPr>
          <w:p w14:paraId="4610F4D7" w14:textId="2840F4D3" w:rsidR="0033269C" w:rsidRPr="00140BDC" w:rsidRDefault="0033269C" w:rsidP="0033269C">
            <w:pPr>
              <w:spacing w:after="0" w:line="240" w:lineRule="auto"/>
              <w:rPr>
                <w:rFonts w:ascii="Times New Roman" w:hAnsi="Times New Roman" w:cs="Times New Roman"/>
                <w:color w:val="000000"/>
                <w:sz w:val="20"/>
                <w:szCs w:val="20"/>
              </w:rPr>
            </w:pPr>
            <w:r w:rsidRPr="002A0273">
              <w:rPr>
                <w:rFonts w:ascii="Times New Roman" w:hAnsi="Times New Roman" w:cs="Times New Roman"/>
                <w:color w:val="000000"/>
                <w:sz w:val="20"/>
                <w:szCs w:val="20"/>
              </w:rPr>
              <w:t>Эвдиометр</w:t>
            </w:r>
          </w:p>
        </w:tc>
        <w:tc>
          <w:tcPr>
            <w:tcW w:w="1418" w:type="dxa"/>
            <w:shd w:val="clear" w:color="auto" w:fill="auto"/>
          </w:tcPr>
          <w:p w14:paraId="138DB785"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3EC633DF" w14:textId="4875E881" w:rsidR="0033269C" w:rsidRPr="00153937" w:rsidRDefault="0033269C" w:rsidP="0033269C">
            <w:pPr>
              <w:spacing w:after="0" w:line="240" w:lineRule="auto"/>
              <w:jc w:val="center"/>
              <w:rPr>
                <w:rFonts w:ascii="Segoe UI Symbol" w:eastAsia="Times New Roman" w:hAnsi="Segoe UI Symbol" w:cs="Segoe UI Symbol"/>
                <w:color w:val="000000"/>
                <w:sz w:val="20"/>
                <w:szCs w:val="20"/>
                <w:lang w:eastAsia="ru-RU"/>
              </w:rPr>
            </w:pPr>
            <w:r w:rsidRPr="004A497A">
              <w:rPr>
                <w:rFonts w:ascii="Segoe UI Symbol" w:eastAsia="Times New Roman" w:hAnsi="Segoe UI Symbol" w:cs="Segoe UI Symbol"/>
                <w:color w:val="000000"/>
                <w:sz w:val="20"/>
                <w:szCs w:val="20"/>
                <w:lang w:eastAsia="ru-RU"/>
              </w:rPr>
              <w:t>✓</w:t>
            </w:r>
          </w:p>
        </w:tc>
        <w:tc>
          <w:tcPr>
            <w:tcW w:w="1697" w:type="dxa"/>
            <w:shd w:val="clear" w:color="auto" w:fill="auto"/>
          </w:tcPr>
          <w:p w14:paraId="54C0C196" w14:textId="77777777" w:rsidR="0033269C" w:rsidRPr="00140BDC" w:rsidRDefault="0033269C" w:rsidP="0033269C">
            <w:pPr>
              <w:spacing w:after="0" w:line="240" w:lineRule="auto"/>
              <w:jc w:val="center"/>
              <w:rPr>
                <w:rFonts w:ascii="Times New Roman" w:eastAsia="Times New Roman" w:hAnsi="Times New Roman" w:cs="Times New Roman"/>
                <w:color w:val="000000"/>
                <w:sz w:val="20"/>
                <w:szCs w:val="20"/>
                <w:lang w:eastAsia="ru-RU"/>
              </w:rPr>
            </w:pPr>
          </w:p>
        </w:tc>
      </w:tr>
      <w:tr w:rsidR="0033269C" w:rsidRPr="006C0FB9" w14:paraId="6D5FEE05" w14:textId="77777777" w:rsidTr="009D58C1">
        <w:trPr>
          <w:trHeight w:val="315"/>
          <w:jc w:val="center"/>
        </w:trPr>
        <w:tc>
          <w:tcPr>
            <w:tcW w:w="697" w:type="dxa"/>
            <w:tcBorders>
              <w:right w:val="single" w:sz="4" w:space="0" w:color="auto"/>
            </w:tcBorders>
            <w:shd w:val="clear" w:color="auto" w:fill="auto"/>
          </w:tcPr>
          <w:p w14:paraId="3DF9169A" w14:textId="0EDA76C2" w:rsidR="0033269C" w:rsidRDefault="0033269C" w:rsidP="0033269C">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1266" w:type="dxa"/>
            <w:tcBorders>
              <w:top w:val="single" w:sz="4" w:space="0" w:color="auto"/>
              <w:left w:val="single" w:sz="4" w:space="0" w:color="auto"/>
              <w:bottom w:val="single" w:sz="4" w:space="0" w:color="auto"/>
              <w:right w:val="nil"/>
            </w:tcBorders>
            <w:shd w:val="clear" w:color="auto" w:fill="auto"/>
          </w:tcPr>
          <w:p w14:paraId="17E4F7DA" w14:textId="7906E77D" w:rsidR="0033269C" w:rsidRPr="00761B3D"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A533CD">
              <w:rPr>
                <w:rFonts w:ascii="Times New Roman" w:eastAsia="Times New Roman" w:hAnsi="Times New Roman" w:cs="Times New Roman"/>
                <w:color w:val="000000"/>
                <w:sz w:val="20"/>
                <w:szCs w:val="20"/>
                <w:lang w:eastAsia="ru-RU"/>
              </w:rPr>
              <w:t>32.99.53.139</w:t>
            </w:r>
          </w:p>
        </w:tc>
        <w:tc>
          <w:tcPr>
            <w:tcW w:w="3248" w:type="dxa"/>
            <w:shd w:val="clear" w:color="auto" w:fill="auto"/>
          </w:tcPr>
          <w:p w14:paraId="46051ADF" w14:textId="4BB1ED1E" w:rsidR="0033269C" w:rsidRPr="00140BDC" w:rsidRDefault="0033269C" w:rsidP="0033269C">
            <w:pPr>
              <w:spacing w:after="0" w:line="240" w:lineRule="auto"/>
              <w:rPr>
                <w:rFonts w:ascii="Times New Roman" w:hAnsi="Times New Roman" w:cs="Times New Roman"/>
                <w:color w:val="000000"/>
                <w:sz w:val="20"/>
                <w:szCs w:val="20"/>
              </w:rPr>
            </w:pPr>
            <w:r w:rsidRPr="002A0273">
              <w:rPr>
                <w:rFonts w:ascii="Times New Roman" w:hAnsi="Times New Roman" w:cs="Times New Roman"/>
                <w:color w:val="000000"/>
                <w:sz w:val="20"/>
                <w:szCs w:val="20"/>
              </w:rPr>
              <w:t>Прибор для получения галоидоалканов и сложных эфиров лабораторный</w:t>
            </w:r>
          </w:p>
        </w:tc>
        <w:tc>
          <w:tcPr>
            <w:tcW w:w="1418" w:type="dxa"/>
            <w:shd w:val="clear" w:color="auto" w:fill="auto"/>
          </w:tcPr>
          <w:p w14:paraId="4CE4AB16"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7B844F2B" w14:textId="6E6579C6" w:rsidR="0033269C" w:rsidRPr="00153937" w:rsidRDefault="0033269C" w:rsidP="0033269C">
            <w:pPr>
              <w:spacing w:after="0" w:line="240" w:lineRule="auto"/>
              <w:jc w:val="center"/>
              <w:rPr>
                <w:rFonts w:ascii="Segoe UI Symbol" w:eastAsia="Times New Roman" w:hAnsi="Segoe UI Symbol" w:cs="Segoe UI Symbol"/>
                <w:color w:val="000000"/>
                <w:sz w:val="20"/>
                <w:szCs w:val="20"/>
                <w:lang w:eastAsia="ru-RU"/>
              </w:rPr>
            </w:pPr>
            <w:r w:rsidRPr="004A497A">
              <w:rPr>
                <w:rFonts w:ascii="Segoe UI Symbol" w:eastAsia="Times New Roman" w:hAnsi="Segoe UI Symbol" w:cs="Segoe UI Symbol"/>
                <w:color w:val="000000"/>
                <w:sz w:val="20"/>
                <w:szCs w:val="20"/>
                <w:lang w:eastAsia="ru-RU"/>
              </w:rPr>
              <w:t>✓</w:t>
            </w:r>
          </w:p>
        </w:tc>
        <w:tc>
          <w:tcPr>
            <w:tcW w:w="1697" w:type="dxa"/>
            <w:shd w:val="clear" w:color="auto" w:fill="auto"/>
          </w:tcPr>
          <w:p w14:paraId="1DDE1F35" w14:textId="77777777" w:rsidR="0033269C" w:rsidRPr="00140BDC" w:rsidRDefault="0033269C" w:rsidP="0033269C">
            <w:pPr>
              <w:spacing w:after="0" w:line="240" w:lineRule="auto"/>
              <w:jc w:val="center"/>
              <w:rPr>
                <w:rFonts w:ascii="Times New Roman" w:eastAsia="Times New Roman" w:hAnsi="Times New Roman" w:cs="Times New Roman"/>
                <w:color w:val="000000"/>
                <w:sz w:val="20"/>
                <w:szCs w:val="20"/>
                <w:lang w:eastAsia="ru-RU"/>
              </w:rPr>
            </w:pPr>
          </w:p>
        </w:tc>
      </w:tr>
      <w:tr w:rsidR="0033269C" w:rsidRPr="006C0FB9" w14:paraId="53A02161" w14:textId="77777777" w:rsidTr="009D58C1">
        <w:trPr>
          <w:trHeight w:val="315"/>
          <w:jc w:val="center"/>
        </w:trPr>
        <w:tc>
          <w:tcPr>
            <w:tcW w:w="697" w:type="dxa"/>
            <w:tcBorders>
              <w:right w:val="single" w:sz="4" w:space="0" w:color="auto"/>
            </w:tcBorders>
            <w:shd w:val="clear" w:color="auto" w:fill="auto"/>
          </w:tcPr>
          <w:p w14:paraId="029AA37A" w14:textId="27664EA7" w:rsidR="0033269C" w:rsidRDefault="0033269C" w:rsidP="0033269C">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1266" w:type="dxa"/>
            <w:tcBorders>
              <w:top w:val="single" w:sz="4" w:space="0" w:color="auto"/>
              <w:left w:val="single" w:sz="4" w:space="0" w:color="auto"/>
              <w:bottom w:val="single" w:sz="4" w:space="0" w:color="auto"/>
              <w:right w:val="nil"/>
            </w:tcBorders>
            <w:shd w:val="clear" w:color="auto" w:fill="auto"/>
          </w:tcPr>
          <w:p w14:paraId="017E21B7" w14:textId="18EB8F63" w:rsidR="0033269C" w:rsidRPr="00761B3D"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A533CD">
              <w:rPr>
                <w:rFonts w:ascii="Times New Roman" w:eastAsia="Times New Roman" w:hAnsi="Times New Roman" w:cs="Times New Roman"/>
                <w:color w:val="000000"/>
                <w:sz w:val="20"/>
                <w:szCs w:val="20"/>
                <w:lang w:eastAsia="ru-RU"/>
              </w:rPr>
              <w:t>32.99.53.139</w:t>
            </w:r>
          </w:p>
        </w:tc>
        <w:tc>
          <w:tcPr>
            <w:tcW w:w="3248" w:type="dxa"/>
            <w:shd w:val="clear" w:color="auto" w:fill="auto"/>
          </w:tcPr>
          <w:p w14:paraId="5EE02B45" w14:textId="7A6BAACD" w:rsidR="0033269C" w:rsidRPr="00140BDC" w:rsidRDefault="0033269C" w:rsidP="0033269C">
            <w:pPr>
              <w:spacing w:after="0" w:line="240" w:lineRule="auto"/>
              <w:rPr>
                <w:rFonts w:ascii="Times New Roman" w:hAnsi="Times New Roman" w:cs="Times New Roman"/>
                <w:color w:val="000000"/>
                <w:sz w:val="20"/>
                <w:szCs w:val="20"/>
              </w:rPr>
            </w:pPr>
            <w:r w:rsidRPr="002A0273">
              <w:rPr>
                <w:rFonts w:ascii="Times New Roman" w:hAnsi="Times New Roman" w:cs="Times New Roman"/>
                <w:color w:val="000000"/>
                <w:sz w:val="20"/>
                <w:szCs w:val="20"/>
              </w:rPr>
              <w:t>Прибор для получения газов</w:t>
            </w:r>
          </w:p>
        </w:tc>
        <w:tc>
          <w:tcPr>
            <w:tcW w:w="1418" w:type="dxa"/>
            <w:shd w:val="clear" w:color="auto" w:fill="auto"/>
          </w:tcPr>
          <w:p w14:paraId="58E8D2F8"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76F26A2D" w14:textId="5E4D523A" w:rsidR="0033269C" w:rsidRPr="00153937" w:rsidRDefault="0033269C" w:rsidP="0033269C">
            <w:pPr>
              <w:spacing w:after="0" w:line="240" w:lineRule="auto"/>
              <w:jc w:val="center"/>
              <w:rPr>
                <w:rFonts w:ascii="Segoe UI Symbol" w:eastAsia="Times New Roman" w:hAnsi="Segoe UI Symbol" w:cs="Segoe UI Symbol"/>
                <w:color w:val="000000"/>
                <w:sz w:val="20"/>
                <w:szCs w:val="20"/>
                <w:lang w:eastAsia="ru-RU"/>
              </w:rPr>
            </w:pPr>
            <w:r w:rsidRPr="004A497A">
              <w:rPr>
                <w:rFonts w:ascii="Segoe UI Symbol" w:eastAsia="Times New Roman" w:hAnsi="Segoe UI Symbol" w:cs="Segoe UI Symbol"/>
                <w:color w:val="000000"/>
                <w:sz w:val="20"/>
                <w:szCs w:val="20"/>
                <w:lang w:eastAsia="ru-RU"/>
              </w:rPr>
              <w:t>✓</w:t>
            </w:r>
          </w:p>
        </w:tc>
        <w:tc>
          <w:tcPr>
            <w:tcW w:w="1697" w:type="dxa"/>
            <w:shd w:val="clear" w:color="auto" w:fill="auto"/>
          </w:tcPr>
          <w:p w14:paraId="4CE04ABD" w14:textId="77777777" w:rsidR="0033269C" w:rsidRPr="00140BDC" w:rsidRDefault="0033269C" w:rsidP="0033269C">
            <w:pPr>
              <w:spacing w:after="0" w:line="240" w:lineRule="auto"/>
              <w:jc w:val="center"/>
              <w:rPr>
                <w:rFonts w:ascii="Times New Roman" w:eastAsia="Times New Roman" w:hAnsi="Times New Roman" w:cs="Times New Roman"/>
                <w:color w:val="000000"/>
                <w:sz w:val="20"/>
                <w:szCs w:val="20"/>
                <w:lang w:eastAsia="ru-RU"/>
              </w:rPr>
            </w:pPr>
          </w:p>
        </w:tc>
      </w:tr>
      <w:tr w:rsidR="0033269C" w:rsidRPr="006C0FB9" w14:paraId="7B16DF58" w14:textId="77777777" w:rsidTr="009D58C1">
        <w:trPr>
          <w:trHeight w:val="315"/>
          <w:jc w:val="center"/>
        </w:trPr>
        <w:tc>
          <w:tcPr>
            <w:tcW w:w="697" w:type="dxa"/>
            <w:tcBorders>
              <w:right w:val="single" w:sz="4" w:space="0" w:color="auto"/>
            </w:tcBorders>
            <w:shd w:val="clear" w:color="auto" w:fill="auto"/>
          </w:tcPr>
          <w:p w14:paraId="4AD0ECF2" w14:textId="3E683DC8" w:rsidR="0033269C" w:rsidRDefault="0033269C" w:rsidP="0033269C">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1266" w:type="dxa"/>
            <w:tcBorders>
              <w:top w:val="single" w:sz="4" w:space="0" w:color="auto"/>
              <w:left w:val="single" w:sz="4" w:space="0" w:color="auto"/>
              <w:bottom w:val="single" w:sz="4" w:space="0" w:color="auto"/>
              <w:right w:val="nil"/>
            </w:tcBorders>
            <w:shd w:val="clear" w:color="auto" w:fill="auto"/>
          </w:tcPr>
          <w:p w14:paraId="4C1EEAD6" w14:textId="79D96FE5" w:rsidR="0033269C" w:rsidRPr="00761B3D"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33269C">
              <w:rPr>
                <w:rFonts w:ascii="Times New Roman" w:eastAsia="Times New Roman" w:hAnsi="Times New Roman" w:cs="Times New Roman"/>
                <w:color w:val="000000"/>
                <w:sz w:val="20"/>
                <w:szCs w:val="20"/>
                <w:lang w:eastAsia="ru-RU"/>
              </w:rPr>
              <w:t>32.99.53.131</w:t>
            </w:r>
          </w:p>
        </w:tc>
        <w:tc>
          <w:tcPr>
            <w:tcW w:w="3248" w:type="dxa"/>
            <w:shd w:val="clear" w:color="auto" w:fill="auto"/>
          </w:tcPr>
          <w:p w14:paraId="5923F54C" w14:textId="0AC09F9D" w:rsidR="0033269C" w:rsidRPr="00140BDC" w:rsidRDefault="0033269C" w:rsidP="0033269C">
            <w:pPr>
              <w:spacing w:after="0" w:line="240" w:lineRule="auto"/>
              <w:rPr>
                <w:rFonts w:ascii="Times New Roman" w:hAnsi="Times New Roman" w:cs="Times New Roman"/>
                <w:color w:val="000000"/>
                <w:sz w:val="20"/>
                <w:szCs w:val="20"/>
              </w:rPr>
            </w:pPr>
            <w:r w:rsidRPr="002A0273">
              <w:rPr>
                <w:rFonts w:ascii="Times New Roman" w:hAnsi="Times New Roman" w:cs="Times New Roman"/>
                <w:color w:val="000000"/>
                <w:sz w:val="20"/>
                <w:szCs w:val="20"/>
              </w:rPr>
              <w:t>Набор посуды и принадлежностей из пропилена (микролаборатория)</w:t>
            </w:r>
          </w:p>
        </w:tc>
        <w:tc>
          <w:tcPr>
            <w:tcW w:w="1418" w:type="dxa"/>
            <w:shd w:val="clear" w:color="auto" w:fill="auto"/>
          </w:tcPr>
          <w:p w14:paraId="5386517B"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62F0B299" w14:textId="0FF57DE2" w:rsidR="0033269C" w:rsidRPr="00153937" w:rsidRDefault="0033269C" w:rsidP="0033269C">
            <w:pPr>
              <w:spacing w:after="0" w:line="240" w:lineRule="auto"/>
              <w:jc w:val="center"/>
              <w:rPr>
                <w:rFonts w:ascii="Segoe UI Symbol" w:eastAsia="Times New Roman" w:hAnsi="Segoe UI Symbol" w:cs="Segoe UI Symbol"/>
                <w:color w:val="000000"/>
                <w:sz w:val="20"/>
                <w:szCs w:val="20"/>
                <w:lang w:eastAsia="ru-RU"/>
              </w:rPr>
            </w:pPr>
            <w:r w:rsidRPr="004A497A">
              <w:rPr>
                <w:rFonts w:ascii="Segoe UI Symbol" w:eastAsia="Times New Roman" w:hAnsi="Segoe UI Symbol" w:cs="Segoe UI Symbol"/>
                <w:color w:val="000000"/>
                <w:sz w:val="20"/>
                <w:szCs w:val="20"/>
                <w:lang w:eastAsia="ru-RU"/>
              </w:rPr>
              <w:t>✓</w:t>
            </w:r>
          </w:p>
        </w:tc>
        <w:tc>
          <w:tcPr>
            <w:tcW w:w="1697" w:type="dxa"/>
            <w:shd w:val="clear" w:color="auto" w:fill="auto"/>
          </w:tcPr>
          <w:p w14:paraId="47008C65" w14:textId="77777777" w:rsidR="0033269C" w:rsidRPr="00140BDC" w:rsidRDefault="0033269C" w:rsidP="0033269C">
            <w:pPr>
              <w:spacing w:after="0" w:line="240" w:lineRule="auto"/>
              <w:jc w:val="center"/>
              <w:rPr>
                <w:rFonts w:ascii="Times New Roman" w:eastAsia="Times New Roman" w:hAnsi="Times New Roman" w:cs="Times New Roman"/>
                <w:color w:val="000000"/>
                <w:sz w:val="20"/>
                <w:szCs w:val="20"/>
                <w:lang w:eastAsia="ru-RU"/>
              </w:rPr>
            </w:pPr>
          </w:p>
        </w:tc>
      </w:tr>
      <w:tr w:rsidR="0033269C" w:rsidRPr="006C0FB9" w14:paraId="5B91DB73" w14:textId="77777777" w:rsidTr="009D58C1">
        <w:trPr>
          <w:trHeight w:val="315"/>
          <w:jc w:val="center"/>
        </w:trPr>
        <w:tc>
          <w:tcPr>
            <w:tcW w:w="697" w:type="dxa"/>
            <w:tcBorders>
              <w:right w:val="single" w:sz="4" w:space="0" w:color="auto"/>
            </w:tcBorders>
            <w:shd w:val="clear" w:color="auto" w:fill="auto"/>
          </w:tcPr>
          <w:p w14:paraId="7D5FE927" w14:textId="4AD81E89" w:rsidR="0033269C" w:rsidRDefault="0033269C" w:rsidP="0033269C">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1266" w:type="dxa"/>
            <w:tcBorders>
              <w:top w:val="single" w:sz="4" w:space="0" w:color="auto"/>
              <w:left w:val="single" w:sz="4" w:space="0" w:color="auto"/>
              <w:bottom w:val="single" w:sz="4" w:space="0" w:color="auto"/>
              <w:right w:val="nil"/>
            </w:tcBorders>
            <w:shd w:val="clear" w:color="auto" w:fill="auto"/>
          </w:tcPr>
          <w:p w14:paraId="63807EDE" w14:textId="21E5F2BF" w:rsidR="0033269C" w:rsidRPr="00761B3D"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33269C">
              <w:rPr>
                <w:rFonts w:ascii="Times New Roman" w:eastAsia="Times New Roman" w:hAnsi="Times New Roman" w:cs="Times New Roman"/>
                <w:color w:val="000000"/>
                <w:sz w:val="20"/>
                <w:szCs w:val="20"/>
                <w:lang w:eastAsia="ru-RU"/>
              </w:rPr>
              <w:t>22.21.21.139</w:t>
            </w:r>
          </w:p>
        </w:tc>
        <w:tc>
          <w:tcPr>
            <w:tcW w:w="3248" w:type="dxa"/>
            <w:shd w:val="clear" w:color="auto" w:fill="auto"/>
          </w:tcPr>
          <w:p w14:paraId="538FF4AC" w14:textId="67555FFE" w:rsidR="0033269C" w:rsidRPr="00140BDC" w:rsidRDefault="0033269C" w:rsidP="0033269C">
            <w:pPr>
              <w:spacing w:after="0" w:line="240" w:lineRule="auto"/>
              <w:rPr>
                <w:rFonts w:ascii="Times New Roman" w:hAnsi="Times New Roman" w:cs="Times New Roman"/>
                <w:color w:val="000000"/>
                <w:sz w:val="20"/>
                <w:szCs w:val="20"/>
              </w:rPr>
            </w:pPr>
            <w:r w:rsidRPr="002A0273">
              <w:rPr>
                <w:rFonts w:ascii="Times New Roman" w:hAnsi="Times New Roman" w:cs="Times New Roman"/>
                <w:color w:val="000000"/>
                <w:sz w:val="20"/>
                <w:szCs w:val="20"/>
              </w:rPr>
              <w:t>Шланг силиконовый</w:t>
            </w:r>
          </w:p>
        </w:tc>
        <w:tc>
          <w:tcPr>
            <w:tcW w:w="1418" w:type="dxa"/>
            <w:shd w:val="clear" w:color="auto" w:fill="auto"/>
          </w:tcPr>
          <w:p w14:paraId="54AA4526"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232B9467" w14:textId="32B7C2F3" w:rsidR="0033269C" w:rsidRPr="00153937" w:rsidRDefault="0033269C" w:rsidP="0033269C">
            <w:pPr>
              <w:spacing w:after="0" w:line="240" w:lineRule="auto"/>
              <w:jc w:val="center"/>
              <w:rPr>
                <w:rFonts w:ascii="Segoe UI Symbol" w:eastAsia="Times New Roman" w:hAnsi="Segoe UI Symbol" w:cs="Segoe UI Symbol"/>
                <w:color w:val="000000"/>
                <w:sz w:val="20"/>
                <w:szCs w:val="20"/>
                <w:lang w:eastAsia="ru-RU"/>
              </w:rPr>
            </w:pPr>
            <w:r w:rsidRPr="004A497A">
              <w:rPr>
                <w:rFonts w:ascii="Segoe UI Symbol" w:eastAsia="Times New Roman" w:hAnsi="Segoe UI Symbol" w:cs="Segoe UI Symbol"/>
                <w:color w:val="000000"/>
                <w:sz w:val="20"/>
                <w:szCs w:val="20"/>
                <w:lang w:eastAsia="ru-RU"/>
              </w:rPr>
              <w:t>✓</w:t>
            </w:r>
          </w:p>
        </w:tc>
        <w:tc>
          <w:tcPr>
            <w:tcW w:w="1697" w:type="dxa"/>
            <w:shd w:val="clear" w:color="auto" w:fill="auto"/>
          </w:tcPr>
          <w:p w14:paraId="59E905D6" w14:textId="77777777" w:rsidR="0033269C" w:rsidRPr="00140BDC" w:rsidRDefault="0033269C" w:rsidP="0033269C">
            <w:pPr>
              <w:spacing w:after="0" w:line="240" w:lineRule="auto"/>
              <w:jc w:val="center"/>
              <w:rPr>
                <w:rFonts w:ascii="Times New Roman" w:eastAsia="Times New Roman" w:hAnsi="Times New Roman" w:cs="Times New Roman"/>
                <w:color w:val="000000"/>
                <w:sz w:val="20"/>
                <w:szCs w:val="20"/>
                <w:lang w:eastAsia="ru-RU"/>
              </w:rPr>
            </w:pPr>
          </w:p>
        </w:tc>
      </w:tr>
      <w:tr w:rsidR="0033269C" w:rsidRPr="006C0FB9" w14:paraId="3D2F7279" w14:textId="77777777" w:rsidTr="009D58C1">
        <w:trPr>
          <w:trHeight w:val="315"/>
          <w:jc w:val="center"/>
        </w:trPr>
        <w:tc>
          <w:tcPr>
            <w:tcW w:w="697" w:type="dxa"/>
            <w:tcBorders>
              <w:right w:val="single" w:sz="4" w:space="0" w:color="auto"/>
            </w:tcBorders>
            <w:shd w:val="clear" w:color="auto" w:fill="auto"/>
          </w:tcPr>
          <w:p w14:paraId="3EC4488C" w14:textId="1EB3BB05" w:rsidR="0033269C" w:rsidRDefault="0033269C" w:rsidP="0033269C">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c>
          <w:tcPr>
            <w:tcW w:w="1266" w:type="dxa"/>
            <w:tcBorders>
              <w:top w:val="single" w:sz="4" w:space="0" w:color="auto"/>
              <w:left w:val="single" w:sz="4" w:space="0" w:color="auto"/>
              <w:bottom w:val="single" w:sz="4" w:space="0" w:color="auto"/>
              <w:right w:val="nil"/>
            </w:tcBorders>
            <w:shd w:val="clear" w:color="auto" w:fill="auto"/>
          </w:tcPr>
          <w:p w14:paraId="0B1FE7DF" w14:textId="388805CD" w:rsidR="0033269C" w:rsidRPr="00761B3D"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33269C">
              <w:rPr>
                <w:rFonts w:ascii="Times New Roman" w:eastAsia="Times New Roman" w:hAnsi="Times New Roman" w:cs="Times New Roman"/>
                <w:color w:val="000000"/>
                <w:sz w:val="20"/>
                <w:szCs w:val="20"/>
                <w:lang w:eastAsia="ru-RU"/>
              </w:rPr>
              <w:t>32.99.53.131</w:t>
            </w:r>
          </w:p>
        </w:tc>
        <w:tc>
          <w:tcPr>
            <w:tcW w:w="3248" w:type="dxa"/>
            <w:shd w:val="clear" w:color="auto" w:fill="auto"/>
          </w:tcPr>
          <w:p w14:paraId="620F14A6" w14:textId="76377149" w:rsidR="0033269C" w:rsidRPr="00140BDC" w:rsidRDefault="0033269C" w:rsidP="0033269C">
            <w:pPr>
              <w:spacing w:after="0" w:line="240" w:lineRule="auto"/>
              <w:rPr>
                <w:rFonts w:ascii="Times New Roman" w:hAnsi="Times New Roman" w:cs="Times New Roman"/>
                <w:color w:val="000000"/>
                <w:sz w:val="20"/>
                <w:szCs w:val="20"/>
              </w:rPr>
            </w:pPr>
            <w:r w:rsidRPr="002A0273">
              <w:rPr>
                <w:rFonts w:ascii="Times New Roman" w:hAnsi="Times New Roman" w:cs="Times New Roman"/>
                <w:color w:val="000000"/>
                <w:sz w:val="20"/>
                <w:szCs w:val="20"/>
              </w:rPr>
              <w:t>Набор посуды для реактивов</w:t>
            </w:r>
          </w:p>
        </w:tc>
        <w:tc>
          <w:tcPr>
            <w:tcW w:w="1418" w:type="dxa"/>
            <w:shd w:val="clear" w:color="auto" w:fill="auto"/>
          </w:tcPr>
          <w:p w14:paraId="77981ECF"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21E2EABB" w14:textId="765BCC0F" w:rsidR="0033269C" w:rsidRPr="00153937" w:rsidRDefault="0033269C" w:rsidP="0033269C">
            <w:pPr>
              <w:spacing w:after="0" w:line="240" w:lineRule="auto"/>
              <w:jc w:val="center"/>
              <w:rPr>
                <w:rFonts w:ascii="Segoe UI Symbol" w:eastAsia="Times New Roman" w:hAnsi="Segoe UI Symbol" w:cs="Segoe UI Symbol"/>
                <w:color w:val="000000"/>
                <w:sz w:val="20"/>
                <w:szCs w:val="20"/>
                <w:lang w:eastAsia="ru-RU"/>
              </w:rPr>
            </w:pPr>
            <w:r w:rsidRPr="004A497A">
              <w:rPr>
                <w:rFonts w:ascii="Segoe UI Symbol" w:eastAsia="Times New Roman" w:hAnsi="Segoe UI Symbol" w:cs="Segoe UI Symbol"/>
                <w:color w:val="000000"/>
                <w:sz w:val="20"/>
                <w:szCs w:val="20"/>
                <w:lang w:eastAsia="ru-RU"/>
              </w:rPr>
              <w:t>✓</w:t>
            </w:r>
          </w:p>
        </w:tc>
        <w:tc>
          <w:tcPr>
            <w:tcW w:w="1697" w:type="dxa"/>
            <w:shd w:val="clear" w:color="auto" w:fill="auto"/>
          </w:tcPr>
          <w:p w14:paraId="1953C168" w14:textId="77777777" w:rsidR="0033269C" w:rsidRPr="00140BDC" w:rsidRDefault="0033269C" w:rsidP="0033269C">
            <w:pPr>
              <w:spacing w:after="0" w:line="240" w:lineRule="auto"/>
              <w:jc w:val="center"/>
              <w:rPr>
                <w:rFonts w:ascii="Times New Roman" w:eastAsia="Times New Roman" w:hAnsi="Times New Roman" w:cs="Times New Roman"/>
                <w:color w:val="000000"/>
                <w:sz w:val="20"/>
                <w:szCs w:val="20"/>
                <w:lang w:eastAsia="ru-RU"/>
              </w:rPr>
            </w:pPr>
          </w:p>
        </w:tc>
      </w:tr>
      <w:tr w:rsidR="0033269C" w:rsidRPr="006C0FB9" w14:paraId="5EF59D9F" w14:textId="77777777" w:rsidTr="009D58C1">
        <w:trPr>
          <w:trHeight w:val="315"/>
          <w:jc w:val="center"/>
        </w:trPr>
        <w:tc>
          <w:tcPr>
            <w:tcW w:w="697" w:type="dxa"/>
            <w:tcBorders>
              <w:right w:val="single" w:sz="4" w:space="0" w:color="auto"/>
            </w:tcBorders>
            <w:shd w:val="clear" w:color="auto" w:fill="auto"/>
          </w:tcPr>
          <w:p w14:paraId="4F3E950D" w14:textId="3F8A254C" w:rsidR="0033269C" w:rsidRDefault="0033269C" w:rsidP="0033269C">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1266" w:type="dxa"/>
            <w:tcBorders>
              <w:top w:val="single" w:sz="4" w:space="0" w:color="auto"/>
              <w:left w:val="single" w:sz="4" w:space="0" w:color="auto"/>
              <w:bottom w:val="single" w:sz="4" w:space="0" w:color="auto"/>
              <w:right w:val="nil"/>
            </w:tcBorders>
            <w:shd w:val="clear" w:color="auto" w:fill="auto"/>
          </w:tcPr>
          <w:p w14:paraId="2EE8EA1E" w14:textId="3B28F175" w:rsidR="0033269C" w:rsidRPr="00761B3D"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33269C">
              <w:rPr>
                <w:rFonts w:ascii="Times New Roman" w:eastAsia="Times New Roman" w:hAnsi="Times New Roman" w:cs="Times New Roman"/>
                <w:color w:val="000000"/>
                <w:sz w:val="20"/>
                <w:szCs w:val="20"/>
                <w:lang w:eastAsia="ru-RU"/>
              </w:rPr>
              <w:t>32.99.53.131</w:t>
            </w:r>
          </w:p>
        </w:tc>
        <w:tc>
          <w:tcPr>
            <w:tcW w:w="3248" w:type="dxa"/>
            <w:shd w:val="clear" w:color="auto" w:fill="auto"/>
          </w:tcPr>
          <w:p w14:paraId="386A44EF" w14:textId="299A6160" w:rsidR="0033269C" w:rsidRPr="00140BDC" w:rsidRDefault="0033269C" w:rsidP="0033269C">
            <w:pPr>
              <w:spacing w:after="0" w:line="240" w:lineRule="auto"/>
              <w:rPr>
                <w:rFonts w:ascii="Times New Roman" w:hAnsi="Times New Roman" w:cs="Times New Roman"/>
                <w:color w:val="000000"/>
                <w:sz w:val="20"/>
                <w:szCs w:val="20"/>
              </w:rPr>
            </w:pPr>
            <w:r w:rsidRPr="002A0273">
              <w:rPr>
                <w:rFonts w:ascii="Times New Roman" w:hAnsi="Times New Roman" w:cs="Times New Roman"/>
                <w:color w:val="000000"/>
                <w:sz w:val="20"/>
                <w:szCs w:val="20"/>
              </w:rPr>
              <w:t>Набор пинцетов</w:t>
            </w:r>
          </w:p>
        </w:tc>
        <w:tc>
          <w:tcPr>
            <w:tcW w:w="1418" w:type="dxa"/>
            <w:shd w:val="clear" w:color="auto" w:fill="auto"/>
          </w:tcPr>
          <w:p w14:paraId="5FE35BF7"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304BF616" w14:textId="085D6BA7" w:rsidR="0033269C" w:rsidRPr="00153937" w:rsidRDefault="0033269C" w:rsidP="0033269C">
            <w:pPr>
              <w:spacing w:after="0" w:line="240" w:lineRule="auto"/>
              <w:jc w:val="center"/>
              <w:rPr>
                <w:rFonts w:ascii="Segoe UI Symbol" w:eastAsia="Times New Roman" w:hAnsi="Segoe UI Symbol" w:cs="Segoe UI Symbol"/>
                <w:color w:val="000000"/>
                <w:sz w:val="20"/>
                <w:szCs w:val="20"/>
                <w:lang w:eastAsia="ru-RU"/>
              </w:rPr>
            </w:pPr>
            <w:r w:rsidRPr="004A497A">
              <w:rPr>
                <w:rFonts w:ascii="Segoe UI Symbol" w:eastAsia="Times New Roman" w:hAnsi="Segoe UI Symbol" w:cs="Segoe UI Symbol"/>
                <w:color w:val="000000"/>
                <w:sz w:val="20"/>
                <w:szCs w:val="20"/>
                <w:lang w:eastAsia="ru-RU"/>
              </w:rPr>
              <w:t>✓</w:t>
            </w:r>
          </w:p>
        </w:tc>
        <w:tc>
          <w:tcPr>
            <w:tcW w:w="1697" w:type="dxa"/>
            <w:shd w:val="clear" w:color="auto" w:fill="auto"/>
          </w:tcPr>
          <w:p w14:paraId="6D2C7E49" w14:textId="77777777" w:rsidR="0033269C" w:rsidRPr="00140BDC" w:rsidRDefault="0033269C" w:rsidP="0033269C">
            <w:pPr>
              <w:spacing w:after="0" w:line="240" w:lineRule="auto"/>
              <w:jc w:val="center"/>
              <w:rPr>
                <w:rFonts w:ascii="Times New Roman" w:eastAsia="Times New Roman" w:hAnsi="Times New Roman" w:cs="Times New Roman"/>
                <w:color w:val="000000"/>
                <w:sz w:val="20"/>
                <w:szCs w:val="20"/>
                <w:lang w:eastAsia="ru-RU"/>
              </w:rPr>
            </w:pPr>
          </w:p>
        </w:tc>
      </w:tr>
      <w:tr w:rsidR="0033269C" w:rsidRPr="006C0FB9" w14:paraId="787EB60A" w14:textId="77777777" w:rsidTr="009D58C1">
        <w:trPr>
          <w:trHeight w:val="315"/>
          <w:jc w:val="center"/>
        </w:trPr>
        <w:tc>
          <w:tcPr>
            <w:tcW w:w="697" w:type="dxa"/>
            <w:tcBorders>
              <w:right w:val="single" w:sz="4" w:space="0" w:color="auto"/>
            </w:tcBorders>
            <w:shd w:val="clear" w:color="auto" w:fill="auto"/>
          </w:tcPr>
          <w:p w14:paraId="3BB4D71C" w14:textId="07AB447D" w:rsidR="0033269C" w:rsidRDefault="0033269C" w:rsidP="0033269C">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w:t>
            </w:r>
          </w:p>
        </w:tc>
        <w:tc>
          <w:tcPr>
            <w:tcW w:w="1266" w:type="dxa"/>
            <w:tcBorders>
              <w:top w:val="single" w:sz="4" w:space="0" w:color="auto"/>
              <w:left w:val="single" w:sz="4" w:space="0" w:color="auto"/>
              <w:bottom w:val="single" w:sz="4" w:space="0" w:color="auto"/>
              <w:right w:val="nil"/>
            </w:tcBorders>
            <w:shd w:val="clear" w:color="auto" w:fill="auto"/>
          </w:tcPr>
          <w:p w14:paraId="23AD12C8" w14:textId="6E03961D" w:rsidR="0033269C" w:rsidRPr="00761B3D"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33269C">
              <w:rPr>
                <w:rFonts w:ascii="Times New Roman" w:eastAsia="Times New Roman" w:hAnsi="Times New Roman" w:cs="Times New Roman"/>
                <w:color w:val="000000"/>
                <w:sz w:val="20"/>
                <w:szCs w:val="20"/>
                <w:lang w:eastAsia="ru-RU"/>
              </w:rPr>
              <w:t>23.19.23.110</w:t>
            </w:r>
          </w:p>
        </w:tc>
        <w:tc>
          <w:tcPr>
            <w:tcW w:w="3248" w:type="dxa"/>
            <w:shd w:val="clear" w:color="auto" w:fill="auto"/>
          </w:tcPr>
          <w:p w14:paraId="41B652AE" w14:textId="5D8FCDB7" w:rsidR="0033269C" w:rsidRPr="00140BDC" w:rsidRDefault="0033269C" w:rsidP="0033269C">
            <w:pPr>
              <w:spacing w:after="0" w:line="240" w:lineRule="auto"/>
              <w:rPr>
                <w:rFonts w:ascii="Times New Roman" w:hAnsi="Times New Roman" w:cs="Times New Roman"/>
                <w:color w:val="000000"/>
                <w:sz w:val="20"/>
                <w:szCs w:val="20"/>
              </w:rPr>
            </w:pPr>
            <w:r w:rsidRPr="002A0273">
              <w:rPr>
                <w:rFonts w:ascii="Times New Roman" w:hAnsi="Times New Roman" w:cs="Times New Roman"/>
                <w:color w:val="000000"/>
                <w:sz w:val="20"/>
                <w:szCs w:val="20"/>
              </w:rPr>
              <w:t>Банка под реактивы стеклянная из темного стекла с притертой пробкой</w:t>
            </w:r>
          </w:p>
        </w:tc>
        <w:tc>
          <w:tcPr>
            <w:tcW w:w="1418" w:type="dxa"/>
            <w:shd w:val="clear" w:color="auto" w:fill="auto"/>
          </w:tcPr>
          <w:p w14:paraId="0A8EB6C1"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2005BFEA" w14:textId="77777777" w:rsidR="0033269C" w:rsidRPr="00153937" w:rsidRDefault="0033269C" w:rsidP="0033269C">
            <w:pPr>
              <w:spacing w:after="0" w:line="240" w:lineRule="auto"/>
              <w:jc w:val="center"/>
              <w:rPr>
                <w:rFonts w:ascii="Segoe UI Symbol" w:eastAsia="Times New Roman" w:hAnsi="Segoe UI Symbol" w:cs="Segoe UI Symbol"/>
                <w:color w:val="000000"/>
                <w:sz w:val="20"/>
                <w:szCs w:val="20"/>
                <w:lang w:eastAsia="ru-RU"/>
              </w:rPr>
            </w:pPr>
          </w:p>
        </w:tc>
        <w:tc>
          <w:tcPr>
            <w:tcW w:w="1697" w:type="dxa"/>
            <w:shd w:val="clear" w:color="auto" w:fill="auto"/>
          </w:tcPr>
          <w:p w14:paraId="17A03785" w14:textId="71071C82" w:rsidR="0033269C" w:rsidRPr="00140BDC" w:rsidRDefault="0033269C" w:rsidP="0033269C">
            <w:pPr>
              <w:spacing w:after="0" w:line="240" w:lineRule="auto"/>
              <w:jc w:val="center"/>
              <w:rPr>
                <w:rFonts w:ascii="Times New Roman" w:eastAsia="Times New Roman" w:hAnsi="Times New Roman" w:cs="Times New Roman"/>
                <w:color w:val="000000"/>
                <w:sz w:val="20"/>
                <w:szCs w:val="20"/>
                <w:lang w:eastAsia="ru-RU"/>
              </w:rPr>
            </w:pPr>
            <w:r w:rsidRPr="004A497A">
              <w:rPr>
                <w:rFonts w:ascii="Segoe UI Symbol" w:eastAsia="Times New Roman" w:hAnsi="Segoe UI Symbol" w:cs="Segoe UI Symbol"/>
                <w:color w:val="000000"/>
                <w:sz w:val="20"/>
                <w:szCs w:val="20"/>
                <w:lang w:eastAsia="ru-RU"/>
              </w:rPr>
              <w:t>✓</w:t>
            </w:r>
          </w:p>
        </w:tc>
      </w:tr>
      <w:tr w:rsidR="0033269C" w:rsidRPr="006C0FB9" w14:paraId="6D0B5F14" w14:textId="77777777" w:rsidTr="009D58C1">
        <w:trPr>
          <w:trHeight w:val="315"/>
          <w:jc w:val="center"/>
        </w:trPr>
        <w:tc>
          <w:tcPr>
            <w:tcW w:w="697" w:type="dxa"/>
            <w:tcBorders>
              <w:right w:val="single" w:sz="4" w:space="0" w:color="auto"/>
            </w:tcBorders>
            <w:shd w:val="clear" w:color="auto" w:fill="auto"/>
          </w:tcPr>
          <w:p w14:paraId="2C4CEA5D" w14:textId="51B9FA39" w:rsidR="0033269C" w:rsidRDefault="0033269C" w:rsidP="0033269C">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w:t>
            </w:r>
          </w:p>
        </w:tc>
        <w:tc>
          <w:tcPr>
            <w:tcW w:w="1266" w:type="dxa"/>
            <w:tcBorders>
              <w:top w:val="single" w:sz="4" w:space="0" w:color="auto"/>
              <w:left w:val="single" w:sz="4" w:space="0" w:color="auto"/>
              <w:bottom w:val="single" w:sz="4" w:space="0" w:color="auto"/>
              <w:right w:val="nil"/>
            </w:tcBorders>
            <w:shd w:val="clear" w:color="auto" w:fill="auto"/>
          </w:tcPr>
          <w:p w14:paraId="1DC7ABA2" w14:textId="508269A3" w:rsidR="0033269C" w:rsidRPr="00761B3D"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A533CD">
              <w:rPr>
                <w:rFonts w:ascii="Times New Roman" w:eastAsia="Times New Roman" w:hAnsi="Times New Roman" w:cs="Times New Roman"/>
                <w:color w:val="000000"/>
                <w:sz w:val="20"/>
                <w:szCs w:val="20"/>
                <w:lang w:eastAsia="ru-RU"/>
              </w:rPr>
              <w:t>32.99.53.139</w:t>
            </w:r>
          </w:p>
        </w:tc>
        <w:tc>
          <w:tcPr>
            <w:tcW w:w="3248" w:type="dxa"/>
            <w:shd w:val="clear" w:color="auto" w:fill="auto"/>
          </w:tcPr>
          <w:p w14:paraId="10102206" w14:textId="468C01E5" w:rsidR="0033269C" w:rsidRPr="00140BDC" w:rsidRDefault="0033269C" w:rsidP="0033269C">
            <w:pPr>
              <w:spacing w:after="0" w:line="240" w:lineRule="auto"/>
              <w:rPr>
                <w:rFonts w:ascii="Times New Roman" w:hAnsi="Times New Roman" w:cs="Times New Roman"/>
                <w:color w:val="000000"/>
                <w:sz w:val="20"/>
                <w:szCs w:val="20"/>
              </w:rPr>
            </w:pPr>
            <w:r w:rsidRPr="002A0273">
              <w:rPr>
                <w:rFonts w:ascii="Times New Roman" w:hAnsi="Times New Roman" w:cs="Times New Roman"/>
                <w:color w:val="000000"/>
                <w:sz w:val="20"/>
                <w:szCs w:val="20"/>
              </w:rPr>
              <w:t>Комплект термометров</w:t>
            </w:r>
          </w:p>
        </w:tc>
        <w:tc>
          <w:tcPr>
            <w:tcW w:w="1418" w:type="dxa"/>
            <w:shd w:val="clear" w:color="auto" w:fill="auto"/>
          </w:tcPr>
          <w:p w14:paraId="55F5EE2F"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56BF6F25" w14:textId="63145302" w:rsidR="0033269C" w:rsidRPr="00153937" w:rsidRDefault="0033269C" w:rsidP="0033269C">
            <w:pPr>
              <w:spacing w:after="0" w:line="240" w:lineRule="auto"/>
              <w:jc w:val="center"/>
              <w:rPr>
                <w:rFonts w:ascii="Segoe UI Symbol" w:eastAsia="Times New Roman" w:hAnsi="Segoe UI Symbol" w:cs="Segoe UI Symbol"/>
                <w:color w:val="000000"/>
                <w:sz w:val="20"/>
                <w:szCs w:val="20"/>
                <w:lang w:eastAsia="ru-RU"/>
              </w:rPr>
            </w:pPr>
            <w:r w:rsidRPr="0088495B">
              <w:rPr>
                <w:rFonts w:ascii="Segoe UI Symbol" w:eastAsia="Times New Roman" w:hAnsi="Segoe UI Symbol" w:cs="Segoe UI Symbol"/>
                <w:color w:val="000000"/>
                <w:sz w:val="20"/>
                <w:szCs w:val="20"/>
                <w:lang w:eastAsia="ru-RU"/>
              </w:rPr>
              <w:t>✓</w:t>
            </w:r>
          </w:p>
        </w:tc>
        <w:tc>
          <w:tcPr>
            <w:tcW w:w="1697" w:type="dxa"/>
            <w:shd w:val="clear" w:color="auto" w:fill="auto"/>
          </w:tcPr>
          <w:p w14:paraId="0917B1C4" w14:textId="77777777" w:rsidR="0033269C" w:rsidRPr="00140BDC" w:rsidRDefault="0033269C" w:rsidP="0033269C">
            <w:pPr>
              <w:spacing w:after="0" w:line="240" w:lineRule="auto"/>
              <w:jc w:val="center"/>
              <w:rPr>
                <w:rFonts w:ascii="Times New Roman" w:eastAsia="Times New Roman" w:hAnsi="Times New Roman" w:cs="Times New Roman"/>
                <w:color w:val="000000"/>
                <w:sz w:val="20"/>
                <w:szCs w:val="20"/>
                <w:lang w:eastAsia="ru-RU"/>
              </w:rPr>
            </w:pPr>
          </w:p>
        </w:tc>
      </w:tr>
      <w:tr w:rsidR="0033269C" w:rsidRPr="006C0FB9" w14:paraId="553078A8" w14:textId="77777777" w:rsidTr="009D58C1">
        <w:trPr>
          <w:trHeight w:val="315"/>
          <w:jc w:val="center"/>
        </w:trPr>
        <w:tc>
          <w:tcPr>
            <w:tcW w:w="697" w:type="dxa"/>
            <w:tcBorders>
              <w:right w:val="single" w:sz="4" w:space="0" w:color="auto"/>
            </w:tcBorders>
            <w:shd w:val="clear" w:color="auto" w:fill="auto"/>
          </w:tcPr>
          <w:p w14:paraId="670CAD73" w14:textId="1F72D238" w:rsidR="0033269C" w:rsidRDefault="0033269C" w:rsidP="0033269C">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1266" w:type="dxa"/>
            <w:tcBorders>
              <w:top w:val="single" w:sz="4" w:space="0" w:color="auto"/>
              <w:left w:val="single" w:sz="4" w:space="0" w:color="auto"/>
              <w:bottom w:val="single" w:sz="4" w:space="0" w:color="auto"/>
              <w:right w:val="nil"/>
            </w:tcBorders>
            <w:shd w:val="clear" w:color="auto" w:fill="auto"/>
          </w:tcPr>
          <w:p w14:paraId="6C6715E0" w14:textId="7874A281" w:rsidR="0033269C" w:rsidRPr="00761B3D"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A533CD">
              <w:rPr>
                <w:rFonts w:ascii="Times New Roman" w:eastAsia="Times New Roman" w:hAnsi="Times New Roman" w:cs="Times New Roman"/>
                <w:color w:val="000000"/>
                <w:sz w:val="20"/>
                <w:szCs w:val="20"/>
                <w:lang w:eastAsia="ru-RU"/>
              </w:rPr>
              <w:t>32.99.53.139</w:t>
            </w:r>
          </w:p>
        </w:tc>
        <w:tc>
          <w:tcPr>
            <w:tcW w:w="3248" w:type="dxa"/>
            <w:shd w:val="clear" w:color="auto" w:fill="auto"/>
          </w:tcPr>
          <w:p w14:paraId="49BF314E" w14:textId="4C17482D" w:rsidR="0033269C" w:rsidRPr="00140BDC" w:rsidRDefault="0033269C" w:rsidP="0033269C">
            <w:pPr>
              <w:spacing w:after="0" w:line="240" w:lineRule="auto"/>
              <w:rPr>
                <w:rFonts w:ascii="Times New Roman" w:hAnsi="Times New Roman" w:cs="Times New Roman"/>
                <w:color w:val="000000"/>
                <w:sz w:val="20"/>
                <w:szCs w:val="20"/>
              </w:rPr>
            </w:pPr>
            <w:r w:rsidRPr="002A0273">
              <w:rPr>
                <w:rFonts w:ascii="Times New Roman" w:hAnsi="Times New Roman" w:cs="Times New Roman"/>
                <w:color w:val="000000"/>
                <w:sz w:val="20"/>
                <w:szCs w:val="20"/>
              </w:rPr>
              <w:t>Воронка делительная</w:t>
            </w:r>
          </w:p>
        </w:tc>
        <w:tc>
          <w:tcPr>
            <w:tcW w:w="1418" w:type="dxa"/>
            <w:shd w:val="clear" w:color="auto" w:fill="auto"/>
          </w:tcPr>
          <w:p w14:paraId="46D34BC9"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330F3EAE" w14:textId="1DC14C25" w:rsidR="0033269C" w:rsidRPr="00153937" w:rsidRDefault="0033269C" w:rsidP="0033269C">
            <w:pPr>
              <w:spacing w:after="0" w:line="240" w:lineRule="auto"/>
              <w:jc w:val="center"/>
              <w:rPr>
                <w:rFonts w:ascii="Segoe UI Symbol" w:eastAsia="Times New Roman" w:hAnsi="Segoe UI Symbol" w:cs="Segoe UI Symbol"/>
                <w:color w:val="000000"/>
                <w:sz w:val="20"/>
                <w:szCs w:val="20"/>
                <w:lang w:eastAsia="ru-RU"/>
              </w:rPr>
            </w:pPr>
            <w:r w:rsidRPr="0088495B">
              <w:rPr>
                <w:rFonts w:ascii="Segoe UI Symbol" w:eastAsia="Times New Roman" w:hAnsi="Segoe UI Symbol" w:cs="Segoe UI Symbol"/>
                <w:color w:val="000000"/>
                <w:sz w:val="20"/>
                <w:szCs w:val="20"/>
                <w:lang w:eastAsia="ru-RU"/>
              </w:rPr>
              <w:t>✓</w:t>
            </w:r>
          </w:p>
        </w:tc>
        <w:tc>
          <w:tcPr>
            <w:tcW w:w="1697" w:type="dxa"/>
            <w:shd w:val="clear" w:color="auto" w:fill="auto"/>
          </w:tcPr>
          <w:p w14:paraId="6AE458D3" w14:textId="77777777" w:rsidR="0033269C" w:rsidRPr="00140BDC" w:rsidRDefault="0033269C" w:rsidP="0033269C">
            <w:pPr>
              <w:spacing w:after="0" w:line="240" w:lineRule="auto"/>
              <w:jc w:val="center"/>
              <w:rPr>
                <w:rFonts w:ascii="Times New Roman" w:eastAsia="Times New Roman" w:hAnsi="Times New Roman" w:cs="Times New Roman"/>
                <w:color w:val="000000"/>
                <w:sz w:val="20"/>
                <w:szCs w:val="20"/>
                <w:lang w:eastAsia="ru-RU"/>
              </w:rPr>
            </w:pPr>
          </w:p>
        </w:tc>
      </w:tr>
      <w:tr w:rsidR="0033269C" w:rsidRPr="006C0FB9" w14:paraId="3777B8F4" w14:textId="77777777" w:rsidTr="009D58C1">
        <w:trPr>
          <w:trHeight w:val="315"/>
          <w:jc w:val="center"/>
        </w:trPr>
        <w:tc>
          <w:tcPr>
            <w:tcW w:w="697" w:type="dxa"/>
            <w:tcBorders>
              <w:right w:val="single" w:sz="4" w:space="0" w:color="auto"/>
            </w:tcBorders>
            <w:shd w:val="clear" w:color="auto" w:fill="auto"/>
          </w:tcPr>
          <w:p w14:paraId="77A917E2" w14:textId="3BFF9275" w:rsidR="0033269C" w:rsidRDefault="0033269C" w:rsidP="0033269C">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w:t>
            </w:r>
          </w:p>
        </w:tc>
        <w:tc>
          <w:tcPr>
            <w:tcW w:w="1266" w:type="dxa"/>
            <w:tcBorders>
              <w:top w:val="single" w:sz="4" w:space="0" w:color="auto"/>
              <w:left w:val="single" w:sz="4" w:space="0" w:color="auto"/>
              <w:bottom w:val="single" w:sz="4" w:space="0" w:color="auto"/>
              <w:right w:val="nil"/>
            </w:tcBorders>
            <w:shd w:val="clear" w:color="auto" w:fill="auto"/>
          </w:tcPr>
          <w:p w14:paraId="2D06369C" w14:textId="2D83C08C" w:rsidR="0033269C" w:rsidRPr="00761B3D"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33269C">
              <w:rPr>
                <w:rFonts w:ascii="Times New Roman" w:eastAsia="Times New Roman" w:hAnsi="Times New Roman" w:cs="Times New Roman"/>
                <w:color w:val="000000"/>
                <w:sz w:val="20"/>
                <w:szCs w:val="20"/>
                <w:lang w:eastAsia="ru-RU"/>
              </w:rPr>
              <w:t>17.29.11.110</w:t>
            </w:r>
          </w:p>
        </w:tc>
        <w:tc>
          <w:tcPr>
            <w:tcW w:w="3248" w:type="dxa"/>
            <w:shd w:val="clear" w:color="auto" w:fill="auto"/>
          </w:tcPr>
          <w:p w14:paraId="6269BBBD" w14:textId="6667D9F0" w:rsidR="0033269C" w:rsidRPr="00140BDC" w:rsidRDefault="0033269C" w:rsidP="0033269C">
            <w:pPr>
              <w:spacing w:after="0" w:line="240" w:lineRule="auto"/>
              <w:rPr>
                <w:rFonts w:ascii="Times New Roman" w:hAnsi="Times New Roman" w:cs="Times New Roman"/>
                <w:color w:val="000000"/>
                <w:sz w:val="20"/>
                <w:szCs w:val="20"/>
              </w:rPr>
            </w:pPr>
            <w:r w:rsidRPr="002A0273">
              <w:rPr>
                <w:rFonts w:ascii="Times New Roman" w:hAnsi="Times New Roman" w:cs="Times New Roman"/>
                <w:color w:val="000000"/>
                <w:sz w:val="20"/>
                <w:szCs w:val="20"/>
              </w:rPr>
              <w:t>Комплект этикеток</w:t>
            </w:r>
          </w:p>
        </w:tc>
        <w:tc>
          <w:tcPr>
            <w:tcW w:w="1418" w:type="dxa"/>
            <w:shd w:val="clear" w:color="auto" w:fill="auto"/>
          </w:tcPr>
          <w:p w14:paraId="0D541CED"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6EE66CB6" w14:textId="77777777" w:rsidR="0033269C" w:rsidRPr="00153937" w:rsidRDefault="0033269C" w:rsidP="0033269C">
            <w:pPr>
              <w:spacing w:after="0" w:line="240" w:lineRule="auto"/>
              <w:jc w:val="center"/>
              <w:rPr>
                <w:rFonts w:ascii="Segoe UI Symbol" w:eastAsia="Times New Roman" w:hAnsi="Segoe UI Symbol" w:cs="Segoe UI Symbol"/>
                <w:color w:val="000000"/>
                <w:sz w:val="20"/>
                <w:szCs w:val="20"/>
                <w:lang w:eastAsia="ru-RU"/>
              </w:rPr>
            </w:pPr>
          </w:p>
        </w:tc>
        <w:tc>
          <w:tcPr>
            <w:tcW w:w="1697" w:type="dxa"/>
            <w:shd w:val="clear" w:color="auto" w:fill="auto"/>
          </w:tcPr>
          <w:p w14:paraId="18E5804D" w14:textId="3A162B7D" w:rsidR="0033269C" w:rsidRPr="00140BDC" w:rsidRDefault="0033269C" w:rsidP="0033269C">
            <w:pPr>
              <w:spacing w:after="0" w:line="240" w:lineRule="auto"/>
              <w:jc w:val="center"/>
              <w:rPr>
                <w:rFonts w:ascii="Times New Roman" w:eastAsia="Times New Roman" w:hAnsi="Times New Roman" w:cs="Times New Roman"/>
                <w:color w:val="000000"/>
                <w:sz w:val="20"/>
                <w:szCs w:val="20"/>
                <w:lang w:eastAsia="ru-RU"/>
              </w:rPr>
            </w:pPr>
            <w:r w:rsidRPr="004A497A">
              <w:rPr>
                <w:rFonts w:ascii="Segoe UI Symbol" w:eastAsia="Times New Roman" w:hAnsi="Segoe UI Symbol" w:cs="Segoe UI Symbol"/>
                <w:color w:val="000000"/>
                <w:sz w:val="20"/>
                <w:szCs w:val="20"/>
                <w:lang w:eastAsia="ru-RU"/>
              </w:rPr>
              <w:t>✓</w:t>
            </w:r>
          </w:p>
        </w:tc>
      </w:tr>
      <w:tr w:rsidR="0033269C" w:rsidRPr="006C0FB9" w14:paraId="2FC68B35" w14:textId="77777777" w:rsidTr="009D58C1">
        <w:trPr>
          <w:trHeight w:val="315"/>
          <w:jc w:val="center"/>
        </w:trPr>
        <w:tc>
          <w:tcPr>
            <w:tcW w:w="697" w:type="dxa"/>
            <w:tcBorders>
              <w:right w:val="single" w:sz="4" w:space="0" w:color="auto"/>
            </w:tcBorders>
            <w:shd w:val="clear" w:color="auto" w:fill="auto"/>
          </w:tcPr>
          <w:p w14:paraId="6525080E" w14:textId="2C8B6707" w:rsidR="0033269C" w:rsidRDefault="0033269C" w:rsidP="0033269C">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w:t>
            </w:r>
          </w:p>
        </w:tc>
        <w:tc>
          <w:tcPr>
            <w:tcW w:w="1266" w:type="dxa"/>
            <w:tcBorders>
              <w:top w:val="single" w:sz="4" w:space="0" w:color="auto"/>
              <w:left w:val="single" w:sz="4" w:space="0" w:color="auto"/>
              <w:bottom w:val="single" w:sz="4" w:space="0" w:color="auto"/>
              <w:right w:val="nil"/>
            </w:tcBorders>
            <w:shd w:val="clear" w:color="auto" w:fill="auto"/>
          </w:tcPr>
          <w:p w14:paraId="58B2DFCB" w14:textId="394D2CBC" w:rsidR="0033269C" w:rsidRPr="00761B3D"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A533CD">
              <w:rPr>
                <w:rFonts w:ascii="Times New Roman" w:eastAsia="Times New Roman" w:hAnsi="Times New Roman" w:cs="Times New Roman"/>
                <w:color w:val="000000"/>
                <w:sz w:val="20"/>
                <w:szCs w:val="20"/>
                <w:lang w:eastAsia="ru-RU"/>
              </w:rPr>
              <w:t>32.99.53.139</w:t>
            </w:r>
          </w:p>
        </w:tc>
        <w:tc>
          <w:tcPr>
            <w:tcW w:w="3248" w:type="dxa"/>
            <w:shd w:val="clear" w:color="auto" w:fill="auto"/>
          </w:tcPr>
          <w:p w14:paraId="61405F5D" w14:textId="073AB45F" w:rsidR="0033269C" w:rsidRPr="00140BDC" w:rsidRDefault="0033269C" w:rsidP="0033269C">
            <w:pPr>
              <w:spacing w:after="0" w:line="240" w:lineRule="auto"/>
              <w:rPr>
                <w:rFonts w:ascii="Times New Roman" w:hAnsi="Times New Roman" w:cs="Times New Roman"/>
                <w:color w:val="000000"/>
                <w:sz w:val="20"/>
                <w:szCs w:val="20"/>
              </w:rPr>
            </w:pPr>
            <w:r w:rsidRPr="002A0273">
              <w:rPr>
                <w:rFonts w:ascii="Times New Roman" w:hAnsi="Times New Roman" w:cs="Times New Roman"/>
                <w:color w:val="000000"/>
                <w:sz w:val="20"/>
                <w:szCs w:val="20"/>
              </w:rPr>
              <w:t>Комплект моделей кристаллических решеток</w:t>
            </w:r>
          </w:p>
        </w:tc>
        <w:tc>
          <w:tcPr>
            <w:tcW w:w="1418" w:type="dxa"/>
            <w:shd w:val="clear" w:color="auto" w:fill="auto"/>
          </w:tcPr>
          <w:p w14:paraId="7D974CD8"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306C0769" w14:textId="5A6187D3" w:rsidR="0033269C" w:rsidRPr="00153937" w:rsidRDefault="0033269C" w:rsidP="0033269C">
            <w:pPr>
              <w:spacing w:after="0" w:line="240" w:lineRule="auto"/>
              <w:jc w:val="center"/>
              <w:rPr>
                <w:rFonts w:ascii="Segoe UI Symbol" w:eastAsia="Times New Roman" w:hAnsi="Segoe UI Symbol" w:cs="Segoe UI Symbol"/>
                <w:color w:val="000000"/>
                <w:sz w:val="20"/>
                <w:szCs w:val="20"/>
                <w:lang w:eastAsia="ru-RU"/>
              </w:rPr>
            </w:pPr>
            <w:r w:rsidRPr="00654609">
              <w:rPr>
                <w:rFonts w:ascii="Segoe UI Symbol" w:eastAsia="Times New Roman" w:hAnsi="Segoe UI Symbol" w:cs="Segoe UI Symbol"/>
                <w:color w:val="000000"/>
                <w:sz w:val="20"/>
                <w:szCs w:val="20"/>
                <w:lang w:eastAsia="ru-RU"/>
              </w:rPr>
              <w:t>✓</w:t>
            </w:r>
          </w:p>
        </w:tc>
        <w:tc>
          <w:tcPr>
            <w:tcW w:w="1697" w:type="dxa"/>
            <w:shd w:val="clear" w:color="auto" w:fill="auto"/>
          </w:tcPr>
          <w:p w14:paraId="3B65143F" w14:textId="77777777" w:rsidR="0033269C" w:rsidRPr="00140BDC" w:rsidRDefault="0033269C" w:rsidP="0033269C">
            <w:pPr>
              <w:spacing w:after="0" w:line="240" w:lineRule="auto"/>
              <w:jc w:val="center"/>
              <w:rPr>
                <w:rFonts w:ascii="Times New Roman" w:eastAsia="Times New Roman" w:hAnsi="Times New Roman" w:cs="Times New Roman"/>
                <w:color w:val="000000"/>
                <w:sz w:val="20"/>
                <w:szCs w:val="20"/>
                <w:lang w:eastAsia="ru-RU"/>
              </w:rPr>
            </w:pPr>
          </w:p>
        </w:tc>
      </w:tr>
      <w:tr w:rsidR="0033269C" w:rsidRPr="006C0FB9" w14:paraId="22987F70" w14:textId="77777777" w:rsidTr="009D58C1">
        <w:trPr>
          <w:trHeight w:val="315"/>
          <w:jc w:val="center"/>
        </w:trPr>
        <w:tc>
          <w:tcPr>
            <w:tcW w:w="697" w:type="dxa"/>
            <w:tcBorders>
              <w:right w:val="single" w:sz="4" w:space="0" w:color="auto"/>
            </w:tcBorders>
            <w:shd w:val="clear" w:color="auto" w:fill="auto"/>
          </w:tcPr>
          <w:p w14:paraId="2E43684E" w14:textId="3921D86F" w:rsidR="0033269C" w:rsidRDefault="0033269C" w:rsidP="0033269C">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w:t>
            </w:r>
          </w:p>
        </w:tc>
        <w:tc>
          <w:tcPr>
            <w:tcW w:w="1266" w:type="dxa"/>
            <w:tcBorders>
              <w:top w:val="single" w:sz="4" w:space="0" w:color="auto"/>
              <w:left w:val="single" w:sz="4" w:space="0" w:color="auto"/>
              <w:bottom w:val="single" w:sz="4" w:space="0" w:color="auto"/>
              <w:right w:val="nil"/>
            </w:tcBorders>
            <w:shd w:val="clear" w:color="auto" w:fill="auto"/>
          </w:tcPr>
          <w:p w14:paraId="6B05474F" w14:textId="7D9FF1E7" w:rsidR="0033269C" w:rsidRPr="00761B3D"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A533CD">
              <w:rPr>
                <w:rFonts w:ascii="Times New Roman" w:eastAsia="Times New Roman" w:hAnsi="Times New Roman" w:cs="Times New Roman"/>
                <w:color w:val="000000"/>
                <w:sz w:val="20"/>
                <w:szCs w:val="20"/>
                <w:lang w:eastAsia="ru-RU"/>
              </w:rPr>
              <w:t>32.99.53.139</w:t>
            </w:r>
          </w:p>
        </w:tc>
        <w:tc>
          <w:tcPr>
            <w:tcW w:w="3248" w:type="dxa"/>
            <w:shd w:val="clear" w:color="auto" w:fill="auto"/>
          </w:tcPr>
          <w:p w14:paraId="448D8CC6" w14:textId="498D4A87" w:rsidR="0033269C" w:rsidRPr="00140BDC" w:rsidRDefault="0033269C" w:rsidP="0033269C">
            <w:pPr>
              <w:spacing w:after="0" w:line="240" w:lineRule="auto"/>
              <w:rPr>
                <w:rFonts w:ascii="Times New Roman" w:hAnsi="Times New Roman" w:cs="Times New Roman"/>
                <w:color w:val="000000"/>
                <w:sz w:val="20"/>
                <w:szCs w:val="20"/>
              </w:rPr>
            </w:pPr>
            <w:r w:rsidRPr="002A0273">
              <w:rPr>
                <w:rFonts w:ascii="Times New Roman" w:hAnsi="Times New Roman" w:cs="Times New Roman"/>
                <w:color w:val="000000"/>
                <w:sz w:val="20"/>
                <w:szCs w:val="20"/>
              </w:rPr>
              <w:t>Модель молекулы белка</w:t>
            </w:r>
          </w:p>
        </w:tc>
        <w:tc>
          <w:tcPr>
            <w:tcW w:w="1418" w:type="dxa"/>
            <w:shd w:val="clear" w:color="auto" w:fill="auto"/>
          </w:tcPr>
          <w:p w14:paraId="055E5123"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0E5B70F4" w14:textId="6AA494A6" w:rsidR="0033269C" w:rsidRPr="00153937" w:rsidRDefault="0033269C" w:rsidP="0033269C">
            <w:pPr>
              <w:spacing w:after="0" w:line="240" w:lineRule="auto"/>
              <w:jc w:val="center"/>
              <w:rPr>
                <w:rFonts w:ascii="Segoe UI Symbol" w:eastAsia="Times New Roman" w:hAnsi="Segoe UI Symbol" w:cs="Segoe UI Symbol"/>
                <w:color w:val="000000"/>
                <w:sz w:val="20"/>
                <w:szCs w:val="20"/>
                <w:lang w:eastAsia="ru-RU"/>
              </w:rPr>
            </w:pPr>
            <w:r w:rsidRPr="00654609">
              <w:rPr>
                <w:rFonts w:ascii="Segoe UI Symbol" w:eastAsia="Times New Roman" w:hAnsi="Segoe UI Symbol" w:cs="Segoe UI Symbol"/>
                <w:color w:val="000000"/>
                <w:sz w:val="20"/>
                <w:szCs w:val="20"/>
                <w:lang w:eastAsia="ru-RU"/>
              </w:rPr>
              <w:t>✓</w:t>
            </w:r>
          </w:p>
        </w:tc>
        <w:tc>
          <w:tcPr>
            <w:tcW w:w="1697" w:type="dxa"/>
            <w:shd w:val="clear" w:color="auto" w:fill="auto"/>
          </w:tcPr>
          <w:p w14:paraId="6508EDD2" w14:textId="77777777" w:rsidR="0033269C" w:rsidRPr="00140BDC" w:rsidRDefault="0033269C" w:rsidP="0033269C">
            <w:pPr>
              <w:spacing w:after="0" w:line="240" w:lineRule="auto"/>
              <w:jc w:val="center"/>
              <w:rPr>
                <w:rFonts w:ascii="Times New Roman" w:eastAsia="Times New Roman" w:hAnsi="Times New Roman" w:cs="Times New Roman"/>
                <w:color w:val="000000"/>
                <w:sz w:val="20"/>
                <w:szCs w:val="20"/>
                <w:lang w:eastAsia="ru-RU"/>
              </w:rPr>
            </w:pPr>
          </w:p>
        </w:tc>
      </w:tr>
      <w:tr w:rsidR="0033269C" w:rsidRPr="006C0FB9" w14:paraId="1A4F361D" w14:textId="77777777" w:rsidTr="009D58C1">
        <w:trPr>
          <w:trHeight w:val="315"/>
          <w:jc w:val="center"/>
        </w:trPr>
        <w:tc>
          <w:tcPr>
            <w:tcW w:w="697" w:type="dxa"/>
            <w:tcBorders>
              <w:right w:val="single" w:sz="4" w:space="0" w:color="auto"/>
            </w:tcBorders>
            <w:shd w:val="clear" w:color="auto" w:fill="auto"/>
          </w:tcPr>
          <w:p w14:paraId="77C86848" w14:textId="55474069" w:rsidR="0033269C" w:rsidRDefault="0033269C" w:rsidP="0033269C">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1266" w:type="dxa"/>
            <w:tcBorders>
              <w:top w:val="single" w:sz="4" w:space="0" w:color="auto"/>
              <w:left w:val="single" w:sz="4" w:space="0" w:color="auto"/>
              <w:bottom w:val="single" w:sz="4" w:space="0" w:color="auto"/>
              <w:right w:val="nil"/>
            </w:tcBorders>
            <w:shd w:val="clear" w:color="auto" w:fill="auto"/>
          </w:tcPr>
          <w:p w14:paraId="5E558A31" w14:textId="4410FBE9" w:rsidR="0033269C" w:rsidRPr="00761B3D"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A533CD">
              <w:rPr>
                <w:rFonts w:ascii="Times New Roman" w:eastAsia="Times New Roman" w:hAnsi="Times New Roman" w:cs="Times New Roman"/>
                <w:color w:val="000000"/>
                <w:sz w:val="20"/>
                <w:szCs w:val="20"/>
                <w:lang w:eastAsia="ru-RU"/>
              </w:rPr>
              <w:t>32.99.53.139</w:t>
            </w:r>
          </w:p>
        </w:tc>
        <w:tc>
          <w:tcPr>
            <w:tcW w:w="3248" w:type="dxa"/>
            <w:shd w:val="clear" w:color="auto" w:fill="auto"/>
          </w:tcPr>
          <w:p w14:paraId="12A35358" w14:textId="79CEBBFB" w:rsidR="0033269C" w:rsidRPr="00140BDC" w:rsidRDefault="0033269C" w:rsidP="0033269C">
            <w:pPr>
              <w:spacing w:after="0" w:line="240" w:lineRule="auto"/>
              <w:rPr>
                <w:rFonts w:ascii="Times New Roman" w:hAnsi="Times New Roman" w:cs="Times New Roman"/>
                <w:color w:val="000000"/>
                <w:sz w:val="20"/>
                <w:szCs w:val="20"/>
              </w:rPr>
            </w:pPr>
            <w:r w:rsidRPr="002A0273">
              <w:rPr>
                <w:rFonts w:ascii="Times New Roman" w:hAnsi="Times New Roman" w:cs="Times New Roman"/>
                <w:color w:val="000000"/>
                <w:sz w:val="20"/>
                <w:szCs w:val="20"/>
              </w:rPr>
              <w:t>Набор для моделирования строения неорганических веществ</w:t>
            </w:r>
          </w:p>
        </w:tc>
        <w:tc>
          <w:tcPr>
            <w:tcW w:w="1418" w:type="dxa"/>
            <w:shd w:val="clear" w:color="auto" w:fill="auto"/>
          </w:tcPr>
          <w:p w14:paraId="1EC10CC5"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6F13A513" w14:textId="46E78CD4" w:rsidR="0033269C" w:rsidRPr="00153937" w:rsidRDefault="0033269C" w:rsidP="0033269C">
            <w:pPr>
              <w:spacing w:after="0" w:line="240" w:lineRule="auto"/>
              <w:jc w:val="center"/>
              <w:rPr>
                <w:rFonts w:ascii="Segoe UI Symbol" w:eastAsia="Times New Roman" w:hAnsi="Segoe UI Symbol" w:cs="Segoe UI Symbol"/>
                <w:color w:val="000000"/>
                <w:sz w:val="20"/>
                <w:szCs w:val="20"/>
                <w:lang w:eastAsia="ru-RU"/>
              </w:rPr>
            </w:pPr>
            <w:r w:rsidRPr="00654609">
              <w:rPr>
                <w:rFonts w:ascii="Segoe UI Symbol" w:eastAsia="Times New Roman" w:hAnsi="Segoe UI Symbol" w:cs="Segoe UI Symbol"/>
                <w:color w:val="000000"/>
                <w:sz w:val="20"/>
                <w:szCs w:val="20"/>
                <w:lang w:eastAsia="ru-RU"/>
              </w:rPr>
              <w:t>✓</w:t>
            </w:r>
          </w:p>
        </w:tc>
        <w:tc>
          <w:tcPr>
            <w:tcW w:w="1697" w:type="dxa"/>
            <w:shd w:val="clear" w:color="auto" w:fill="auto"/>
          </w:tcPr>
          <w:p w14:paraId="5FB0BCFE" w14:textId="77777777" w:rsidR="0033269C" w:rsidRPr="00140BDC" w:rsidRDefault="0033269C" w:rsidP="0033269C">
            <w:pPr>
              <w:spacing w:after="0" w:line="240" w:lineRule="auto"/>
              <w:jc w:val="center"/>
              <w:rPr>
                <w:rFonts w:ascii="Times New Roman" w:eastAsia="Times New Roman" w:hAnsi="Times New Roman" w:cs="Times New Roman"/>
                <w:color w:val="000000"/>
                <w:sz w:val="20"/>
                <w:szCs w:val="20"/>
                <w:lang w:eastAsia="ru-RU"/>
              </w:rPr>
            </w:pPr>
          </w:p>
        </w:tc>
      </w:tr>
      <w:tr w:rsidR="0033269C" w:rsidRPr="006C0FB9" w14:paraId="5E512C82" w14:textId="77777777" w:rsidTr="009D58C1">
        <w:trPr>
          <w:trHeight w:val="315"/>
          <w:jc w:val="center"/>
        </w:trPr>
        <w:tc>
          <w:tcPr>
            <w:tcW w:w="697" w:type="dxa"/>
            <w:tcBorders>
              <w:right w:val="single" w:sz="4" w:space="0" w:color="auto"/>
            </w:tcBorders>
            <w:shd w:val="clear" w:color="auto" w:fill="auto"/>
          </w:tcPr>
          <w:p w14:paraId="07456A6B" w14:textId="051A113C" w:rsidR="0033269C" w:rsidRDefault="0033269C" w:rsidP="0033269C">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25</w:t>
            </w:r>
          </w:p>
        </w:tc>
        <w:tc>
          <w:tcPr>
            <w:tcW w:w="1266" w:type="dxa"/>
            <w:tcBorders>
              <w:top w:val="single" w:sz="4" w:space="0" w:color="auto"/>
              <w:left w:val="single" w:sz="4" w:space="0" w:color="auto"/>
              <w:bottom w:val="single" w:sz="4" w:space="0" w:color="auto"/>
              <w:right w:val="nil"/>
            </w:tcBorders>
            <w:shd w:val="clear" w:color="auto" w:fill="auto"/>
          </w:tcPr>
          <w:p w14:paraId="0D1038A8" w14:textId="78AC71EB" w:rsidR="0033269C" w:rsidRPr="00761B3D"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A533CD">
              <w:rPr>
                <w:rFonts w:ascii="Times New Roman" w:eastAsia="Times New Roman" w:hAnsi="Times New Roman" w:cs="Times New Roman"/>
                <w:color w:val="000000"/>
                <w:sz w:val="20"/>
                <w:szCs w:val="20"/>
                <w:lang w:eastAsia="ru-RU"/>
              </w:rPr>
              <w:t>32.99.53.139</w:t>
            </w:r>
          </w:p>
        </w:tc>
        <w:tc>
          <w:tcPr>
            <w:tcW w:w="3248" w:type="dxa"/>
            <w:shd w:val="clear" w:color="auto" w:fill="auto"/>
          </w:tcPr>
          <w:p w14:paraId="425A37D5" w14:textId="06E42325" w:rsidR="0033269C" w:rsidRPr="00140BDC" w:rsidRDefault="0033269C" w:rsidP="0033269C">
            <w:pPr>
              <w:spacing w:after="0" w:line="240" w:lineRule="auto"/>
              <w:rPr>
                <w:rFonts w:ascii="Times New Roman" w:hAnsi="Times New Roman" w:cs="Times New Roman"/>
                <w:color w:val="000000"/>
                <w:sz w:val="20"/>
                <w:szCs w:val="20"/>
              </w:rPr>
            </w:pPr>
            <w:r w:rsidRPr="002A0273">
              <w:rPr>
                <w:rFonts w:ascii="Times New Roman" w:hAnsi="Times New Roman" w:cs="Times New Roman"/>
                <w:color w:val="000000"/>
                <w:sz w:val="20"/>
                <w:szCs w:val="20"/>
              </w:rPr>
              <w:t>Набор для моделирования строения органических веществ</w:t>
            </w:r>
          </w:p>
        </w:tc>
        <w:tc>
          <w:tcPr>
            <w:tcW w:w="1418" w:type="dxa"/>
            <w:shd w:val="clear" w:color="auto" w:fill="auto"/>
          </w:tcPr>
          <w:p w14:paraId="1A1CC611"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5CE72BED" w14:textId="009FC90D" w:rsidR="0033269C" w:rsidRPr="00153937" w:rsidRDefault="0033269C" w:rsidP="0033269C">
            <w:pPr>
              <w:spacing w:after="0" w:line="240" w:lineRule="auto"/>
              <w:jc w:val="center"/>
              <w:rPr>
                <w:rFonts w:ascii="Segoe UI Symbol" w:eastAsia="Times New Roman" w:hAnsi="Segoe UI Symbol" w:cs="Segoe UI Symbol"/>
                <w:color w:val="000000"/>
                <w:sz w:val="20"/>
                <w:szCs w:val="20"/>
                <w:lang w:eastAsia="ru-RU"/>
              </w:rPr>
            </w:pPr>
            <w:r w:rsidRPr="00654609">
              <w:rPr>
                <w:rFonts w:ascii="Segoe UI Symbol" w:eastAsia="Times New Roman" w:hAnsi="Segoe UI Symbol" w:cs="Segoe UI Symbol"/>
                <w:color w:val="000000"/>
                <w:sz w:val="20"/>
                <w:szCs w:val="20"/>
                <w:lang w:eastAsia="ru-RU"/>
              </w:rPr>
              <w:t>✓</w:t>
            </w:r>
          </w:p>
        </w:tc>
        <w:tc>
          <w:tcPr>
            <w:tcW w:w="1697" w:type="dxa"/>
            <w:shd w:val="clear" w:color="auto" w:fill="auto"/>
          </w:tcPr>
          <w:p w14:paraId="2B8D1451" w14:textId="77777777" w:rsidR="0033269C" w:rsidRPr="00140BDC" w:rsidRDefault="0033269C" w:rsidP="0033269C">
            <w:pPr>
              <w:spacing w:after="0" w:line="240" w:lineRule="auto"/>
              <w:jc w:val="center"/>
              <w:rPr>
                <w:rFonts w:ascii="Times New Roman" w:eastAsia="Times New Roman" w:hAnsi="Times New Roman" w:cs="Times New Roman"/>
                <w:color w:val="000000"/>
                <w:sz w:val="20"/>
                <w:szCs w:val="20"/>
                <w:lang w:eastAsia="ru-RU"/>
              </w:rPr>
            </w:pPr>
          </w:p>
        </w:tc>
      </w:tr>
      <w:tr w:rsidR="0033269C" w:rsidRPr="006C0FB9" w14:paraId="1A2ABABB" w14:textId="77777777" w:rsidTr="009D58C1">
        <w:trPr>
          <w:trHeight w:val="315"/>
          <w:jc w:val="center"/>
        </w:trPr>
        <w:tc>
          <w:tcPr>
            <w:tcW w:w="697" w:type="dxa"/>
            <w:tcBorders>
              <w:right w:val="single" w:sz="4" w:space="0" w:color="auto"/>
            </w:tcBorders>
            <w:shd w:val="clear" w:color="auto" w:fill="auto"/>
          </w:tcPr>
          <w:p w14:paraId="53D08F85" w14:textId="1AC9E384" w:rsidR="0033269C" w:rsidRDefault="0033269C" w:rsidP="0033269C">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w:t>
            </w:r>
          </w:p>
        </w:tc>
        <w:tc>
          <w:tcPr>
            <w:tcW w:w="1266" w:type="dxa"/>
            <w:tcBorders>
              <w:top w:val="single" w:sz="4" w:space="0" w:color="auto"/>
              <w:left w:val="single" w:sz="4" w:space="0" w:color="auto"/>
              <w:bottom w:val="single" w:sz="4" w:space="0" w:color="auto"/>
              <w:right w:val="nil"/>
            </w:tcBorders>
            <w:shd w:val="clear" w:color="auto" w:fill="auto"/>
          </w:tcPr>
          <w:p w14:paraId="031ECAF8" w14:textId="7BAC2FD7" w:rsidR="0033269C" w:rsidRPr="00761B3D"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A533CD">
              <w:rPr>
                <w:rFonts w:ascii="Times New Roman" w:eastAsia="Times New Roman" w:hAnsi="Times New Roman" w:cs="Times New Roman"/>
                <w:color w:val="000000"/>
                <w:sz w:val="20"/>
                <w:szCs w:val="20"/>
                <w:lang w:eastAsia="ru-RU"/>
              </w:rPr>
              <w:t>32.99.53.139</w:t>
            </w:r>
          </w:p>
        </w:tc>
        <w:tc>
          <w:tcPr>
            <w:tcW w:w="3248" w:type="dxa"/>
            <w:shd w:val="clear" w:color="auto" w:fill="auto"/>
          </w:tcPr>
          <w:p w14:paraId="4F5D43EA" w14:textId="6A645FBF" w:rsidR="0033269C" w:rsidRPr="00140BDC" w:rsidRDefault="0033269C" w:rsidP="0033269C">
            <w:pPr>
              <w:spacing w:after="0" w:line="240" w:lineRule="auto"/>
              <w:rPr>
                <w:rFonts w:ascii="Times New Roman" w:hAnsi="Times New Roman" w:cs="Times New Roman"/>
                <w:color w:val="000000"/>
                <w:sz w:val="20"/>
                <w:szCs w:val="20"/>
              </w:rPr>
            </w:pPr>
            <w:r w:rsidRPr="002A0273">
              <w:rPr>
                <w:rFonts w:ascii="Times New Roman" w:hAnsi="Times New Roman" w:cs="Times New Roman"/>
                <w:color w:val="000000"/>
                <w:sz w:val="20"/>
                <w:szCs w:val="20"/>
              </w:rPr>
              <w:t>Периодическая система химических элементов Д.И. Менделеева электронная</w:t>
            </w:r>
          </w:p>
        </w:tc>
        <w:tc>
          <w:tcPr>
            <w:tcW w:w="1418" w:type="dxa"/>
            <w:shd w:val="clear" w:color="auto" w:fill="auto"/>
          </w:tcPr>
          <w:p w14:paraId="48034E36"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41DC552B" w14:textId="495DFA10" w:rsidR="0033269C" w:rsidRPr="00153937" w:rsidRDefault="0033269C" w:rsidP="0033269C">
            <w:pPr>
              <w:spacing w:after="0" w:line="240" w:lineRule="auto"/>
              <w:jc w:val="center"/>
              <w:rPr>
                <w:rFonts w:ascii="Segoe UI Symbol" w:eastAsia="Times New Roman" w:hAnsi="Segoe UI Symbol" w:cs="Segoe UI Symbol"/>
                <w:color w:val="000000"/>
                <w:sz w:val="20"/>
                <w:szCs w:val="20"/>
                <w:lang w:eastAsia="ru-RU"/>
              </w:rPr>
            </w:pPr>
            <w:r w:rsidRPr="00654609">
              <w:rPr>
                <w:rFonts w:ascii="Segoe UI Symbol" w:eastAsia="Times New Roman" w:hAnsi="Segoe UI Symbol" w:cs="Segoe UI Symbol"/>
                <w:color w:val="000000"/>
                <w:sz w:val="20"/>
                <w:szCs w:val="20"/>
                <w:lang w:eastAsia="ru-RU"/>
              </w:rPr>
              <w:t>✓</w:t>
            </w:r>
          </w:p>
        </w:tc>
        <w:tc>
          <w:tcPr>
            <w:tcW w:w="1697" w:type="dxa"/>
            <w:shd w:val="clear" w:color="auto" w:fill="auto"/>
          </w:tcPr>
          <w:p w14:paraId="3CBC2D82" w14:textId="77777777" w:rsidR="0033269C" w:rsidRPr="00140BDC" w:rsidRDefault="0033269C" w:rsidP="0033269C">
            <w:pPr>
              <w:spacing w:after="0" w:line="240" w:lineRule="auto"/>
              <w:jc w:val="center"/>
              <w:rPr>
                <w:rFonts w:ascii="Times New Roman" w:eastAsia="Times New Roman" w:hAnsi="Times New Roman" w:cs="Times New Roman"/>
                <w:color w:val="000000"/>
                <w:sz w:val="20"/>
                <w:szCs w:val="20"/>
                <w:lang w:eastAsia="ru-RU"/>
              </w:rPr>
            </w:pPr>
          </w:p>
        </w:tc>
      </w:tr>
      <w:tr w:rsidR="0033269C" w:rsidRPr="006C0FB9" w14:paraId="721B794B" w14:textId="77777777" w:rsidTr="009D58C1">
        <w:trPr>
          <w:trHeight w:val="315"/>
          <w:jc w:val="center"/>
        </w:trPr>
        <w:tc>
          <w:tcPr>
            <w:tcW w:w="697" w:type="dxa"/>
            <w:tcBorders>
              <w:right w:val="single" w:sz="4" w:space="0" w:color="auto"/>
            </w:tcBorders>
            <w:shd w:val="clear" w:color="auto" w:fill="auto"/>
          </w:tcPr>
          <w:p w14:paraId="68FD39E8" w14:textId="3C73DE8B" w:rsidR="0033269C" w:rsidRDefault="0033269C" w:rsidP="0033269C">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w:t>
            </w:r>
          </w:p>
        </w:tc>
        <w:tc>
          <w:tcPr>
            <w:tcW w:w="1266" w:type="dxa"/>
            <w:tcBorders>
              <w:top w:val="single" w:sz="4" w:space="0" w:color="auto"/>
              <w:left w:val="single" w:sz="4" w:space="0" w:color="auto"/>
              <w:bottom w:val="single" w:sz="4" w:space="0" w:color="auto"/>
              <w:right w:val="nil"/>
            </w:tcBorders>
            <w:shd w:val="clear" w:color="auto" w:fill="auto"/>
          </w:tcPr>
          <w:p w14:paraId="55A358F7" w14:textId="4491FAE0" w:rsidR="0033269C" w:rsidRPr="00761B3D"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33269C">
              <w:rPr>
                <w:rFonts w:ascii="Times New Roman" w:eastAsia="Times New Roman" w:hAnsi="Times New Roman" w:cs="Times New Roman"/>
                <w:color w:val="000000"/>
                <w:sz w:val="20"/>
                <w:szCs w:val="20"/>
                <w:lang w:eastAsia="ru-RU"/>
              </w:rPr>
              <w:t>32.99.53.131</w:t>
            </w:r>
          </w:p>
        </w:tc>
        <w:tc>
          <w:tcPr>
            <w:tcW w:w="3248" w:type="dxa"/>
            <w:shd w:val="clear" w:color="auto" w:fill="auto"/>
          </w:tcPr>
          <w:p w14:paraId="7698D3D8" w14:textId="0AB9AF3F" w:rsidR="0033269C" w:rsidRPr="00140BDC" w:rsidRDefault="0033269C" w:rsidP="0033269C">
            <w:pPr>
              <w:spacing w:after="0" w:line="240" w:lineRule="auto"/>
              <w:rPr>
                <w:rFonts w:ascii="Times New Roman" w:hAnsi="Times New Roman" w:cs="Times New Roman"/>
                <w:color w:val="000000"/>
                <w:sz w:val="20"/>
                <w:szCs w:val="20"/>
              </w:rPr>
            </w:pPr>
            <w:r w:rsidRPr="002A0273">
              <w:rPr>
                <w:rFonts w:ascii="Times New Roman" w:hAnsi="Times New Roman" w:cs="Times New Roman"/>
                <w:color w:val="000000"/>
                <w:sz w:val="20"/>
                <w:szCs w:val="20"/>
              </w:rPr>
              <w:t>Сушильная панель для посуды</w:t>
            </w:r>
          </w:p>
        </w:tc>
        <w:tc>
          <w:tcPr>
            <w:tcW w:w="1418" w:type="dxa"/>
            <w:shd w:val="clear" w:color="auto" w:fill="auto"/>
          </w:tcPr>
          <w:p w14:paraId="6003F6AF"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131B8319" w14:textId="0136F654" w:rsidR="0033269C" w:rsidRPr="00153937" w:rsidRDefault="0033269C" w:rsidP="0033269C">
            <w:pPr>
              <w:spacing w:after="0" w:line="240" w:lineRule="auto"/>
              <w:jc w:val="center"/>
              <w:rPr>
                <w:rFonts w:ascii="Segoe UI Symbol" w:eastAsia="Times New Roman" w:hAnsi="Segoe UI Symbol" w:cs="Segoe UI Symbol"/>
                <w:color w:val="000000"/>
                <w:sz w:val="20"/>
                <w:szCs w:val="20"/>
                <w:lang w:eastAsia="ru-RU"/>
              </w:rPr>
            </w:pPr>
            <w:r w:rsidRPr="00654609">
              <w:rPr>
                <w:rFonts w:ascii="Segoe UI Symbol" w:eastAsia="Times New Roman" w:hAnsi="Segoe UI Symbol" w:cs="Segoe UI Symbol"/>
                <w:color w:val="000000"/>
                <w:sz w:val="20"/>
                <w:szCs w:val="20"/>
                <w:lang w:eastAsia="ru-RU"/>
              </w:rPr>
              <w:t>✓</w:t>
            </w:r>
          </w:p>
        </w:tc>
        <w:tc>
          <w:tcPr>
            <w:tcW w:w="1697" w:type="dxa"/>
            <w:shd w:val="clear" w:color="auto" w:fill="auto"/>
          </w:tcPr>
          <w:p w14:paraId="218122A9" w14:textId="77777777" w:rsidR="0033269C" w:rsidRPr="00140BDC" w:rsidRDefault="0033269C" w:rsidP="0033269C">
            <w:pPr>
              <w:spacing w:after="0" w:line="240" w:lineRule="auto"/>
              <w:jc w:val="center"/>
              <w:rPr>
                <w:rFonts w:ascii="Times New Roman" w:eastAsia="Times New Roman" w:hAnsi="Times New Roman" w:cs="Times New Roman"/>
                <w:color w:val="000000"/>
                <w:sz w:val="20"/>
                <w:szCs w:val="20"/>
                <w:lang w:eastAsia="ru-RU"/>
              </w:rPr>
            </w:pPr>
          </w:p>
        </w:tc>
      </w:tr>
      <w:tr w:rsidR="0033269C" w:rsidRPr="006C0FB9" w14:paraId="41DDE05B" w14:textId="77777777" w:rsidTr="009D58C1">
        <w:trPr>
          <w:trHeight w:val="315"/>
          <w:jc w:val="center"/>
        </w:trPr>
        <w:tc>
          <w:tcPr>
            <w:tcW w:w="697" w:type="dxa"/>
            <w:tcBorders>
              <w:right w:val="single" w:sz="4" w:space="0" w:color="auto"/>
            </w:tcBorders>
            <w:shd w:val="clear" w:color="auto" w:fill="auto"/>
          </w:tcPr>
          <w:p w14:paraId="3FF8014C" w14:textId="08EAA84C" w:rsidR="0033269C" w:rsidRDefault="0033269C" w:rsidP="0033269C">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w:t>
            </w:r>
          </w:p>
        </w:tc>
        <w:tc>
          <w:tcPr>
            <w:tcW w:w="1266" w:type="dxa"/>
            <w:tcBorders>
              <w:top w:val="single" w:sz="4" w:space="0" w:color="auto"/>
              <w:left w:val="single" w:sz="4" w:space="0" w:color="auto"/>
              <w:bottom w:val="single" w:sz="4" w:space="0" w:color="auto"/>
              <w:right w:val="nil"/>
            </w:tcBorders>
            <w:shd w:val="clear" w:color="auto" w:fill="auto"/>
          </w:tcPr>
          <w:p w14:paraId="28568685" w14:textId="24BBA89E" w:rsidR="0033269C" w:rsidRPr="00761B3D" w:rsidRDefault="0033269C" w:rsidP="0033269C">
            <w:pPr>
              <w:spacing w:after="0" w:line="240" w:lineRule="auto"/>
              <w:jc w:val="both"/>
              <w:rPr>
                <w:rFonts w:ascii="Times New Roman" w:eastAsia="Times New Roman" w:hAnsi="Times New Roman" w:cs="Times New Roman"/>
                <w:color w:val="000000"/>
                <w:sz w:val="20"/>
                <w:szCs w:val="20"/>
                <w:lang w:eastAsia="ru-RU"/>
              </w:rPr>
            </w:pPr>
            <w:r w:rsidRPr="0033269C">
              <w:rPr>
                <w:rFonts w:ascii="Times New Roman" w:eastAsia="Times New Roman" w:hAnsi="Times New Roman" w:cs="Times New Roman"/>
                <w:color w:val="000000"/>
                <w:sz w:val="20"/>
                <w:szCs w:val="20"/>
                <w:lang w:eastAsia="ru-RU"/>
              </w:rPr>
              <w:t>22.19.60.119</w:t>
            </w:r>
          </w:p>
        </w:tc>
        <w:tc>
          <w:tcPr>
            <w:tcW w:w="3248" w:type="dxa"/>
            <w:shd w:val="clear" w:color="auto" w:fill="auto"/>
          </w:tcPr>
          <w:p w14:paraId="1A7361DA" w14:textId="3FEEB3BC" w:rsidR="0033269C" w:rsidRPr="00140BDC" w:rsidRDefault="0033269C" w:rsidP="0033269C">
            <w:pPr>
              <w:spacing w:after="0" w:line="240" w:lineRule="auto"/>
              <w:rPr>
                <w:rFonts w:ascii="Times New Roman" w:hAnsi="Times New Roman" w:cs="Times New Roman"/>
                <w:color w:val="000000"/>
                <w:sz w:val="20"/>
                <w:szCs w:val="20"/>
              </w:rPr>
            </w:pPr>
            <w:r w:rsidRPr="002A0273">
              <w:rPr>
                <w:rFonts w:ascii="Times New Roman" w:hAnsi="Times New Roman" w:cs="Times New Roman"/>
                <w:color w:val="000000"/>
                <w:sz w:val="20"/>
                <w:szCs w:val="20"/>
              </w:rPr>
              <w:t>Резиновые перчатки</w:t>
            </w:r>
          </w:p>
        </w:tc>
        <w:tc>
          <w:tcPr>
            <w:tcW w:w="1418" w:type="dxa"/>
            <w:shd w:val="clear" w:color="auto" w:fill="auto"/>
          </w:tcPr>
          <w:p w14:paraId="577DB140" w14:textId="77777777" w:rsidR="0033269C" w:rsidRPr="006C0FB9" w:rsidRDefault="0033269C" w:rsidP="0033269C">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0C05C1EA" w14:textId="1CA755A3" w:rsidR="0033269C" w:rsidRPr="00153937" w:rsidRDefault="0033269C" w:rsidP="0033269C">
            <w:pPr>
              <w:spacing w:after="0" w:line="240" w:lineRule="auto"/>
              <w:jc w:val="center"/>
              <w:rPr>
                <w:rFonts w:ascii="Segoe UI Symbol" w:eastAsia="Times New Roman" w:hAnsi="Segoe UI Symbol" w:cs="Segoe UI Symbol"/>
                <w:color w:val="000000"/>
                <w:sz w:val="20"/>
                <w:szCs w:val="20"/>
                <w:lang w:eastAsia="ru-RU"/>
              </w:rPr>
            </w:pPr>
            <w:r w:rsidRPr="00654609">
              <w:rPr>
                <w:rFonts w:ascii="Segoe UI Symbol" w:eastAsia="Times New Roman" w:hAnsi="Segoe UI Symbol" w:cs="Segoe UI Symbol"/>
                <w:color w:val="000000"/>
                <w:sz w:val="20"/>
                <w:szCs w:val="20"/>
                <w:lang w:eastAsia="ru-RU"/>
              </w:rPr>
              <w:t>✓</w:t>
            </w:r>
          </w:p>
        </w:tc>
        <w:tc>
          <w:tcPr>
            <w:tcW w:w="1697" w:type="dxa"/>
            <w:shd w:val="clear" w:color="auto" w:fill="auto"/>
          </w:tcPr>
          <w:p w14:paraId="53ECE36E" w14:textId="77777777" w:rsidR="0033269C" w:rsidRPr="00140BDC" w:rsidRDefault="0033269C" w:rsidP="0033269C">
            <w:pPr>
              <w:spacing w:after="0" w:line="240" w:lineRule="auto"/>
              <w:jc w:val="center"/>
              <w:rPr>
                <w:rFonts w:ascii="Times New Roman" w:eastAsia="Times New Roman" w:hAnsi="Times New Roman" w:cs="Times New Roman"/>
                <w:color w:val="000000"/>
                <w:sz w:val="20"/>
                <w:szCs w:val="20"/>
                <w:lang w:eastAsia="ru-RU"/>
              </w:rPr>
            </w:pPr>
          </w:p>
        </w:tc>
      </w:tr>
      <w:bookmarkEnd w:id="0"/>
    </w:tbl>
    <w:p w14:paraId="69911DE5" w14:textId="77777777" w:rsidR="0010043D" w:rsidRDefault="0010043D" w:rsidP="002F5D5F">
      <w:pPr>
        <w:spacing w:after="0" w:line="240" w:lineRule="auto"/>
        <w:jc w:val="both"/>
        <w:rPr>
          <w:rFonts w:ascii="Times New Roman" w:eastAsia="Times New Roman" w:hAnsi="Times New Roman" w:cs="Times New Roman"/>
          <w:b/>
          <w:bCs/>
          <w:color w:val="000000"/>
          <w:lang w:eastAsia="ru-RU"/>
        </w:rPr>
      </w:pPr>
    </w:p>
    <w:p w14:paraId="352A561E" w14:textId="3C8C3319" w:rsidR="00422551" w:rsidRPr="00A465FD" w:rsidRDefault="00422551" w:rsidP="002F5D5F">
      <w:pPr>
        <w:spacing w:after="0" w:line="240" w:lineRule="auto"/>
        <w:jc w:val="both"/>
        <w:rPr>
          <w:rFonts w:ascii="Times New Roman" w:eastAsia="Times New Roman" w:hAnsi="Times New Roman" w:cs="Times New Roman"/>
          <w:b/>
          <w:bCs/>
          <w:color w:val="000000"/>
          <w:lang w:eastAsia="ru-RU"/>
        </w:rPr>
      </w:pPr>
      <w:r w:rsidRPr="00A465FD">
        <w:rPr>
          <w:rFonts w:ascii="Times New Roman" w:eastAsia="Times New Roman" w:hAnsi="Times New Roman" w:cs="Times New Roman"/>
          <w:b/>
          <w:bCs/>
          <w:color w:val="000000"/>
          <w:lang w:eastAsia="ru-RU"/>
        </w:rPr>
        <w:t>1. Объект закупки:</w:t>
      </w:r>
    </w:p>
    <w:tbl>
      <w:tblPr>
        <w:tblW w:w="10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5"/>
        <w:gridCol w:w="2792"/>
        <w:gridCol w:w="5102"/>
        <w:gridCol w:w="992"/>
        <w:gridCol w:w="992"/>
      </w:tblGrid>
      <w:tr w:rsidR="00422551" w:rsidRPr="00D82EE9" w14:paraId="42E69CBE" w14:textId="77777777" w:rsidTr="00D82EE9">
        <w:trPr>
          <w:trHeight w:val="531"/>
          <w:jc w:val="center"/>
        </w:trPr>
        <w:tc>
          <w:tcPr>
            <w:tcW w:w="665" w:type="dxa"/>
            <w:shd w:val="clear" w:color="auto" w:fill="auto"/>
          </w:tcPr>
          <w:p w14:paraId="34369085" w14:textId="77777777" w:rsidR="00422551" w:rsidRPr="00D82EE9" w:rsidRDefault="00422551"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 п/п</w:t>
            </w:r>
          </w:p>
        </w:tc>
        <w:tc>
          <w:tcPr>
            <w:tcW w:w="2792" w:type="dxa"/>
            <w:shd w:val="clear" w:color="auto" w:fill="auto"/>
          </w:tcPr>
          <w:p w14:paraId="2C530D11" w14:textId="77777777" w:rsidR="00422551" w:rsidRPr="00D82EE9" w:rsidRDefault="00422551"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Наименование объекта закупки</w:t>
            </w:r>
          </w:p>
        </w:tc>
        <w:tc>
          <w:tcPr>
            <w:tcW w:w="5102" w:type="dxa"/>
            <w:shd w:val="clear" w:color="auto" w:fill="auto"/>
          </w:tcPr>
          <w:p w14:paraId="09291B59" w14:textId="77777777" w:rsidR="00422551" w:rsidRPr="00D82EE9" w:rsidRDefault="00422551"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Описание объекта закупки</w:t>
            </w:r>
          </w:p>
        </w:tc>
        <w:tc>
          <w:tcPr>
            <w:tcW w:w="992" w:type="dxa"/>
            <w:shd w:val="clear" w:color="auto" w:fill="auto"/>
          </w:tcPr>
          <w:p w14:paraId="090AD477" w14:textId="77777777" w:rsidR="00422551" w:rsidRPr="00D82EE9" w:rsidRDefault="00422551"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Ед. изм.</w:t>
            </w:r>
          </w:p>
        </w:tc>
        <w:tc>
          <w:tcPr>
            <w:tcW w:w="992" w:type="dxa"/>
            <w:shd w:val="clear" w:color="auto" w:fill="auto"/>
          </w:tcPr>
          <w:p w14:paraId="7F85965E" w14:textId="77777777" w:rsidR="00422551" w:rsidRPr="00D82EE9" w:rsidRDefault="00422551"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Кол-во</w:t>
            </w:r>
          </w:p>
        </w:tc>
      </w:tr>
      <w:tr w:rsidR="00422551" w:rsidRPr="00D82EE9" w14:paraId="75DC5C2F" w14:textId="77777777" w:rsidTr="00D718F9">
        <w:trPr>
          <w:trHeight w:val="449"/>
          <w:jc w:val="center"/>
        </w:trPr>
        <w:tc>
          <w:tcPr>
            <w:tcW w:w="665" w:type="dxa"/>
            <w:shd w:val="clear" w:color="auto" w:fill="auto"/>
          </w:tcPr>
          <w:p w14:paraId="241803F6" w14:textId="77777777" w:rsidR="00422551" w:rsidRPr="00D82EE9" w:rsidRDefault="00422551"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1</w:t>
            </w:r>
          </w:p>
        </w:tc>
        <w:tc>
          <w:tcPr>
            <w:tcW w:w="2792" w:type="dxa"/>
            <w:shd w:val="clear" w:color="auto" w:fill="auto"/>
          </w:tcPr>
          <w:p w14:paraId="54F47EBA" w14:textId="77777777" w:rsidR="00DF5765" w:rsidRPr="00DF5765" w:rsidRDefault="00DF5765" w:rsidP="00DF5765">
            <w:pPr>
              <w:spacing w:after="0" w:line="240" w:lineRule="auto"/>
              <w:rPr>
                <w:rFonts w:ascii="Times New Roman" w:eastAsia="Times New Roman" w:hAnsi="Times New Roman" w:cs="Times New Roman"/>
                <w:color w:val="000000"/>
                <w:lang w:eastAsia="ru-RU"/>
              </w:rPr>
            </w:pPr>
            <w:r w:rsidRPr="00DF5765">
              <w:rPr>
                <w:rFonts w:ascii="Times New Roman" w:eastAsia="Times New Roman" w:hAnsi="Times New Roman" w:cs="Times New Roman"/>
                <w:color w:val="000000"/>
                <w:lang w:eastAsia="ru-RU"/>
              </w:rPr>
              <w:t>Прибор для иллюстрации зависимости скорости химических реакций от условий окружающей среды</w:t>
            </w:r>
          </w:p>
          <w:p w14:paraId="42AE9224" w14:textId="77777777" w:rsidR="00DF5765" w:rsidRPr="00DF5765" w:rsidRDefault="00DF5765" w:rsidP="00DF5765">
            <w:pPr>
              <w:spacing w:after="0" w:line="240" w:lineRule="auto"/>
              <w:rPr>
                <w:rFonts w:ascii="Times New Roman" w:eastAsia="Times New Roman" w:hAnsi="Times New Roman" w:cs="Times New Roman"/>
                <w:color w:val="000000"/>
                <w:lang w:eastAsia="ru-RU"/>
              </w:rPr>
            </w:pPr>
          </w:p>
          <w:p w14:paraId="3E29507C" w14:textId="18992273" w:rsidR="00DF5765" w:rsidRPr="00DF5765" w:rsidRDefault="00DF5765" w:rsidP="00DF576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drawing>
                <wp:inline distT="0" distB="0" distL="0" distR="0" wp14:anchorId="6682E6EA" wp14:editId="511993DC">
                  <wp:extent cx="731996" cy="1419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6860" cy="1428655"/>
                          </a:xfrm>
                          <a:prstGeom prst="rect">
                            <a:avLst/>
                          </a:prstGeom>
                          <a:noFill/>
                        </pic:spPr>
                      </pic:pic>
                    </a:graphicData>
                  </a:graphic>
                </wp:inline>
              </w:drawing>
            </w:r>
          </w:p>
          <w:p w14:paraId="485CAD2A" w14:textId="7374F28E" w:rsidR="00422551" w:rsidRPr="00DF5765" w:rsidRDefault="00422551" w:rsidP="00492003">
            <w:pPr>
              <w:spacing w:after="0" w:line="240" w:lineRule="auto"/>
              <w:rPr>
                <w:rFonts w:ascii="Times New Roman" w:eastAsia="Times New Roman" w:hAnsi="Times New Roman" w:cs="Times New Roman"/>
                <w:color w:val="000000"/>
                <w:lang w:eastAsia="ru-RU"/>
              </w:rPr>
            </w:pPr>
          </w:p>
        </w:tc>
        <w:tc>
          <w:tcPr>
            <w:tcW w:w="5102" w:type="dxa"/>
            <w:shd w:val="clear" w:color="auto" w:fill="auto"/>
          </w:tcPr>
          <w:p w14:paraId="2CB0BD21"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lang w:eastAsia="ru-RU"/>
              </w:rPr>
            </w:pPr>
            <w:r w:rsidRPr="00DF5765">
              <w:rPr>
                <w:rFonts w:ascii="Times New Roman" w:eastAsia="Times New Roman" w:hAnsi="Times New Roman" w:cs="Times New Roman"/>
                <w:color w:val="000000"/>
                <w:lang w:eastAsia="ru-RU"/>
              </w:rPr>
              <w:t>"Прибор предназначен для демонстрации зависимости скорости химической реакции от следующих условий:</w:t>
            </w:r>
          </w:p>
          <w:p w14:paraId="13546B04"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lang w:eastAsia="ru-RU"/>
              </w:rPr>
            </w:pPr>
            <w:r w:rsidRPr="00DF5765">
              <w:rPr>
                <w:rFonts w:ascii="Times New Roman" w:eastAsia="Times New Roman" w:hAnsi="Times New Roman" w:cs="Times New Roman"/>
                <w:color w:val="000000"/>
                <w:lang w:eastAsia="ru-RU"/>
              </w:rPr>
              <w:t>• природы реагирующих веществ</w:t>
            </w:r>
          </w:p>
          <w:p w14:paraId="289A2BA2"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lang w:eastAsia="ru-RU"/>
              </w:rPr>
            </w:pPr>
            <w:r w:rsidRPr="00DF5765">
              <w:rPr>
                <w:rFonts w:ascii="Times New Roman" w:eastAsia="Times New Roman" w:hAnsi="Times New Roman" w:cs="Times New Roman"/>
                <w:color w:val="000000"/>
                <w:lang w:eastAsia="ru-RU"/>
              </w:rPr>
              <w:t>• концентрации веществ</w:t>
            </w:r>
          </w:p>
          <w:p w14:paraId="3D889BA7"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lang w:eastAsia="ru-RU"/>
              </w:rPr>
            </w:pPr>
            <w:r w:rsidRPr="00DF5765">
              <w:rPr>
                <w:rFonts w:ascii="Times New Roman" w:eastAsia="Times New Roman" w:hAnsi="Times New Roman" w:cs="Times New Roman"/>
                <w:color w:val="000000"/>
                <w:lang w:eastAsia="ru-RU"/>
              </w:rPr>
              <w:t>• размеров поверхности соприкосновения реагирующих веществ</w:t>
            </w:r>
          </w:p>
          <w:p w14:paraId="3CC8192E"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lang w:eastAsia="ru-RU"/>
              </w:rPr>
            </w:pPr>
            <w:r w:rsidRPr="00DF5765">
              <w:rPr>
                <w:rFonts w:ascii="Times New Roman" w:eastAsia="Times New Roman" w:hAnsi="Times New Roman" w:cs="Times New Roman"/>
                <w:color w:val="000000"/>
                <w:lang w:eastAsia="ru-RU"/>
              </w:rPr>
              <w:t>• температуры</w:t>
            </w:r>
          </w:p>
          <w:p w14:paraId="637AC670"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lang w:eastAsia="ru-RU"/>
              </w:rPr>
            </w:pPr>
            <w:r w:rsidRPr="00DF5765">
              <w:rPr>
                <w:rFonts w:ascii="Times New Roman" w:eastAsia="Times New Roman" w:hAnsi="Times New Roman" w:cs="Times New Roman"/>
                <w:color w:val="000000"/>
                <w:lang w:eastAsia="ru-RU"/>
              </w:rPr>
              <w:t>• катализатора</w:t>
            </w:r>
          </w:p>
          <w:p w14:paraId="781B9086"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lang w:eastAsia="ru-RU"/>
              </w:rPr>
            </w:pPr>
            <w:r w:rsidRPr="00DF5765">
              <w:rPr>
                <w:rFonts w:ascii="Times New Roman" w:eastAsia="Times New Roman" w:hAnsi="Times New Roman" w:cs="Times New Roman"/>
                <w:color w:val="000000"/>
                <w:lang w:eastAsia="ru-RU"/>
              </w:rPr>
              <w:t>• ингибитора"</w:t>
            </w:r>
          </w:p>
          <w:p w14:paraId="54845CB7"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lang w:eastAsia="ru-RU"/>
              </w:rPr>
            </w:pPr>
            <w:r w:rsidRPr="00DF5765">
              <w:rPr>
                <w:rFonts w:ascii="Times New Roman" w:eastAsia="Times New Roman" w:hAnsi="Times New Roman" w:cs="Times New Roman"/>
                <w:color w:val="000000"/>
                <w:lang w:eastAsia="ru-RU"/>
              </w:rPr>
              <w:t>"Прибор состоит из:</w:t>
            </w:r>
          </w:p>
          <w:p w14:paraId="74E5B204"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lang w:eastAsia="ru-RU"/>
              </w:rPr>
            </w:pPr>
            <w:r w:rsidRPr="00DF5765">
              <w:rPr>
                <w:rFonts w:ascii="Times New Roman" w:eastAsia="Times New Roman" w:hAnsi="Times New Roman" w:cs="Times New Roman"/>
                <w:color w:val="000000"/>
                <w:lang w:eastAsia="ru-RU"/>
              </w:rPr>
              <w:t>• платформы со шкалой и двумя стеклянными манометрическими трубками</w:t>
            </w:r>
          </w:p>
          <w:p w14:paraId="2AEB45FB"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lang w:eastAsia="ru-RU"/>
              </w:rPr>
            </w:pPr>
            <w:r w:rsidRPr="00DF5765">
              <w:rPr>
                <w:rFonts w:ascii="Times New Roman" w:eastAsia="Times New Roman" w:hAnsi="Times New Roman" w:cs="Times New Roman"/>
                <w:color w:val="000000"/>
                <w:lang w:eastAsia="ru-RU"/>
              </w:rPr>
              <w:t>• двух сосудов Ландольта</w:t>
            </w:r>
          </w:p>
          <w:p w14:paraId="1EE871D9"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lang w:eastAsia="ru-RU"/>
              </w:rPr>
            </w:pPr>
            <w:r w:rsidRPr="00DF5765">
              <w:rPr>
                <w:rFonts w:ascii="Times New Roman" w:eastAsia="Times New Roman" w:hAnsi="Times New Roman" w:cs="Times New Roman"/>
                <w:color w:val="000000"/>
                <w:lang w:eastAsia="ru-RU"/>
              </w:rPr>
              <w:t>• четырех резиновых пробок со стеклянными трубками</w:t>
            </w:r>
          </w:p>
          <w:p w14:paraId="56644622"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lang w:eastAsia="ru-RU"/>
              </w:rPr>
            </w:pPr>
            <w:r w:rsidRPr="00DF5765">
              <w:rPr>
                <w:rFonts w:ascii="Times New Roman" w:eastAsia="Times New Roman" w:hAnsi="Times New Roman" w:cs="Times New Roman"/>
                <w:color w:val="000000"/>
                <w:lang w:eastAsia="ru-RU"/>
              </w:rPr>
              <w:t>• двух резиновых (или пластиковых) шлангов, соединяющих манометрические трубки и сосуды Ландольта"</w:t>
            </w:r>
          </w:p>
          <w:p w14:paraId="5FE357F2"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lang w:eastAsia="ru-RU"/>
              </w:rPr>
            </w:pPr>
            <w:r w:rsidRPr="00DF5765">
              <w:rPr>
                <w:rFonts w:ascii="Times New Roman" w:eastAsia="Times New Roman" w:hAnsi="Times New Roman" w:cs="Times New Roman"/>
                <w:color w:val="000000"/>
                <w:lang w:eastAsia="ru-RU"/>
              </w:rPr>
              <w:t>"Манометрические трубки расширены с двух концов:</w:t>
            </w:r>
          </w:p>
          <w:p w14:paraId="2FB1D7B3"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lang w:eastAsia="ru-RU"/>
              </w:rPr>
            </w:pPr>
            <w:r w:rsidRPr="00DF5765">
              <w:rPr>
                <w:rFonts w:ascii="Times New Roman" w:eastAsia="Times New Roman" w:hAnsi="Times New Roman" w:cs="Times New Roman"/>
                <w:color w:val="000000"/>
                <w:lang w:eastAsia="ru-RU"/>
              </w:rPr>
              <w:t>• Нижние - служат резервуаром для окрашенной жидкости при заполнении трубок по всей длине шкалы;</w:t>
            </w:r>
          </w:p>
          <w:p w14:paraId="54ACC05F"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lang w:eastAsia="ru-RU"/>
              </w:rPr>
            </w:pPr>
            <w:r w:rsidRPr="00DF5765">
              <w:rPr>
                <w:rFonts w:ascii="Times New Roman" w:eastAsia="Times New Roman" w:hAnsi="Times New Roman" w:cs="Times New Roman"/>
                <w:color w:val="000000"/>
                <w:lang w:eastAsia="ru-RU"/>
              </w:rPr>
              <w:t>• Верхние - предотвращают выброс жидкости из трубок в случае очень быстрого ее подъема."</w:t>
            </w:r>
          </w:p>
          <w:p w14:paraId="7414B13C" w14:textId="025CEE42" w:rsidR="00056A0B" w:rsidRPr="00492003" w:rsidRDefault="00DF5765" w:rsidP="00DF5765">
            <w:pPr>
              <w:shd w:val="clear" w:color="auto" w:fill="FFFFFF"/>
              <w:spacing w:after="0" w:line="240" w:lineRule="auto"/>
              <w:rPr>
                <w:rFonts w:ascii="Times New Roman" w:eastAsia="Times New Roman" w:hAnsi="Times New Roman" w:cs="Times New Roman"/>
                <w:color w:val="000000"/>
                <w:lang w:eastAsia="ru-RU"/>
              </w:rPr>
            </w:pPr>
            <w:r w:rsidRPr="00DF5765">
              <w:rPr>
                <w:rFonts w:ascii="Times New Roman" w:eastAsia="Times New Roman" w:hAnsi="Times New Roman" w:cs="Times New Roman"/>
                <w:color w:val="000000"/>
                <w:lang w:eastAsia="ru-RU"/>
              </w:rPr>
              <w:t>Для поддержки сосудов Ландольта можно воспользоваться штативом лабораторным химическим.</w:t>
            </w:r>
          </w:p>
        </w:tc>
        <w:tc>
          <w:tcPr>
            <w:tcW w:w="992" w:type="dxa"/>
            <w:shd w:val="clear" w:color="auto" w:fill="auto"/>
          </w:tcPr>
          <w:p w14:paraId="58E02E00" w14:textId="69B9C30B" w:rsidR="00422551" w:rsidRPr="00D82EE9" w:rsidRDefault="00DF5765" w:rsidP="00D71D5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шт</w:t>
            </w:r>
          </w:p>
        </w:tc>
        <w:tc>
          <w:tcPr>
            <w:tcW w:w="992" w:type="dxa"/>
            <w:shd w:val="clear" w:color="auto" w:fill="auto"/>
          </w:tcPr>
          <w:p w14:paraId="2B51A2B9" w14:textId="520183FB" w:rsidR="00422551" w:rsidRPr="00D82EE9" w:rsidRDefault="00DF5765" w:rsidP="00D71D5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tr w:rsidR="00AD61E0" w:rsidRPr="00AD61E0" w14:paraId="33B31200" w14:textId="77777777" w:rsidTr="00D718F9">
        <w:trPr>
          <w:trHeight w:val="449"/>
          <w:jc w:val="center"/>
        </w:trPr>
        <w:tc>
          <w:tcPr>
            <w:tcW w:w="665" w:type="dxa"/>
            <w:shd w:val="clear" w:color="auto" w:fill="auto"/>
          </w:tcPr>
          <w:p w14:paraId="21C97422" w14:textId="77777777" w:rsidR="00AD61E0" w:rsidRPr="00D82EE9" w:rsidRDefault="00AD61E0" w:rsidP="00AD61E0">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2</w:t>
            </w:r>
          </w:p>
        </w:tc>
        <w:tc>
          <w:tcPr>
            <w:tcW w:w="2792" w:type="dxa"/>
            <w:shd w:val="clear" w:color="auto" w:fill="auto"/>
          </w:tcPr>
          <w:p w14:paraId="4878F5F9" w14:textId="7A8442A7" w:rsidR="00AD61E0" w:rsidRPr="00AD61E0" w:rsidRDefault="00DF5765" w:rsidP="00492003">
            <w:pPr>
              <w:spacing w:after="0" w:line="240" w:lineRule="auto"/>
              <w:rPr>
                <w:rFonts w:ascii="Times New Roman" w:eastAsia="Times New Roman" w:hAnsi="Times New Roman" w:cs="Times New Roman"/>
                <w:color w:val="000000" w:themeColor="text1"/>
                <w:lang w:val="en-US" w:eastAsia="ru-RU"/>
              </w:rPr>
            </w:pPr>
            <w:r w:rsidRPr="00DF5765">
              <w:rPr>
                <w:rFonts w:ascii="Times New Roman" w:eastAsia="Times New Roman" w:hAnsi="Times New Roman" w:cs="Times New Roman"/>
                <w:color w:val="000000" w:themeColor="text1"/>
                <w:lang w:val="en-US" w:eastAsia="ru-RU"/>
              </w:rPr>
              <w:t>Набор для электролиза демонстрационный</w:t>
            </w:r>
            <w:r>
              <w:rPr>
                <w:rFonts w:ascii="Times New Roman" w:eastAsia="Times New Roman" w:hAnsi="Times New Roman" w:cs="Times New Roman"/>
                <w:noProof/>
                <w:color w:val="000000" w:themeColor="text1"/>
                <w:lang w:val="en-US" w:eastAsia="ru-RU"/>
              </w:rPr>
              <w:drawing>
                <wp:inline distT="0" distB="0" distL="0" distR="0" wp14:anchorId="7A4B1D61" wp14:editId="2BB944E2">
                  <wp:extent cx="1330518" cy="12858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8162" cy="1293263"/>
                          </a:xfrm>
                          <a:prstGeom prst="rect">
                            <a:avLst/>
                          </a:prstGeom>
                          <a:noFill/>
                        </pic:spPr>
                      </pic:pic>
                    </a:graphicData>
                  </a:graphic>
                </wp:inline>
              </w:drawing>
            </w:r>
          </w:p>
        </w:tc>
        <w:tc>
          <w:tcPr>
            <w:tcW w:w="5102" w:type="dxa"/>
            <w:shd w:val="clear" w:color="auto" w:fill="auto"/>
          </w:tcPr>
          <w:p w14:paraId="2F784E8A"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themeColor="text1"/>
                <w:lang w:eastAsia="ru-RU"/>
              </w:rPr>
            </w:pPr>
            <w:r w:rsidRPr="00DF5765">
              <w:rPr>
                <w:rFonts w:ascii="Times New Roman" w:eastAsia="Times New Roman" w:hAnsi="Times New Roman" w:cs="Times New Roman"/>
                <w:color w:val="000000" w:themeColor="text1"/>
                <w:lang w:eastAsia="ru-RU"/>
              </w:rPr>
              <w:t>Набор по электролизу демонстрационный предназначен для демонстрации и исследования электрического тока в растворах электролитов.</w:t>
            </w:r>
          </w:p>
          <w:p w14:paraId="3569D116"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themeColor="text1"/>
                <w:lang w:eastAsia="ru-RU"/>
              </w:rPr>
            </w:pPr>
            <w:r w:rsidRPr="00DF5765">
              <w:rPr>
                <w:rFonts w:ascii="Times New Roman" w:eastAsia="Times New Roman" w:hAnsi="Times New Roman" w:cs="Times New Roman"/>
                <w:color w:val="000000" w:themeColor="text1"/>
                <w:lang w:eastAsia="ru-RU"/>
              </w:rPr>
              <w:t>"Комплектность:</w:t>
            </w:r>
          </w:p>
          <w:p w14:paraId="37870160" w14:textId="0AF76058" w:rsidR="00DF5765" w:rsidRPr="00DF5765" w:rsidRDefault="00DF5765" w:rsidP="00DF5765">
            <w:pPr>
              <w:shd w:val="clear" w:color="auto" w:fill="FFFFFF"/>
              <w:spacing w:after="0" w:line="240" w:lineRule="auto"/>
              <w:rPr>
                <w:rFonts w:ascii="Times New Roman" w:eastAsia="Times New Roman" w:hAnsi="Times New Roman" w:cs="Times New Roman"/>
                <w:color w:val="000000" w:themeColor="text1"/>
                <w:lang w:eastAsia="ru-RU"/>
              </w:rPr>
            </w:pPr>
            <w:r w:rsidRPr="00DF5765">
              <w:rPr>
                <w:rFonts w:ascii="Times New Roman" w:eastAsia="Times New Roman" w:hAnsi="Times New Roman" w:cs="Times New Roman"/>
                <w:color w:val="000000" w:themeColor="text1"/>
                <w:lang w:eastAsia="ru-RU"/>
              </w:rPr>
              <w:t xml:space="preserve">• пластмассовые сосуды – </w:t>
            </w:r>
            <w:r>
              <w:rPr>
                <w:rFonts w:ascii="Times New Roman" w:eastAsia="Times New Roman" w:hAnsi="Times New Roman" w:cs="Times New Roman"/>
                <w:color w:val="000000" w:themeColor="text1"/>
                <w:lang w:eastAsia="ru-RU"/>
              </w:rPr>
              <w:t xml:space="preserve">не менее </w:t>
            </w:r>
            <w:r w:rsidRPr="00DF5765">
              <w:rPr>
                <w:rFonts w:ascii="Times New Roman" w:eastAsia="Times New Roman" w:hAnsi="Times New Roman" w:cs="Times New Roman"/>
                <w:color w:val="000000" w:themeColor="text1"/>
                <w:lang w:eastAsia="ru-RU"/>
              </w:rPr>
              <w:t>2 шт</w:t>
            </w:r>
          </w:p>
          <w:p w14:paraId="514C852F"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themeColor="text1"/>
                <w:lang w:eastAsia="ru-RU"/>
              </w:rPr>
            </w:pPr>
            <w:r w:rsidRPr="00DF5765">
              <w:rPr>
                <w:rFonts w:ascii="Times New Roman" w:eastAsia="Times New Roman" w:hAnsi="Times New Roman" w:cs="Times New Roman"/>
                <w:color w:val="000000" w:themeColor="text1"/>
                <w:lang w:eastAsia="ru-RU"/>
              </w:rPr>
              <w:t>• крышка с двумя универсальными зажимами и индикатором – 1 шт</w:t>
            </w:r>
          </w:p>
          <w:p w14:paraId="7F9E3696"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themeColor="text1"/>
                <w:lang w:eastAsia="ru-RU"/>
              </w:rPr>
            </w:pPr>
            <w:r w:rsidRPr="00DF5765">
              <w:rPr>
                <w:rFonts w:ascii="Times New Roman" w:eastAsia="Times New Roman" w:hAnsi="Times New Roman" w:cs="Times New Roman"/>
                <w:color w:val="000000" w:themeColor="text1"/>
                <w:lang w:eastAsia="ru-RU"/>
              </w:rPr>
              <w:t>• крышка сосуда – 1 шт</w:t>
            </w:r>
          </w:p>
          <w:p w14:paraId="73A10283" w14:textId="3F40164A" w:rsidR="00DF5765" w:rsidRPr="00DF5765" w:rsidRDefault="00DF5765" w:rsidP="00DF5765">
            <w:pPr>
              <w:shd w:val="clear" w:color="auto" w:fill="FFFFFF"/>
              <w:spacing w:after="0" w:line="240" w:lineRule="auto"/>
              <w:rPr>
                <w:rFonts w:ascii="Times New Roman" w:eastAsia="Times New Roman" w:hAnsi="Times New Roman" w:cs="Times New Roman"/>
                <w:color w:val="000000" w:themeColor="text1"/>
                <w:lang w:eastAsia="ru-RU"/>
              </w:rPr>
            </w:pPr>
            <w:r w:rsidRPr="00DF5765">
              <w:rPr>
                <w:rFonts w:ascii="Times New Roman" w:eastAsia="Times New Roman" w:hAnsi="Times New Roman" w:cs="Times New Roman"/>
                <w:color w:val="000000" w:themeColor="text1"/>
                <w:lang w:eastAsia="ru-RU"/>
              </w:rPr>
              <w:t xml:space="preserve">• электроды из графита – </w:t>
            </w:r>
            <w:r>
              <w:rPr>
                <w:rFonts w:ascii="Times New Roman" w:eastAsia="Times New Roman" w:hAnsi="Times New Roman" w:cs="Times New Roman"/>
                <w:color w:val="000000" w:themeColor="text1"/>
                <w:lang w:eastAsia="ru-RU"/>
              </w:rPr>
              <w:t xml:space="preserve">не менее </w:t>
            </w:r>
            <w:r w:rsidRPr="00DF5765">
              <w:rPr>
                <w:rFonts w:ascii="Times New Roman" w:eastAsia="Times New Roman" w:hAnsi="Times New Roman" w:cs="Times New Roman"/>
                <w:color w:val="000000" w:themeColor="text1"/>
                <w:lang w:eastAsia="ru-RU"/>
              </w:rPr>
              <w:t>2 шт</w:t>
            </w:r>
          </w:p>
          <w:p w14:paraId="02EA5CB2" w14:textId="4C2461E2" w:rsidR="00DF5765" w:rsidRPr="00DF5765" w:rsidRDefault="00DF5765" w:rsidP="00DF5765">
            <w:pPr>
              <w:shd w:val="clear" w:color="auto" w:fill="FFFFFF"/>
              <w:spacing w:after="0" w:line="240" w:lineRule="auto"/>
              <w:rPr>
                <w:rFonts w:ascii="Times New Roman" w:eastAsia="Times New Roman" w:hAnsi="Times New Roman" w:cs="Times New Roman"/>
                <w:color w:val="000000" w:themeColor="text1"/>
                <w:lang w:eastAsia="ru-RU"/>
              </w:rPr>
            </w:pPr>
            <w:r w:rsidRPr="00DF5765">
              <w:rPr>
                <w:rFonts w:ascii="Times New Roman" w:eastAsia="Times New Roman" w:hAnsi="Times New Roman" w:cs="Times New Roman"/>
                <w:color w:val="000000" w:themeColor="text1"/>
                <w:lang w:eastAsia="ru-RU"/>
              </w:rPr>
              <w:t xml:space="preserve">• электроды свинцовые – </w:t>
            </w:r>
            <w:r>
              <w:rPr>
                <w:rFonts w:ascii="Times New Roman" w:eastAsia="Times New Roman" w:hAnsi="Times New Roman" w:cs="Times New Roman"/>
                <w:color w:val="000000" w:themeColor="text1"/>
                <w:lang w:eastAsia="ru-RU"/>
              </w:rPr>
              <w:t xml:space="preserve">не менее </w:t>
            </w:r>
            <w:r w:rsidRPr="00DF5765">
              <w:rPr>
                <w:rFonts w:ascii="Times New Roman" w:eastAsia="Times New Roman" w:hAnsi="Times New Roman" w:cs="Times New Roman"/>
                <w:color w:val="000000" w:themeColor="text1"/>
                <w:lang w:eastAsia="ru-RU"/>
              </w:rPr>
              <w:t>2 шт</w:t>
            </w:r>
          </w:p>
          <w:p w14:paraId="73F2CAF0"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themeColor="text1"/>
                <w:lang w:eastAsia="ru-RU"/>
              </w:rPr>
            </w:pPr>
            <w:r w:rsidRPr="00DF5765">
              <w:rPr>
                <w:rFonts w:ascii="Times New Roman" w:eastAsia="Times New Roman" w:hAnsi="Times New Roman" w:cs="Times New Roman"/>
                <w:color w:val="000000" w:themeColor="text1"/>
                <w:lang w:eastAsia="ru-RU"/>
              </w:rPr>
              <w:t>• электрод цинковый (оцинкованное железо) – 1 шт</w:t>
            </w:r>
          </w:p>
          <w:p w14:paraId="446054D2"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themeColor="text1"/>
                <w:lang w:eastAsia="ru-RU"/>
              </w:rPr>
            </w:pPr>
            <w:r w:rsidRPr="00DF5765">
              <w:rPr>
                <w:rFonts w:ascii="Times New Roman" w:eastAsia="Times New Roman" w:hAnsi="Times New Roman" w:cs="Times New Roman"/>
                <w:color w:val="000000" w:themeColor="text1"/>
                <w:lang w:eastAsia="ru-RU"/>
              </w:rPr>
              <w:t>• электрод медный – 1 шт</w:t>
            </w:r>
          </w:p>
          <w:p w14:paraId="3EA2E1F8"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themeColor="text1"/>
                <w:lang w:eastAsia="ru-RU"/>
              </w:rPr>
            </w:pPr>
            <w:r w:rsidRPr="00DF5765">
              <w:rPr>
                <w:rFonts w:ascii="Times New Roman" w:eastAsia="Times New Roman" w:hAnsi="Times New Roman" w:cs="Times New Roman"/>
                <w:color w:val="000000" w:themeColor="text1"/>
                <w:lang w:eastAsia="ru-RU"/>
              </w:rPr>
              <w:t>• контактор - 1 шт"</w:t>
            </w:r>
          </w:p>
          <w:p w14:paraId="4DE153FD" w14:textId="09C3AD3B" w:rsidR="00AD61E0" w:rsidRPr="00A63E5B" w:rsidRDefault="00DF5765" w:rsidP="00DF5765">
            <w:pPr>
              <w:shd w:val="clear" w:color="auto" w:fill="FFFFFF"/>
              <w:spacing w:after="0" w:line="240" w:lineRule="auto"/>
              <w:rPr>
                <w:rFonts w:ascii="Times New Roman" w:eastAsia="Times New Roman" w:hAnsi="Times New Roman" w:cs="Times New Roman"/>
                <w:color w:val="000000" w:themeColor="text1"/>
                <w:lang w:eastAsia="ru-RU"/>
              </w:rPr>
            </w:pPr>
            <w:r w:rsidRPr="00DF5765">
              <w:rPr>
                <w:rFonts w:ascii="Times New Roman" w:eastAsia="Times New Roman" w:hAnsi="Times New Roman" w:cs="Times New Roman"/>
                <w:color w:val="000000" w:themeColor="text1"/>
                <w:lang w:eastAsia="ru-RU"/>
              </w:rPr>
              <w:t xml:space="preserve">Набор позволяет выполнить следующие демонстрации: демонстрация работы прибора, устройство и принцип действия гальванического элемента, устройство и принцип действия аккумулятора, электропроводность воды и растворов электролитов, зависимость электропроводности электролитов от </w:t>
            </w:r>
            <w:r w:rsidRPr="00DF5765">
              <w:rPr>
                <w:rFonts w:ascii="Times New Roman" w:eastAsia="Times New Roman" w:hAnsi="Times New Roman" w:cs="Times New Roman"/>
                <w:color w:val="000000" w:themeColor="text1"/>
                <w:lang w:eastAsia="ru-RU"/>
              </w:rPr>
              <w:lastRenderedPageBreak/>
              <w:t>концентрации, зависимость электропроводности электролитов от температуры, электролиз раствора медного купороса.</w:t>
            </w:r>
          </w:p>
        </w:tc>
        <w:tc>
          <w:tcPr>
            <w:tcW w:w="992" w:type="dxa"/>
            <w:shd w:val="clear" w:color="auto" w:fill="auto"/>
          </w:tcPr>
          <w:p w14:paraId="585FE7C0" w14:textId="6DFF0D88" w:rsidR="00AD61E0" w:rsidRPr="005D2E74" w:rsidRDefault="00DF5765"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шт</w:t>
            </w:r>
          </w:p>
        </w:tc>
        <w:tc>
          <w:tcPr>
            <w:tcW w:w="992" w:type="dxa"/>
            <w:shd w:val="clear" w:color="auto" w:fill="auto"/>
          </w:tcPr>
          <w:p w14:paraId="724A9E98" w14:textId="6CB6FE49" w:rsidR="00AD61E0" w:rsidRPr="00AD61E0" w:rsidRDefault="00DF5765"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r>
      <w:tr w:rsidR="00AD61E0" w:rsidRPr="00D82EE9" w14:paraId="07E69F95" w14:textId="77777777" w:rsidTr="009E76B8">
        <w:trPr>
          <w:trHeight w:val="449"/>
          <w:jc w:val="center"/>
        </w:trPr>
        <w:tc>
          <w:tcPr>
            <w:tcW w:w="665" w:type="dxa"/>
            <w:shd w:val="clear" w:color="auto" w:fill="auto"/>
          </w:tcPr>
          <w:p w14:paraId="77C64950" w14:textId="77777777" w:rsidR="00AD61E0" w:rsidRPr="00D82EE9" w:rsidRDefault="00AD61E0" w:rsidP="00AD61E0">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3</w:t>
            </w:r>
          </w:p>
        </w:tc>
        <w:tc>
          <w:tcPr>
            <w:tcW w:w="2792" w:type="dxa"/>
            <w:shd w:val="clear" w:color="auto" w:fill="auto"/>
          </w:tcPr>
          <w:p w14:paraId="1F8BB422" w14:textId="77777777" w:rsidR="00AD61E0" w:rsidRDefault="00DF5765" w:rsidP="00AD61E0">
            <w:pPr>
              <w:spacing w:after="0" w:line="240" w:lineRule="auto"/>
              <w:rPr>
                <w:rFonts w:ascii="Times New Roman" w:eastAsia="Times New Roman" w:hAnsi="Times New Roman" w:cs="Times New Roman"/>
                <w:color w:val="000000" w:themeColor="text1"/>
                <w:lang w:eastAsia="ru-RU"/>
              </w:rPr>
            </w:pPr>
            <w:r w:rsidRPr="00DF5765">
              <w:rPr>
                <w:rFonts w:ascii="Times New Roman" w:eastAsia="Times New Roman" w:hAnsi="Times New Roman" w:cs="Times New Roman"/>
                <w:color w:val="000000" w:themeColor="text1"/>
                <w:lang w:eastAsia="ru-RU"/>
              </w:rPr>
              <w:t>Прибор для окисления спирта над медным катализатором</w:t>
            </w:r>
          </w:p>
          <w:p w14:paraId="0CF76E90" w14:textId="6749280F" w:rsidR="00DF5765" w:rsidRPr="00D82EE9" w:rsidRDefault="00DF5765" w:rsidP="00AD61E0">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noProof/>
                <w:color w:val="000000" w:themeColor="text1"/>
                <w:lang w:eastAsia="ru-RU"/>
              </w:rPr>
              <w:drawing>
                <wp:inline distT="0" distB="0" distL="0" distR="0" wp14:anchorId="4E8C8DCF" wp14:editId="57C34261">
                  <wp:extent cx="1155710" cy="1352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9798" cy="1357334"/>
                          </a:xfrm>
                          <a:prstGeom prst="rect">
                            <a:avLst/>
                          </a:prstGeom>
                          <a:noFill/>
                        </pic:spPr>
                      </pic:pic>
                    </a:graphicData>
                  </a:graphic>
                </wp:inline>
              </w:drawing>
            </w:r>
          </w:p>
        </w:tc>
        <w:tc>
          <w:tcPr>
            <w:tcW w:w="5102" w:type="dxa"/>
            <w:shd w:val="clear" w:color="auto" w:fill="auto"/>
          </w:tcPr>
          <w:p w14:paraId="094492B3"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themeColor="text1"/>
                <w:lang w:eastAsia="ru-RU"/>
              </w:rPr>
            </w:pPr>
            <w:r w:rsidRPr="00DF5765">
              <w:rPr>
                <w:rFonts w:ascii="Times New Roman" w:eastAsia="Times New Roman" w:hAnsi="Times New Roman" w:cs="Times New Roman"/>
                <w:color w:val="000000" w:themeColor="text1"/>
                <w:lang w:eastAsia="ru-RU"/>
              </w:rPr>
              <w:t>Прибор предназначен для демонстрации на уроках химии реакции окисления спиртов кислородом воздуха с помощью медного катализатора.</w:t>
            </w:r>
          </w:p>
          <w:p w14:paraId="26BC8F4E"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themeColor="text1"/>
                <w:lang w:eastAsia="ru-RU"/>
              </w:rPr>
            </w:pPr>
            <w:r w:rsidRPr="00DF5765">
              <w:rPr>
                <w:rFonts w:ascii="Times New Roman" w:eastAsia="Times New Roman" w:hAnsi="Times New Roman" w:cs="Times New Roman"/>
                <w:color w:val="000000" w:themeColor="text1"/>
                <w:lang w:eastAsia="ru-RU"/>
              </w:rPr>
              <w:t>Прибор состоит из сосуда-реактора с тубусом и впаянной в сосуд газоотводной трубкой. В горловину сосуда-реактора вставлена резиновая пробка с медной спиралью. При работе с прибором используется отрезок резиновой трубки со стеклянным наконечником и нагнетатель воздуха</w:t>
            </w:r>
          </w:p>
          <w:p w14:paraId="2AD2789B"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themeColor="text1"/>
                <w:lang w:eastAsia="ru-RU"/>
              </w:rPr>
            </w:pPr>
            <w:r w:rsidRPr="00DF5765">
              <w:rPr>
                <w:rFonts w:ascii="Times New Roman" w:eastAsia="Times New Roman" w:hAnsi="Times New Roman" w:cs="Times New Roman"/>
                <w:color w:val="000000" w:themeColor="text1"/>
                <w:lang w:eastAsia="ru-RU"/>
              </w:rPr>
              <w:t>"Комплект поставки:</w:t>
            </w:r>
          </w:p>
          <w:p w14:paraId="6769A0E8"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themeColor="text1"/>
                <w:lang w:eastAsia="ru-RU"/>
              </w:rPr>
            </w:pPr>
            <w:r w:rsidRPr="00DF5765">
              <w:rPr>
                <w:rFonts w:ascii="Times New Roman" w:eastAsia="Times New Roman" w:hAnsi="Times New Roman" w:cs="Times New Roman"/>
                <w:color w:val="000000" w:themeColor="text1"/>
                <w:lang w:eastAsia="ru-RU"/>
              </w:rPr>
              <w:t>• сосуд-реактор –1 шт</w:t>
            </w:r>
          </w:p>
          <w:p w14:paraId="5A4ED2E0"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themeColor="text1"/>
                <w:lang w:eastAsia="ru-RU"/>
              </w:rPr>
            </w:pPr>
            <w:r w:rsidRPr="00DF5765">
              <w:rPr>
                <w:rFonts w:ascii="Times New Roman" w:eastAsia="Times New Roman" w:hAnsi="Times New Roman" w:cs="Times New Roman"/>
                <w:color w:val="000000" w:themeColor="text1"/>
                <w:lang w:eastAsia="ru-RU"/>
              </w:rPr>
              <w:t>• резиновая пробка с медной спиралью – 1 шт</w:t>
            </w:r>
          </w:p>
          <w:p w14:paraId="1CFCB91D"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themeColor="text1"/>
                <w:lang w:eastAsia="ru-RU"/>
              </w:rPr>
            </w:pPr>
            <w:r w:rsidRPr="00DF5765">
              <w:rPr>
                <w:rFonts w:ascii="Times New Roman" w:eastAsia="Times New Roman" w:hAnsi="Times New Roman" w:cs="Times New Roman"/>
                <w:color w:val="000000" w:themeColor="text1"/>
                <w:lang w:eastAsia="ru-RU"/>
              </w:rPr>
              <w:t>• нагнетатель воздуха – 1 шт</w:t>
            </w:r>
          </w:p>
          <w:p w14:paraId="265649EE" w14:textId="77777777" w:rsidR="00DF5765" w:rsidRPr="00DF5765" w:rsidRDefault="00DF5765" w:rsidP="00DF5765">
            <w:pPr>
              <w:shd w:val="clear" w:color="auto" w:fill="FFFFFF"/>
              <w:spacing w:after="0" w:line="240" w:lineRule="auto"/>
              <w:rPr>
                <w:rFonts w:ascii="Times New Roman" w:eastAsia="Times New Roman" w:hAnsi="Times New Roman" w:cs="Times New Roman"/>
                <w:color w:val="000000" w:themeColor="text1"/>
                <w:lang w:eastAsia="ru-RU"/>
              </w:rPr>
            </w:pPr>
            <w:r w:rsidRPr="00DF5765">
              <w:rPr>
                <w:rFonts w:ascii="Times New Roman" w:eastAsia="Times New Roman" w:hAnsi="Times New Roman" w:cs="Times New Roman"/>
                <w:color w:val="000000" w:themeColor="text1"/>
                <w:lang w:eastAsia="ru-RU"/>
              </w:rPr>
              <w:t>• трубка резиновая – 1 шт</w:t>
            </w:r>
          </w:p>
          <w:p w14:paraId="547ED5A9" w14:textId="575EF25F" w:rsidR="00AD61E0" w:rsidRPr="00D82EE9" w:rsidRDefault="00DF5765" w:rsidP="00DF5765">
            <w:pPr>
              <w:shd w:val="clear" w:color="auto" w:fill="FFFFFF"/>
              <w:spacing w:after="0" w:line="240" w:lineRule="auto"/>
              <w:rPr>
                <w:rFonts w:ascii="Times New Roman" w:eastAsia="Times New Roman" w:hAnsi="Times New Roman" w:cs="Times New Roman"/>
                <w:color w:val="000000" w:themeColor="text1"/>
                <w:lang w:eastAsia="ru-RU"/>
              </w:rPr>
            </w:pPr>
            <w:r w:rsidRPr="00DF5765">
              <w:rPr>
                <w:rFonts w:ascii="Times New Roman" w:eastAsia="Times New Roman" w:hAnsi="Times New Roman" w:cs="Times New Roman"/>
                <w:color w:val="000000" w:themeColor="text1"/>
                <w:lang w:eastAsia="ru-RU"/>
              </w:rPr>
              <w:t>• трубка резиновая со стеклянным наконечником – 1 шт"</w:t>
            </w:r>
          </w:p>
        </w:tc>
        <w:tc>
          <w:tcPr>
            <w:tcW w:w="992" w:type="dxa"/>
            <w:shd w:val="clear" w:color="auto" w:fill="auto"/>
          </w:tcPr>
          <w:p w14:paraId="20D78FE2" w14:textId="56FF08EC" w:rsidR="00AD61E0" w:rsidRPr="00D82EE9" w:rsidRDefault="00DF5765"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шт</w:t>
            </w:r>
          </w:p>
        </w:tc>
        <w:tc>
          <w:tcPr>
            <w:tcW w:w="992" w:type="dxa"/>
            <w:shd w:val="clear" w:color="auto" w:fill="auto"/>
          </w:tcPr>
          <w:p w14:paraId="08B7A2A1" w14:textId="70850837" w:rsidR="00AD61E0" w:rsidRPr="00D82EE9" w:rsidRDefault="00DF5765"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tr w:rsidR="00AD61E0" w:rsidRPr="00D82EE9" w14:paraId="6355B9FF" w14:textId="77777777" w:rsidTr="009E76B8">
        <w:trPr>
          <w:trHeight w:val="449"/>
          <w:jc w:val="center"/>
        </w:trPr>
        <w:tc>
          <w:tcPr>
            <w:tcW w:w="665" w:type="dxa"/>
            <w:shd w:val="clear" w:color="auto" w:fill="auto"/>
          </w:tcPr>
          <w:p w14:paraId="13E5E242" w14:textId="6ACD4476" w:rsidR="00AD61E0" w:rsidRPr="00D82EE9" w:rsidRDefault="00AD61E0"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2792" w:type="dxa"/>
            <w:shd w:val="clear" w:color="auto" w:fill="auto"/>
          </w:tcPr>
          <w:p w14:paraId="7525B366" w14:textId="181AA1AD" w:rsidR="00AD61E0" w:rsidRPr="00A311AE" w:rsidRDefault="00A311AE" w:rsidP="005D2E74">
            <w:pPr>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Прибор для получения галоидоалканов демонстрационный</w:t>
            </w:r>
            <w:r>
              <w:rPr>
                <w:rFonts w:ascii="Times New Roman" w:eastAsia="Times New Roman" w:hAnsi="Times New Roman" w:cs="Times New Roman"/>
                <w:noProof/>
                <w:color w:val="000000" w:themeColor="text1"/>
                <w:lang w:eastAsia="ru-RU"/>
              </w:rPr>
              <w:drawing>
                <wp:inline distT="0" distB="0" distL="0" distR="0" wp14:anchorId="1E74A994" wp14:editId="3236F36B">
                  <wp:extent cx="688244"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6941" cy="1022408"/>
                          </a:xfrm>
                          <a:prstGeom prst="rect">
                            <a:avLst/>
                          </a:prstGeom>
                          <a:noFill/>
                        </pic:spPr>
                      </pic:pic>
                    </a:graphicData>
                  </a:graphic>
                </wp:inline>
              </w:drawing>
            </w:r>
          </w:p>
        </w:tc>
        <w:tc>
          <w:tcPr>
            <w:tcW w:w="5102" w:type="dxa"/>
            <w:shd w:val="clear" w:color="auto" w:fill="auto"/>
          </w:tcPr>
          <w:p w14:paraId="5EFDBE22"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Прибор для получения галоидоалканов (ППГД) предназначен для проведения на уроках химии опытов: получение галогенопроизводных предельных углеводородов (алканов), сложных эфиров.</w:t>
            </w:r>
          </w:p>
          <w:p w14:paraId="477418DC"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"Комплектность:</w:t>
            </w:r>
          </w:p>
          <w:p w14:paraId="4BEA8916"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Колба-реактор 1 шт</w:t>
            </w:r>
          </w:p>
          <w:p w14:paraId="7F99F0AC"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Холодильник 1 шт</w:t>
            </w:r>
          </w:p>
          <w:p w14:paraId="42603D73" w14:textId="4FB2F4F6" w:rsidR="00AD61E0" w:rsidRPr="005D2E74"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Колпачок 1 шт"</w:t>
            </w:r>
          </w:p>
        </w:tc>
        <w:tc>
          <w:tcPr>
            <w:tcW w:w="992" w:type="dxa"/>
            <w:shd w:val="clear" w:color="auto" w:fill="auto"/>
          </w:tcPr>
          <w:p w14:paraId="0122461D" w14:textId="7BEBB9E2" w:rsidR="00AD61E0" w:rsidRDefault="00A311AE"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шт</w:t>
            </w:r>
          </w:p>
        </w:tc>
        <w:tc>
          <w:tcPr>
            <w:tcW w:w="992" w:type="dxa"/>
            <w:shd w:val="clear" w:color="auto" w:fill="auto"/>
          </w:tcPr>
          <w:p w14:paraId="1AE87824" w14:textId="01252E6F" w:rsidR="00AD61E0" w:rsidRDefault="00A311AE"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tr w:rsidR="00DF5765" w:rsidRPr="00D82EE9" w14:paraId="6776740E" w14:textId="77777777" w:rsidTr="009E76B8">
        <w:trPr>
          <w:trHeight w:val="449"/>
          <w:jc w:val="center"/>
        </w:trPr>
        <w:tc>
          <w:tcPr>
            <w:tcW w:w="665" w:type="dxa"/>
            <w:shd w:val="clear" w:color="auto" w:fill="auto"/>
          </w:tcPr>
          <w:p w14:paraId="0A448820" w14:textId="1D47046F" w:rsidR="00DF5765" w:rsidRDefault="00A311AE"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2792" w:type="dxa"/>
            <w:shd w:val="clear" w:color="auto" w:fill="auto"/>
          </w:tcPr>
          <w:p w14:paraId="0226F411" w14:textId="1C7440AA" w:rsidR="00DF5765" w:rsidRPr="00A311AE" w:rsidRDefault="00A311AE" w:rsidP="005D2E74">
            <w:pPr>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Прибор для получения растворимых веществ в твердом виде</w:t>
            </w:r>
            <w:r>
              <w:rPr>
                <w:rFonts w:ascii="Times New Roman" w:eastAsia="Times New Roman" w:hAnsi="Times New Roman" w:cs="Times New Roman"/>
                <w:noProof/>
                <w:color w:val="000000" w:themeColor="text1"/>
                <w:lang w:eastAsia="ru-RU"/>
              </w:rPr>
              <w:drawing>
                <wp:inline distT="0" distB="0" distL="0" distR="0" wp14:anchorId="26213D78" wp14:editId="0DD22605">
                  <wp:extent cx="942975" cy="188328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9025" cy="1895371"/>
                          </a:xfrm>
                          <a:prstGeom prst="rect">
                            <a:avLst/>
                          </a:prstGeom>
                          <a:noFill/>
                        </pic:spPr>
                      </pic:pic>
                    </a:graphicData>
                  </a:graphic>
                </wp:inline>
              </w:drawing>
            </w:r>
          </w:p>
        </w:tc>
        <w:tc>
          <w:tcPr>
            <w:tcW w:w="5102" w:type="dxa"/>
            <w:shd w:val="clear" w:color="auto" w:fill="auto"/>
          </w:tcPr>
          <w:p w14:paraId="1D453AE0"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Прибор для получения растворимых веществ в твердом виде предназначен для демонстрации в замкнутой на поглотитель системе получения растворимых веществ в твердом виде из газов и концентрированных жидкостей, кроме того, прибор может быть использован для демонстрации противотока при изучении технологии химических производств.</w:t>
            </w:r>
          </w:p>
          <w:p w14:paraId="03F06AC9"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"Применяется в школах в ходе демонстрационного эксперимента на уроках при изучении химии:</w:t>
            </w:r>
          </w:p>
          <w:p w14:paraId="393D5878"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в 9 классе для получения в твердом виде аммонийных солей азотной, фосфорной, серной и других кислот, при изучении аммиака и минеральных удобрений;</w:t>
            </w:r>
          </w:p>
          <w:p w14:paraId="0177B6F5"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в 8-10 классах для демонстрации принципа противотока и действия поглотительной колонки при изучении технологии химических производств."</w:t>
            </w:r>
          </w:p>
          <w:p w14:paraId="68B293CB"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"Комплект поставки:</w:t>
            </w:r>
          </w:p>
          <w:p w14:paraId="25DCB4D5" w14:textId="7395456F"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xml:space="preserve">• Колба двугорлая (Колба-реактор) </w:t>
            </w:r>
            <w:r>
              <w:rPr>
                <w:rFonts w:ascii="Times New Roman" w:eastAsia="Times New Roman" w:hAnsi="Times New Roman" w:cs="Times New Roman"/>
                <w:color w:val="000000" w:themeColor="text1"/>
                <w:lang w:eastAsia="ru-RU"/>
              </w:rPr>
              <w:t xml:space="preserve">не менее </w:t>
            </w:r>
            <w:r w:rsidRPr="00A311AE">
              <w:rPr>
                <w:rFonts w:ascii="Times New Roman" w:eastAsia="Times New Roman" w:hAnsi="Times New Roman" w:cs="Times New Roman"/>
                <w:color w:val="000000" w:themeColor="text1"/>
                <w:lang w:eastAsia="ru-RU"/>
              </w:rPr>
              <w:t>500 мл - 1 шт</w:t>
            </w:r>
          </w:p>
          <w:p w14:paraId="1F120568" w14:textId="3D0AA54B"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xml:space="preserve">• Сосуд для жидких и твердых поглотителей </w:t>
            </w:r>
            <w:r>
              <w:rPr>
                <w:rFonts w:ascii="Times New Roman" w:eastAsia="Times New Roman" w:hAnsi="Times New Roman" w:cs="Times New Roman"/>
                <w:color w:val="000000" w:themeColor="text1"/>
                <w:lang w:eastAsia="ru-RU"/>
              </w:rPr>
              <w:t>–</w:t>
            </w:r>
            <w:r w:rsidRPr="00A311AE">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 xml:space="preserve">не менее </w:t>
            </w:r>
            <w:r w:rsidRPr="00A311AE">
              <w:rPr>
                <w:rFonts w:ascii="Times New Roman" w:eastAsia="Times New Roman" w:hAnsi="Times New Roman" w:cs="Times New Roman"/>
                <w:color w:val="000000" w:themeColor="text1"/>
                <w:lang w:eastAsia="ru-RU"/>
              </w:rPr>
              <w:t>2 шт</w:t>
            </w:r>
          </w:p>
          <w:p w14:paraId="116618D6"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Воронка делительная – 1 шт</w:t>
            </w:r>
          </w:p>
          <w:p w14:paraId="14D38A1C"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Пробка для воронки делительной со шлифом – 1 шт</w:t>
            </w:r>
          </w:p>
          <w:p w14:paraId="126608C6"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Воронка капельная с отводной трубкой для отвода газов – 1 шт</w:t>
            </w:r>
          </w:p>
          <w:p w14:paraId="6F6B5B09" w14:textId="5C42F733"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xml:space="preserve">• Колпачок – </w:t>
            </w:r>
            <w:r>
              <w:rPr>
                <w:rFonts w:ascii="Times New Roman" w:eastAsia="Times New Roman" w:hAnsi="Times New Roman" w:cs="Times New Roman"/>
                <w:color w:val="000000" w:themeColor="text1"/>
                <w:lang w:eastAsia="ru-RU"/>
              </w:rPr>
              <w:t xml:space="preserve">не менее </w:t>
            </w:r>
            <w:r w:rsidRPr="00A311AE">
              <w:rPr>
                <w:rFonts w:ascii="Times New Roman" w:eastAsia="Times New Roman" w:hAnsi="Times New Roman" w:cs="Times New Roman"/>
                <w:color w:val="000000" w:themeColor="text1"/>
                <w:lang w:eastAsia="ru-RU"/>
              </w:rPr>
              <w:t>2 шт</w:t>
            </w:r>
          </w:p>
          <w:p w14:paraId="04905093"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Колонка реакционная – 1 шт</w:t>
            </w:r>
          </w:p>
          <w:p w14:paraId="2F6FC4E3"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Комплект сменных частей:</w:t>
            </w:r>
          </w:p>
          <w:p w14:paraId="6DE0F5C1"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Сосуд для жидких и твердых поглотителей - 1 шт</w:t>
            </w:r>
          </w:p>
          <w:p w14:paraId="2B6DEBBF" w14:textId="6A40DD47" w:rsidR="00DF5765" w:rsidRPr="005D2E74"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lastRenderedPageBreak/>
              <w:t>• Колпачок – 3 шт"</w:t>
            </w:r>
          </w:p>
        </w:tc>
        <w:tc>
          <w:tcPr>
            <w:tcW w:w="992" w:type="dxa"/>
            <w:shd w:val="clear" w:color="auto" w:fill="auto"/>
          </w:tcPr>
          <w:p w14:paraId="32F9C160" w14:textId="40173B15" w:rsidR="00DF5765" w:rsidRDefault="00A311AE"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шт</w:t>
            </w:r>
          </w:p>
        </w:tc>
        <w:tc>
          <w:tcPr>
            <w:tcW w:w="992" w:type="dxa"/>
            <w:shd w:val="clear" w:color="auto" w:fill="auto"/>
          </w:tcPr>
          <w:p w14:paraId="327C5931" w14:textId="7AB994B7" w:rsidR="00DF5765" w:rsidRDefault="00A311AE"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tr w:rsidR="00DF5765" w:rsidRPr="00D82EE9" w14:paraId="6023C4C9" w14:textId="77777777" w:rsidTr="009E76B8">
        <w:trPr>
          <w:trHeight w:val="449"/>
          <w:jc w:val="center"/>
        </w:trPr>
        <w:tc>
          <w:tcPr>
            <w:tcW w:w="665" w:type="dxa"/>
            <w:shd w:val="clear" w:color="auto" w:fill="auto"/>
          </w:tcPr>
          <w:p w14:paraId="3B2AA6B7" w14:textId="564261CE" w:rsidR="00DF5765" w:rsidRDefault="00A311AE"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2792" w:type="dxa"/>
            <w:shd w:val="clear" w:color="auto" w:fill="auto"/>
          </w:tcPr>
          <w:p w14:paraId="6E4AA07E" w14:textId="1A1B251A" w:rsidR="00DF5765" w:rsidRPr="00A311AE" w:rsidRDefault="00A311AE" w:rsidP="005D2E74">
            <w:pPr>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Установка для фильтрования под вакуумом</w:t>
            </w:r>
            <w:r>
              <w:rPr>
                <w:rFonts w:ascii="Times New Roman" w:eastAsia="Times New Roman" w:hAnsi="Times New Roman" w:cs="Times New Roman"/>
                <w:noProof/>
                <w:color w:val="000000" w:themeColor="text1"/>
                <w:lang w:eastAsia="ru-RU"/>
              </w:rPr>
              <w:drawing>
                <wp:inline distT="0" distB="0" distL="0" distR="0" wp14:anchorId="54C47431" wp14:editId="102395E3">
                  <wp:extent cx="1640027" cy="11334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4507" cy="1143483"/>
                          </a:xfrm>
                          <a:prstGeom prst="rect">
                            <a:avLst/>
                          </a:prstGeom>
                          <a:noFill/>
                        </pic:spPr>
                      </pic:pic>
                    </a:graphicData>
                  </a:graphic>
                </wp:inline>
              </w:drawing>
            </w:r>
          </w:p>
        </w:tc>
        <w:tc>
          <w:tcPr>
            <w:tcW w:w="5102" w:type="dxa"/>
            <w:shd w:val="clear" w:color="auto" w:fill="auto"/>
          </w:tcPr>
          <w:p w14:paraId="5B344FCC"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Установка предназначена для демонстрации на уроках химии процесса фильтрования под вакуумом.</w:t>
            </w:r>
          </w:p>
          <w:p w14:paraId="00E61B6E"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"Комплект поставки:</w:t>
            </w:r>
          </w:p>
          <w:p w14:paraId="16B70808" w14:textId="5A4A5F7C"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xml:space="preserve">• колба Бунзена </w:t>
            </w:r>
            <w:r>
              <w:rPr>
                <w:rFonts w:ascii="Times New Roman" w:eastAsia="Times New Roman" w:hAnsi="Times New Roman" w:cs="Times New Roman"/>
                <w:color w:val="000000" w:themeColor="text1"/>
                <w:lang w:eastAsia="ru-RU"/>
              </w:rPr>
              <w:t xml:space="preserve">не менее </w:t>
            </w:r>
            <w:r w:rsidRPr="00A311AE">
              <w:rPr>
                <w:rFonts w:ascii="Times New Roman" w:eastAsia="Times New Roman" w:hAnsi="Times New Roman" w:cs="Times New Roman"/>
                <w:color w:val="000000" w:themeColor="text1"/>
                <w:lang w:eastAsia="ru-RU"/>
              </w:rPr>
              <w:t>250 мл - 1 шт</w:t>
            </w:r>
          </w:p>
          <w:p w14:paraId="06BBCFD0" w14:textId="0A4027FA"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xml:space="preserve">• колба Бунзена </w:t>
            </w:r>
            <w:r>
              <w:rPr>
                <w:rFonts w:ascii="Times New Roman" w:eastAsia="Times New Roman" w:hAnsi="Times New Roman" w:cs="Times New Roman"/>
                <w:color w:val="000000" w:themeColor="text1"/>
                <w:lang w:eastAsia="ru-RU"/>
              </w:rPr>
              <w:t xml:space="preserve">не менее </w:t>
            </w:r>
            <w:r w:rsidRPr="00A311AE">
              <w:rPr>
                <w:rFonts w:ascii="Times New Roman" w:eastAsia="Times New Roman" w:hAnsi="Times New Roman" w:cs="Times New Roman"/>
                <w:color w:val="000000" w:themeColor="text1"/>
                <w:lang w:eastAsia="ru-RU"/>
              </w:rPr>
              <w:t>500 мл– 1 шт</w:t>
            </w:r>
          </w:p>
          <w:p w14:paraId="6E200051" w14:textId="7E2C7B98"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xml:space="preserve">• колба КН </w:t>
            </w:r>
            <w:r>
              <w:rPr>
                <w:rFonts w:ascii="Times New Roman" w:eastAsia="Times New Roman" w:hAnsi="Times New Roman" w:cs="Times New Roman"/>
                <w:color w:val="000000" w:themeColor="text1"/>
                <w:lang w:eastAsia="ru-RU"/>
              </w:rPr>
              <w:t xml:space="preserve">не менее </w:t>
            </w:r>
            <w:r w:rsidRPr="00A311AE">
              <w:rPr>
                <w:rFonts w:ascii="Times New Roman" w:eastAsia="Times New Roman" w:hAnsi="Times New Roman" w:cs="Times New Roman"/>
                <w:color w:val="000000" w:themeColor="text1"/>
                <w:lang w:eastAsia="ru-RU"/>
              </w:rPr>
              <w:t>500 мл– 1 шт</w:t>
            </w:r>
          </w:p>
          <w:p w14:paraId="5CB909E4"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воронка Бюхнера № 2 – 1 шт</w:t>
            </w:r>
          </w:p>
          <w:p w14:paraId="41BD459F"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насос водоструйный – 1 шт</w:t>
            </w:r>
          </w:p>
          <w:p w14:paraId="1524BDC8"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трубка стеклянная газоотводная – 1 шт</w:t>
            </w:r>
          </w:p>
          <w:p w14:paraId="3D914D0A"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пробка резиновая с отверстием – 1 шт</w:t>
            </w:r>
          </w:p>
          <w:p w14:paraId="0A4558FF"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пробка резиновая с тремя отверстиями – 1 шт</w:t>
            </w:r>
          </w:p>
          <w:p w14:paraId="2173D261"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шланг резиновый – 1 шт</w:t>
            </w:r>
          </w:p>
          <w:p w14:paraId="735A9F5D"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шланг ПВХ – 1 шт</w:t>
            </w:r>
          </w:p>
          <w:p w14:paraId="76A0A19A"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кран соединительный – 1 шт"</w:t>
            </w:r>
          </w:p>
          <w:p w14:paraId="3FFBFA69" w14:textId="0B6483AA" w:rsidR="00DF5765" w:rsidRPr="005D2E74"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Колба Бунзена служит для собирания фильтрата, воронка Бюхнера – для собирания осадка. Колба КН с краном и газоотводной трубой является предохранительной, предотвращающей попадание воды из водопровода в колбу Бунзена.</w:t>
            </w:r>
          </w:p>
        </w:tc>
        <w:tc>
          <w:tcPr>
            <w:tcW w:w="992" w:type="dxa"/>
            <w:shd w:val="clear" w:color="auto" w:fill="auto"/>
          </w:tcPr>
          <w:p w14:paraId="40C252B4" w14:textId="7579D927" w:rsidR="00DF5765" w:rsidRDefault="00A311AE"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шт</w:t>
            </w:r>
          </w:p>
        </w:tc>
        <w:tc>
          <w:tcPr>
            <w:tcW w:w="992" w:type="dxa"/>
            <w:shd w:val="clear" w:color="auto" w:fill="auto"/>
          </w:tcPr>
          <w:p w14:paraId="79EBA4F2" w14:textId="0B8E60C5" w:rsidR="00DF5765" w:rsidRDefault="00A311AE"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tr w:rsidR="00DF5765" w:rsidRPr="00D82EE9" w14:paraId="77819143" w14:textId="77777777" w:rsidTr="009E76B8">
        <w:trPr>
          <w:trHeight w:val="449"/>
          <w:jc w:val="center"/>
        </w:trPr>
        <w:tc>
          <w:tcPr>
            <w:tcW w:w="665" w:type="dxa"/>
            <w:shd w:val="clear" w:color="auto" w:fill="auto"/>
          </w:tcPr>
          <w:p w14:paraId="20C4D5D6" w14:textId="4039D412" w:rsidR="00DF5765" w:rsidRDefault="00A311AE"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p>
        </w:tc>
        <w:tc>
          <w:tcPr>
            <w:tcW w:w="2792" w:type="dxa"/>
            <w:shd w:val="clear" w:color="auto" w:fill="auto"/>
          </w:tcPr>
          <w:p w14:paraId="3A4C349B" w14:textId="54EEC812" w:rsidR="00DF5765" w:rsidRPr="00A311AE" w:rsidRDefault="00A311AE" w:rsidP="005D2E74">
            <w:pPr>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Прибор для определения состава воздуха</w:t>
            </w:r>
            <w:r>
              <w:rPr>
                <w:rFonts w:ascii="Times New Roman" w:eastAsia="Times New Roman" w:hAnsi="Times New Roman" w:cs="Times New Roman"/>
                <w:noProof/>
                <w:color w:val="000000" w:themeColor="text1"/>
                <w:lang w:eastAsia="ru-RU"/>
              </w:rPr>
              <w:drawing>
                <wp:inline distT="0" distB="0" distL="0" distR="0" wp14:anchorId="534B6000" wp14:editId="2B8EFA77">
                  <wp:extent cx="1414433" cy="990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2858" cy="996500"/>
                          </a:xfrm>
                          <a:prstGeom prst="rect">
                            <a:avLst/>
                          </a:prstGeom>
                          <a:noFill/>
                        </pic:spPr>
                      </pic:pic>
                    </a:graphicData>
                  </a:graphic>
                </wp:inline>
              </w:drawing>
            </w:r>
          </w:p>
        </w:tc>
        <w:tc>
          <w:tcPr>
            <w:tcW w:w="5102" w:type="dxa"/>
            <w:shd w:val="clear" w:color="auto" w:fill="auto"/>
          </w:tcPr>
          <w:p w14:paraId="633A1DE6"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Прибор предназначен для демонстрации на уроках химии опытов по определения содержания кислорода в воздухе.</w:t>
            </w:r>
          </w:p>
          <w:p w14:paraId="4799F96A"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"Комплектность:</w:t>
            </w:r>
          </w:p>
          <w:p w14:paraId="790230D2"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Колокол с верхним тубусом: 1 шт</w:t>
            </w:r>
          </w:p>
          <w:p w14:paraId="6417D5E8"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Чаша кристаллизационная: 1 шт</w:t>
            </w:r>
          </w:p>
          <w:p w14:paraId="188AEB30" w14:textId="01761B99" w:rsidR="00DF5765" w:rsidRPr="005D2E74"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Пробка резиновая с ложкой для сжигания веществ: 1 шт"</w:t>
            </w:r>
          </w:p>
        </w:tc>
        <w:tc>
          <w:tcPr>
            <w:tcW w:w="992" w:type="dxa"/>
            <w:shd w:val="clear" w:color="auto" w:fill="auto"/>
          </w:tcPr>
          <w:p w14:paraId="246D51DA" w14:textId="2C9F87C3" w:rsidR="00DF5765" w:rsidRDefault="00A311AE"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шт</w:t>
            </w:r>
          </w:p>
        </w:tc>
        <w:tc>
          <w:tcPr>
            <w:tcW w:w="992" w:type="dxa"/>
            <w:shd w:val="clear" w:color="auto" w:fill="auto"/>
          </w:tcPr>
          <w:p w14:paraId="10E9E1A1" w14:textId="2B0D68CB" w:rsidR="00DF5765" w:rsidRDefault="00A311AE"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tr w:rsidR="00DF5765" w:rsidRPr="00D82EE9" w14:paraId="5D001B04" w14:textId="77777777" w:rsidTr="009E76B8">
        <w:trPr>
          <w:trHeight w:val="449"/>
          <w:jc w:val="center"/>
        </w:trPr>
        <w:tc>
          <w:tcPr>
            <w:tcW w:w="665" w:type="dxa"/>
            <w:shd w:val="clear" w:color="auto" w:fill="auto"/>
          </w:tcPr>
          <w:p w14:paraId="7D2B8257" w14:textId="424E3CED" w:rsidR="00DF5765" w:rsidRDefault="00A311AE"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c>
          <w:tcPr>
            <w:tcW w:w="2792" w:type="dxa"/>
            <w:shd w:val="clear" w:color="auto" w:fill="auto"/>
          </w:tcPr>
          <w:p w14:paraId="09343F2A" w14:textId="475E0E97" w:rsidR="00DF5765" w:rsidRPr="00A311AE" w:rsidRDefault="00A311AE" w:rsidP="005D2E74">
            <w:pPr>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Газоанализатор кислорода и токсичных газов с цифровой индикацией показателей</w:t>
            </w:r>
            <w:r>
              <w:rPr>
                <w:rFonts w:ascii="Times New Roman" w:eastAsia="Times New Roman" w:hAnsi="Times New Roman" w:cs="Times New Roman"/>
                <w:noProof/>
                <w:color w:val="000000" w:themeColor="text1"/>
                <w:lang w:eastAsia="ru-RU"/>
              </w:rPr>
              <w:drawing>
                <wp:inline distT="0" distB="0" distL="0" distR="0" wp14:anchorId="28FF2C88" wp14:editId="12190BD1">
                  <wp:extent cx="988507" cy="1781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9892" cy="1801690"/>
                          </a:xfrm>
                          <a:prstGeom prst="rect">
                            <a:avLst/>
                          </a:prstGeom>
                          <a:noFill/>
                        </pic:spPr>
                      </pic:pic>
                    </a:graphicData>
                  </a:graphic>
                </wp:inline>
              </w:drawing>
            </w:r>
          </w:p>
        </w:tc>
        <w:tc>
          <w:tcPr>
            <w:tcW w:w="5102" w:type="dxa"/>
            <w:shd w:val="clear" w:color="auto" w:fill="auto"/>
          </w:tcPr>
          <w:p w14:paraId="67637E2C"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портативный многоканальный газоанализатор с термокаталитическим датчиком (сенсор), предназначенный для автоматического непрерывного измерения концентраций токсичных газов, горючих газов, кислорода (O2), угарного газа (CO), сероводорода (H2S) в воздухе рабочей зоны промышленных помещений и открытых пространств промышленных объектов.</w:t>
            </w:r>
          </w:p>
          <w:p w14:paraId="6EEC5BF0"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Прибор заключён в корпус из ударопрочного пластика, который обеспечивает его герметичность и способность противостоять падениям.</w:t>
            </w:r>
          </w:p>
          <w:p w14:paraId="3467F5F7" w14:textId="7C8FECFC" w:rsidR="00DF5765" w:rsidRPr="005D2E74"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Газоанализатор обладает свойствами взрывозащиты и может использоваться в зонах, где существует риск взрыва, классах 1 и 2. Проба воздуха может быть взята либо путем естественной диффузии газов, либо принудительно с помощью внешнего насоса. Если работа происходит во взрывоопасной зоне, то внешний насос должен быть оборудован системой защиты от взрыва.</w:t>
            </w:r>
          </w:p>
        </w:tc>
        <w:tc>
          <w:tcPr>
            <w:tcW w:w="992" w:type="dxa"/>
            <w:shd w:val="clear" w:color="auto" w:fill="auto"/>
          </w:tcPr>
          <w:p w14:paraId="1353D80E" w14:textId="1C6B5731" w:rsidR="00DF5765" w:rsidRDefault="00A311AE"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шт</w:t>
            </w:r>
          </w:p>
        </w:tc>
        <w:tc>
          <w:tcPr>
            <w:tcW w:w="992" w:type="dxa"/>
            <w:shd w:val="clear" w:color="auto" w:fill="auto"/>
          </w:tcPr>
          <w:p w14:paraId="129443F7" w14:textId="65E70DB1" w:rsidR="00DF5765" w:rsidRDefault="00A311AE"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tr w:rsidR="00DF5765" w:rsidRPr="00D82EE9" w14:paraId="17A1FCD0" w14:textId="77777777" w:rsidTr="009E76B8">
        <w:trPr>
          <w:trHeight w:val="449"/>
          <w:jc w:val="center"/>
        </w:trPr>
        <w:tc>
          <w:tcPr>
            <w:tcW w:w="665" w:type="dxa"/>
            <w:shd w:val="clear" w:color="auto" w:fill="auto"/>
          </w:tcPr>
          <w:p w14:paraId="108565E0" w14:textId="5CFCA2D4" w:rsidR="00DF5765" w:rsidRDefault="00A311AE"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p>
        </w:tc>
        <w:tc>
          <w:tcPr>
            <w:tcW w:w="2792" w:type="dxa"/>
            <w:shd w:val="clear" w:color="auto" w:fill="auto"/>
          </w:tcPr>
          <w:p w14:paraId="68A1F6AC" w14:textId="57635835" w:rsidR="00DF5765" w:rsidRPr="00A311AE" w:rsidRDefault="00A311AE" w:rsidP="005D2E74">
            <w:pPr>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Установка для перегонки веществ</w:t>
            </w:r>
            <w:r>
              <w:rPr>
                <w:rFonts w:ascii="Times New Roman" w:eastAsia="Times New Roman" w:hAnsi="Times New Roman" w:cs="Times New Roman"/>
                <w:noProof/>
                <w:color w:val="000000" w:themeColor="text1"/>
                <w:lang w:eastAsia="ru-RU"/>
              </w:rPr>
              <w:drawing>
                <wp:inline distT="0" distB="0" distL="0" distR="0" wp14:anchorId="196C93E2" wp14:editId="2D0BB6C1">
                  <wp:extent cx="1599712" cy="1257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2443" cy="1275166"/>
                          </a:xfrm>
                          <a:prstGeom prst="rect">
                            <a:avLst/>
                          </a:prstGeom>
                          <a:noFill/>
                        </pic:spPr>
                      </pic:pic>
                    </a:graphicData>
                  </a:graphic>
                </wp:inline>
              </w:drawing>
            </w:r>
          </w:p>
        </w:tc>
        <w:tc>
          <w:tcPr>
            <w:tcW w:w="5102" w:type="dxa"/>
            <w:shd w:val="clear" w:color="auto" w:fill="auto"/>
          </w:tcPr>
          <w:p w14:paraId="38FFFBB8"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Установка для перегонки веществ предназначена для использования в демонстрационных опытах по перегонке веществ.</w:t>
            </w:r>
          </w:p>
          <w:p w14:paraId="4F689A09"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"Комплектность:</w:t>
            </w:r>
          </w:p>
          <w:p w14:paraId="7AEA1D17"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колба Вюрца - 1 шт</w:t>
            </w:r>
          </w:p>
          <w:p w14:paraId="026AE2B0"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холодильник ХПТ-300 - 1 шт</w:t>
            </w:r>
          </w:p>
          <w:p w14:paraId="598719A2" w14:textId="1592F6EC"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xml:space="preserve">• колба коническая или плоскодонная </w:t>
            </w:r>
            <w:r>
              <w:rPr>
                <w:rFonts w:ascii="Times New Roman" w:eastAsia="Times New Roman" w:hAnsi="Times New Roman" w:cs="Times New Roman"/>
                <w:color w:val="000000" w:themeColor="text1"/>
                <w:lang w:eastAsia="ru-RU"/>
              </w:rPr>
              <w:t xml:space="preserve">не менрее </w:t>
            </w:r>
            <w:r w:rsidRPr="00A311AE">
              <w:rPr>
                <w:rFonts w:ascii="Times New Roman" w:eastAsia="Times New Roman" w:hAnsi="Times New Roman" w:cs="Times New Roman"/>
                <w:color w:val="000000" w:themeColor="text1"/>
                <w:lang w:eastAsia="ru-RU"/>
              </w:rPr>
              <w:t>250 мл - 1 шт</w:t>
            </w:r>
          </w:p>
          <w:p w14:paraId="2EEF2F53"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пробка резиновая к колбе Вюрца - 1 шт</w:t>
            </w:r>
          </w:p>
          <w:p w14:paraId="28F75AF8"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алонж - 1 шт</w:t>
            </w:r>
          </w:p>
          <w:p w14:paraId="3469B170"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пробка соединительная с отверстием – 1 шт</w:t>
            </w:r>
          </w:p>
          <w:p w14:paraId="28811C72" w14:textId="61BEBEF2" w:rsidR="00DF5765" w:rsidRPr="005D2E74"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lastRenderedPageBreak/>
              <w:t>• трубка резиновая</w:t>
            </w:r>
            <w:r>
              <w:rPr>
                <w:rFonts w:ascii="Times New Roman" w:eastAsia="Times New Roman" w:hAnsi="Times New Roman" w:cs="Times New Roman"/>
                <w:color w:val="000000" w:themeColor="text1"/>
                <w:lang w:eastAsia="ru-RU"/>
              </w:rPr>
              <w:t xml:space="preserve"> не менее</w:t>
            </w:r>
            <w:r w:rsidRPr="00A311AE">
              <w:rPr>
                <w:rFonts w:ascii="Times New Roman" w:eastAsia="Times New Roman" w:hAnsi="Times New Roman" w:cs="Times New Roman"/>
                <w:color w:val="000000" w:themeColor="text1"/>
                <w:lang w:eastAsia="ru-RU"/>
              </w:rPr>
              <w:t xml:space="preserve"> 30 см - 2 шт"</w:t>
            </w:r>
          </w:p>
        </w:tc>
        <w:tc>
          <w:tcPr>
            <w:tcW w:w="992" w:type="dxa"/>
            <w:shd w:val="clear" w:color="auto" w:fill="auto"/>
          </w:tcPr>
          <w:p w14:paraId="7C2D13D5" w14:textId="4A9FA0F0" w:rsidR="00DF5765" w:rsidRDefault="00A311AE"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шт</w:t>
            </w:r>
          </w:p>
        </w:tc>
        <w:tc>
          <w:tcPr>
            <w:tcW w:w="992" w:type="dxa"/>
            <w:shd w:val="clear" w:color="auto" w:fill="auto"/>
          </w:tcPr>
          <w:p w14:paraId="685ECB16" w14:textId="45ED94D6" w:rsidR="00DF5765" w:rsidRDefault="00A311AE"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tr w:rsidR="00DF5765" w:rsidRPr="00D82EE9" w14:paraId="5D0B9912" w14:textId="77777777" w:rsidTr="009E76B8">
        <w:trPr>
          <w:trHeight w:val="449"/>
          <w:jc w:val="center"/>
        </w:trPr>
        <w:tc>
          <w:tcPr>
            <w:tcW w:w="665" w:type="dxa"/>
            <w:shd w:val="clear" w:color="auto" w:fill="auto"/>
          </w:tcPr>
          <w:p w14:paraId="5CB734DB" w14:textId="77601983" w:rsidR="00DF5765" w:rsidRDefault="00A311AE"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w:t>
            </w:r>
          </w:p>
        </w:tc>
        <w:tc>
          <w:tcPr>
            <w:tcW w:w="2792" w:type="dxa"/>
            <w:shd w:val="clear" w:color="auto" w:fill="auto"/>
          </w:tcPr>
          <w:p w14:paraId="7B73AA38" w14:textId="7EDE4221" w:rsidR="00DF5765" w:rsidRPr="00A311AE" w:rsidRDefault="00A311AE" w:rsidP="005D2E74">
            <w:pPr>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Барометр-анероид</w:t>
            </w:r>
            <w:r>
              <w:rPr>
                <w:rFonts w:ascii="Times New Roman" w:eastAsia="Times New Roman" w:hAnsi="Times New Roman" w:cs="Times New Roman"/>
                <w:noProof/>
                <w:color w:val="000000" w:themeColor="text1"/>
                <w:lang w:eastAsia="ru-RU"/>
              </w:rPr>
              <w:drawing>
                <wp:inline distT="0" distB="0" distL="0" distR="0" wp14:anchorId="3DF62D96" wp14:editId="05EDBC74">
                  <wp:extent cx="1293076" cy="1200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2292" cy="1208703"/>
                          </a:xfrm>
                          <a:prstGeom prst="rect">
                            <a:avLst/>
                          </a:prstGeom>
                          <a:noFill/>
                        </pic:spPr>
                      </pic:pic>
                    </a:graphicData>
                  </a:graphic>
                </wp:inline>
              </w:drawing>
            </w:r>
          </w:p>
        </w:tc>
        <w:tc>
          <w:tcPr>
            <w:tcW w:w="5102" w:type="dxa"/>
            <w:shd w:val="clear" w:color="auto" w:fill="auto"/>
          </w:tcPr>
          <w:p w14:paraId="751DCEDB"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барометр является прибором непрерывного действия, предназначенным для ориентировочных наблюдений в помещениях и на открытом воздухе за изменением атмосферного давления. Температуру окружающего воздуха и влажность не измеряет.</w:t>
            </w:r>
          </w:p>
          <w:p w14:paraId="1395A777"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представляет собой механический стрелочный прибор, работающий от воздействия атмосферного давления на анероидный чувствительный элемент.</w:t>
            </w:r>
          </w:p>
          <w:p w14:paraId="6F46361A" w14:textId="291A51E4"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Предел допускаемой погрешности атмосферного давления</w:t>
            </w:r>
            <w:r>
              <w:rPr>
                <w:rFonts w:ascii="Times New Roman" w:eastAsia="Times New Roman" w:hAnsi="Times New Roman" w:cs="Times New Roman"/>
                <w:color w:val="000000" w:themeColor="text1"/>
                <w:lang w:eastAsia="ru-RU"/>
              </w:rPr>
              <w:t xml:space="preserve"> не более +/-5</w:t>
            </w:r>
          </w:p>
          <w:p w14:paraId="1F561F6E" w14:textId="0BEBD04F" w:rsidR="00DF5765" w:rsidRPr="005D2E74"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Установка</w:t>
            </w:r>
            <w:r>
              <w:rPr>
                <w:rFonts w:ascii="Times New Roman" w:eastAsia="Times New Roman" w:hAnsi="Times New Roman" w:cs="Times New Roman"/>
                <w:color w:val="000000" w:themeColor="text1"/>
                <w:lang w:eastAsia="ru-RU"/>
              </w:rPr>
              <w:t>-</w:t>
            </w:r>
            <w:r w:rsidRPr="00A311AE">
              <w:rPr>
                <w:rFonts w:ascii="Times New Roman" w:eastAsia="Times New Roman" w:hAnsi="Times New Roman" w:cs="Times New Roman"/>
                <w:color w:val="000000" w:themeColor="text1"/>
                <w:lang w:eastAsia="ru-RU"/>
              </w:rPr>
              <w:t>настенное крепление</w:t>
            </w:r>
          </w:p>
        </w:tc>
        <w:tc>
          <w:tcPr>
            <w:tcW w:w="992" w:type="dxa"/>
            <w:shd w:val="clear" w:color="auto" w:fill="auto"/>
          </w:tcPr>
          <w:p w14:paraId="460086D1" w14:textId="50B8DFA0" w:rsidR="00DF5765" w:rsidRDefault="00A311AE"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шт</w:t>
            </w:r>
          </w:p>
        </w:tc>
        <w:tc>
          <w:tcPr>
            <w:tcW w:w="992" w:type="dxa"/>
            <w:shd w:val="clear" w:color="auto" w:fill="auto"/>
          </w:tcPr>
          <w:p w14:paraId="1D40E12F" w14:textId="01DF24F2" w:rsidR="00DF5765" w:rsidRDefault="00A311AE"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tr w:rsidR="00DF5765" w:rsidRPr="00D82EE9" w14:paraId="7107800F" w14:textId="77777777" w:rsidTr="009E76B8">
        <w:trPr>
          <w:trHeight w:val="449"/>
          <w:jc w:val="center"/>
        </w:trPr>
        <w:tc>
          <w:tcPr>
            <w:tcW w:w="665" w:type="dxa"/>
            <w:shd w:val="clear" w:color="auto" w:fill="auto"/>
          </w:tcPr>
          <w:p w14:paraId="6CEEDD0A" w14:textId="5BBBBB09" w:rsidR="00DF5765" w:rsidRDefault="00A311AE"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w:t>
            </w:r>
          </w:p>
        </w:tc>
        <w:tc>
          <w:tcPr>
            <w:tcW w:w="2792" w:type="dxa"/>
            <w:shd w:val="clear" w:color="auto" w:fill="auto"/>
          </w:tcPr>
          <w:p w14:paraId="3D6F7F16" w14:textId="77777777" w:rsidR="00DF5765" w:rsidRDefault="00A311AE" w:rsidP="005D2E74">
            <w:pPr>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Эвдиометр</w:t>
            </w:r>
          </w:p>
          <w:p w14:paraId="22A2CB9C" w14:textId="0B1BB3D8" w:rsidR="001D4B48" w:rsidRPr="00A311AE" w:rsidRDefault="001D4B48" w:rsidP="005D2E74">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noProof/>
                <w:color w:val="000000" w:themeColor="text1"/>
                <w:lang w:eastAsia="ru-RU"/>
              </w:rPr>
              <w:drawing>
                <wp:inline distT="0" distB="0" distL="0" distR="0" wp14:anchorId="2306EE5D" wp14:editId="0D4AFC09">
                  <wp:extent cx="1170863" cy="1276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177681" cy="1283783"/>
                          </a:xfrm>
                          <a:prstGeom prst="rect">
                            <a:avLst/>
                          </a:prstGeom>
                          <a:noFill/>
                        </pic:spPr>
                      </pic:pic>
                    </a:graphicData>
                  </a:graphic>
                </wp:inline>
              </w:drawing>
            </w:r>
          </w:p>
        </w:tc>
        <w:tc>
          <w:tcPr>
            <w:tcW w:w="5102" w:type="dxa"/>
            <w:shd w:val="clear" w:color="auto" w:fill="auto"/>
          </w:tcPr>
          <w:p w14:paraId="59641D20"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Предназначен для демонстрации опытов по подтверждению молекулярной формулы вещества разложением его в искровом разряде.</w:t>
            </w:r>
          </w:p>
          <w:p w14:paraId="70BE2CF6"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Прибор состоит из стеклянной трубки-корпуса с двумя отводами, в которые вставляются резиновые пробки с электродами. Верхняя и нижняя части трубки закрываются резиновыми пробками со стеклянными трубками. На корпус нанесены метки.</w:t>
            </w:r>
          </w:p>
          <w:p w14:paraId="4ACFDF7D"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"Комплектность:</w:t>
            </w:r>
          </w:p>
          <w:p w14:paraId="23BD9DA5" w14:textId="77777777"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стеклянная трубка-корпус с двумя отводами – 1 шт</w:t>
            </w:r>
          </w:p>
          <w:p w14:paraId="3C55979C" w14:textId="6408A95D"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резиновые пробки со стеклянными трубками –</w:t>
            </w:r>
            <w:r>
              <w:rPr>
                <w:rFonts w:ascii="Times New Roman" w:eastAsia="Times New Roman" w:hAnsi="Times New Roman" w:cs="Times New Roman"/>
                <w:color w:val="000000" w:themeColor="text1"/>
                <w:lang w:eastAsia="ru-RU"/>
              </w:rPr>
              <w:t xml:space="preserve"> не менее</w:t>
            </w:r>
            <w:r w:rsidRPr="00A311AE">
              <w:rPr>
                <w:rFonts w:ascii="Times New Roman" w:eastAsia="Times New Roman" w:hAnsi="Times New Roman" w:cs="Times New Roman"/>
                <w:color w:val="000000" w:themeColor="text1"/>
                <w:lang w:eastAsia="ru-RU"/>
              </w:rPr>
              <w:t xml:space="preserve"> 2 шт</w:t>
            </w:r>
          </w:p>
          <w:p w14:paraId="3AA61F41" w14:textId="197388A5" w:rsidR="00A311AE" w:rsidRPr="00A311AE"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xml:space="preserve">• резиновые пробки с электродами – </w:t>
            </w:r>
            <w:r>
              <w:rPr>
                <w:rFonts w:ascii="Times New Roman" w:eastAsia="Times New Roman" w:hAnsi="Times New Roman" w:cs="Times New Roman"/>
                <w:color w:val="000000" w:themeColor="text1"/>
                <w:lang w:eastAsia="ru-RU"/>
              </w:rPr>
              <w:t xml:space="preserve">не менее </w:t>
            </w:r>
            <w:r w:rsidRPr="00A311AE">
              <w:rPr>
                <w:rFonts w:ascii="Times New Roman" w:eastAsia="Times New Roman" w:hAnsi="Times New Roman" w:cs="Times New Roman"/>
                <w:color w:val="000000" w:themeColor="text1"/>
                <w:lang w:eastAsia="ru-RU"/>
              </w:rPr>
              <w:t>2 шт</w:t>
            </w:r>
          </w:p>
          <w:p w14:paraId="5A69E6A1" w14:textId="63EEF0E2" w:rsidR="00DF5765" w:rsidRPr="005D2E74" w:rsidRDefault="00A311AE" w:rsidP="00A311AE">
            <w:pPr>
              <w:shd w:val="clear" w:color="auto" w:fill="FFFFFF"/>
              <w:spacing w:after="0" w:line="240" w:lineRule="auto"/>
              <w:rPr>
                <w:rFonts w:ascii="Times New Roman" w:eastAsia="Times New Roman" w:hAnsi="Times New Roman" w:cs="Times New Roman"/>
                <w:color w:val="000000" w:themeColor="text1"/>
                <w:lang w:eastAsia="ru-RU"/>
              </w:rPr>
            </w:pPr>
            <w:r w:rsidRPr="00A311AE">
              <w:rPr>
                <w:rFonts w:ascii="Times New Roman" w:eastAsia="Times New Roman" w:hAnsi="Times New Roman" w:cs="Times New Roman"/>
                <w:color w:val="000000" w:themeColor="text1"/>
                <w:lang w:eastAsia="ru-RU"/>
              </w:rPr>
              <w:t xml:space="preserve">• трубки резиновые – </w:t>
            </w:r>
            <w:r>
              <w:rPr>
                <w:rFonts w:ascii="Times New Roman" w:eastAsia="Times New Roman" w:hAnsi="Times New Roman" w:cs="Times New Roman"/>
                <w:color w:val="000000" w:themeColor="text1"/>
                <w:lang w:eastAsia="ru-RU"/>
              </w:rPr>
              <w:t xml:space="preserve">не менее </w:t>
            </w:r>
            <w:r w:rsidRPr="00A311AE">
              <w:rPr>
                <w:rFonts w:ascii="Times New Roman" w:eastAsia="Times New Roman" w:hAnsi="Times New Roman" w:cs="Times New Roman"/>
                <w:color w:val="000000" w:themeColor="text1"/>
                <w:lang w:eastAsia="ru-RU"/>
              </w:rPr>
              <w:t>2 шт"</w:t>
            </w:r>
          </w:p>
        </w:tc>
        <w:tc>
          <w:tcPr>
            <w:tcW w:w="992" w:type="dxa"/>
            <w:shd w:val="clear" w:color="auto" w:fill="auto"/>
          </w:tcPr>
          <w:p w14:paraId="2BC188DA" w14:textId="391A377D" w:rsidR="00DF5765" w:rsidRDefault="00A311AE"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шт</w:t>
            </w:r>
          </w:p>
        </w:tc>
        <w:tc>
          <w:tcPr>
            <w:tcW w:w="992" w:type="dxa"/>
            <w:shd w:val="clear" w:color="auto" w:fill="auto"/>
          </w:tcPr>
          <w:p w14:paraId="3AABEF48" w14:textId="1D0BBDC5" w:rsidR="00DF5765" w:rsidRDefault="00A311AE"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tr w:rsidR="00DF5765" w:rsidRPr="00D82EE9" w14:paraId="74E13F80" w14:textId="77777777" w:rsidTr="009E76B8">
        <w:trPr>
          <w:trHeight w:val="449"/>
          <w:jc w:val="center"/>
        </w:trPr>
        <w:tc>
          <w:tcPr>
            <w:tcW w:w="665" w:type="dxa"/>
            <w:shd w:val="clear" w:color="auto" w:fill="auto"/>
          </w:tcPr>
          <w:p w14:paraId="42926114" w14:textId="5453D06E" w:rsidR="00DF5765" w:rsidRDefault="001D4B48"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w:t>
            </w:r>
          </w:p>
        </w:tc>
        <w:tc>
          <w:tcPr>
            <w:tcW w:w="2792" w:type="dxa"/>
            <w:shd w:val="clear" w:color="auto" w:fill="auto"/>
          </w:tcPr>
          <w:p w14:paraId="099F6674" w14:textId="77777777" w:rsidR="00DF5765" w:rsidRDefault="001D4B48" w:rsidP="005D2E74">
            <w:pPr>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Прибор для получения галоидоалканов и сложных эфиров лабораторный</w:t>
            </w:r>
          </w:p>
          <w:p w14:paraId="04A307DF" w14:textId="3941C43E" w:rsidR="001D4B48" w:rsidRPr="00A311AE" w:rsidRDefault="001D4B48" w:rsidP="005D2E74">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noProof/>
                <w:color w:val="000000" w:themeColor="text1"/>
                <w:lang w:eastAsia="ru-RU"/>
              </w:rPr>
              <w:drawing>
                <wp:inline distT="0" distB="0" distL="0" distR="0" wp14:anchorId="407D4EE7" wp14:editId="090FDB5F">
                  <wp:extent cx="933450" cy="123518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5257" cy="1264036"/>
                          </a:xfrm>
                          <a:prstGeom prst="rect">
                            <a:avLst/>
                          </a:prstGeom>
                          <a:noFill/>
                        </pic:spPr>
                      </pic:pic>
                    </a:graphicData>
                  </a:graphic>
                </wp:inline>
              </w:drawing>
            </w:r>
          </w:p>
        </w:tc>
        <w:tc>
          <w:tcPr>
            <w:tcW w:w="5102" w:type="dxa"/>
            <w:shd w:val="clear" w:color="auto" w:fill="auto"/>
          </w:tcPr>
          <w:p w14:paraId="0845A88E"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Прибор для получения галоидоалканов (ППГД) предназначен для проведения на уроках химии опытов: получение галогенопроизводных предельных углеводородов (алканов), сложных эфиров</w:t>
            </w:r>
          </w:p>
          <w:p w14:paraId="73600B73"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"Комплектность:</w:t>
            </w:r>
          </w:p>
          <w:p w14:paraId="46A44000"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1. Колба-реактор 1 шт</w:t>
            </w:r>
          </w:p>
          <w:p w14:paraId="26381858"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2. Холодильник 1 шт</w:t>
            </w:r>
          </w:p>
          <w:p w14:paraId="7D71B40D" w14:textId="510AA15D" w:rsidR="00DF5765" w:rsidRPr="005D2E74"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3. Колпачок 1 шт"</w:t>
            </w:r>
          </w:p>
        </w:tc>
        <w:tc>
          <w:tcPr>
            <w:tcW w:w="992" w:type="dxa"/>
            <w:shd w:val="clear" w:color="auto" w:fill="auto"/>
          </w:tcPr>
          <w:p w14:paraId="0E153FDA" w14:textId="6AF8E799" w:rsidR="00DF5765" w:rsidRDefault="001D4B48"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шт</w:t>
            </w:r>
          </w:p>
        </w:tc>
        <w:tc>
          <w:tcPr>
            <w:tcW w:w="992" w:type="dxa"/>
            <w:shd w:val="clear" w:color="auto" w:fill="auto"/>
          </w:tcPr>
          <w:p w14:paraId="603F3BAD" w14:textId="2E6FEA13" w:rsidR="00DF5765" w:rsidRDefault="001D4B48"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tr w:rsidR="00DF5765" w:rsidRPr="00D82EE9" w14:paraId="2E2FA788" w14:textId="77777777" w:rsidTr="001D4B48">
        <w:trPr>
          <w:trHeight w:val="449"/>
          <w:jc w:val="center"/>
        </w:trPr>
        <w:tc>
          <w:tcPr>
            <w:tcW w:w="665" w:type="dxa"/>
            <w:shd w:val="clear" w:color="auto" w:fill="auto"/>
          </w:tcPr>
          <w:p w14:paraId="6FF9BE75" w14:textId="07B470BF" w:rsidR="00DF5765" w:rsidRDefault="001D4B48"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w:t>
            </w:r>
          </w:p>
        </w:tc>
        <w:tc>
          <w:tcPr>
            <w:tcW w:w="2792" w:type="dxa"/>
            <w:shd w:val="clear" w:color="auto" w:fill="auto"/>
          </w:tcPr>
          <w:p w14:paraId="6CFA800B" w14:textId="77777777" w:rsidR="00DF5765" w:rsidRDefault="001D4B48" w:rsidP="005D2E74">
            <w:pPr>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Прибор для получения газов</w:t>
            </w:r>
          </w:p>
          <w:p w14:paraId="5B0C8D48" w14:textId="19558B78" w:rsidR="001D4B48" w:rsidRPr="00A311AE" w:rsidRDefault="001D4B48" w:rsidP="005D2E74">
            <w:pPr>
              <w:spacing w:after="0" w:line="240" w:lineRule="auto"/>
              <w:rPr>
                <w:rFonts w:ascii="Times New Roman" w:eastAsia="Times New Roman" w:hAnsi="Times New Roman" w:cs="Times New Roman"/>
                <w:color w:val="000000" w:themeColor="text1"/>
                <w:lang w:eastAsia="ru-RU"/>
              </w:rPr>
            </w:pPr>
            <w:r>
              <w:rPr>
                <w:noProof/>
              </w:rPr>
              <w:drawing>
                <wp:inline distT="0" distB="0" distL="0" distR="0" wp14:anchorId="01D42FDF" wp14:editId="3AF421F2">
                  <wp:extent cx="902250" cy="1076325"/>
                  <wp:effectExtent l="0" t="0" r="0" b="0"/>
                  <wp:docPr id="17" name="Рисунок 16">
                    <a:extLst xmlns:a="http://schemas.openxmlformats.org/drawingml/2006/main">
                      <a:ext uri="{FF2B5EF4-FFF2-40B4-BE49-F238E27FC236}">
                        <a16:creationId xmlns:a16="http://schemas.microsoft.com/office/drawing/2014/main" id="{5B6DBCD0-CCF4-4F22-4CB9-E5BF3B55B7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a16="http://schemas.microsoft.com/office/drawing/2014/main" id="{5B6DBCD0-CCF4-4F22-4CB9-E5BF3B55B736}"/>
                              </a:ext>
                            </a:extLst>
                          </pic:cNvPr>
                          <pic:cNvPicPr>
                            <a:picLocks noChangeAspect="1"/>
                          </pic:cNvPicPr>
                        </pic:nvPicPr>
                        <pic:blipFill>
                          <a:blip r:embed="rId20"/>
                          <a:stretch>
                            <a:fillRect/>
                          </a:stretch>
                        </pic:blipFill>
                        <pic:spPr>
                          <a:xfrm>
                            <a:off x="0" y="0"/>
                            <a:ext cx="908865" cy="1084216"/>
                          </a:xfrm>
                          <a:prstGeom prst="rect">
                            <a:avLst/>
                          </a:prstGeom>
                        </pic:spPr>
                      </pic:pic>
                    </a:graphicData>
                  </a:graphic>
                </wp:inline>
              </w:drawing>
            </w:r>
          </w:p>
        </w:tc>
        <w:tc>
          <w:tcPr>
            <w:tcW w:w="5102" w:type="dxa"/>
            <w:shd w:val="clear" w:color="auto" w:fill="auto"/>
          </w:tcPr>
          <w:p w14:paraId="3E5334D1"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Прибор предназначен для проведения учащимися лабораторных опытов и практических работ на уроках химии, предусмотренных программой базового уровня. Он используется для получения небольших количеств газов: водорода, углекислого газа, хлора.</w:t>
            </w:r>
          </w:p>
          <w:p w14:paraId="191E1876"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"В составе прибора:</w:t>
            </w:r>
          </w:p>
          <w:p w14:paraId="329D14E0"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 Прибор для получения газов 1 шт</w:t>
            </w:r>
          </w:p>
          <w:p w14:paraId="0B94E9E3" w14:textId="4F369D15" w:rsidR="00DF5765" w:rsidRPr="005D2E74"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 Трубка с наконечником 1 шт"</w:t>
            </w:r>
          </w:p>
        </w:tc>
        <w:tc>
          <w:tcPr>
            <w:tcW w:w="992" w:type="dxa"/>
            <w:shd w:val="clear" w:color="auto" w:fill="auto"/>
          </w:tcPr>
          <w:p w14:paraId="6ADD5E10" w14:textId="7B52CEAD" w:rsidR="00DF5765" w:rsidRDefault="001D4B48"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шт</w:t>
            </w:r>
          </w:p>
        </w:tc>
        <w:tc>
          <w:tcPr>
            <w:tcW w:w="992" w:type="dxa"/>
            <w:shd w:val="clear" w:color="auto" w:fill="auto"/>
          </w:tcPr>
          <w:p w14:paraId="496E7948" w14:textId="7A779A99" w:rsidR="00DF5765" w:rsidRDefault="001D4B48"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w:t>
            </w:r>
          </w:p>
        </w:tc>
      </w:tr>
      <w:tr w:rsidR="00DF5765" w:rsidRPr="00D82EE9" w14:paraId="5105790B" w14:textId="77777777" w:rsidTr="009E76B8">
        <w:trPr>
          <w:trHeight w:val="449"/>
          <w:jc w:val="center"/>
        </w:trPr>
        <w:tc>
          <w:tcPr>
            <w:tcW w:w="665" w:type="dxa"/>
            <w:shd w:val="clear" w:color="auto" w:fill="auto"/>
          </w:tcPr>
          <w:p w14:paraId="455E97CF" w14:textId="685AB250" w:rsidR="00DF5765" w:rsidRDefault="001D4B48"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w:t>
            </w:r>
          </w:p>
        </w:tc>
        <w:tc>
          <w:tcPr>
            <w:tcW w:w="2792" w:type="dxa"/>
            <w:shd w:val="clear" w:color="auto" w:fill="auto"/>
          </w:tcPr>
          <w:p w14:paraId="58F2C068" w14:textId="59B16E83" w:rsidR="00DF5765" w:rsidRPr="00A311AE" w:rsidRDefault="001D4B48" w:rsidP="005D2E74">
            <w:pPr>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Набор посуды и принадлежностей из пропилена (микролаборатория)</w:t>
            </w:r>
            <w:r>
              <w:rPr>
                <w:rFonts w:ascii="Times New Roman" w:eastAsia="Times New Roman" w:hAnsi="Times New Roman" w:cs="Times New Roman"/>
                <w:noProof/>
                <w:color w:val="000000" w:themeColor="text1"/>
                <w:lang w:eastAsia="ru-RU"/>
              </w:rPr>
              <w:drawing>
                <wp:inline distT="0" distB="0" distL="0" distR="0" wp14:anchorId="2E783231" wp14:editId="44FB6EB2">
                  <wp:extent cx="1477953" cy="1066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7422" cy="1073635"/>
                          </a:xfrm>
                          <a:prstGeom prst="rect">
                            <a:avLst/>
                          </a:prstGeom>
                          <a:noFill/>
                        </pic:spPr>
                      </pic:pic>
                    </a:graphicData>
                  </a:graphic>
                </wp:inline>
              </w:drawing>
            </w:r>
          </w:p>
        </w:tc>
        <w:tc>
          <w:tcPr>
            <w:tcW w:w="5102" w:type="dxa"/>
            <w:shd w:val="clear" w:color="auto" w:fill="auto"/>
          </w:tcPr>
          <w:p w14:paraId="36705FE3" w14:textId="64946419"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 xml:space="preserve">Микролаборатория для химического эксперимента представляет собой компактный набор лабораторного оборудования, посуды и малогабаритных приборов, позволяющий проводить </w:t>
            </w:r>
            <w:r>
              <w:rPr>
                <w:rFonts w:ascii="Times New Roman" w:eastAsia="Times New Roman" w:hAnsi="Times New Roman" w:cs="Times New Roman"/>
                <w:color w:val="000000" w:themeColor="text1"/>
                <w:lang w:eastAsia="ru-RU"/>
              </w:rPr>
              <w:t xml:space="preserve">не менее </w:t>
            </w:r>
            <w:r w:rsidRPr="001D4B48">
              <w:rPr>
                <w:rFonts w:ascii="Times New Roman" w:eastAsia="Times New Roman" w:hAnsi="Times New Roman" w:cs="Times New Roman"/>
                <w:color w:val="000000" w:themeColor="text1"/>
                <w:lang w:eastAsia="ru-RU"/>
              </w:rPr>
              <w:t>60 лабораторных опытов и</w:t>
            </w:r>
            <w:r>
              <w:rPr>
                <w:rFonts w:ascii="Times New Roman" w:eastAsia="Times New Roman" w:hAnsi="Times New Roman" w:cs="Times New Roman"/>
                <w:color w:val="000000" w:themeColor="text1"/>
                <w:lang w:eastAsia="ru-RU"/>
              </w:rPr>
              <w:t xml:space="preserve"> не менее </w:t>
            </w:r>
            <w:r w:rsidRPr="001D4B48">
              <w:rPr>
                <w:rFonts w:ascii="Times New Roman" w:eastAsia="Times New Roman" w:hAnsi="Times New Roman" w:cs="Times New Roman"/>
                <w:color w:val="000000" w:themeColor="text1"/>
                <w:lang w:eastAsia="ru-RU"/>
              </w:rPr>
              <w:t>30 практических работ в соответствии с программами основной и средней школы по неорганической и органической химии.</w:t>
            </w:r>
          </w:p>
          <w:p w14:paraId="101B564B"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 xml:space="preserve">Микролаборатория предназначена для индивидуальной работы учащихся и позволяет выполнять все лабораторные опыты, практические работы и экспериментальные задачи в </w:t>
            </w:r>
            <w:r w:rsidRPr="001D4B48">
              <w:rPr>
                <w:rFonts w:ascii="Times New Roman" w:eastAsia="Times New Roman" w:hAnsi="Times New Roman" w:cs="Times New Roman"/>
                <w:color w:val="000000" w:themeColor="text1"/>
                <w:lang w:eastAsia="ru-RU"/>
              </w:rPr>
              <w:lastRenderedPageBreak/>
              <w:t>соответствии с требованиями государственных образовательных стандартов по химии базового и профильного уровней.</w:t>
            </w:r>
          </w:p>
          <w:p w14:paraId="03CA3206"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"Комплект поставки:</w:t>
            </w:r>
          </w:p>
          <w:p w14:paraId="7EEDBB2F"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1. Корпус с крышкой- 1 шт</w:t>
            </w:r>
          </w:p>
          <w:p w14:paraId="01330452"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2. Лоток- 1 шт</w:t>
            </w:r>
          </w:p>
          <w:p w14:paraId="1D397636"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3. Кассета двухъярусная- 1 шт</w:t>
            </w:r>
          </w:p>
          <w:p w14:paraId="4078C6D7"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4. Кассета одноярусная - 1 шт</w:t>
            </w:r>
          </w:p>
          <w:p w14:paraId="7471078C"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5. Комплект этикеток - 1 шт</w:t>
            </w:r>
          </w:p>
          <w:p w14:paraId="2F3B7B80" w14:textId="7B7D1ED9"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 xml:space="preserve">6. Крышка-капельница К/Ф-1 </w:t>
            </w:r>
            <w:r>
              <w:rPr>
                <w:rFonts w:ascii="Times New Roman" w:eastAsia="Times New Roman" w:hAnsi="Times New Roman" w:cs="Times New Roman"/>
                <w:color w:val="000000" w:themeColor="text1"/>
                <w:lang w:eastAsia="ru-RU"/>
              </w:rPr>
              <w:t>–</w:t>
            </w:r>
            <w:r w:rsidRPr="001D4B48">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 xml:space="preserve">не менее </w:t>
            </w:r>
            <w:r w:rsidRPr="001D4B48">
              <w:rPr>
                <w:rFonts w:ascii="Times New Roman" w:eastAsia="Times New Roman" w:hAnsi="Times New Roman" w:cs="Times New Roman"/>
                <w:color w:val="000000" w:themeColor="text1"/>
                <w:lang w:eastAsia="ru-RU"/>
              </w:rPr>
              <w:t>54 шт</w:t>
            </w:r>
          </w:p>
          <w:p w14:paraId="17FD97DF" w14:textId="2DA375A0"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 xml:space="preserve">7. Пробка со шпателем </w:t>
            </w:r>
            <w:r>
              <w:rPr>
                <w:rFonts w:ascii="Times New Roman" w:eastAsia="Times New Roman" w:hAnsi="Times New Roman" w:cs="Times New Roman"/>
                <w:color w:val="000000" w:themeColor="text1"/>
                <w:lang w:eastAsia="ru-RU"/>
              </w:rPr>
              <w:t>–</w:t>
            </w:r>
            <w:r w:rsidRPr="001D4B48">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 xml:space="preserve">не менее </w:t>
            </w:r>
            <w:r w:rsidRPr="001D4B48">
              <w:rPr>
                <w:rFonts w:ascii="Times New Roman" w:eastAsia="Times New Roman" w:hAnsi="Times New Roman" w:cs="Times New Roman"/>
                <w:color w:val="000000" w:themeColor="text1"/>
                <w:lang w:eastAsia="ru-RU"/>
              </w:rPr>
              <w:t>15 шт</w:t>
            </w:r>
          </w:p>
          <w:p w14:paraId="76B80C97" w14:textId="313238D8"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 xml:space="preserve">8. Пробка полиэтиленовая </w:t>
            </w:r>
            <w:r>
              <w:rPr>
                <w:rFonts w:ascii="Times New Roman" w:eastAsia="Times New Roman" w:hAnsi="Times New Roman" w:cs="Times New Roman"/>
                <w:color w:val="000000" w:themeColor="text1"/>
                <w:lang w:eastAsia="ru-RU"/>
              </w:rPr>
              <w:t>–</w:t>
            </w:r>
            <w:r w:rsidRPr="001D4B48">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 xml:space="preserve">не менее </w:t>
            </w:r>
            <w:r w:rsidRPr="001D4B48">
              <w:rPr>
                <w:rFonts w:ascii="Times New Roman" w:eastAsia="Times New Roman" w:hAnsi="Times New Roman" w:cs="Times New Roman"/>
                <w:color w:val="000000" w:themeColor="text1"/>
                <w:lang w:eastAsia="ru-RU"/>
              </w:rPr>
              <w:t>7 шт</w:t>
            </w:r>
          </w:p>
          <w:p w14:paraId="0DC8011B"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9. Пробка с держателем - 1 шт</w:t>
            </w:r>
          </w:p>
          <w:p w14:paraId="4CDF3336" w14:textId="59F11EC1"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 xml:space="preserve">10. Флакон ФО, вместимость </w:t>
            </w:r>
            <w:r>
              <w:rPr>
                <w:rFonts w:ascii="Times New Roman" w:eastAsia="Times New Roman" w:hAnsi="Times New Roman" w:cs="Times New Roman"/>
                <w:color w:val="000000" w:themeColor="text1"/>
                <w:lang w:eastAsia="ru-RU"/>
              </w:rPr>
              <w:t xml:space="preserve">не менее </w:t>
            </w:r>
            <w:r w:rsidRPr="001D4B48">
              <w:rPr>
                <w:rFonts w:ascii="Times New Roman" w:eastAsia="Times New Roman" w:hAnsi="Times New Roman" w:cs="Times New Roman"/>
                <w:color w:val="000000" w:themeColor="text1"/>
                <w:lang w:eastAsia="ru-RU"/>
              </w:rPr>
              <w:t xml:space="preserve">10 мл </w:t>
            </w:r>
            <w:r>
              <w:rPr>
                <w:rFonts w:ascii="Times New Roman" w:eastAsia="Times New Roman" w:hAnsi="Times New Roman" w:cs="Times New Roman"/>
                <w:color w:val="000000" w:themeColor="text1"/>
                <w:lang w:eastAsia="ru-RU"/>
              </w:rPr>
              <w:t>–</w:t>
            </w:r>
            <w:r w:rsidRPr="001D4B48">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 xml:space="preserve">не менее </w:t>
            </w:r>
            <w:r w:rsidRPr="001D4B48">
              <w:rPr>
                <w:rFonts w:ascii="Times New Roman" w:eastAsia="Times New Roman" w:hAnsi="Times New Roman" w:cs="Times New Roman"/>
                <w:color w:val="000000" w:themeColor="text1"/>
                <w:lang w:eastAsia="ru-RU"/>
              </w:rPr>
              <w:t>76 шт</w:t>
            </w:r>
          </w:p>
          <w:p w14:paraId="29BC869F"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11. Воронка лабораторная В-56 - 1 шт</w:t>
            </w:r>
          </w:p>
          <w:p w14:paraId="408539BC" w14:textId="6BC61999"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 xml:space="preserve">12. Стакан лабораторный низкий с носиком, вместимость </w:t>
            </w:r>
            <w:r>
              <w:rPr>
                <w:rFonts w:ascii="Times New Roman" w:eastAsia="Times New Roman" w:hAnsi="Times New Roman" w:cs="Times New Roman"/>
                <w:color w:val="000000" w:themeColor="text1"/>
                <w:lang w:eastAsia="ru-RU"/>
              </w:rPr>
              <w:t xml:space="preserve">не менее </w:t>
            </w:r>
            <w:r w:rsidRPr="001D4B48">
              <w:rPr>
                <w:rFonts w:ascii="Times New Roman" w:eastAsia="Times New Roman" w:hAnsi="Times New Roman" w:cs="Times New Roman"/>
                <w:color w:val="000000" w:themeColor="text1"/>
                <w:lang w:eastAsia="ru-RU"/>
              </w:rPr>
              <w:t>50 мл - 1 шт</w:t>
            </w:r>
          </w:p>
          <w:p w14:paraId="5204AF12" w14:textId="7329AE5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 xml:space="preserve">13. Стакан лабораторный, вместимость </w:t>
            </w:r>
            <w:r>
              <w:rPr>
                <w:rFonts w:ascii="Times New Roman" w:eastAsia="Times New Roman" w:hAnsi="Times New Roman" w:cs="Times New Roman"/>
                <w:color w:val="000000" w:themeColor="text1"/>
                <w:lang w:eastAsia="ru-RU"/>
              </w:rPr>
              <w:t xml:space="preserve">не менее </w:t>
            </w:r>
            <w:r w:rsidRPr="001D4B48">
              <w:rPr>
                <w:rFonts w:ascii="Times New Roman" w:eastAsia="Times New Roman" w:hAnsi="Times New Roman" w:cs="Times New Roman"/>
                <w:color w:val="000000" w:themeColor="text1"/>
                <w:lang w:eastAsia="ru-RU"/>
              </w:rPr>
              <w:t>50 мл - 1 шт</w:t>
            </w:r>
          </w:p>
          <w:p w14:paraId="18BD3436"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14. Спиртовка лабораторная малая - 1 шт</w:t>
            </w:r>
          </w:p>
          <w:p w14:paraId="2D88B9F5" w14:textId="02BDB12E"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 xml:space="preserve">15. Цилиндр мерный лабораторный с носиком, вместимость </w:t>
            </w:r>
            <w:r>
              <w:rPr>
                <w:rFonts w:ascii="Times New Roman" w:eastAsia="Times New Roman" w:hAnsi="Times New Roman" w:cs="Times New Roman"/>
                <w:color w:val="000000" w:themeColor="text1"/>
                <w:lang w:eastAsia="ru-RU"/>
              </w:rPr>
              <w:t xml:space="preserve">не менее </w:t>
            </w:r>
            <w:r w:rsidRPr="001D4B48">
              <w:rPr>
                <w:rFonts w:ascii="Times New Roman" w:eastAsia="Times New Roman" w:hAnsi="Times New Roman" w:cs="Times New Roman"/>
                <w:color w:val="000000" w:themeColor="text1"/>
                <w:lang w:eastAsia="ru-RU"/>
              </w:rPr>
              <w:t>50 мл - 1 шт</w:t>
            </w:r>
          </w:p>
          <w:p w14:paraId="7152CAA3"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16. Палочка стеклянная - 1 шт</w:t>
            </w:r>
          </w:p>
          <w:p w14:paraId="1034B8DE" w14:textId="2F01BA3B"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 xml:space="preserve">17. Пробирка Флоринского </w:t>
            </w:r>
            <w:r>
              <w:rPr>
                <w:rFonts w:ascii="Times New Roman" w:eastAsia="Times New Roman" w:hAnsi="Times New Roman" w:cs="Times New Roman"/>
                <w:color w:val="000000" w:themeColor="text1"/>
                <w:lang w:eastAsia="ru-RU"/>
              </w:rPr>
              <w:t>–</w:t>
            </w:r>
            <w:r w:rsidRPr="001D4B48">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 xml:space="preserve">не менее </w:t>
            </w:r>
            <w:r w:rsidRPr="001D4B48">
              <w:rPr>
                <w:rFonts w:ascii="Times New Roman" w:eastAsia="Times New Roman" w:hAnsi="Times New Roman" w:cs="Times New Roman"/>
                <w:color w:val="000000" w:themeColor="text1"/>
                <w:lang w:eastAsia="ru-RU"/>
              </w:rPr>
              <w:t>10 шт</w:t>
            </w:r>
          </w:p>
          <w:p w14:paraId="51A4D49E"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18. Нагреватель для пробирок ИЛИ ППГ+наб. керамики и фарфора - 1 шт</w:t>
            </w:r>
          </w:p>
          <w:p w14:paraId="3B7DA58A"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19. Выпарительная пластина - 1 шт</w:t>
            </w:r>
          </w:p>
          <w:p w14:paraId="5E446770"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20. Планшетка с ячейками - 1 шт</w:t>
            </w:r>
          </w:p>
          <w:p w14:paraId="01411865"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21. Предметное стекло - 1 шт</w:t>
            </w:r>
          </w:p>
          <w:p w14:paraId="395192F7"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22. Фоновый экран - 1 шт</w:t>
            </w:r>
          </w:p>
          <w:p w14:paraId="097FD105"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23. Трубка газоотводная стеклянная с пробкой - 1 шт</w:t>
            </w:r>
          </w:p>
          <w:p w14:paraId="0782701B"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24. Трубка газоотводная полимерная с пробкой - 1 шт</w:t>
            </w:r>
          </w:p>
          <w:p w14:paraId="321373A2"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25. Наконечник стеклянный - 1 шт</w:t>
            </w:r>
          </w:p>
          <w:p w14:paraId="2F47CDB1"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26. Зажим пробирочный - 1 шт</w:t>
            </w:r>
          </w:p>
          <w:p w14:paraId="70AACFD9"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27. Пинцет - 1 шт</w:t>
            </w:r>
          </w:p>
          <w:p w14:paraId="63F49BC9"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28. Кольцо разрезное - 1 шт</w:t>
            </w:r>
          </w:p>
          <w:p w14:paraId="3A0953D9"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29. Лапка металлического штатива - 1 шт</w:t>
            </w:r>
          </w:p>
          <w:p w14:paraId="12E27FE8"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30. Муфта соединительная - 1 шт</w:t>
            </w:r>
          </w:p>
          <w:p w14:paraId="1651931E"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31. Стержень металлического штатива - 1 шт</w:t>
            </w:r>
          </w:p>
          <w:p w14:paraId="5285A357" w14:textId="2C8872A0"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 xml:space="preserve">32. Фильтр бумажный, упаковка </w:t>
            </w:r>
            <w:r>
              <w:rPr>
                <w:rFonts w:ascii="Times New Roman" w:eastAsia="Times New Roman" w:hAnsi="Times New Roman" w:cs="Times New Roman"/>
                <w:color w:val="000000" w:themeColor="text1"/>
                <w:lang w:eastAsia="ru-RU"/>
              </w:rPr>
              <w:t xml:space="preserve">не менее </w:t>
            </w:r>
            <w:r w:rsidRPr="001D4B48">
              <w:rPr>
                <w:rFonts w:ascii="Times New Roman" w:eastAsia="Times New Roman" w:hAnsi="Times New Roman" w:cs="Times New Roman"/>
                <w:color w:val="000000" w:themeColor="text1"/>
                <w:lang w:eastAsia="ru-RU"/>
              </w:rPr>
              <w:t>100 шт. - 1 шт</w:t>
            </w:r>
          </w:p>
          <w:p w14:paraId="6BD81858"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33. Спираль медная/ Петля нихромовая - 1 шт</w:t>
            </w:r>
          </w:p>
          <w:p w14:paraId="5C2ADCB5"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34. Периодическая система/ Таблица растворимости - 1 шт</w:t>
            </w:r>
          </w:p>
          <w:p w14:paraId="7361E597"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35. Карандаш - 1 шт</w:t>
            </w:r>
          </w:p>
          <w:p w14:paraId="0DB1C9E5"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36. Трафарет - 1 шт</w:t>
            </w:r>
          </w:p>
          <w:p w14:paraId="789B095D"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37. Спички (коробка) - 1 шт</w:t>
            </w:r>
          </w:p>
          <w:p w14:paraId="73CC384F" w14:textId="6EC3374F" w:rsidR="00DF5765" w:rsidRPr="005D2E74"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38. Пробка резиновая №12,5 - 1 шт"</w:t>
            </w:r>
          </w:p>
        </w:tc>
        <w:tc>
          <w:tcPr>
            <w:tcW w:w="992" w:type="dxa"/>
            <w:shd w:val="clear" w:color="auto" w:fill="auto"/>
          </w:tcPr>
          <w:p w14:paraId="7C99296E" w14:textId="6DE7F627" w:rsidR="00DF5765"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набор</w:t>
            </w:r>
          </w:p>
        </w:tc>
        <w:tc>
          <w:tcPr>
            <w:tcW w:w="992" w:type="dxa"/>
            <w:shd w:val="clear" w:color="auto" w:fill="auto"/>
          </w:tcPr>
          <w:p w14:paraId="1AD74F2F" w14:textId="3397602C" w:rsidR="00DF5765" w:rsidRDefault="001D4B48"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w:t>
            </w:r>
          </w:p>
        </w:tc>
      </w:tr>
      <w:tr w:rsidR="00DF5765" w:rsidRPr="00D82EE9" w14:paraId="60511EFF" w14:textId="77777777" w:rsidTr="001D4B48">
        <w:trPr>
          <w:trHeight w:val="449"/>
          <w:jc w:val="center"/>
        </w:trPr>
        <w:tc>
          <w:tcPr>
            <w:tcW w:w="665" w:type="dxa"/>
            <w:shd w:val="clear" w:color="auto" w:fill="auto"/>
          </w:tcPr>
          <w:p w14:paraId="375C870D" w14:textId="090F1126" w:rsidR="00DF5765" w:rsidRDefault="001D4B48"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w:t>
            </w:r>
          </w:p>
        </w:tc>
        <w:tc>
          <w:tcPr>
            <w:tcW w:w="2792" w:type="dxa"/>
            <w:shd w:val="clear" w:color="auto" w:fill="auto"/>
          </w:tcPr>
          <w:p w14:paraId="43C0CC17" w14:textId="3FA3FF5A" w:rsidR="001D4B48" w:rsidRDefault="001D4B48" w:rsidP="001D4B48">
            <w:pPr>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Шланг силиконовый</w:t>
            </w:r>
          </w:p>
          <w:p w14:paraId="1187E95A" w14:textId="78596740" w:rsidR="001D4B48" w:rsidRPr="001D4B48" w:rsidRDefault="001D4B48" w:rsidP="001D4B48">
            <w:pPr>
              <w:spacing w:after="0" w:line="240" w:lineRule="auto"/>
              <w:rPr>
                <w:rFonts w:ascii="Times New Roman" w:eastAsia="Times New Roman" w:hAnsi="Times New Roman" w:cs="Times New Roman"/>
                <w:color w:val="000000" w:themeColor="text1"/>
                <w:lang w:eastAsia="ru-RU"/>
              </w:rPr>
            </w:pPr>
            <w:r>
              <w:rPr>
                <w:noProof/>
              </w:rPr>
              <w:drawing>
                <wp:inline distT="0" distB="0" distL="0" distR="0" wp14:anchorId="18DAFDE2" wp14:editId="377937C3">
                  <wp:extent cx="1047782" cy="981075"/>
                  <wp:effectExtent l="0" t="0" r="0" b="0"/>
                  <wp:docPr id="19" name="Рисунок 18">
                    <a:extLst xmlns:a="http://schemas.openxmlformats.org/drawingml/2006/main">
                      <a:ext uri="{FF2B5EF4-FFF2-40B4-BE49-F238E27FC236}">
                        <a16:creationId xmlns:a16="http://schemas.microsoft.com/office/drawing/2014/main" id="{7D539195-0D79-25A9-51CF-AEDB75DFF1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a:extLst>
                              <a:ext uri="{FF2B5EF4-FFF2-40B4-BE49-F238E27FC236}">
                                <a16:creationId xmlns:a16="http://schemas.microsoft.com/office/drawing/2014/main" id="{7D539195-0D79-25A9-51CF-AEDB75DFF170}"/>
                              </a:ext>
                            </a:extLst>
                          </pic:cNvPr>
                          <pic:cNvPicPr>
                            <a:picLocks noChangeAspect="1"/>
                          </pic:cNvPicPr>
                        </pic:nvPicPr>
                        <pic:blipFill>
                          <a:blip r:embed="rId22"/>
                          <a:stretch>
                            <a:fillRect/>
                          </a:stretch>
                        </pic:blipFill>
                        <pic:spPr>
                          <a:xfrm>
                            <a:off x="0" y="0"/>
                            <a:ext cx="1051495" cy="984552"/>
                          </a:xfrm>
                          <a:prstGeom prst="rect">
                            <a:avLst/>
                          </a:prstGeom>
                        </pic:spPr>
                      </pic:pic>
                    </a:graphicData>
                  </a:graphic>
                </wp:inline>
              </w:drawing>
            </w:r>
          </w:p>
          <w:p w14:paraId="73B5D1DD" w14:textId="77777777" w:rsidR="00DF5765" w:rsidRPr="00A311AE" w:rsidRDefault="00DF5765" w:rsidP="005D2E74">
            <w:pPr>
              <w:spacing w:after="0" w:line="240" w:lineRule="auto"/>
              <w:rPr>
                <w:rFonts w:ascii="Times New Roman" w:eastAsia="Times New Roman" w:hAnsi="Times New Roman" w:cs="Times New Roman"/>
                <w:color w:val="000000" w:themeColor="text1"/>
                <w:lang w:eastAsia="ru-RU"/>
              </w:rPr>
            </w:pPr>
          </w:p>
        </w:tc>
        <w:tc>
          <w:tcPr>
            <w:tcW w:w="5102" w:type="dxa"/>
            <w:shd w:val="clear" w:color="auto" w:fill="auto"/>
          </w:tcPr>
          <w:p w14:paraId="7F97C73B"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Шланг предназначен для проведения демонстрационных работ по химии.</w:t>
            </w:r>
          </w:p>
          <w:p w14:paraId="7CC30DF4"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Изготовлен из силикона</w:t>
            </w:r>
          </w:p>
          <w:p w14:paraId="61FB3CA7" w14:textId="7983D7E6"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Внутренний диаметр</w:t>
            </w:r>
            <w:r>
              <w:rPr>
                <w:rFonts w:ascii="Times New Roman" w:eastAsia="Times New Roman" w:hAnsi="Times New Roman" w:cs="Times New Roman"/>
                <w:color w:val="000000" w:themeColor="text1"/>
                <w:lang w:eastAsia="ru-RU"/>
              </w:rPr>
              <w:t xml:space="preserve"> не менее 6 мм</w:t>
            </w:r>
          </w:p>
          <w:p w14:paraId="21410AD1" w14:textId="0CFD77B9" w:rsidR="00DF5765" w:rsidRPr="005D2E74"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Длина</w:t>
            </w:r>
            <w:r>
              <w:rPr>
                <w:rFonts w:ascii="Times New Roman" w:eastAsia="Times New Roman" w:hAnsi="Times New Roman" w:cs="Times New Roman"/>
                <w:color w:val="000000" w:themeColor="text1"/>
                <w:lang w:eastAsia="ru-RU"/>
              </w:rPr>
              <w:t xml:space="preserve"> не менее 5 м</w:t>
            </w:r>
          </w:p>
        </w:tc>
        <w:tc>
          <w:tcPr>
            <w:tcW w:w="992" w:type="dxa"/>
            <w:shd w:val="clear" w:color="auto" w:fill="auto"/>
          </w:tcPr>
          <w:p w14:paraId="5748AD65" w14:textId="3EA4497C" w:rsidR="00DF5765" w:rsidRDefault="001D4B48"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шт</w:t>
            </w:r>
          </w:p>
        </w:tc>
        <w:tc>
          <w:tcPr>
            <w:tcW w:w="992" w:type="dxa"/>
            <w:shd w:val="clear" w:color="auto" w:fill="auto"/>
          </w:tcPr>
          <w:p w14:paraId="1A30E1BF" w14:textId="4FAE27FC" w:rsidR="00DF5765" w:rsidRDefault="001D4B48"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tr w:rsidR="00DF5765" w:rsidRPr="00D82EE9" w14:paraId="2B277BA0" w14:textId="77777777" w:rsidTr="009E76B8">
        <w:trPr>
          <w:trHeight w:val="449"/>
          <w:jc w:val="center"/>
        </w:trPr>
        <w:tc>
          <w:tcPr>
            <w:tcW w:w="665" w:type="dxa"/>
            <w:shd w:val="clear" w:color="auto" w:fill="auto"/>
          </w:tcPr>
          <w:p w14:paraId="1BB88EA3" w14:textId="15CA159A" w:rsidR="00DF5765" w:rsidRDefault="001D4B48"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16</w:t>
            </w:r>
          </w:p>
        </w:tc>
        <w:tc>
          <w:tcPr>
            <w:tcW w:w="2792" w:type="dxa"/>
            <w:shd w:val="clear" w:color="auto" w:fill="auto"/>
          </w:tcPr>
          <w:p w14:paraId="425B24CD" w14:textId="77777777" w:rsidR="00DF5765" w:rsidRDefault="001D4B48" w:rsidP="005D2E74">
            <w:pPr>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Набор посуды для реактивов</w:t>
            </w:r>
          </w:p>
          <w:p w14:paraId="1244B2F3" w14:textId="1ABDD12B" w:rsidR="001D4B48" w:rsidRPr="00A311AE" w:rsidRDefault="001D4B48" w:rsidP="005D2E74">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noProof/>
                <w:color w:val="000000" w:themeColor="text1"/>
                <w:lang w:eastAsia="ru-RU"/>
              </w:rPr>
              <w:drawing>
                <wp:inline distT="0" distB="0" distL="0" distR="0" wp14:anchorId="31C1B0F8" wp14:editId="132B6E52">
                  <wp:extent cx="1685925" cy="142216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0993" cy="1443314"/>
                          </a:xfrm>
                          <a:prstGeom prst="rect">
                            <a:avLst/>
                          </a:prstGeom>
                          <a:noFill/>
                        </pic:spPr>
                      </pic:pic>
                    </a:graphicData>
                  </a:graphic>
                </wp:inline>
              </w:drawing>
            </w:r>
          </w:p>
        </w:tc>
        <w:tc>
          <w:tcPr>
            <w:tcW w:w="5102" w:type="dxa"/>
            <w:shd w:val="clear" w:color="auto" w:fill="auto"/>
          </w:tcPr>
          <w:p w14:paraId="50B60641"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"Состав набора оборудования для приготовления и хранения растворов в лаборатории:</w:t>
            </w:r>
          </w:p>
          <w:p w14:paraId="721ABB8F" w14:textId="12518D91"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 xml:space="preserve">• Банка-капельница </w:t>
            </w:r>
            <w:r>
              <w:rPr>
                <w:rFonts w:ascii="Times New Roman" w:eastAsia="Times New Roman" w:hAnsi="Times New Roman" w:cs="Times New Roman"/>
                <w:color w:val="000000" w:themeColor="text1"/>
                <w:lang w:eastAsia="ru-RU"/>
              </w:rPr>
              <w:t xml:space="preserve">не менее </w:t>
            </w:r>
            <w:r w:rsidRPr="001D4B48">
              <w:rPr>
                <w:rFonts w:ascii="Times New Roman" w:eastAsia="Times New Roman" w:hAnsi="Times New Roman" w:cs="Times New Roman"/>
                <w:color w:val="000000" w:themeColor="text1"/>
                <w:lang w:eastAsia="ru-RU"/>
              </w:rPr>
              <w:t xml:space="preserve">40 мл с крышкой-капельницей ПЭ – </w:t>
            </w:r>
            <w:r>
              <w:rPr>
                <w:rFonts w:ascii="Times New Roman" w:eastAsia="Times New Roman" w:hAnsi="Times New Roman" w:cs="Times New Roman"/>
                <w:color w:val="000000" w:themeColor="text1"/>
                <w:lang w:eastAsia="ru-RU"/>
              </w:rPr>
              <w:t xml:space="preserve">не менее </w:t>
            </w:r>
            <w:r w:rsidRPr="001D4B48">
              <w:rPr>
                <w:rFonts w:ascii="Times New Roman" w:eastAsia="Times New Roman" w:hAnsi="Times New Roman" w:cs="Times New Roman"/>
                <w:color w:val="000000" w:themeColor="text1"/>
                <w:lang w:eastAsia="ru-RU"/>
              </w:rPr>
              <w:t xml:space="preserve">24 шт. Банка из ПВД, объемом </w:t>
            </w:r>
            <w:r>
              <w:rPr>
                <w:rFonts w:ascii="Times New Roman" w:eastAsia="Times New Roman" w:hAnsi="Times New Roman" w:cs="Times New Roman"/>
                <w:color w:val="000000" w:themeColor="text1"/>
                <w:lang w:eastAsia="ru-RU"/>
              </w:rPr>
              <w:t xml:space="preserve">не менее </w:t>
            </w:r>
            <w:r w:rsidRPr="001D4B48">
              <w:rPr>
                <w:rFonts w:ascii="Times New Roman" w:eastAsia="Times New Roman" w:hAnsi="Times New Roman" w:cs="Times New Roman"/>
                <w:color w:val="000000" w:themeColor="text1"/>
                <w:lang w:eastAsia="ru-RU"/>
              </w:rPr>
              <w:t xml:space="preserve">40 мл. Диаметр банки </w:t>
            </w:r>
            <w:r>
              <w:rPr>
                <w:rFonts w:ascii="Times New Roman" w:eastAsia="Times New Roman" w:hAnsi="Times New Roman" w:cs="Times New Roman"/>
                <w:color w:val="000000" w:themeColor="text1"/>
                <w:lang w:eastAsia="ru-RU"/>
              </w:rPr>
              <w:t>–</w:t>
            </w:r>
            <w:r w:rsidRPr="001D4B48">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 xml:space="preserve">не менее </w:t>
            </w:r>
            <w:r w:rsidRPr="001D4B48">
              <w:rPr>
                <w:rFonts w:ascii="Times New Roman" w:eastAsia="Times New Roman" w:hAnsi="Times New Roman" w:cs="Times New Roman"/>
                <w:color w:val="000000" w:themeColor="text1"/>
                <w:lang w:eastAsia="ru-RU"/>
              </w:rPr>
              <w:t xml:space="preserve">35,6 мм. Высота без крышки </w:t>
            </w:r>
            <w:r>
              <w:rPr>
                <w:rFonts w:ascii="Times New Roman" w:eastAsia="Times New Roman" w:hAnsi="Times New Roman" w:cs="Times New Roman"/>
                <w:color w:val="000000" w:themeColor="text1"/>
                <w:lang w:eastAsia="ru-RU"/>
              </w:rPr>
              <w:t>–</w:t>
            </w:r>
            <w:r w:rsidRPr="001D4B48">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 xml:space="preserve">не менее </w:t>
            </w:r>
            <w:r w:rsidRPr="001D4B48">
              <w:rPr>
                <w:rFonts w:ascii="Times New Roman" w:eastAsia="Times New Roman" w:hAnsi="Times New Roman" w:cs="Times New Roman"/>
                <w:color w:val="000000" w:themeColor="text1"/>
                <w:lang w:eastAsia="ru-RU"/>
              </w:rPr>
              <w:t>58 мм. Диаметр горла наружный/внутренний -</w:t>
            </w:r>
            <w:r>
              <w:rPr>
                <w:rFonts w:ascii="Times New Roman" w:eastAsia="Times New Roman" w:hAnsi="Times New Roman" w:cs="Times New Roman"/>
                <w:color w:val="000000" w:themeColor="text1"/>
                <w:lang w:eastAsia="ru-RU"/>
              </w:rPr>
              <w:t>не менее</w:t>
            </w:r>
            <w:r w:rsidRPr="001D4B48">
              <w:rPr>
                <w:rFonts w:ascii="Times New Roman" w:eastAsia="Times New Roman" w:hAnsi="Times New Roman" w:cs="Times New Roman"/>
                <w:color w:val="000000" w:themeColor="text1"/>
                <w:lang w:eastAsia="ru-RU"/>
              </w:rPr>
              <w:t xml:space="preserve"> 7/5 мм.</w:t>
            </w:r>
          </w:p>
          <w:p w14:paraId="069A55E3" w14:textId="3F4B7369"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 xml:space="preserve">• Банка под реактивы </w:t>
            </w:r>
            <w:r>
              <w:rPr>
                <w:rFonts w:ascii="Times New Roman" w:eastAsia="Times New Roman" w:hAnsi="Times New Roman" w:cs="Times New Roman"/>
                <w:color w:val="000000" w:themeColor="text1"/>
                <w:lang w:eastAsia="ru-RU"/>
              </w:rPr>
              <w:t xml:space="preserve">не менее </w:t>
            </w:r>
            <w:r w:rsidRPr="001D4B48">
              <w:rPr>
                <w:rFonts w:ascii="Times New Roman" w:eastAsia="Times New Roman" w:hAnsi="Times New Roman" w:cs="Times New Roman"/>
                <w:color w:val="000000" w:themeColor="text1"/>
                <w:lang w:eastAsia="ru-RU"/>
              </w:rPr>
              <w:t xml:space="preserve">40 мл с крышкой – </w:t>
            </w:r>
            <w:r>
              <w:rPr>
                <w:rFonts w:ascii="Times New Roman" w:eastAsia="Times New Roman" w:hAnsi="Times New Roman" w:cs="Times New Roman"/>
                <w:color w:val="000000" w:themeColor="text1"/>
                <w:lang w:eastAsia="ru-RU"/>
              </w:rPr>
              <w:t xml:space="preserve">не менее </w:t>
            </w:r>
            <w:r w:rsidRPr="001D4B48">
              <w:rPr>
                <w:rFonts w:ascii="Times New Roman" w:eastAsia="Times New Roman" w:hAnsi="Times New Roman" w:cs="Times New Roman"/>
                <w:color w:val="000000" w:themeColor="text1"/>
                <w:lang w:eastAsia="ru-RU"/>
              </w:rPr>
              <w:t xml:space="preserve">16 шт. Банка из ПВД, объемом </w:t>
            </w:r>
            <w:r>
              <w:rPr>
                <w:rFonts w:ascii="Times New Roman" w:eastAsia="Times New Roman" w:hAnsi="Times New Roman" w:cs="Times New Roman"/>
                <w:color w:val="000000" w:themeColor="text1"/>
                <w:lang w:eastAsia="ru-RU"/>
              </w:rPr>
              <w:t xml:space="preserve">не менее </w:t>
            </w:r>
            <w:r w:rsidRPr="001D4B48">
              <w:rPr>
                <w:rFonts w:ascii="Times New Roman" w:eastAsia="Times New Roman" w:hAnsi="Times New Roman" w:cs="Times New Roman"/>
                <w:color w:val="000000" w:themeColor="text1"/>
                <w:lang w:eastAsia="ru-RU"/>
              </w:rPr>
              <w:t xml:space="preserve">40 мл. Диаметр банки </w:t>
            </w:r>
            <w:r>
              <w:rPr>
                <w:rFonts w:ascii="Times New Roman" w:eastAsia="Times New Roman" w:hAnsi="Times New Roman" w:cs="Times New Roman"/>
                <w:color w:val="000000" w:themeColor="text1"/>
                <w:lang w:eastAsia="ru-RU"/>
              </w:rPr>
              <w:t>–</w:t>
            </w:r>
            <w:r w:rsidRPr="001D4B48">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 xml:space="preserve">не менее </w:t>
            </w:r>
            <w:r w:rsidRPr="001D4B48">
              <w:rPr>
                <w:rFonts w:ascii="Times New Roman" w:eastAsia="Times New Roman" w:hAnsi="Times New Roman" w:cs="Times New Roman"/>
                <w:color w:val="000000" w:themeColor="text1"/>
                <w:lang w:eastAsia="ru-RU"/>
              </w:rPr>
              <w:t>35,6 мм. Высота без крышки -</w:t>
            </w:r>
            <w:r>
              <w:rPr>
                <w:rFonts w:ascii="Times New Roman" w:eastAsia="Times New Roman" w:hAnsi="Times New Roman" w:cs="Times New Roman"/>
                <w:color w:val="000000" w:themeColor="text1"/>
                <w:lang w:eastAsia="ru-RU"/>
              </w:rPr>
              <w:t>не менее</w:t>
            </w:r>
            <w:r w:rsidRPr="001D4B48">
              <w:rPr>
                <w:rFonts w:ascii="Times New Roman" w:eastAsia="Times New Roman" w:hAnsi="Times New Roman" w:cs="Times New Roman"/>
                <w:color w:val="000000" w:themeColor="text1"/>
                <w:lang w:eastAsia="ru-RU"/>
              </w:rPr>
              <w:t xml:space="preserve"> 63 мм. Диаметр горла наружный/внутренний </w:t>
            </w:r>
            <w:r>
              <w:rPr>
                <w:rFonts w:ascii="Times New Roman" w:eastAsia="Times New Roman" w:hAnsi="Times New Roman" w:cs="Times New Roman"/>
                <w:color w:val="000000" w:themeColor="text1"/>
                <w:lang w:eastAsia="ru-RU"/>
              </w:rPr>
              <w:t>–</w:t>
            </w:r>
            <w:r w:rsidRPr="001D4B48">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 xml:space="preserve">не менее </w:t>
            </w:r>
            <w:r w:rsidRPr="001D4B48">
              <w:rPr>
                <w:rFonts w:ascii="Times New Roman" w:eastAsia="Times New Roman" w:hAnsi="Times New Roman" w:cs="Times New Roman"/>
                <w:color w:val="000000" w:themeColor="text1"/>
                <w:lang w:eastAsia="ru-RU"/>
              </w:rPr>
              <w:t>25/22 мм.</w:t>
            </w:r>
          </w:p>
          <w:p w14:paraId="69DD9F88" w14:textId="78683AA2"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 xml:space="preserve">• Ложемент на </w:t>
            </w:r>
            <w:r>
              <w:rPr>
                <w:rFonts w:ascii="Times New Roman" w:eastAsia="Times New Roman" w:hAnsi="Times New Roman" w:cs="Times New Roman"/>
                <w:color w:val="000000" w:themeColor="text1"/>
                <w:lang w:eastAsia="ru-RU"/>
              </w:rPr>
              <w:t xml:space="preserve">не менее </w:t>
            </w:r>
            <w:r w:rsidRPr="001D4B48">
              <w:rPr>
                <w:rFonts w:ascii="Times New Roman" w:eastAsia="Times New Roman" w:hAnsi="Times New Roman" w:cs="Times New Roman"/>
                <w:color w:val="000000" w:themeColor="text1"/>
                <w:lang w:eastAsia="ru-RU"/>
              </w:rPr>
              <w:t xml:space="preserve">45 банок – 1 шт. Ложемент изготовлен из полистирола УПС диаметром </w:t>
            </w:r>
            <w:r>
              <w:rPr>
                <w:rFonts w:ascii="Times New Roman" w:eastAsia="Times New Roman" w:hAnsi="Times New Roman" w:cs="Times New Roman"/>
                <w:color w:val="000000" w:themeColor="text1"/>
                <w:lang w:eastAsia="ru-RU"/>
              </w:rPr>
              <w:t xml:space="preserve">не менее </w:t>
            </w:r>
            <w:r w:rsidRPr="001D4B48">
              <w:rPr>
                <w:rFonts w:ascii="Times New Roman" w:eastAsia="Times New Roman" w:hAnsi="Times New Roman" w:cs="Times New Roman"/>
                <w:color w:val="000000" w:themeColor="text1"/>
                <w:lang w:eastAsia="ru-RU"/>
              </w:rPr>
              <w:t xml:space="preserve">2 мм, цвет-зеленый. Количество отверстий- </w:t>
            </w:r>
            <w:r>
              <w:rPr>
                <w:rFonts w:ascii="Times New Roman" w:eastAsia="Times New Roman" w:hAnsi="Times New Roman" w:cs="Times New Roman"/>
                <w:color w:val="000000" w:themeColor="text1"/>
                <w:lang w:eastAsia="ru-RU"/>
              </w:rPr>
              <w:t xml:space="preserve">не менее </w:t>
            </w:r>
            <w:r w:rsidRPr="001D4B48">
              <w:rPr>
                <w:rFonts w:ascii="Times New Roman" w:eastAsia="Times New Roman" w:hAnsi="Times New Roman" w:cs="Times New Roman"/>
                <w:color w:val="000000" w:themeColor="text1"/>
                <w:lang w:eastAsia="ru-RU"/>
              </w:rPr>
              <w:t xml:space="preserve">45 шт. Диаметр отверстий </w:t>
            </w:r>
            <w:r>
              <w:rPr>
                <w:rFonts w:ascii="Times New Roman" w:eastAsia="Times New Roman" w:hAnsi="Times New Roman" w:cs="Times New Roman"/>
                <w:color w:val="000000" w:themeColor="text1"/>
                <w:lang w:eastAsia="ru-RU"/>
              </w:rPr>
              <w:t xml:space="preserve">не менее </w:t>
            </w:r>
            <w:r w:rsidRPr="001D4B48">
              <w:rPr>
                <w:rFonts w:ascii="Times New Roman" w:eastAsia="Times New Roman" w:hAnsi="Times New Roman" w:cs="Times New Roman"/>
                <w:color w:val="000000" w:themeColor="text1"/>
                <w:lang w:eastAsia="ru-RU"/>
              </w:rPr>
              <w:t>37,2 см.</w:t>
            </w:r>
          </w:p>
          <w:p w14:paraId="7091BC70" w14:textId="763E1BD7" w:rsidR="00DF5765" w:rsidRPr="005D2E74"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 Комплект этикеток"</w:t>
            </w:r>
          </w:p>
        </w:tc>
        <w:tc>
          <w:tcPr>
            <w:tcW w:w="992" w:type="dxa"/>
            <w:shd w:val="clear" w:color="auto" w:fill="auto"/>
          </w:tcPr>
          <w:p w14:paraId="21F6FC51" w14:textId="0CCEB3F2" w:rsidR="00DF5765" w:rsidRDefault="001D4B48"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набор</w:t>
            </w:r>
          </w:p>
        </w:tc>
        <w:tc>
          <w:tcPr>
            <w:tcW w:w="992" w:type="dxa"/>
            <w:shd w:val="clear" w:color="auto" w:fill="auto"/>
          </w:tcPr>
          <w:p w14:paraId="1B3A6AFF" w14:textId="5744D22B" w:rsidR="00DF5765" w:rsidRDefault="001D4B48"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w:t>
            </w:r>
          </w:p>
        </w:tc>
      </w:tr>
      <w:tr w:rsidR="00DF5765" w:rsidRPr="00D82EE9" w14:paraId="0D32BC25" w14:textId="77777777" w:rsidTr="009E76B8">
        <w:trPr>
          <w:trHeight w:val="449"/>
          <w:jc w:val="center"/>
        </w:trPr>
        <w:tc>
          <w:tcPr>
            <w:tcW w:w="665" w:type="dxa"/>
            <w:shd w:val="clear" w:color="auto" w:fill="auto"/>
          </w:tcPr>
          <w:p w14:paraId="0B3D48DB" w14:textId="49285552" w:rsidR="00DF5765" w:rsidRDefault="001D4B48"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w:t>
            </w:r>
          </w:p>
        </w:tc>
        <w:tc>
          <w:tcPr>
            <w:tcW w:w="2792" w:type="dxa"/>
            <w:shd w:val="clear" w:color="auto" w:fill="auto"/>
          </w:tcPr>
          <w:p w14:paraId="3AFE3D27" w14:textId="77777777" w:rsidR="00DF5765" w:rsidRDefault="001D4B48" w:rsidP="005D2E74">
            <w:pPr>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Набор пинцетов</w:t>
            </w:r>
          </w:p>
          <w:p w14:paraId="4920ABD6" w14:textId="10A67FEF" w:rsidR="001D4B48" w:rsidRPr="00A311AE" w:rsidRDefault="001D4B48" w:rsidP="005D2E74">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noProof/>
                <w:color w:val="000000" w:themeColor="text1"/>
                <w:lang w:eastAsia="ru-RU"/>
              </w:rPr>
              <w:drawing>
                <wp:inline distT="0" distB="0" distL="0" distR="0" wp14:anchorId="3FA2A51F" wp14:editId="0CDDABD8">
                  <wp:extent cx="923925" cy="75739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9135" cy="769868"/>
                          </a:xfrm>
                          <a:prstGeom prst="rect">
                            <a:avLst/>
                          </a:prstGeom>
                          <a:noFill/>
                        </pic:spPr>
                      </pic:pic>
                    </a:graphicData>
                  </a:graphic>
                </wp:inline>
              </w:drawing>
            </w:r>
          </w:p>
        </w:tc>
        <w:tc>
          <w:tcPr>
            <w:tcW w:w="5102" w:type="dxa"/>
            <w:shd w:val="clear" w:color="auto" w:fill="auto"/>
          </w:tcPr>
          <w:p w14:paraId="7AC57F0B" w14:textId="77777777" w:rsidR="001D4B48" w:rsidRPr="001D4B48"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Предназначен для переноса твердого лабораторного материала из одной емкости в другую с целью проведения профессиональных лабораторных анализов</w:t>
            </w:r>
          </w:p>
          <w:p w14:paraId="056D0604" w14:textId="3495C9B5" w:rsidR="00DF5765" w:rsidRPr="005D2E74" w:rsidRDefault="001D4B48" w:rsidP="001D4B48">
            <w:pPr>
              <w:shd w:val="clear" w:color="auto" w:fill="FFFFFF"/>
              <w:spacing w:after="0" w:line="240" w:lineRule="auto"/>
              <w:rPr>
                <w:rFonts w:ascii="Times New Roman" w:eastAsia="Times New Roman" w:hAnsi="Times New Roman" w:cs="Times New Roman"/>
                <w:color w:val="000000" w:themeColor="text1"/>
                <w:lang w:eastAsia="ru-RU"/>
              </w:rPr>
            </w:pPr>
            <w:r w:rsidRPr="001D4B48">
              <w:rPr>
                <w:rFonts w:ascii="Times New Roman" w:eastAsia="Times New Roman" w:hAnsi="Times New Roman" w:cs="Times New Roman"/>
                <w:color w:val="000000" w:themeColor="text1"/>
                <w:lang w:eastAsia="ru-RU"/>
              </w:rPr>
              <w:t>Нестерильный</w:t>
            </w:r>
            <w:r>
              <w:rPr>
                <w:rFonts w:ascii="Times New Roman" w:eastAsia="Times New Roman" w:hAnsi="Times New Roman" w:cs="Times New Roman"/>
                <w:color w:val="000000" w:themeColor="text1"/>
                <w:lang w:eastAsia="ru-RU"/>
              </w:rPr>
              <w:t>-</w:t>
            </w:r>
            <w:r w:rsidRPr="001D4B48">
              <w:rPr>
                <w:rFonts w:ascii="Times New Roman" w:hAnsi="Times New Roman" w:cs="Times New Roman"/>
                <w:color w:val="000000"/>
              </w:rPr>
              <w:t>соответствие</w:t>
            </w:r>
          </w:p>
        </w:tc>
        <w:tc>
          <w:tcPr>
            <w:tcW w:w="992" w:type="dxa"/>
            <w:shd w:val="clear" w:color="auto" w:fill="auto"/>
          </w:tcPr>
          <w:p w14:paraId="428C6FB1" w14:textId="117ECB6E" w:rsidR="00DF5765" w:rsidRDefault="001D4B48"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набор</w:t>
            </w:r>
          </w:p>
        </w:tc>
        <w:tc>
          <w:tcPr>
            <w:tcW w:w="992" w:type="dxa"/>
            <w:shd w:val="clear" w:color="auto" w:fill="auto"/>
          </w:tcPr>
          <w:p w14:paraId="20A5A189" w14:textId="2F164567" w:rsidR="00DF5765" w:rsidRDefault="001D4B48"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tr w:rsidR="00DF5765" w:rsidRPr="00D82EE9" w14:paraId="11B371D9" w14:textId="77777777" w:rsidTr="009E76B8">
        <w:trPr>
          <w:trHeight w:val="449"/>
          <w:jc w:val="center"/>
        </w:trPr>
        <w:tc>
          <w:tcPr>
            <w:tcW w:w="665" w:type="dxa"/>
            <w:shd w:val="clear" w:color="auto" w:fill="auto"/>
          </w:tcPr>
          <w:p w14:paraId="5CFCED3C" w14:textId="50F00135" w:rsidR="00DF5765"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w:t>
            </w:r>
          </w:p>
        </w:tc>
        <w:tc>
          <w:tcPr>
            <w:tcW w:w="2792" w:type="dxa"/>
            <w:shd w:val="clear" w:color="auto" w:fill="auto"/>
          </w:tcPr>
          <w:p w14:paraId="42630E37" w14:textId="77777777" w:rsidR="00DF5765" w:rsidRDefault="009944D1" w:rsidP="005D2E74">
            <w:pPr>
              <w:spacing w:after="0" w:line="240" w:lineRule="auto"/>
              <w:rPr>
                <w:rFonts w:ascii="Times New Roman" w:eastAsia="Times New Roman" w:hAnsi="Times New Roman" w:cs="Times New Roman"/>
                <w:noProof/>
                <w:color w:val="000000" w:themeColor="text1"/>
                <w:lang w:eastAsia="ru-RU"/>
              </w:rPr>
            </w:pPr>
            <w:r w:rsidRPr="009944D1">
              <w:rPr>
                <w:rFonts w:ascii="Times New Roman" w:eastAsia="Times New Roman" w:hAnsi="Times New Roman" w:cs="Times New Roman"/>
                <w:color w:val="000000" w:themeColor="text1"/>
                <w:lang w:eastAsia="ru-RU"/>
              </w:rPr>
              <w:t>Банка под реактивы стеклянная из темного стекла с притертой пробкой</w:t>
            </w:r>
          </w:p>
          <w:p w14:paraId="6E25FAF9" w14:textId="1188787C" w:rsidR="009944D1" w:rsidRPr="00A311AE" w:rsidRDefault="009944D1" w:rsidP="005D2E74">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noProof/>
                <w:color w:val="000000" w:themeColor="text1"/>
                <w:lang w:eastAsia="ru-RU"/>
              </w:rPr>
              <w:drawing>
                <wp:inline distT="0" distB="0" distL="0" distR="0" wp14:anchorId="3B82D715" wp14:editId="258216A6">
                  <wp:extent cx="526613"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7166" cy="1029883"/>
                          </a:xfrm>
                          <a:prstGeom prst="rect">
                            <a:avLst/>
                          </a:prstGeom>
                          <a:noFill/>
                        </pic:spPr>
                      </pic:pic>
                    </a:graphicData>
                  </a:graphic>
                </wp:inline>
              </w:drawing>
            </w:r>
          </w:p>
        </w:tc>
        <w:tc>
          <w:tcPr>
            <w:tcW w:w="5102" w:type="dxa"/>
            <w:shd w:val="clear" w:color="auto" w:fill="auto"/>
          </w:tcPr>
          <w:p w14:paraId="421A1D0A" w14:textId="0B9145E5" w:rsidR="00DF5765" w:rsidRPr="005D2E74" w:rsidRDefault="009944D1" w:rsidP="005D2E74">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Разработана для хранения химических веществ, в том числе летучих, фотолабильных и пахучих. Изготовлена из темного (янтарного) стекла.</w:t>
            </w:r>
          </w:p>
        </w:tc>
        <w:tc>
          <w:tcPr>
            <w:tcW w:w="992" w:type="dxa"/>
            <w:shd w:val="clear" w:color="auto" w:fill="auto"/>
          </w:tcPr>
          <w:p w14:paraId="7ED8E8C3" w14:textId="54881FD9" w:rsidR="00DF5765"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шт</w:t>
            </w:r>
          </w:p>
        </w:tc>
        <w:tc>
          <w:tcPr>
            <w:tcW w:w="992" w:type="dxa"/>
            <w:shd w:val="clear" w:color="auto" w:fill="auto"/>
          </w:tcPr>
          <w:p w14:paraId="626682C4" w14:textId="11274AED" w:rsidR="00DF5765"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p>
        </w:tc>
      </w:tr>
      <w:tr w:rsidR="00350615" w:rsidRPr="00D82EE9" w14:paraId="0781CA48" w14:textId="77777777" w:rsidTr="009944D1">
        <w:trPr>
          <w:trHeight w:val="449"/>
          <w:jc w:val="center"/>
        </w:trPr>
        <w:tc>
          <w:tcPr>
            <w:tcW w:w="665" w:type="dxa"/>
            <w:shd w:val="clear" w:color="auto" w:fill="auto"/>
          </w:tcPr>
          <w:p w14:paraId="76C32CAC" w14:textId="222E25AA" w:rsidR="00350615"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19</w:t>
            </w:r>
          </w:p>
        </w:tc>
        <w:tc>
          <w:tcPr>
            <w:tcW w:w="2792" w:type="dxa"/>
            <w:shd w:val="clear" w:color="auto" w:fill="auto"/>
          </w:tcPr>
          <w:p w14:paraId="6DD39FBC" w14:textId="77777777" w:rsidR="00350615" w:rsidRDefault="009944D1" w:rsidP="005D2E74">
            <w:pPr>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Комплект термометров</w:t>
            </w:r>
          </w:p>
          <w:p w14:paraId="3895C370" w14:textId="1A717999" w:rsidR="009944D1" w:rsidRPr="00A311AE" w:rsidRDefault="009944D1" w:rsidP="005D2E74">
            <w:pPr>
              <w:spacing w:after="0" w:line="240" w:lineRule="auto"/>
              <w:rPr>
                <w:rFonts w:ascii="Times New Roman" w:eastAsia="Times New Roman" w:hAnsi="Times New Roman" w:cs="Times New Roman"/>
                <w:color w:val="000000" w:themeColor="text1"/>
                <w:lang w:eastAsia="ru-RU"/>
              </w:rPr>
            </w:pPr>
            <w:r>
              <w:rPr>
                <w:noProof/>
              </w:rPr>
              <w:drawing>
                <wp:inline distT="0" distB="0" distL="0" distR="0" wp14:anchorId="0E529563" wp14:editId="63D92FD8">
                  <wp:extent cx="828494" cy="1485900"/>
                  <wp:effectExtent l="0" t="0" r="0" b="0"/>
                  <wp:docPr id="23" name="Рисунок 22">
                    <a:extLst xmlns:a="http://schemas.openxmlformats.org/drawingml/2006/main">
                      <a:ext uri="{FF2B5EF4-FFF2-40B4-BE49-F238E27FC236}">
                        <a16:creationId xmlns:a16="http://schemas.microsoft.com/office/drawing/2014/main" id="{C47922DE-C903-8EE5-C022-C417E8C0F1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2">
                            <a:extLst>
                              <a:ext uri="{FF2B5EF4-FFF2-40B4-BE49-F238E27FC236}">
                                <a16:creationId xmlns:a16="http://schemas.microsoft.com/office/drawing/2014/main" id="{C47922DE-C903-8EE5-C022-C417E8C0F1A4}"/>
                              </a:ext>
                            </a:extLst>
                          </pic:cNvPr>
                          <pic:cNvPicPr>
                            <a:picLocks noChangeAspect="1"/>
                          </pic:cNvPicPr>
                        </pic:nvPicPr>
                        <pic:blipFill>
                          <a:blip r:embed="rId26"/>
                          <a:stretch>
                            <a:fillRect/>
                          </a:stretch>
                        </pic:blipFill>
                        <pic:spPr>
                          <a:xfrm>
                            <a:off x="0" y="0"/>
                            <a:ext cx="851586" cy="1527315"/>
                          </a:xfrm>
                          <a:prstGeom prst="rect">
                            <a:avLst/>
                          </a:prstGeom>
                        </pic:spPr>
                      </pic:pic>
                    </a:graphicData>
                  </a:graphic>
                </wp:inline>
              </w:drawing>
            </w:r>
          </w:p>
        </w:tc>
        <w:tc>
          <w:tcPr>
            <w:tcW w:w="5102" w:type="dxa"/>
            <w:shd w:val="clear" w:color="auto" w:fill="auto"/>
          </w:tcPr>
          <w:p w14:paraId="27876C3A"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Термометры предназначены для измерения температуры сыпучих и жидких веществ.</w:t>
            </w:r>
          </w:p>
          <w:p w14:paraId="114FBE12"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Комплект содержит обычный (жидкостной) и цифровой термометры.</w:t>
            </w:r>
          </w:p>
          <w:p w14:paraId="3B3B7994"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"Термометр жидкостной:</w:t>
            </w:r>
          </w:p>
          <w:p w14:paraId="73B3EFB7" w14:textId="51F3E731"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диапазон измеряемых температур, °С: от</w:t>
            </w:r>
            <w:r>
              <w:rPr>
                <w:rFonts w:ascii="Times New Roman" w:eastAsia="Times New Roman" w:hAnsi="Times New Roman" w:cs="Times New Roman"/>
                <w:color w:val="000000" w:themeColor="text1"/>
                <w:lang w:eastAsia="ru-RU"/>
              </w:rPr>
              <w:t xml:space="preserve"> не более</w:t>
            </w:r>
            <w:r w:rsidRPr="009944D1">
              <w:rPr>
                <w:rFonts w:ascii="Times New Roman" w:eastAsia="Times New Roman" w:hAnsi="Times New Roman" w:cs="Times New Roman"/>
                <w:color w:val="000000" w:themeColor="text1"/>
                <w:lang w:eastAsia="ru-RU"/>
              </w:rPr>
              <w:t xml:space="preserve"> 0 до</w:t>
            </w:r>
            <w:r>
              <w:rPr>
                <w:rFonts w:ascii="Times New Roman" w:eastAsia="Times New Roman" w:hAnsi="Times New Roman" w:cs="Times New Roman"/>
                <w:color w:val="000000" w:themeColor="text1"/>
                <w:lang w:eastAsia="ru-RU"/>
              </w:rPr>
              <w:t xml:space="preserve"> не менее </w:t>
            </w:r>
            <w:r w:rsidRPr="009944D1">
              <w:rPr>
                <w:rFonts w:ascii="Times New Roman" w:eastAsia="Times New Roman" w:hAnsi="Times New Roman" w:cs="Times New Roman"/>
                <w:color w:val="000000" w:themeColor="text1"/>
                <w:lang w:eastAsia="ru-RU"/>
              </w:rPr>
              <w:t xml:space="preserve"> +100</w:t>
            </w:r>
          </w:p>
          <w:p w14:paraId="59002E39" w14:textId="3DAE4408"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цена деления шкалы, ºС:</w:t>
            </w:r>
            <w:r>
              <w:rPr>
                <w:rFonts w:ascii="Times New Roman" w:eastAsia="Times New Roman" w:hAnsi="Times New Roman" w:cs="Times New Roman"/>
                <w:color w:val="000000" w:themeColor="text1"/>
                <w:lang w:eastAsia="ru-RU"/>
              </w:rPr>
              <w:t xml:space="preserve"> не более</w:t>
            </w:r>
            <w:r w:rsidRPr="009944D1">
              <w:rPr>
                <w:rFonts w:ascii="Times New Roman" w:eastAsia="Times New Roman" w:hAnsi="Times New Roman" w:cs="Times New Roman"/>
                <w:color w:val="000000" w:themeColor="text1"/>
                <w:lang w:eastAsia="ru-RU"/>
              </w:rPr>
              <w:t xml:space="preserve"> 1"</w:t>
            </w:r>
          </w:p>
          <w:p w14:paraId="76FA2C87"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"Термометр Электронный:</w:t>
            </w:r>
          </w:p>
          <w:p w14:paraId="768B1F7D" w14:textId="07536A2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диапазон измеряемых температур: от</w:t>
            </w:r>
            <w:r>
              <w:rPr>
                <w:rFonts w:ascii="Times New Roman" w:eastAsia="Times New Roman" w:hAnsi="Times New Roman" w:cs="Times New Roman"/>
                <w:color w:val="000000" w:themeColor="text1"/>
                <w:lang w:eastAsia="ru-RU"/>
              </w:rPr>
              <w:t xml:space="preserve"> не более</w:t>
            </w:r>
            <w:r w:rsidRPr="009944D1">
              <w:rPr>
                <w:rFonts w:ascii="Times New Roman" w:eastAsia="Times New Roman" w:hAnsi="Times New Roman" w:cs="Times New Roman"/>
                <w:color w:val="000000" w:themeColor="text1"/>
                <w:lang w:eastAsia="ru-RU"/>
              </w:rPr>
              <w:t xml:space="preserve"> -50 до</w:t>
            </w:r>
            <w:r>
              <w:rPr>
                <w:rFonts w:ascii="Times New Roman" w:eastAsia="Times New Roman" w:hAnsi="Times New Roman" w:cs="Times New Roman"/>
                <w:color w:val="000000" w:themeColor="text1"/>
                <w:lang w:eastAsia="ru-RU"/>
              </w:rPr>
              <w:t xml:space="preserve"> не менее </w:t>
            </w:r>
            <w:r w:rsidRPr="009944D1">
              <w:rPr>
                <w:rFonts w:ascii="Times New Roman" w:eastAsia="Times New Roman" w:hAnsi="Times New Roman" w:cs="Times New Roman"/>
                <w:color w:val="000000" w:themeColor="text1"/>
                <w:lang w:eastAsia="ru-RU"/>
              </w:rPr>
              <w:t xml:space="preserve"> +300</w:t>
            </w:r>
          </w:p>
          <w:p w14:paraId="524406B4" w14:textId="2BCBD45C"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xml:space="preserve">• дискретность измерения: °С, </w:t>
            </w:r>
            <w:r>
              <w:rPr>
                <w:rFonts w:ascii="Times New Roman" w:eastAsia="Times New Roman" w:hAnsi="Times New Roman" w:cs="Times New Roman"/>
                <w:color w:val="000000" w:themeColor="text1"/>
                <w:lang w:eastAsia="ru-RU"/>
              </w:rPr>
              <w:t xml:space="preserve"> не более </w:t>
            </w:r>
            <w:r w:rsidRPr="009944D1">
              <w:rPr>
                <w:rFonts w:ascii="Times New Roman" w:eastAsia="Times New Roman" w:hAnsi="Times New Roman" w:cs="Times New Roman"/>
                <w:color w:val="000000" w:themeColor="text1"/>
                <w:lang w:eastAsia="ru-RU"/>
              </w:rPr>
              <w:t>0,1</w:t>
            </w:r>
          </w:p>
          <w:p w14:paraId="16C210D1" w14:textId="410672BE"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погрешность измерения температуры (в диапазоне от</w:t>
            </w:r>
            <w:r>
              <w:rPr>
                <w:rFonts w:ascii="Times New Roman" w:eastAsia="Times New Roman" w:hAnsi="Times New Roman" w:cs="Times New Roman"/>
                <w:color w:val="000000" w:themeColor="text1"/>
                <w:lang w:eastAsia="ru-RU"/>
              </w:rPr>
              <w:t xml:space="preserve"> не более </w:t>
            </w:r>
            <w:r w:rsidRPr="009944D1">
              <w:rPr>
                <w:rFonts w:ascii="Times New Roman" w:eastAsia="Times New Roman" w:hAnsi="Times New Roman" w:cs="Times New Roman"/>
                <w:color w:val="000000" w:themeColor="text1"/>
                <w:lang w:eastAsia="ru-RU"/>
              </w:rPr>
              <w:t xml:space="preserve"> - 20 до</w:t>
            </w:r>
            <w:r>
              <w:rPr>
                <w:rFonts w:ascii="Times New Roman" w:eastAsia="Times New Roman" w:hAnsi="Times New Roman" w:cs="Times New Roman"/>
                <w:color w:val="000000" w:themeColor="text1"/>
                <w:lang w:eastAsia="ru-RU"/>
              </w:rPr>
              <w:t xml:space="preserve"> не менее </w:t>
            </w:r>
            <w:r w:rsidRPr="009944D1">
              <w:rPr>
                <w:rFonts w:ascii="Times New Roman" w:eastAsia="Times New Roman" w:hAnsi="Times New Roman" w:cs="Times New Roman"/>
                <w:color w:val="000000" w:themeColor="text1"/>
                <w:lang w:eastAsia="ru-RU"/>
              </w:rPr>
              <w:t xml:space="preserve"> + 800С), 0С: </w:t>
            </w:r>
            <w:r>
              <w:rPr>
                <w:rFonts w:ascii="Times New Roman" w:eastAsia="Times New Roman" w:hAnsi="Times New Roman" w:cs="Times New Roman"/>
                <w:color w:val="000000" w:themeColor="text1"/>
                <w:lang w:eastAsia="ru-RU"/>
              </w:rPr>
              <w:t xml:space="preserve">не более </w:t>
            </w:r>
            <w:r w:rsidRPr="009944D1">
              <w:rPr>
                <w:rFonts w:ascii="Times New Roman" w:eastAsia="Times New Roman" w:hAnsi="Times New Roman" w:cs="Times New Roman"/>
                <w:color w:val="000000" w:themeColor="text1"/>
                <w:lang w:eastAsia="ru-RU"/>
              </w:rPr>
              <w:t>±1</w:t>
            </w:r>
          </w:p>
          <w:p w14:paraId="2E0BEB35"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единицы измерения температуры: °С, °F</w:t>
            </w:r>
          </w:p>
          <w:p w14:paraId="1A4B1C75" w14:textId="0E619B46"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xml:space="preserve">• длина измерительного зонда из нержавеющей стали, мм: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180</w:t>
            </w:r>
          </w:p>
          <w:p w14:paraId="4E8F83ED" w14:textId="3DAAA4B8"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xml:space="preserve">• длина кабеля, соединяющего зонд с корпусом термометра, мм: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500</w:t>
            </w:r>
          </w:p>
          <w:p w14:paraId="64776A64" w14:textId="75860121" w:rsidR="00350615" w:rsidRPr="005D2E74"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xml:space="preserve">• питание: </w:t>
            </w:r>
            <w:r>
              <w:rPr>
                <w:rFonts w:ascii="Times New Roman" w:eastAsia="Times New Roman" w:hAnsi="Times New Roman" w:cs="Times New Roman"/>
                <w:color w:val="000000" w:themeColor="text1"/>
                <w:lang w:eastAsia="ru-RU"/>
              </w:rPr>
              <w:t>не менее</w:t>
            </w:r>
            <w:r w:rsidRPr="009944D1">
              <w:rPr>
                <w:rFonts w:ascii="Times New Roman" w:eastAsia="Times New Roman" w:hAnsi="Times New Roman" w:cs="Times New Roman"/>
                <w:color w:val="000000" w:themeColor="text1"/>
                <w:lang w:eastAsia="ru-RU"/>
              </w:rPr>
              <w:t xml:space="preserve"> 1 батареи типа ААА.</w:t>
            </w:r>
            <w:r>
              <w:rPr>
                <w:rFonts w:ascii="Times New Roman" w:eastAsia="Times New Roman" w:hAnsi="Times New Roman" w:cs="Times New Roman"/>
                <w:color w:val="000000" w:themeColor="text1"/>
                <w:lang w:eastAsia="ru-RU"/>
              </w:rPr>
              <w:t>»</w:t>
            </w:r>
          </w:p>
        </w:tc>
        <w:tc>
          <w:tcPr>
            <w:tcW w:w="992" w:type="dxa"/>
            <w:shd w:val="clear" w:color="auto" w:fill="auto"/>
          </w:tcPr>
          <w:p w14:paraId="54395BD6" w14:textId="72B4EEF5" w:rsidR="00350615"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набор</w:t>
            </w:r>
          </w:p>
        </w:tc>
        <w:tc>
          <w:tcPr>
            <w:tcW w:w="992" w:type="dxa"/>
            <w:shd w:val="clear" w:color="auto" w:fill="auto"/>
          </w:tcPr>
          <w:p w14:paraId="378514F5" w14:textId="144C8F4E" w:rsidR="00350615"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tr w:rsidR="009944D1" w:rsidRPr="00D82EE9" w14:paraId="470B8CC9" w14:textId="77777777" w:rsidTr="009E76B8">
        <w:trPr>
          <w:trHeight w:val="449"/>
          <w:jc w:val="center"/>
        </w:trPr>
        <w:tc>
          <w:tcPr>
            <w:tcW w:w="665" w:type="dxa"/>
            <w:shd w:val="clear" w:color="auto" w:fill="auto"/>
          </w:tcPr>
          <w:p w14:paraId="0F2E1E9E" w14:textId="30E6362A" w:rsidR="009944D1"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2792" w:type="dxa"/>
            <w:shd w:val="clear" w:color="auto" w:fill="auto"/>
          </w:tcPr>
          <w:p w14:paraId="70C03C56" w14:textId="77777777" w:rsidR="009944D1" w:rsidRDefault="009944D1" w:rsidP="005D2E74">
            <w:pPr>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Воронка делительная</w:t>
            </w:r>
          </w:p>
          <w:p w14:paraId="7759417A" w14:textId="252DB7FA" w:rsidR="009944D1" w:rsidRPr="009944D1" w:rsidRDefault="009944D1" w:rsidP="005D2E74">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noProof/>
                <w:color w:val="000000" w:themeColor="text1"/>
                <w:lang w:eastAsia="ru-RU"/>
              </w:rPr>
              <w:drawing>
                <wp:inline distT="0" distB="0" distL="0" distR="0" wp14:anchorId="7E0E8CA6" wp14:editId="15EB5317">
                  <wp:extent cx="1592660" cy="304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2405" cy="308579"/>
                          </a:xfrm>
                          <a:prstGeom prst="rect">
                            <a:avLst/>
                          </a:prstGeom>
                          <a:noFill/>
                        </pic:spPr>
                      </pic:pic>
                    </a:graphicData>
                  </a:graphic>
                </wp:inline>
              </w:drawing>
            </w:r>
          </w:p>
        </w:tc>
        <w:tc>
          <w:tcPr>
            <w:tcW w:w="5102" w:type="dxa"/>
            <w:shd w:val="clear" w:color="auto" w:fill="auto"/>
          </w:tcPr>
          <w:p w14:paraId="3631DA5C" w14:textId="56773A3F"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xml:space="preserve">Воронка делительная предназначена для разделения несмешивающихся жидкостей, по их плотности. Это стеклянный сосуд, имеющий в нижней части трубку с краном — для спуска более </w:t>
            </w:r>
            <w:r w:rsidRPr="009944D1">
              <w:rPr>
                <w:rFonts w:ascii="Times New Roman" w:eastAsia="Times New Roman" w:hAnsi="Times New Roman" w:cs="Times New Roman"/>
                <w:color w:val="000000" w:themeColor="text1"/>
                <w:lang w:eastAsia="ru-RU"/>
              </w:rPr>
              <w:lastRenderedPageBreak/>
              <w:t>тяжёлых фракций жидкости. Перед началом работы следует проверить герметичность крана, налив воды или эфира в воронку; при недостаточной герметичности кран притирают.</w:t>
            </w:r>
          </w:p>
        </w:tc>
        <w:tc>
          <w:tcPr>
            <w:tcW w:w="992" w:type="dxa"/>
            <w:shd w:val="clear" w:color="auto" w:fill="auto"/>
          </w:tcPr>
          <w:p w14:paraId="3192CAC6" w14:textId="40C788DD" w:rsidR="009944D1"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Шт</w:t>
            </w:r>
          </w:p>
        </w:tc>
        <w:tc>
          <w:tcPr>
            <w:tcW w:w="992" w:type="dxa"/>
            <w:shd w:val="clear" w:color="auto" w:fill="auto"/>
          </w:tcPr>
          <w:p w14:paraId="6779CF1D" w14:textId="7FDF56B8" w:rsidR="009944D1"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tr w:rsidR="009944D1" w:rsidRPr="00D82EE9" w14:paraId="446C0AB6" w14:textId="77777777" w:rsidTr="009944D1">
        <w:trPr>
          <w:trHeight w:val="449"/>
          <w:jc w:val="center"/>
        </w:trPr>
        <w:tc>
          <w:tcPr>
            <w:tcW w:w="665" w:type="dxa"/>
            <w:shd w:val="clear" w:color="auto" w:fill="auto"/>
          </w:tcPr>
          <w:p w14:paraId="56AC7ABE" w14:textId="41DA57BC" w:rsidR="009944D1"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21</w:t>
            </w:r>
          </w:p>
        </w:tc>
        <w:tc>
          <w:tcPr>
            <w:tcW w:w="2792" w:type="dxa"/>
            <w:shd w:val="clear" w:color="auto" w:fill="auto"/>
          </w:tcPr>
          <w:p w14:paraId="0356E79A" w14:textId="77777777" w:rsidR="009944D1" w:rsidRDefault="009944D1" w:rsidP="005D2E74">
            <w:pPr>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Комплект этикеток</w:t>
            </w:r>
          </w:p>
          <w:p w14:paraId="31ED9F18" w14:textId="24CF5F14" w:rsidR="009944D1" w:rsidRPr="009944D1" w:rsidRDefault="009944D1" w:rsidP="005D2E74">
            <w:pPr>
              <w:spacing w:after="0" w:line="240" w:lineRule="auto"/>
              <w:rPr>
                <w:rFonts w:ascii="Times New Roman" w:eastAsia="Times New Roman" w:hAnsi="Times New Roman" w:cs="Times New Roman"/>
                <w:color w:val="000000" w:themeColor="text1"/>
                <w:lang w:eastAsia="ru-RU"/>
              </w:rPr>
            </w:pPr>
            <w:r>
              <w:rPr>
                <w:noProof/>
              </w:rPr>
              <w:drawing>
                <wp:inline distT="0" distB="0" distL="0" distR="0" wp14:anchorId="427F506A" wp14:editId="293CDDA8">
                  <wp:extent cx="1635760" cy="960120"/>
                  <wp:effectExtent l="0" t="0" r="2540" b="0"/>
                  <wp:docPr id="25" name="Рисунок 24">
                    <a:extLst xmlns:a="http://schemas.openxmlformats.org/drawingml/2006/main">
                      <a:ext uri="{FF2B5EF4-FFF2-40B4-BE49-F238E27FC236}">
                        <a16:creationId xmlns:a16="http://schemas.microsoft.com/office/drawing/2014/main" id="{402E7310-491C-590A-F321-73C8639F98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4">
                            <a:extLst>
                              <a:ext uri="{FF2B5EF4-FFF2-40B4-BE49-F238E27FC236}">
                                <a16:creationId xmlns:a16="http://schemas.microsoft.com/office/drawing/2014/main" id="{402E7310-491C-590A-F321-73C8639F9889}"/>
                              </a:ext>
                            </a:extLst>
                          </pic:cNvPr>
                          <pic:cNvPicPr>
                            <a:picLocks noChangeAspect="1"/>
                          </pic:cNvPicPr>
                        </pic:nvPicPr>
                        <pic:blipFill>
                          <a:blip r:embed="rId28"/>
                          <a:stretch>
                            <a:fillRect/>
                          </a:stretch>
                        </pic:blipFill>
                        <pic:spPr>
                          <a:xfrm>
                            <a:off x="0" y="0"/>
                            <a:ext cx="1635760" cy="960120"/>
                          </a:xfrm>
                          <a:prstGeom prst="rect">
                            <a:avLst/>
                          </a:prstGeom>
                        </pic:spPr>
                      </pic:pic>
                    </a:graphicData>
                  </a:graphic>
                </wp:inline>
              </w:drawing>
            </w:r>
          </w:p>
        </w:tc>
        <w:tc>
          <w:tcPr>
            <w:tcW w:w="5102" w:type="dxa"/>
            <w:shd w:val="clear" w:color="auto" w:fill="auto"/>
          </w:tcPr>
          <w:p w14:paraId="5A955E1B"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Комплект этикеток предназначен для маркировки химической посуды, в которой хранят реактивы, используемые для лабораторных работ по курсу химии.</w:t>
            </w:r>
          </w:p>
          <w:p w14:paraId="2F480654"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Этикетки – цветные, выполнены на самоклеющейся бумаге.</w:t>
            </w:r>
          </w:p>
          <w:p w14:paraId="03FD2DEB" w14:textId="79279A28"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В комплект входят этикетки для основных групп химических реактивов: кислот, оснований, солей, индикаторов, органических веществ (для всех групп применена цветовая индикация).</w:t>
            </w:r>
          </w:p>
        </w:tc>
        <w:tc>
          <w:tcPr>
            <w:tcW w:w="992" w:type="dxa"/>
            <w:shd w:val="clear" w:color="auto" w:fill="auto"/>
          </w:tcPr>
          <w:p w14:paraId="22D74DD0" w14:textId="4E5C44EF" w:rsidR="009944D1"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комп</w:t>
            </w:r>
          </w:p>
        </w:tc>
        <w:tc>
          <w:tcPr>
            <w:tcW w:w="992" w:type="dxa"/>
            <w:shd w:val="clear" w:color="auto" w:fill="auto"/>
          </w:tcPr>
          <w:p w14:paraId="38D0FC4E" w14:textId="373A202E" w:rsidR="009944D1"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r>
      <w:tr w:rsidR="009944D1" w:rsidRPr="00D82EE9" w14:paraId="7FB591A9" w14:textId="77777777" w:rsidTr="009944D1">
        <w:trPr>
          <w:trHeight w:val="449"/>
          <w:jc w:val="center"/>
        </w:trPr>
        <w:tc>
          <w:tcPr>
            <w:tcW w:w="665" w:type="dxa"/>
            <w:shd w:val="clear" w:color="auto" w:fill="auto"/>
          </w:tcPr>
          <w:p w14:paraId="77FDB5C0" w14:textId="3491E4BC" w:rsidR="009944D1"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w:t>
            </w:r>
          </w:p>
        </w:tc>
        <w:tc>
          <w:tcPr>
            <w:tcW w:w="2792" w:type="dxa"/>
            <w:shd w:val="clear" w:color="auto" w:fill="auto"/>
          </w:tcPr>
          <w:p w14:paraId="5AC20E92" w14:textId="77777777" w:rsidR="009944D1" w:rsidRDefault="009944D1" w:rsidP="005D2E74">
            <w:pPr>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Комплект моделей кристаллических решеток</w:t>
            </w:r>
          </w:p>
          <w:p w14:paraId="5B32769E" w14:textId="1286D412" w:rsidR="009944D1" w:rsidRPr="009944D1" w:rsidRDefault="009944D1" w:rsidP="005D2E74">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noProof/>
                <w:color w:val="000000" w:themeColor="text1"/>
                <w:lang w:eastAsia="ru-RU"/>
              </w:rPr>
              <w:drawing>
                <wp:inline distT="0" distB="0" distL="0" distR="0" wp14:anchorId="1BE0C273" wp14:editId="51924D88">
                  <wp:extent cx="1028700" cy="10188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4143" cy="1024276"/>
                          </a:xfrm>
                          <a:prstGeom prst="rect">
                            <a:avLst/>
                          </a:prstGeom>
                          <a:noFill/>
                        </pic:spPr>
                      </pic:pic>
                    </a:graphicData>
                  </a:graphic>
                </wp:inline>
              </w:drawing>
            </w:r>
          </w:p>
        </w:tc>
        <w:tc>
          <w:tcPr>
            <w:tcW w:w="5102" w:type="dxa"/>
            <w:shd w:val="clear" w:color="auto" w:fill="auto"/>
          </w:tcPr>
          <w:p w14:paraId="2E136C99"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"Состав набора:</w:t>
            </w:r>
          </w:p>
          <w:p w14:paraId="3A39E347"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Модель «Кристаллическая решетка каменной соли»</w:t>
            </w:r>
          </w:p>
          <w:p w14:paraId="59D0EF63"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Модель «Кристаллическая решетка углекислого газа»</w:t>
            </w:r>
          </w:p>
          <w:p w14:paraId="3F7C8594"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Модель «Кристаллическая решетка магния»</w:t>
            </w:r>
          </w:p>
          <w:p w14:paraId="39FD6C95" w14:textId="271D45B9"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Модель «Кристаллическая решетка меди»"</w:t>
            </w:r>
          </w:p>
        </w:tc>
        <w:tc>
          <w:tcPr>
            <w:tcW w:w="992" w:type="dxa"/>
            <w:shd w:val="clear" w:color="auto" w:fill="auto"/>
          </w:tcPr>
          <w:p w14:paraId="4A3B5A28" w14:textId="7048F413" w:rsidR="009944D1"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комп</w:t>
            </w:r>
          </w:p>
        </w:tc>
        <w:tc>
          <w:tcPr>
            <w:tcW w:w="992" w:type="dxa"/>
            <w:shd w:val="clear" w:color="auto" w:fill="auto"/>
          </w:tcPr>
          <w:p w14:paraId="61FE9C0D" w14:textId="2908A493" w:rsidR="009944D1"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tr w:rsidR="009944D1" w:rsidRPr="00D82EE9" w14:paraId="1523B378" w14:textId="77777777" w:rsidTr="009944D1">
        <w:trPr>
          <w:trHeight w:val="449"/>
          <w:jc w:val="center"/>
        </w:trPr>
        <w:tc>
          <w:tcPr>
            <w:tcW w:w="665" w:type="dxa"/>
            <w:shd w:val="clear" w:color="auto" w:fill="auto"/>
          </w:tcPr>
          <w:p w14:paraId="5FB8B482" w14:textId="085CF42D" w:rsidR="009944D1"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w:t>
            </w:r>
          </w:p>
        </w:tc>
        <w:tc>
          <w:tcPr>
            <w:tcW w:w="2792" w:type="dxa"/>
            <w:shd w:val="clear" w:color="auto" w:fill="auto"/>
          </w:tcPr>
          <w:p w14:paraId="3066F7E3" w14:textId="77777777" w:rsidR="009944D1" w:rsidRDefault="009944D1" w:rsidP="005D2E74">
            <w:pPr>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Модель молекулы белка</w:t>
            </w:r>
          </w:p>
          <w:p w14:paraId="4BF1CD25" w14:textId="526C1407" w:rsidR="009944D1" w:rsidRPr="009944D1" w:rsidRDefault="009944D1" w:rsidP="005D2E74">
            <w:pPr>
              <w:spacing w:after="0" w:line="240" w:lineRule="auto"/>
              <w:rPr>
                <w:rFonts w:ascii="Times New Roman" w:eastAsia="Times New Roman" w:hAnsi="Times New Roman" w:cs="Times New Roman"/>
                <w:color w:val="000000" w:themeColor="text1"/>
                <w:lang w:eastAsia="ru-RU"/>
              </w:rPr>
            </w:pPr>
            <w:r>
              <w:rPr>
                <w:noProof/>
              </w:rPr>
              <w:drawing>
                <wp:inline distT="0" distB="0" distL="0" distR="0" wp14:anchorId="17494283" wp14:editId="488D7AED">
                  <wp:extent cx="1028700" cy="1398489"/>
                  <wp:effectExtent l="0" t="0" r="0" b="0"/>
                  <wp:docPr id="27" name="Рисунок 26">
                    <a:extLst xmlns:a="http://schemas.openxmlformats.org/drawingml/2006/main">
                      <a:ext uri="{FF2B5EF4-FFF2-40B4-BE49-F238E27FC236}">
                        <a16:creationId xmlns:a16="http://schemas.microsoft.com/office/drawing/2014/main" id="{117137B2-2F56-74E1-BD3D-932AFECF07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6">
                            <a:extLst>
                              <a:ext uri="{FF2B5EF4-FFF2-40B4-BE49-F238E27FC236}">
                                <a16:creationId xmlns:a16="http://schemas.microsoft.com/office/drawing/2014/main" id="{117137B2-2F56-74E1-BD3D-932AFECF07A2}"/>
                              </a:ext>
                            </a:extLst>
                          </pic:cNvPr>
                          <pic:cNvPicPr>
                            <a:picLocks noChangeAspect="1"/>
                          </pic:cNvPicPr>
                        </pic:nvPicPr>
                        <pic:blipFill>
                          <a:blip r:embed="rId30"/>
                          <a:stretch>
                            <a:fillRect/>
                          </a:stretch>
                        </pic:blipFill>
                        <pic:spPr>
                          <a:xfrm>
                            <a:off x="0" y="0"/>
                            <a:ext cx="1032727" cy="1403964"/>
                          </a:xfrm>
                          <a:prstGeom prst="rect">
                            <a:avLst/>
                          </a:prstGeom>
                        </pic:spPr>
                      </pic:pic>
                    </a:graphicData>
                  </a:graphic>
                </wp:inline>
              </w:drawing>
            </w:r>
          </w:p>
        </w:tc>
        <w:tc>
          <w:tcPr>
            <w:tcW w:w="5102" w:type="dxa"/>
            <w:shd w:val="clear" w:color="auto" w:fill="auto"/>
          </w:tcPr>
          <w:p w14:paraId="1657F031" w14:textId="6470958E"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Модель «Молекула белка» предназначена для использования в общеобразовательных учреждениях на уроках биологии и химии, в качестве демонстрационного пособия по теме «Химия клетки. Биологические полимеры – белки». Модель представляет собой увеличенную молекулу белка из группы глобулинов. Модель отображает третичную структуру белка – глобулу, в виде толстого жгута, скрученного в клубок. Небольшая часть жгута, имитирующего нить аминокислот, вырезана. На этом участке можно рассмотреть вторичную структуру белка в виде спирали.</w:t>
            </w:r>
          </w:p>
        </w:tc>
        <w:tc>
          <w:tcPr>
            <w:tcW w:w="992" w:type="dxa"/>
            <w:shd w:val="clear" w:color="auto" w:fill="auto"/>
          </w:tcPr>
          <w:p w14:paraId="46A642EB" w14:textId="44378303" w:rsidR="009944D1"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Шт</w:t>
            </w:r>
          </w:p>
        </w:tc>
        <w:tc>
          <w:tcPr>
            <w:tcW w:w="992" w:type="dxa"/>
            <w:shd w:val="clear" w:color="auto" w:fill="auto"/>
          </w:tcPr>
          <w:p w14:paraId="73621745" w14:textId="76B1B40E" w:rsidR="009944D1"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tr w:rsidR="009944D1" w:rsidRPr="00D82EE9" w14:paraId="2205F8A0" w14:textId="77777777" w:rsidTr="009944D1">
        <w:trPr>
          <w:trHeight w:val="449"/>
          <w:jc w:val="center"/>
        </w:trPr>
        <w:tc>
          <w:tcPr>
            <w:tcW w:w="665" w:type="dxa"/>
            <w:shd w:val="clear" w:color="auto" w:fill="auto"/>
          </w:tcPr>
          <w:p w14:paraId="08D08C65" w14:textId="20A9E129" w:rsidR="009944D1"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24</w:t>
            </w:r>
          </w:p>
        </w:tc>
        <w:tc>
          <w:tcPr>
            <w:tcW w:w="2792" w:type="dxa"/>
            <w:shd w:val="clear" w:color="auto" w:fill="auto"/>
          </w:tcPr>
          <w:p w14:paraId="5931AB98" w14:textId="7CC7D815" w:rsidR="009944D1" w:rsidRDefault="009944D1" w:rsidP="009944D1">
            <w:pPr>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Набор для моделирования строения неорганических веществ</w:t>
            </w:r>
          </w:p>
          <w:p w14:paraId="19B99298" w14:textId="6E3F26C6" w:rsidR="009944D1" w:rsidRPr="009944D1" w:rsidRDefault="009944D1" w:rsidP="009944D1">
            <w:pPr>
              <w:spacing w:after="0" w:line="240" w:lineRule="auto"/>
              <w:rPr>
                <w:rFonts w:ascii="Times New Roman" w:eastAsia="Times New Roman" w:hAnsi="Times New Roman" w:cs="Times New Roman"/>
                <w:color w:val="000000" w:themeColor="text1"/>
                <w:lang w:eastAsia="ru-RU"/>
              </w:rPr>
            </w:pPr>
            <w:r>
              <w:rPr>
                <w:noProof/>
              </w:rPr>
              <w:drawing>
                <wp:inline distT="0" distB="0" distL="0" distR="0" wp14:anchorId="07BF76B0" wp14:editId="5739020C">
                  <wp:extent cx="1635760" cy="729615"/>
                  <wp:effectExtent l="0" t="0" r="2540" b="0"/>
                  <wp:docPr id="28" name="Рисунок 27">
                    <a:extLst xmlns:a="http://schemas.openxmlformats.org/drawingml/2006/main">
                      <a:ext uri="{FF2B5EF4-FFF2-40B4-BE49-F238E27FC236}">
                        <a16:creationId xmlns:a16="http://schemas.microsoft.com/office/drawing/2014/main" id="{9557E1BE-F226-5332-B521-1FE89BFB55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7">
                            <a:extLst>
                              <a:ext uri="{FF2B5EF4-FFF2-40B4-BE49-F238E27FC236}">
                                <a16:creationId xmlns:a16="http://schemas.microsoft.com/office/drawing/2014/main" id="{9557E1BE-F226-5332-B521-1FE89BFB5580}"/>
                              </a:ext>
                            </a:extLst>
                          </pic:cNvPr>
                          <pic:cNvPicPr>
                            <a:picLocks noChangeAspect="1"/>
                          </pic:cNvPicPr>
                        </pic:nvPicPr>
                        <pic:blipFill>
                          <a:blip r:embed="rId31"/>
                          <a:stretch>
                            <a:fillRect/>
                          </a:stretch>
                        </pic:blipFill>
                        <pic:spPr>
                          <a:xfrm>
                            <a:off x="0" y="0"/>
                            <a:ext cx="1635760" cy="729615"/>
                          </a:xfrm>
                          <a:prstGeom prst="rect">
                            <a:avLst/>
                          </a:prstGeom>
                        </pic:spPr>
                      </pic:pic>
                    </a:graphicData>
                  </a:graphic>
                </wp:inline>
              </w:drawing>
            </w:r>
          </w:p>
          <w:p w14:paraId="6190D0EA" w14:textId="77777777" w:rsidR="009944D1" w:rsidRPr="009944D1" w:rsidRDefault="009944D1" w:rsidP="009944D1">
            <w:pPr>
              <w:spacing w:after="0" w:line="240" w:lineRule="auto"/>
              <w:rPr>
                <w:rFonts w:ascii="Times New Roman" w:eastAsia="Times New Roman" w:hAnsi="Times New Roman" w:cs="Times New Roman"/>
                <w:color w:val="000000" w:themeColor="text1"/>
                <w:lang w:eastAsia="ru-RU"/>
              </w:rPr>
            </w:pPr>
          </w:p>
          <w:p w14:paraId="43A6B5FD" w14:textId="77777777" w:rsidR="009944D1" w:rsidRPr="009944D1" w:rsidRDefault="009944D1" w:rsidP="005D2E74">
            <w:pPr>
              <w:spacing w:after="0" w:line="240" w:lineRule="auto"/>
              <w:rPr>
                <w:rFonts w:ascii="Times New Roman" w:eastAsia="Times New Roman" w:hAnsi="Times New Roman" w:cs="Times New Roman"/>
                <w:color w:val="000000" w:themeColor="text1"/>
                <w:lang w:eastAsia="ru-RU"/>
              </w:rPr>
            </w:pPr>
          </w:p>
        </w:tc>
        <w:tc>
          <w:tcPr>
            <w:tcW w:w="5102" w:type="dxa"/>
            <w:shd w:val="clear" w:color="auto" w:fill="auto"/>
          </w:tcPr>
          <w:p w14:paraId="3E292276"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Набор предназначен для моделирования молекул неорганических соединений в ходе лабораторных работ по теме «Особенности строения неорганических соединений».</w:t>
            </w:r>
          </w:p>
          <w:p w14:paraId="4B1BDFB5"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Набор изготовлен в виде ярких пластиковых шариков со стержнями и пластиковых трубочек – соединений.</w:t>
            </w:r>
          </w:p>
          <w:p w14:paraId="0762109A"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"Состав набора:</w:t>
            </w:r>
          </w:p>
          <w:p w14:paraId="5823A25C" w14:textId="6513C420"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Модель атома водорода, цвет белый, 1 связь, диаметр</w:t>
            </w:r>
            <w:r>
              <w:rPr>
                <w:rFonts w:ascii="Times New Roman" w:eastAsia="Times New Roman" w:hAnsi="Times New Roman" w:cs="Times New Roman"/>
                <w:color w:val="000000" w:themeColor="text1"/>
                <w:lang w:eastAsia="ru-RU"/>
              </w:rPr>
              <w:t xml:space="preserve"> не менее</w:t>
            </w:r>
            <w:r w:rsidRPr="009944D1">
              <w:rPr>
                <w:rFonts w:ascii="Times New Roman" w:eastAsia="Times New Roman" w:hAnsi="Times New Roman" w:cs="Times New Roman"/>
                <w:color w:val="000000" w:themeColor="text1"/>
                <w:lang w:eastAsia="ru-RU"/>
              </w:rPr>
              <w:t xml:space="preserve"> 15 мм –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25 шт</w:t>
            </w:r>
          </w:p>
          <w:p w14:paraId="6A188906" w14:textId="7B321E7E"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xml:space="preserve">• Модель атома кислорода, цвет красный, 2 связи, диаметр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 xml:space="preserve">15 мм –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15 шт</w:t>
            </w:r>
          </w:p>
          <w:p w14:paraId="4A4D90B5" w14:textId="163DFF83"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xml:space="preserve">• Модель атома хлора, цвет зеленый, 1 связь, диаметр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 xml:space="preserve">15 мм –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5 шт</w:t>
            </w:r>
          </w:p>
          <w:p w14:paraId="1CB54E51" w14:textId="2C96E23E"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xml:space="preserve">• Модель атома азота, цвет голубой, 3 связи, диаметр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 xml:space="preserve">15 мм –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5 шт</w:t>
            </w:r>
          </w:p>
          <w:p w14:paraId="728A35BE" w14:textId="7A04D152"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xml:space="preserve">• Модель атома углерода, цвет черный, 4 связи, диаметр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 xml:space="preserve">15 мм –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14 шт</w:t>
            </w:r>
          </w:p>
          <w:p w14:paraId="6DA086B2" w14:textId="49C217D5"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xml:space="preserve">• Соединительный элемент, длина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 xml:space="preserve">40 мм –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60 шт</w:t>
            </w:r>
            <w:r>
              <w:rPr>
                <w:rFonts w:ascii="Times New Roman" w:eastAsia="Times New Roman" w:hAnsi="Times New Roman" w:cs="Times New Roman"/>
                <w:color w:val="000000" w:themeColor="text1"/>
                <w:lang w:eastAsia="ru-RU"/>
              </w:rPr>
              <w:t>»</w:t>
            </w:r>
          </w:p>
        </w:tc>
        <w:tc>
          <w:tcPr>
            <w:tcW w:w="992" w:type="dxa"/>
            <w:shd w:val="clear" w:color="auto" w:fill="auto"/>
          </w:tcPr>
          <w:p w14:paraId="425C480F" w14:textId="35EC76FA" w:rsidR="009944D1"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набор</w:t>
            </w:r>
          </w:p>
        </w:tc>
        <w:tc>
          <w:tcPr>
            <w:tcW w:w="992" w:type="dxa"/>
            <w:shd w:val="clear" w:color="auto" w:fill="auto"/>
          </w:tcPr>
          <w:p w14:paraId="694548C7" w14:textId="50ADD027" w:rsidR="009944D1"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w:t>
            </w:r>
          </w:p>
        </w:tc>
      </w:tr>
      <w:tr w:rsidR="009944D1" w:rsidRPr="00D82EE9" w14:paraId="0267FA92" w14:textId="77777777" w:rsidTr="009944D1">
        <w:trPr>
          <w:trHeight w:val="449"/>
          <w:jc w:val="center"/>
        </w:trPr>
        <w:tc>
          <w:tcPr>
            <w:tcW w:w="665" w:type="dxa"/>
            <w:shd w:val="clear" w:color="auto" w:fill="auto"/>
          </w:tcPr>
          <w:p w14:paraId="08F569F8" w14:textId="36191F05" w:rsidR="009944D1"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w:t>
            </w:r>
          </w:p>
        </w:tc>
        <w:tc>
          <w:tcPr>
            <w:tcW w:w="2792" w:type="dxa"/>
            <w:shd w:val="clear" w:color="auto" w:fill="auto"/>
          </w:tcPr>
          <w:p w14:paraId="7085C318" w14:textId="02080991" w:rsidR="009944D1" w:rsidRDefault="009944D1" w:rsidP="009944D1">
            <w:pPr>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Набор для моделирования строения органических веществ</w:t>
            </w:r>
          </w:p>
          <w:p w14:paraId="0963A25F" w14:textId="0F4B9CDB" w:rsidR="009944D1" w:rsidRPr="009944D1" w:rsidRDefault="009944D1" w:rsidP="009944D1">
            <w:pPr>
              <w:spacing w:after="0" w:line="240" w:lineRule="auto"/>
              <w:rPr>
                <w:rFonts w:ascii="Times New Roman" w:eastAsia="Times New Roman" w:hAnsi="Times New Roman" w:cs="Times New Roman"/>
                <w:color w:val="000000" w:themeColor="text1"/>
                <w:lang w:eastAsia="ru-RU"/>
              </w:rPr>
            </w:pPr>
            <w:r>
              <w:rPr>
                <w:noProof/>
              </w:rPr>
              <w:lastRenderedPageBreak/>
              <w:drawing>
                <wp:inline distT="0" distB="0" distL="0" distR="0" wp14:anchorId="62CD2D70" wp14:editId="7454FE25">
                  <wp:extent cx="1635760" cy="867410"/>
                  <wp:effectExtent l="0" t="0" r="2540" b="8890"/>
                  <wp:docPr id="29" name="Рисунок 28">
                    <a:extLst xmlns:a="http://schemas.openxmlformats.org/drawingml/2006/main">
                      <a:ext uri="{FF2B5EF4-FFF2-40B4-BE49-F238E27FC236}">
                        <a16:creationId xmlns:a16="http://schemas.microsoft.com/office/drawing/2014/main" id="{F5D6842E-0D25-A842-0E00-968A41A607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8">
                            <a:extLst>
                              <a:ext uri="{FF2B5EF4-FFF2-40B4-BE49-F238E27FC236}">
                                <a16:creationId xmlns:a16="http://schemas.microsoft.com/office/drawing/2014/main" id="{F5D6842E-0D25-A842-0E00-968A41A60710}"/>
                              </a:ext>
                            </a:extLst>
                          </pic:cNvPr>
                          <pic:cNvPicPr>
                            <a:picLocks noChangeAspect="1"/>
                          </pic:cNvPicPr>
                        </pic:nvPicPr>
                        <pic:blipFill>
                          <a:blip r:embed="rId32"/>
                          <a:stretch>
                            <a:fillRect/>
                          </a:stretch>
                        </pic:blipFill>
                        <pic:spPr>
                          <a:xfrm>
                            <a:off x="0" y="0"/>
                            <a:ext cx="1635760" cy="867410"/>
                          </a:xfrm>
                          <a:prstGeom prst="rect">
                            <a:avLst/>
                          </a:prstGeom>
                        </pic:spPr>
                      </pic:pic>
                    </a:graphicData>
                  </a:graphic>
                </wp:inline>
              </w:drawing>
            </w:r>
          </w:p>
          <w:p w14:paraId="569A67D4" w14:textId="77777777" w:rsidR="009944D1" w:rsidRPr="009944D1" w:rsidRDefault="009944D1" w:rsidP="009944D1">
            <w:pPr>
              <w:spacing w:after="0" w:line="240" w:lineRule="auto"/>
              <w:rPr>
                <w:rFonts w:ascii="Times New Roman" w:eastAsia="Times New Roman" w:hAnsi="Times New Roman" w:cs="Times New Roman"/>
                <w:color w:val="000000" w:themeColor="text1"/>
                <w:lang w:eastAsia="ru-RU"/>
              </w:rPr>
            </w:pPr>
          </w:p>
          <w:p w14:paraId="49EF0E55" w14:textId="77777777" w:rsidR="009944D1" w:rsidRPr="009944D1" w:rsidRDefault="009944D1" w:rsidP="009944D1">
            <w:pPr>
              <w:spacing w:after="0" w:line="240" w:lineRule="auto"/>
              <w:rPr>
                <w:rFonts w:ascii="Times New Roman" w:eastAsia="Times New Roman" w:hAnsi="Times New Roman" w:cs="Times New Roman"/>
                <w:color w:val="000000" w:themeColor="text1"/>
                <w:lang w:eastAsia="ru-RU"/>
              </w:rPr>
            </w:pPr>
          </w:p>
        </w:tc>
        <w:tc>
          <w:tcPr>
            <w:tcW w:w="5102" w:type="dxa"/>
            <w:shd w:val="clear" w:color="auto" w:fill="auto"/>
          </w:tcPr>
          <w:p w14:paraId="51823931"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lastRenderedPageBreak/>
              <w:t>Набор предназначен для моделирования молекул органических соединений в ходе лабораторных работ по теме «Особенности строения органических соединений».</w:t>
            </w:r>
          </w:p>
          <w:p w14:paraId="0BD8DFC0"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xml:space="preserve">Набор изготовлен в виде ярких пластиковых </w:t>
            </w:r>
            <w:r w:rsidRPr="009944D1">
              <w:rPr>
                <w:rFonts w:ascii="Times New Roman" w:eastAsia="Times New Roman" w:hAnsi="Times New Roman" w:cs="Times New Roman"/>
                <w:color w:val="000000" w:themeColor="text1"/>
                <w:lang w:eastAsia="ru-RU"/>
              </w:rPr>
              <w:lastRenderedPageBreak/>
              <w:t>шариков со стержнями и пластиковых трубочек – соединений.</w:t>
            </w:r>
          </w:p>
          <w:p w14:paraId="1A0C7F27"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"Состав набора:</w:t>
            </w:r>
          </w:p>
          <w:p w14:paraId="6C76A9B2" w14:textId="06540851"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xml:space="preserve">• Модель атома азота, цвет синий, 5 связей, диаметр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15 мм –</w:t>
            </w:r>
            <w:r>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не менее</w:t>
            </w:r>
            <w:r w:rsidRPr="009944D1">
              <w:rPr>
                <w:rFonts w:ascii="Times New Roman" w:eastAsia="Times New Roman" w:hAnsi="Times New Roman" w:cs="Times New Roman"/>
                <w:color w:val="000000" w:themeColor="text1"/>
                <w:lang w:eastAsia="ru-RU"/>
              </w:rPr>
              <w:t xml:space="preserve"> 4 шт</w:t>
            </w:r>
          </w:p>
          <w:p w14:paraId="1F590A27" w14:textId="1DDE29F4"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xml:space="preserve">• Модель атома азота, цвет синий, 3 связи, диаметр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 xml:space="preserve">15 мм –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4 шт</w:t>
            </w:r>
          </w:p>
          <w:p w14:paraId="35E730A4" w14:textId="0CA9D1A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xml:space="preserve">• Модель атома кислорода, цвет красный, 2 связи, диаметр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15 мм –</w:t>
            </w:r>
            <w:r>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не менее</w:t>
            </w:r>
            <w:r w:rsidRPr="009944D1">
              <w:rPr>
                <w:rFonts w:ascii="Times New Roman" w:eastAsia="Times New Roman" w:hAnsi="Times New Roman" w:cs="Times New Roman"/>
                <w:color w:val="000000" w:themeColor="text1"/>
                <w:lang w:eastAsia="ru-RU"/>
              </w:rPr>
              <w:t xml:space="preserve"> 4 шт</w:t>
            </w:r>
          </w:p>
          <w:p w14:paraId="0141DF72" w14:textId="4F13BE7C"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xml:space="preserve">• Модель атома серы, цвет желтый, 2 связи, диаметр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 xml:space="preserve">15 мм –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8 шт</w:t>
            </w:r>
          </w:p>
          <w:p w14:paraId="5725C00D" w14:textId="0EFE343F"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xml:space="preserve">• Модель атома серы, цвет желтый, 6 связей, диаметр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 xml:space="preserve">15 мм –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4 шт</w:t>
            </w:r>
          </w:p>
          <w:p w14:paraId="5E458FEF" w14:textId="775F5FEA"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xml:space="preserve">• Модель атома углерода, цвет черный, 4 связи, диаметр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15 мм –</w:t>
            </w:r>
            <w:r>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не менее</w:t>
            </w:r>
            <w:r w:rsidRPr="009944D1">
              <w:rPr>
                <w:rFonts w:ascii="Times New Roman" w:eastAsia="Times New Roman" w:hAnsi="Times New Roman" w:cs="Times New Roman"/>
                <w:color w:val="000000" w:themeColor="text1"/>
                <w:lang w:eastAsia="ru-RU"/>
              </w:rPr>
              <w:t xml:space="preserve"> 8 шт</w:t>
            </w:r>
          </w:p>
          <w:p w14:paraId="2DAFA7A1" w14:textId="1F32EEAE"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xml:space="preserve">• Модель атома фосфора, цвет фиолетовый, 5 связей, диаметр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 xml:space="preserve">15 мм –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4 шт</w:t>
            </w:r>
          </w:p>
          <w:p w14:paraId="46BEA33B" w14:textId="6417A053"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xml:space="preserve">• Модель универсального элемента, цвет серый, 1 связь, диаметр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 xml:space="preserve">20 мм –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4 шт</w:t>
            </w:r>
          </w:p>
          <w:p w14:paraId="1A88DCD0" w14:textId="796E736E"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xml:space="preserve">• Модель бензольного кольца -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3 шт</w:t>
            </w:r>
          </w:p>
          <w:p w14:paraId="7305B867" w14:textId="02F06988"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xml:space="preserve">• Соединительный элемент, длина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 xml:space="preserve">40 мм –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80 шт"</w:t>
            </w:r>
          </w:p>
        </w:tc>
        <w:tc>
          <w:tcPr>
            <w:tcW w:w="992" w:type="dxa"/>
            <w:shd w:val="clear" w:color="auto" w:fill="auto"/>
          </w:tcPr>
          <w:p w14:paraId="3D804C57" w14:textId="247FFF84" w:rsidR="009944D1"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набор</w:t>
            </w:r>
          </w:p>
        </w:tc>
        <w:tc>
          <w:tcPr>
            <w:tcW w:w="992" w:type="dxa"/>
            <w:shd w:val="clear" w:color="auto" w:fill="auto"/>
          </w:tcPr>
          <w:p w14:paraId="7DFD886F" w14:textId="7D8FB496" w:rsidR="009944D1"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w:t>
            </w:r>
          </w:p>
        </w:tc>
      </w:tr>
      <w:tr w:rsidR="009944D1" w:rsidRPr="00D82EE9" w14:paraId="3BA7755B" w14:textId="77777777" w:rsidTr="009944D1">
        <w:trPr>
          <w:trHeight w:val="449"/>
          <w:jc w:val="center"/>
        </w:trPr>
        <w:tc>
          <w:tcPr>
            <w:tcW w:w="665" w:type="dxa"/>
            <w:shd w:val="clear" w:color="auto" w:fill="auto"/>
          </w:tcPr>
          <w:p w14:paraId="2D9A7F83" w14:textId="22ED2AEE" w:rsidR="009944D1"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26</w:t>
            </w:r>
          </w:p>
        </w:tc>
        <w:tc>
          <w:tcPr>
            <w:tcW w:w="2792" w:type="dxa"/>
            <w:shd w:val="clear" w:color="auto" w:fill="auto"/>
          </w:tcPr>
          <w:p w14:paraId="0C39A6AB" w14:textId="0846F4F0" w:rsidR="009944D1" w:rsidRDefault="009944D1" w:rsidP="009944D1">
            <w:pPr>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Периодическая система химических элементов Д.И. Менделеева электронная</w:t>
            </w:r>
          </w:p>
          <w:p w14:paraId="252F588E" w14:textId="3A2E0A86" w:rsidR="009944D1" w:rsidRPr="009944D1" w:rsidRDefault="009944D1" w:rsidP="009944D1">
            <w:pPr>
              <w:spacing w:after="0" w:line="240" w:lineRule="auto"/>
              <w:rPr>
                <w:rFonts w:ascii="Times New Roman" w:eastAsia="Times New Roman" w:hAnsi="Times New Roman" w:cs="Times New Roman"/>
                <w:color w:val="000000" w:themeColor="text1"/>
                <w:lang w:eastAsia="ru-RU"/>
              </w:rPr>
            </w:pPr>
            <w:r>
              <w:rPr>
                <w:noProof/>
              </w:rPr>
              <w:drawing>
                <wp:inline distT="0" distB="0" distL="0" distR="0" wp14:anchorId="13568655" wp14:editId="796C2193">
                  <wp:extent cx="1635760" cy="970915"/>
                  <wp:effectExtent l="0" t="0" r="2540" b="635"/>
                  <wp:docPr id="30" name="Рисунок 29">
                    <a:extLst xmlns:a="http://schemas.openxmlformats.org/drawingml/2006/main">
                      <a:ext uri="{FF2B5EF4-FFF2-40B4-BE49-F238E27FC236}">
                        <a16:creationId xmlns:a16="http://schemas.microsoft.com/office/drawing/2014/main" id="{791D816D-906F-A2E6-422F-884BDC79F4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9">
                            <a:extLst>
                              <a:ext uri="{FF2B5EF4-FFF2-40B4-BE49-F238E27FC236}">
                                <a16:creationId xmlns:a16="http://schemas.microsoft.com/office/drawing/2014/main" id="{791D816D-906F-A2E6-422F-884BDC79F433}"/>
                              </a:ext>
                            </a:extLst>
                          </pic:cNvPr>
                          <pic:cNvPicPr>
                            <a:picLocks noChangeAspect="1"/>
                          </pic:cNvPicPr>
                        </pic:nvPicPr>
                        <pic:blipFill>
                          <a:blip r:embed="rId33"/>
                          <a:stretch>
                            <a:fillRect/>
                          </a:stretch>
                        </pic:blipFill>
                        <pic:spPr>
                          <a:xfrm>
                            <a:off x="0" y="0"/>
                            <a:ext cx="1635760" cy="970915"/>
                          </a:xfrm>
                          <a:prstGeom prst="rect">
                            <a:avLst/>
                          </a:prstGeom>
                        </pic:spPr>
                      </pic:pic>
                    </a:graphicData>
                  </a:graphic>
                </wp:inline>
              </w:drawing>
            </w:r>
          </w:p>
          <w:p w14:paraId="1ABB92B0" w14:textId="77777777" w:rsidR="009944D1" w:rsidRPr="009944D1" w:rsidRDefault="009944D1" w:rsidP="009944D1">
            <w:pPr>
              <w:spacing w:after="0" w:line="240" w:lineRule="auto"/>
              <w:rPr>
                <w:rFonts w:ascii="Times New Roman" w:eastAsia="Times New Roman" w:hAnsi="Times New Roman" w:cs="Times New Roman"/>
                <w:color w:val="000000" w:themeColor="text1"/>
                <w:lang w:eastAsia="ru-RU"/>
              </w:rPr>
            </w:pPr>
          </w:p>
          <w:p w14:paraId="28F735FE" w14:textId="77777777" w:rsidR="009944D1" w:rsidRPr="009944D1" w:rsidRDefault="009944D1" w:rsidP="009944D1">
            <w:pPr>
              <w:spacing w:after="0" w:line="240" w:lineRule="auto"/>
              <w:rPr>
                <w:rFonts w:ascii="Times New Roman" w:eastAsia="Times New Roman" w:hAnsi="Times New Roman" w:cs="Times New Roman"/>
                <w:color w:val="000000" w:themeColor="text1"/>
                <w:lang w:eastAsia="ru-RU"/>
              </w:rPr>
            </w:pPr>
          </w:p>
          <w:p w14:paraId="1B1A8435" w14:textId="77777777" w:rsidR="009944D1" w:rsidRPr="009944D1" w:rsidRDefault="009944D1" w:rsidP="009944D1">
            <w:pPr>
              <w:spacing w:after="0" w:line="240" w:lineRule="auto"/>
              <w:rPr>
                <w:rFonts w:ascii="Times New Roman" w:eastAsia="Times New Roman" w:hAnsi="Times New Roman" w:cs="Times New Roman"/>
                <w:color w:val="000000" w:themeColor="text1"/>
                <w:lang w:eastAsia="ru-RU"/>
              </w:rPr>
            </w:pPr>
          </w:p>
        </w:tc>
        <w:tc>
          <w:tcPr>
            <w:tcW w:w="5102" w:type="dxa"/>
            <w:shd w:val="clear" w:color="auto" w:fill="auto"/>
          </w:tcPr>
          <w:p w14:paraId="5E16996C"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Интерактивная таблица Д.И. Менделеева (электронная лицензия на одно рабочее место) – это наглядное пособие, предназначенное для использования на уроках химии при изучении Периодического закона, и в качестве справочного материала на уроках физики и биологии. Возрастная категория: 8-11 класс, высшее и специальное образование.</w:t>
            </w:r>
          </w:p>
          <w:p w14:paraId="24089A08"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Программный продукт отображает Периодическую систему химических элементов в двух видах: в традиционном для школы короткопериодном виде и принятом Международным союзом теоретической и прикладной химии (IUPAC) длиннопериодном виде.</w:t>
            </w:r>
          </w:p>
          <w:p w14:paraId="7909D78E"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"Наглядное пособие позволяет ознакомиться с характеристиками отдельных элементов и содержит следующую информацию по каждому химическому элементу:</w:t>
            </w:r>
          </w:p>
          <w:p w14:paraId="099F5AB3"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1) Символ элемента;</w:t>
            </w:r>
          </w:p>
          <w:p w14:paraId="41673F19"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2) Номер элемента;</w:t>
            </w:r>
          </w:p>
          <w:p w14:paraId="30EC7328"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3) Относительная атомная масса;</w:t>
            </w:r>
          </w:p>
          <w:p w14:paraId="7A0A8D89"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4) Название элемента на русском языке;</w:t>
            </w:r>
          </w:p>
          <w:p w14:paraId="01E4AFF8"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5) Название элемента на латыни;</w:t>
            </w:r>
          </w:p>
          <w:p w14:paraId="3D3F5F7D"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6) Электронный тип;</w:t>
            </w:r>
          </w:p>
          <w:p w14:paraId="433F0033"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7) Нахождение в природе;</w:t>
            </w:r>
          </w:p>
          <w:p w14:paraId="62F78170"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8) Агрегатное состояние при нормальных условиях;</w:t>
            </w:r>
          </w:p>
          <w:p w14:paraId="4C2D8884"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9) Тип кристаллической решетки простого вещества;</w:t>
            </w:r>
          </w:p>
          <w:p w14:paraId="09DB2033"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10) Аллотропные модификации;</w:t>
            </w:r>
          </w:p>
          <w:p w14:paraId="366EFBC0"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11) Стабильные изотопы;</w:t>
            </w:r>
          </w:p>
          <w:p w14:paraId="5ABCC991"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12) Электроотрицательность по шкале Полинга."</w:t>
            </w:r>
          </w:p>
          <w:p w14:paraId="178DB132"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"Продукт наглядно демонстрирует деление элементов на:</w:t>
            </w:r>
          </w:p>
          <w:p w14:paraId="31D385C2"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Металлы, полуметаллы и неметаллы;</w:t>
            </w:r>
          </w:p>
          <w:p w14:paraId="1ABF3EF7"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s-, p-, d- и f-элементы;</w:t>
            </w:r>
          </w:p>
          <w:p w14:paraId="634EA0E5" w14:textId="35DF5B41"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xml:space="preserve">• Элементы, оксиды и гидроксиды которых демонстрируют кислотные, основные и </w:t>
            </w:r>
            <w:r w:rsidRPr="009944D1">
              <w:rPr>
                <w:rFonts w:ascii="Times New Roman" w:eastAsia="Times New Roman" w:hAnsi="Times New Roman" w:cs="Times New Roman"/>
                <w:color w:val="000000" w:themeColor="text1"/>
                <w:lang w:eastAsia="ru-RU"/>
              </w:rPr>
              <w:lastRenderedPageBreak/>
              <w:t>амфотерные свойства."</w:t>
            </w:r>
          </w:p>
        </w:tc>
        <w:tc>
          <w:tcPr>
            <w:tcW w:w="992" w:type="dxa"/>
            <w:shd w:val="clear" w:color="auto" w:fill="auto"/>
          </w:tcPr>
          <w:p w14:paraId="5A7F6182" w14:textId="4DFA4ABF" w:rsidR="009944D1"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шт</w:t>
            </w:r>
          </w:p>
        </w:tc>
        <w:tc>
          <w:tcPr>
            <w:tcW w:w="992" w:type="dxa"/>
            <w:shd w:val="clear" w:color="auto" w:fill="auto"/>
          </w:tcPr>
          <w:p w14:paraId="63CC9CC7" w14:textId="1612706F" w:rsidR="009944D1"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tr w:rsidR="009944D1" w:rsidRPr="00D82EE9" w14:paraId="1DC96578" w14:textId="77777777" w:rsidTr="002A0273">
        <w:trPr>
          <w:trHeight w:val="449"/>
          <w:jc w:val="center"/>
        </w:trPr>
        <w:tc>
          <w:tcPr>
            <w:tcW w:w="665" w:type="dxa"/>
            <w:shd w:val="clear" w:color="auto" w:fill="auto"/>
          </w:tcPr>
          <w:p w14:paraId="6ACF7C9E" w14:textId="7073291F" w:rsidR="009944D1"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27</w:t>
            </w:r>
          </w:p>
        </w:tc>
        <w:tc>
          <w:tcPr>
            <w:tcW w:w="2792" w:type="dxa"/>
            <w:shd w:val="clear" w:color="auto" w:fill="auto"/>
          </w:tcPr>
          <w:p w14:paraId="65A70BDC" w14:textId="77777777" w:rsidR="009944D1" w:rsidRDefault="009944D1" w:rsidP="009944D1">
            <w:pPr>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Сушильная панель для посуды</w:t>
            </w:r>
          </w:p>
          <w:p w14:paraId="34ECB867" w14:textId="6D827A7D" w:rsidR="002A0273" w:rsidRPr="009944D1" w:rsidRDefault="002A0273" w:rsidP="009944D1">
            <w:pPr>
              <w:spacing w:after="0" w:line="240" w:lineRule="auto"/>
              <w:rPr>
                <w:rFonts w:ascii="Times New Roman" w:eastAsia="Times New Roman" w:hAnsi="Times New Roman" w:cs="Times New Roman"/>
                <w:color w:val="000000" w:themeColor="text1"/>
                <w:lang w:eastAsia="ru-RU"/>
              </w:rPr>
            </w:pPr>
            <w:r>
              <w:rPr>
                <w:noProof/>
              </w:rPr>
              <w:drawing>
                <wp:inline distT="0" distB="0" distL="0" distR="0" wp14:anchorId="41A1ECDE" wp14:editId="6B9B5368">
                  <wp:extent cx="952500" cy="1520081"/>
                  <wp:effectExtent l="0" t="0" r="0" b="0"/>
                  <wp:docPr id="31" name="Рисунок 30">
                    <a:extLst xmlns:a="http://schemas.openxmlformats.org/drawingml/2006/main">
                      <a:ext uri="{FF2B5EF4-FFF2-40B4-BE49-F238E27FC236}">
                        <a16:creationId xmlns:a16="http://schemas.microsoft.com/office/drawing/2014/main" id="{C79F436B-2A7A-D142-3AF7-221C961E47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0">
                            <a:extLst>
                              <a:ext uri="{FF2B5EF4-FFF2-40B4-BE49-F238E27FC236}">
                                <a16:creationId xmlns:a16="http://schemas.microsoft.com/office/drawing/2014/main" id="{C79F436B-2A7A-D142-3AF7-221C961E4702}"/>
                              </a:ext>
                            </a:extLst>
                          </pic:cNvPr>
                          <pic:cNvPicPr>
                            <a:picLocks noChangeAspect="1"/>
                          </pic:cNvPicPr>
                        </pic:nvPicPr>
                        <pic:blipFill>
                          <a:blip r:embed="rId34"/>
                          <a:stretch>
                            <a:fillRect/>
                          </a:stretch>
                        </pic:blipFill>
                        <pic:spPr>
                          <a:xfrm>
                            <a:off x="0" y="0"/>
                            <a:ext cx="955936" cy="1525564"/>
                          </a:xfrm>
                          <a:prstGeom prst="rect">
                            <a:avLst/>
                          </a:prstGeom>
                        </pic:spPr>
                      </pic:pic>
                    </a:graphicData>
                  </a:graphic>
                </wp:inline>
              </w:drawing>
            </w:r>
          </w:p>
        </w:tc>
        <w:tc>
          <w:tcPr>
            <w:tcW w:w="5102" w:type="dxa"/>
            <w:shd w:val="clear" w:color="auto" w:fill="auto"/>
          </w:tcPr>
          <w:p w14:paraId="1E89AA58" w14:textId="53FA9AFE"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xml:space="preserve">Сушильная панель используется для сушки лабораторной посуды в школьных лабораториях, а также в специализированных лабораторных помещениях профессиональных, средне-специальных и высших учебных заведений. Пластиковая доска, предназначенная для крепления на стену, имеет </w:t>
            </w:r>
            <w:r w:rsidR="002A0273">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37 отверстий для установки пластиковых держателей (крючков) для посуды. В комплект входят шурупы, дюбели и дополнительные крючки.</w:t>
            </w:r>
          </w:p>
          <w:p w14:paraId="2258A1DA"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"Комплектация:</w:t>
            </w:r>
          </w:p>
          <w:p w14:paraId="3D45DE4B" w14:textId="77777777"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Доска – 1 шт</w:t>
            </w:r>
          </w:p>
          <w:p w14:paraId="3C6DC2A1" w14:textId="429168F1"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Крючки –</w:t>
            </w:r>
            <w:r>
              <w:rPr>
                <w:rFonts w:ascii="Times New Roman" w:eastAsia="Times New Roman" w:hAnsi="Times New Roman" w:cs="Times New Roman"/>
                <w:color w:val="000000" w:themeColor="text1"/>
                <w:lang w:eastAsia="ru-RU"/>
              </w:rPr>
              <w:t>не менее</w:t>
            </w:r>
            <w:r w:rsidRPr="009944D1">
              <w:rPr>
                <w:rFonts w:ascii="Times New Roman" w:eastAsia="Times New Roman" w:hAnsi="Times New Roman" w:cs="Times New Roman"/>
                <w:color w:val="000000" w:themeColor="text1"/>
                <w:lang w:eastAsia="ru-RU"/>
              </w:rPr>
              <w:t xml:space="preserve"> 40 шт</w:t>
            </w:r>
          </w:p>
          <w:p w14:paraId="59D07D18" w14:textId="085ED6F2"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xml:space="preserve">• Дюбели – </w:t>
            </w:r>
            <w:r>
              <w:rPr>
                <w:rFonts w:ascii="Times New Roman" w:eastAsia="Times New Roman" w:hAnsi="Times New Roman" w:cs="Times New Roman"/>
                <w:color w:val="000000" w:themeColor="text1"/>
                <w:lang w:eastAsia="ru-RU"/>
              </w:rPr>
              <w:t xml:space="preserve">не менее </w:t>
            </w:r>
            <w:r w:rsidRPr="009944D1">
              <w:rPr>
                <w:rFonts w:ascii="Times New Roman" w:eastAsia="Times New Roman" w:hAnsi="Times New Roman" w:cs="Times New Roman"/>
                <w:color w:val="000000" w:themeColor="text1"/>
                <w:lang w:eastAsia="ru-RU"/>
              </w:rPr>
              <w:t>2 шт</w:t>
            </w:r>
          </w:p>
          <w:p w14:paraId="2E5BDD0F" w14:textId="5957933B"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Шурупы –</w:t>
            </w:r>
            <w:r>
              <w:rPr>
                <w:rFonts w:ascii="Times New Roman" w:eastAsia="Times New Roman" w:hAnsi="Times New Roman" w:cs="Times New Roman"/>
                <w:color w:val="000000" w:themeColor="text1"/>
                <w:lang w:eastAsia="ru-RU"/>
              </w:rPr>
              <w:t>не менее</w:t>
            </w:r>
            <w:r w:rsidRPr="009944D1">
              <w:rPr>
                <w:rFonts w:ascii="Times New Roman" w:eastAsia="Times New Roman" w:hAnsi="Times New Roman" w:cs="Times New Roman"/>
                <w:color w:val="000000" w:themeColor="text1"/>
                <w:lang w:eastAsia="ru-RU"/>
              </w:rPr>
              <w:t xml:space="preserve"> 2 шт</w:t>
            </w:r>
          </w:p>
          <w:p w14:paraId="786B1CC2" w14:textId="153C4C0A" w:rsidR="009944D1" w:rsidRPr="009944D1" w:rsidRDefault="009944D1" w:rsidP="009944D1">
            <w:pPr>
              <w:shd w:val="clear" w:color="auto" w:fill="FFFFFF"/>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 Руководство по эксплуатации – 1 шт"</w:t>
            </w:r>
          </w:p>
        </w:tc>
        <w:tc>
          <w:tcPr>
            <w:tcW w:w="992" w:type="dxa"/>
            <w:shd w:val="clear" w:color="auto" w:fill="auto"/>
          </w:tcPr>
          <w:p w14:paraId="403B3A69" w14:textId="2EF957E1" w:rsidR="009944D1" w:rsidRDefault="002A0273"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шт</w:t>
            </w:r>
          </w:p>
        </w:tc>
        <w:tc>
          <w:tcPr>
            <w:tcW w:w="992" w:type="dxa"/>
            <w:shd w:val="clear" w:color="auto" w:fill="auto"/>
          </w:tcPr>
          <w:p w14:paraId="3B3C9268" w14:textId="3030DE93" w:rsidR="009944D1" w:rsidRDefault="002A0273"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tr w:rsidR="009944D1" w:rsidRPr="00D82EE9" w14:paraId="4B4C606C" w14:textId="77777777" w:rsidTr="009944D1">
        <w:trPr>
          <w:trHeight w:val="449"/>
          <w:jc w:val="center"/>
        </w:trPr>
        <w:tc>
          <w:tcPr>
            <w:tcW w:w="665" w:type="dxa"/>
            <w:shd w:val="clear" w:color="auto" w:fill="auto"/>
          </w:tcPr>
          <w:p w14:paraId="59FA8EF5" w14:textId="6436E1AE" w:rsidR="009944D1" w:rsidRDefault="009944D1"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28</w:t>
            </w:r>
          </w:p>
        </w:tc>
        <w:tc>
          <w:tcPr>
            <w:tcW w:w="2792" w:type="dxa"/>
            <w:shd w:val="clear" w:color="auto" w:fill="auto"/>
          </w:tcPr>
          <w:p w14:paraId="45D484FD" w14:textId="77777777" w:rsidR="009944D1" w:rsidRDefault="009944D1" w:rsidP="009944D1">
            <w:pPr>
              <w:spacing w:after="0" w:line="240" w:lineRule="auto"/>
              <w:rPr>
                <w:rFonts w:ascii="Times New Roman" w:eastAsia="Times New Roman" w:hAnsi="Times New Roman" w:cs="Times New Roman"/>
                <w:color w:val="000000" w:themeColor="text1"/>
                <w:lang w:eastAsia="ru-RU"/>
              </w:rPr>
            </w:pPr>
            <w:r w:rsidRPr="009944D1">
              <w:rPr>
                <w:rFonts w:ascii="Times New Roman" w:eastAsia="Times New Roman" w:hAnsi="Times New Roman" w:cs="Times New Roman"/>
                <w:color w:val="000000" w:themeColor="text1"/>
                <w:lang w:eastAsia="ru-RU"/>
              </w:rPr>
              <w:t>Резиновые перчатки</w:t>
            </w:r>
          </w:p>
          <w:p w14:paraId="7C4B39A6" w14:textId="2395907F" w:rsidR="002A0273" w:rsidRPr="009944D1" w:rsidRDefault="002A0273" w:rsidP="009944D1">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noProof/>
                <w:color w:val="000000" w:themeColor="text1"/>
                <w:lang w:eastAsia="ru-RU"/>
              </w:rPr>
              <w:drawing>
                <wp:inline distT="0" distB="0" distL="0" distR="0" wp14:anchorId="2F3BAF7F" wp14:editId="7B0DEB25">
                  <wp:extent cx="895350" cy="12422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8780" cy="1247038"/>
                          </a:xfrm>
                          <a:prstGeom prst="rect">
                            <a:avLst/>
                          </a:prstGeom>
                          <a:noFill/>
                        </pic:spPr>
                      </pic:pic>
                    </a:graphicData>
                  </a:graphic>
                </wp:inline>
              </w:drawing>
            </w:r>
          </w:p>
        </w:tc>
        <w:tc>
          <w:tcPr>
            <w:tcW w:w="5102" w:type="dxa"/>
            <w:shd w:val="clear" w:color="auto" w:fill="auto"/>
          </w:tcPr>
          <w:p w14:paraId="2F0BD3A7" w14:textId="6C77B75E" w:rsidR="009944D1" w:rsidRDefault="009944D1" w:rsidP="002A0273">
            <w:pPr>
              <w:shd w:val="clear" w:color="auto" w:fill="FFFFFF"/>
              <w:spacing w:after="0" w:line="240" w:lineRule="auto"/>
              <w:rPr>
                <w:rFonts w:ascii="Times New Roman" w:eastAsia="Times New Roman" w:hAnsi="Times New Roman" w:cs="Times New Roman"/>
                <w:color w:val="000000" w:themeColor="text1"/>
                <w:lang w:eastAsia="ru-RU"/>
              </w:rPr>
            </w:pPr>
            <w:r w:rsidRPr="002A0273">
              <w:rPr>
                <w:rFonts w:ascii="Times New Roman" w:eastAsia="Times New Roman" w:hAnsi="Times New Roman" w:cs="Times New Roman"/>
                <w:color w:val="000000" w:themeColor="text1"/>
                <w:lang w:eastAsia="ru-RU"/>
              </w:rPr>
              <w:t>Смотровые латексные неопудренные перчатки повышенной прочности с удлиненной манжетой. Предназначены для манипуляций, требующих высокого уровня защиты при контакте с моющими и агрессивными средами (слабыми кислотами, щелочами, растворами солей), для обработки использованного инвентаря, при работе с цитостатиками; для защиты в паталогоанатомии. Перчатки устойчивые к механическим повреждениям.</w:t>
            </w:r>
          </w:p>
          <w:p w14:paraId="6CEF7DAD" w14:textId="1F579A1E" w:rsidR="009944D1" w:rsidRPr="009944D1" w:rsidRDefault="002A0273" w:rsidP="002A0273">
            <w:pPr>
              <w:shd w:val="clear" w:color="auto" w:fill="FFFFFF"/>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Цвет, размер по согласованию с заказчиком</w:t>
            </w:r>
          </w:p>
        </w:tc>
        <w:tc>
          <w:tcPr>
            <w:tcW w:w="992" w:type="dxa"/>
            <w:shd w:val="clear" w:color="auto" w:fill="auto"/>
          </w:tcPr>
          <w:p w14:paraId="3AB5571A" w14:textId="02E7D0CE" w:rsidR="009944D1" w:rsidRDefault="002A0273"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пара</w:t>
            </w:r>
          </w:p>
        </w:tc>
        <w:tc>
          <w:tcPr>
            <w:tcW w:w="992" w:type="dxa"/>
            <w:shd w:val="clear" w:color="auto" w:fill="auto"/>
          </w:tcPr>
          <w:p w14:paraId="59DB40A8" w14:textId="6002F26F" w:rsidR="009944D1" w:rsidRDefault="002A0273" w:rsidP="00AD61E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r>
    </w:tbl>
    <w:p w14:paraId="657E0C56" w14:textId="77777777" w:rsidR="002A0273" w:rsidRPr="00C13F06" w:rsidRDefault="002A0273" w:rsidP="002A0273">
      <w:pPr>
        <w:widowControl w:val="0"/>
        <w:tabs>
          <w:tab w:val="num" w:pos="0"/>
          <w:tab w:val="left" w:pos="540"/>
        </w:tabs>
        <w:suppressAutoHyphens/>
        <w:autoSpaceDE w:val="0"/>
        <w:autoSpaceDN w:val="0"/>
        <w:adjustRightInd w:val="0"/>
        <w:spacing w:after="120"/>
        <w:jc w:val="both"/>
        <w:rPr>
          <w:rFonts w:ascii="Times New Roman" w:eastAsia="Times New Roman" w:hAnsi="Times New Roman" w:cs="Times New Roman"/>
          <w:color w:val="000000"/>
          <w:lang w:eastAsia="ru-RU"/>
        </w:rPr>
      </w:pPr>
      <w:r w:rsidRPr="00C13F06">
        <w:rPr>
          <w:rFonts w:ascii="Times New Roman" w:eastAsia="Times New Roman" w:hAnsi="Times New Roman" w:cs="Times New Roman"/>
          <w:color w:val="000000"/>
          <w:lang w:eastAsia="ru-RU"/>
        </w:rPr>
        <w:t>Фотография, макет, эскиз (носят информативный характер – допускается изменение внешнего вида по согласованию с Заказчиком)</w:t>
      </w:r>
    </w:p>
    <w:p w14:paraId="79C35829" w14:textId="77777777" w:rsidR="00AF0981" w:rsidRDefault="00AF0981" w:rsidP="0010043D">
      <w:pPr>
        <w:widowControl w:val="0"/>
        <w:tabs>
          <w:tab w:val="num" w:pos="0"/>
        </w:tabs>
        <w:suppressAutoHyphens/>
        <w:autoSpaceDE w:val="0"/>
        <w:autoSpaceDN w:val="0"/>
        <w:adjustRightInd w:val="0"/>
        <w:spacing w:after="0" w:line="240" w:lineRule="auto"/>
        <w:jc w:val="both"/>
        <w:rPr>
          <w:rFonts w:ascii="Times New Roman" w:eastAsia="Times New Roman" w:hAnsi="Times New Roman" w:cs="Times New Roman"/>
          <w:b/>
          <w:bCs/>
          <w:color w:val="000000"/>
          <w:highlight w:val="yellow"/>
          <w:lang w:eastAsia="ru-RU"/>
        </w:rPr>
      </w:pPr>
    </w:p>
    <w:p w14:paraId="72E91997" w14:textId="73D8CA9F" w:rsidR="00E52843" w:rsidRPr="002A0273" w:rsidRDefault="00422551" w:rsidP="00350615">
      <w:pPr>
        <w:widowControl w:val="0"/>
        <w:tabs>
          <w:tab w:val="num" w:pos="0"/>
        </w:tabs>
        <w:suppressAutoHyphens/>
        <w:autoSpaceDE w:val="0"/>
        <w:autoSpaceDN w:val="0"/>
        <w:adjustRightInd w:val="0"/>
        <w:spacing w:after="0" w:line="240" w:lineRule="auto"/>
        <w:jc w:val="both"/>
        <w:rPr>
          <w:rFonts w:ascii="Times New Roman" w:eastAsia="Calibri" w:hAnsi="Times New Roman" w:cs="Times New Roman"/>
          <w:highlight w:val="yellow"/>
        </w:rPr>
      </w:pPr>
      <w:r w:rsidRPr="00F71958">
        <w:rPr>
          <w:rFonts w:ascii="Times New Roman" w:eastAsia="Times New Roman" w:hAnsi="Times New Roman" w:cs="Times New Roman"/>
          <w:b/>
          <w:bCs/>
          <w:color w:val="000000"/>
          <w:highlight w:val="yellow"/>
          <w:lang w:eastAsia="ru-RU"/>
        </w:rPr>
        <w:t>2.</w:t>
      </w:r>
      <w:r w:rsidR="00EB1178" w:rsidRPr="00F71958">
        <w:rPr>
          <w:rFonts w:ascii="Times New Roman" w:eastAsia="Times New Roman" w:hAnsi="Times New Roman" w:cs="Times New Roman"/>
          <w:b/>
          <w:bCs/>
          <w:color w:val="000000"/>
          <w:highlight w:val="yellow"/>
          <w:lang w:eastAsia="ru-RU"/>
        </w:rPr>
        <w:t xml:space="preserve"> </w:t>
      </w:r>
      <w:r w:rsidR="00F71958" w:rsidRPr="00F71958">
        <w:rPr>
          <w:rFonts w:ascii="Times New Roman" w:eastAsia="Calibri" w:hAnsi="Times New Roman" w:cs="Times New Roman"/>
          <w:b/>
          <w:bCs/>
          <w:highlight w:val="yellow"/>
        </w:rPr>
        <w:t>Место поставки товара</w:t>
      </w:r>
      <w:r w:rsidR="00EB1178" w:rsidRPr="002A0273">
        <w:rPr>
          <w:rFonts w:ascii="Times New Roman" w:eastAsia="Calibri" w:hAnsi="Times New Roman" w:cs="Times New Roman"/>
          <w:highlight w:val="yellow"/>
        </w:rPr>
        <w:t xml:space="preserve">: </w:t>
      </w:r>
      <w:r w:rsidR="00350615" w:rsidRPr="002A0273">
        <w:rPr>
          <w:rFonts w:ascii="Times New Roman" w:eastAsia="Calibri" w:hAnsi="Times New Roman" w:cs="Times New Roman"/>
          <w:highlight w:val="yellow"/>
        </w:rPr>
        <w:t>184510, Мурманская область, город Мончегорск,</w:t>
      </w:r>
      <w:r w:rsidR="00350615" w:rsidRPr="002A0273">
        <w:rPr>
          <w:rFonts w:ascii="Times New Roman" w:eastAsia="Calibri" w:hAnsi="Times New Roman" w:cs="Times New Roman"/>
          <w:highlight w:val="yellow"/>
        </w:rPr>
        <w:t xml:space="preserve"> </w:t>
      </w:r>
      <w:r w:rsidR="00350615" w:rsidRPr="002A0273">
        <w:rPr>
          <w:rFonts w:ascii="Times New Roman" w:eastAsia="Calibri" w:hAnsi="Times New Roman" w:cs="Times New Roman"/>
          <w:highlight w:val="yellow"/>
        </w:rPr>
        <w:t>улица Бредова, дом 1</w:t>
      </w:r>
    </w:p>
    <w:p w14:paraId="2703CD99" w14:textId="4342C6FE" w:rsidR="00556BD4" w:rsidRPr="00EB1178" w:rsidRDefault="00EB1178" w:rsidP="0010043D">
      <w:pPr>
        <w:widowControl w:val="0"/>
        <w:tabs>
          <w:tab w:val="num" w:pos="0"/>
        </w:tabs>
        <w:suppressAutoHyphens/>
        <w:autoSpaceDE w:val="0"/>
        <w:autoSpaceDN w:val="0"/>
        <w:adjustRightInd w:val="0"/>
        <w:spacing w:after="0" w:line="240" w:lineRule="auto"/>
        <w:jc w:val="both"/>
        <w:rPr>
          <w:rFonts w:ascii="Times New Roman" w:hAnsi="Times New Roman" w:cs="Times New Roman"/>
        </w:rPr>
      </w:pPr>
      <w:r w:rsidRPr="00F71958">
        <w:rPr>
          <w:rFonts w:ascii="Times New Roman" w:hAnsi="Times New Roman" w:cs="Times New Roman"/>
          <w:b/>
          <w:bCs/>
          <w:highlight w:val="yellow"/>
        </w:rPr>
        <w:t>3. Срок поставки Товара</w:t>
      </w:r>
      <w:r w:rsidRPr="00F71958">
        <w:rPr>
          <w:rFonts w:ascii="Times New Roman" w:hAnsi="Times New Roman" w:cs="Times New Roman"/>
          <w:highlight w:val="yellow"/>
        </w:rPr>
        <w:t xml:space="preserve">: </w:t>
      </w:r>
      <w:r w:rsidRPr="00F71958">
        <w:rPr>
          <w:rFonts w:ascii="Times New Roman" w:eastAsia="Calibri" w:hAnsi="Times New Roman" w:cs="Times New Roman"/>
          <w:bCs/>
          <w:highlight w:val="yellow"/>
        </w:rPr>
        <w:t>с даты заключения Договора</w:t>
      </w:r>
      <w:r w:rsidR="0010043D">
        <w:rPr>
          <w:rFonts w:ascii="Times New Roman" w:eastAsia="Calibri" w:hAnsi="Times New Roman" w:cs="Times New Roman"/>
          <w:bCs/>
          <w:highlight w:val="yellow"/>
        </w:rPr>
        <w:t xml:space="preserve"> </w:t>
      </w:r>
      <w:r w:rsidR="00350615">
        <w:rPr>
          <w:rFonts w:ascii="Times New Roman" w:eastAsia="Calibri" w:hAnsi="Times New Roman" w:cs="Times New Roman"/>
          <w:bCs/>
          <w:highlight w:val="yellow"/>
        </w:rPr>
        <w:t>до 15.08.2026</w:t>
      </w:r>
      <w:r w:rsidRPr="00F71958">
        <w:rPr>
          <w:rFonts w:ascii="Times New Roman" w:hAnsi="Times New Roman" w:cs="Times New Roman"/>
          <w:highlight w:val="yellow"/>
        </w:rPr>
        <w:t>.</w:t>
      </w:r>
    </w:p>
    <w:p w14:paraId="54F0E4F1" w14:textId="7E7833CF"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3.1. В стоимость товара включена: доставка товара, погрузочно-разгрузочные работы</w:t>
      </w:r>
      <w:r>
        <w:rPr>
          <w:rFonts w:ascii="Times New Roman" w:eastAsia="Times New Roman" w:hAnsi="Times New Roman" w:cs="Times New Roman"/>
          <w:color w:val="000000"/>
          <w:lang w:eastAsia="ru-RU"/>
        </w:rPr>
        <w:t xml:space="preserve"> </w:t>
      </w:r>
      <w:r w:rsidRPr="00F71958">
        <w:rPr>
          <w:rFonts w:ascii="Times New Roman" w:eastAsia="Times New Roman" w:hAnsi="Times New Roman" w:cs="Times New Roman"/>
          <w:color w:val="000000"/>
          <w:lang w:eastAsia="ru-RU"/>
        </w:rPr>
        <w:t>до конкретного места, указанного Заказчиком.</w:t>
      </w:r>
    </w:p>
    <w:p w14:paraId="388BD176"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b/>
          <w:bCs/>
          <w:color w:val="000000"/>
          <w:lang w:eastAsia="ru-RU"/>
        </w:rPr>
      </w:pPr>
      <w:r w:rsidRPr="00F71958">
        <w:rPr>
          <w:rFonts w:ascii="Times New Roman" w:eastAsia="Times New Roman" w:hAnsi="Times New Roman" w:cs="Times New Roman"/>
          <w:b/>
          <w:bCs/>
          <w:color w:val="000000"/>
          <w:lang w:eastAsia="ru-RU"/>
        </w:rPr>
        <w:t>4. Требования к качеству, безопасности поставляемого товара:</w:t>
      </w:r>
    </w:p>
    <w:p w14:paraId="08A39389" w14:textId="7DA4323E"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4.1. Поставляемый товар должен соответствовать заданным функциональным</w:t>
      </w:r>
      <w:r>
        <w:rPr>
          <w:rFonts w:ascii="Times New Roman" w:eastAsia="Times New Roman" w:hAnsi="Times New Roman" w:cs="Times New Roman"/>
          <w:color w:val="000000"/>
          <w:lang w:eastAsia="ru-RU"/>
        </w:rPr>
        <w:t xml:space="preserve"> </w:t>
      </w:r>
      <w:r w:rsidRPr="00F71958">
        <w:rPr>
          <w:rFonts w:ascii="Times New Roman" w:eastAsia="Times New Roman" w:hAnsi="Times New Roman" w:cs="Times New Roman"/>
          <w:color w:val="000000"/>
          <w:lang w:eastAsia="ru-RU"/>
        </w:rPr>
        <w:t xml:space="preserve">и качественным характеристикам; </w:t>
      </w:r>
    </w:p>
    <w:p w14:paraId="20AEBC3B" w14:textId="1F287D92"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4.2. Поставляемый товар должен быть разрешен к использованию на территории Российской Федерации, иметь торговую марку и товарный знак, качество поставляемого товара должно полностью соответствовать установленным требованиям Российской Федерации, ГОСТ, ОСТ, нормативно-технической документации (сертификатам качества, паспорт товара, декларациям о соответствии и (или) другим документам, подтверждающим качество товара);</w:t>
      </w:r>
    </w:p>
    <w:p w14:paraId="6A77DC01"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4.3. Поставляемый Товар должен являться новым, ранее не использованным (все составные части Товара должны быть новыми), не должен иметь дефектов;</w:t>
      </w:r>
    </w:p>
    <w:p w14:paraId="133FF186"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4.4. Вся сопроводительная информация о поставляемом товаре должна быть на русском языке (перевод на русский язык). Товар должен иметь маркировочные ярлыки (или этикетки) с указанием полной информации, предусмотренной законами и иными нормативно-правовыми актами РФ, подтверждающей качество поставляемого товара и его соответствие требованиям законодательств РФ;</w:t>
      </w:r>
    </w:p>
    <w:p w14:paraId="17216F62"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4.5. Товар должен быть безопасным и отвечать требованиям законодательства Российской Федерации, требованиям безопасности, ГОСТ, нормам и правилам безопасности его эксплуатации и другой нормативно-технической документации;</w:t>
      </w:r>
    </w:p>
    <w:p w14:paraId="78BAC3F0"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4.6. Товар должен отвечать требованиям безопасности жизни и здоровья, окружающей среды в течение установочного срока годности при обычных условиях его использования, хранения, транспортировки и утилизации.</w:t>
      </w:r>
    </w:p>
    <w:p w14:paraId="2FFBB703"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b/>
          <w:bCs/>
          <w:color w:val="000000"/>
          <w:lang w:eastAsia="ru-RU"/>
        </w:rPr>
      </w:pPr>
      <w:r w:rsidRPr="00F71958">
        <w:rPr>
          <w:rFonts w:ascii="Times New Roman" w:eastAsia="Times New Roman" w:hAnsi="Times New Roman" w:cs="Times New Roman"/>
          <w:b/>
          <w:bCs/>
          <w:color w:val="000000"/>
          <w:lang w:eastAsia="ru-RU"/>
        </w:rPr>
        <w:t>5. Требования к упаковке и маркировке поставляемого товара:</w:t>
      </w:r>
    </w:p>
    <w:p w14:paraId="74B73F5F" w14:textId="6F66060E"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5.1. Товар поставляется в таре и упаковке, соответствующей государственным стандартам, техническим условиям, предъявляемым к поставке данного вида товара, другой нормативно-технической документации. На таре и упаковке должна содержаться отчетливая информация на русском языке;</w:t>
      </w:r>
    </w:p>
    <w:p w14:paraId="35070E2F"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lastRenderedPageBreak/>
        <w:t xml:space="preserve">5.2. Поставщик должен обеспечить упаковку товара, способную предотвратить его повреждение или порчу во время перевозки к конечному пункту назначения – Заказчику. Тара </w:t>
      </w:r>
    </w:p>
    <w:p w14:paraId="6AB7DF7D"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и упаковка должны быть прочными, сухими, без нарушения целостности со специальной маркировкой;</w:t>
      </w:r>
    </w:p>
    <w:p w14:paraId="2B05A404"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5.3. Поставщик несет ответственность за ненадлежащую упаковку, не обеспечивающую сохранность товара при его хранении и транспортировании;</w:t>
      </w:r>
    </w:p>
    <w:p w14:paraId="1271EC9F"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5.4. Упаковка и маркировка товара должна соответствовать требованиям ГОСТ, импортный товар – международным стандартам упаковки. Маркировка товара должна содержать: наименование товара, наименование фирмы-изготовителя, юридический адрес изготовителя, дату выпуска. Маркировка упаковки должна строго соответствовать маркировке товара.</w:t>
      </w:r>
    </w:p>
    <w:p w14:paraId="378F47F5"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b/>
          <w:bCs/>
          <w:color w:val="000000"/>
          <w:lang w:eastAsia="ru-RU"/>
        </w:rPr>
      </w:pPr>
      <w:r w:rsidRPr="00F71958">
        <w:rPr>
          <w:rFonts w:ascii="Times New Roman" w:eastAsia="Times New Roman" w:hAnsi="Times New Roman" w:cs="Times New Roman"/>
          <w:b/>
          <w:bCs/>
          <w:color w:val="000000"/>
          <w:lang w:eastAsia="ru-RU"/>
        </w:rPr>
        <w:t>6. Требования к гарантийному сроку товара и (или) объему предоставления гарантий качества товара:</w:t>
      </w:r>
    </w:p>
    <w:p w14:paraId="0EC864B0"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 xml:space="preserve">6.1. Гарантия качества товара - в соответствии с гарантийным сроком, установленным производителем. </w:t>
      </w:r>
    </w:p>
    <w:p w14:paraId="6F8FF090" w14:textId="380333E2"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6.2. Гарантийные обязательства должны распространяться на каждую единицу товара с момента приемки товара Заказчиком.</w:t>
      </w:r>
    </w:p>
    <w:p w14:paraId="7D7C8D7B" w14:textId="6DEA350C" w:rsidR="00422551"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6.3. Поставщик обязан при обнаружении недостатков у поставляемого товара заменить товар ненадлежащего качества, при обнаружении некомплектности/недопоставки произвести доукомплектование/допоставку, при несоответствии товара установленному ассортименту, заменить товар на соответствующий, своим транспортом и за свой счет, в сроки, определенные договором</w:t>
      </w:r>
      <w:r>
        <w:rPr>
          <w:rFonts w:ascii="Times New Roman" w:eastAsia="Times New Roman" w:hAnsi="Times New Roman" w:cs="Times New Roman"/>
          <w:color w:val="000000"/>
          <w:lang w:eastAsia="ru-RU"/>
        </w:rPr>
        <w:t>.</w:t>
      </w:r>
    </w:p>
    <w:sectPr w:rsidR="00422551" w:rsidRPr="00F71958" w:rsidSect="00B17A5D">
      <w:pgSz w:w="11906" w:h="16838"/>
      <w:pgMar w:top="720" w:right="720" w:bottom="720" w:left="720" w:header="720" w:footer="709" w:gutter="0"/>
      <w:cols w:space="720"/>
      <w:titlePg/>
      <w:docGrid w:linePitch="381"/>
    </w:sectPr>
    <!-- MKR-13254 -->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27E865" w14:textId="77777777" w:rsidR="002C0DDF" w:rsidRDefault="002C0DDF" w:rsidP="00534E32">
      <w:pPr>
        <w:spacing w:after="0" w:line="240" w:lineRule="auto"/>
      </w:pPr>
      <w:r>
        <w:separator/>
      </w:r>
    </w:p>
  </w:endnote>
  <w:endnote w:type="continuationSeparator" w:id="0">
    <w:p w14:paraId="519BFABC" w14:textId="77777777" w:rsidR="002C0DDF" w:rsidRDefault="002C0DDF" w:rsidP="00534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C873CD" w14:textId="77777777" w:rsidR="002C0DDF" w:rsidRDefault="002C0DDF" w:rsidP="00534E32">
      <w:pPr>
        <w:spacing w:after="0" w:line="240" w:lineRule="auto"/>
      </w:pPr>
      <w:r>
        <w:separator/>
      </w:r>
    </w:p>
  </w:footnote>
  <w:footnote w:type="continuationSeparator" w:id="0">
    <w:p w14:paraId="3B718640" w14:textId="77777777" w:rsidR="002C0DDF" w:rsidRDefault="002C0DDF" w:rsidP="00534E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96EFDF1"/>
    <w:multiLevelType w:val="multilevel"/>
    <w:tmpl w:val="4DD0B87E"/>
    <w:lvl w:ilvl="0">
      <w:start w:val="1"/>
      <w:numFmt w:val="decimal"/>
      <w:suff w:val="space"/>
      <w:lvlText w:val="%1."/>
      <w:lvlJc w:val="left"/>
    </w:lvl>
    <w:lvl w:ilvl="1">
      <w:start w:val="1"/>
      <w:numFmt w:val="decimal"/>
      <w:suff w:val="space"/>
      <w:lvlText w:val="%1.%2."/>
      <w:lvlJc w:val="left"/>
      <w:pPr>
        <w:ind w:left="284" w:firstLine="0"/>
      </w:pPr>
      <w:rPr>
        <w:rFonts w:hint="default"/>
        <w:b w:val="0"/>
        <w:color w:val="000000" w:themeColor="text1"/>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bullet"/>
      <w:lvlText w:val="-"/>
      <w:lvlJc w:val="left"/>
      <w:pPr>
        <w:tabs>
          <w:tab w:val="num" w:pos="644"/>
        </w:tabs>
        <w:ind w:left="644" w:hanging="360"/>
      </w:pPr>
      <w:rPr>
        <w:rFonts w:ascii="OpenSymbol" w:hAnsi="OpenSymbol" w:hint="default"/>
        <w:b/>
        <w:bCs/>
      </w:rPr>
    </w:lvl>
    <w:lvl w:ilvl="1">
      <w:start w:val="1"/>
      <w:numFmt w:val="decimal"/>
      <w:lvlText w:val="%2."/>
      <w:lvlJc w:val="left"/>
      <w:pPr>
        <w:tabs>
          <w:tab w:val="num" w:pos="1364"/>
        </w:tabs>
        <w:ind w:left="1364" w:hanging="360"/>
      </w:pPr>
      <w:rPr>
        <w:rFonts w:hint="default"/>
        <w:b/>
        <w:sz w:val="24"/>
        <w:szCs w:val="24"/>
        <w:lang w:val="en-US"/>
      </w:rPr>
    </w:lvl>
    <w:lvl w:ilvl="2">
      <w:start w:val="1"/>
      <w:numFmt w:val="decimal"/>
      <w:lvlText w:val="%3."/>
      <w:lvlJc w:val="left"/>
      <w:pPr>
        <w:tabs>
          <w:tab w:val="num" w:pos="1724"/>
        </w:tabs>
        <w:ind w:left="1724" w:hanging="360"/>
      </w:pPr>
    </w:lvl>
    <w:lvl w:ilvl="3">
      <w:start w:val="1"/>
      <w:numFmt w:val="decimal"/>
      <w:lvlText w:val="%4."/>
      <w:lvlJc w:val="left"/>
      <w:pPr>
        <w:tabs>
          <w:tab w:val="num" w:pos="2084"/>
        </w:tabs>
        <w:ind w:left="2084" w:hanging="360"/>
      </w:pPr>
    </w:lvl>
    <w:lvl w:ilvl="4">
      <w:start w:val="1"/>
      <w:numFmt w:val="decimal"/>
      <w:lvlText w:val="%5."/>
      <w:lvlJc w:val="left"/>
      <w:pPr>
        <w:tabs>
          <w:tab w:val="num" w:pos="2444"/>
        </w:tabs>
        <w:ind w:left="2444" w:hanging="360"/>
      </w:pPr>
    </w:lvl>
    <w:lvl w:ilvl="5">
      <w:start w:val="1"/>
      <w:numFmt w:val="decimal"/>
      <w:lvlText w:val="%6."/>
      <w:lvlJc w:val="left"/>
      <w:pPr>
        <w:tabs>
          <w:tab w:val="num" w:pos="2804"/>
        </w:tabs>
        <w:ind w:left="2804" w:hanging="360"/>
      </w:pPr>
    </w:lvl>
    <w:lvl w:ilvl="6">
      <w:start w:val="1"/>
      <w:numFmt w:val="decimal"/>
      <w:lvlText w:val="%7."/>
      <w:lvlJc w:val="left"/>
      <w:pPr>
        <w:tabs>
          <w:tab w:val="num" w:pos="3164"/>
        </w:tabs>
        <w:ind w:left="3164" w:hanging="360"/>
      </w:pPr>
    </w:lvl>
    <w:lvl w:ilvl="7">
      <w:start w:val="1"/>
      <w:numFmt w:val="decimal"/>
      <w:lvlText w:val="%8."/>
      <w:lvlJc w:val="left"/>
      <w:pPr>
        <w:tabs>
          <w:tab w:val="num" w:pos="3524"/>
        </w:tabs>
        <w:ind w:left="3524" w:hanging="360"/>
      </w:pPr>
    </w:lvl>
    <w:lvl w:ilvl="8">
      <w:start w:val="1"/>
      <w:numFmt w:val="decimal"/>
      <w:lvlText w:val="%9."/>
      <w:lvlJc w:val="left"/>
      <w:pPr>
        <w:tabs>
          <w:tab w:val="num" w:pos="3884"/>
        </w:tabs>
        <w:ind w:left="3884" w:hanging="360"/>
      </w:pPr>
    </w:lvl>
  </w:abstractNum>
  <w:abstractNum w:abstractNumId="3"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hint="default"/>
        <w:b w:val="0"/>
        <w:bCs/>
        <w:color w:val="000000"/>
        <w:sz w:val="26"/>
        <w:szCs w:val="26"/>
      </w:rPr>
    </w:lvl>
    <w:lvl w:ilvl="1">
      <w:start w:val="1"/>
      <w:numFmt w:val="bullet"/>
      <w:lvlText w:val=""/>
      <w:lvlJc w:val="left"/>
      <w:pPr>
        <w:tabs>
          <w:tab w:val="num" w:pos="1080"/>
        </w:tabs>
        <w:ind w:left="1080" w:hanging="360"/>
      </w:pPr>
      <w:rPr>
        <w:rFonts w:ascii="Symbol" w:hAnsi="Symbol" w:hint="default"/>
        <w:b w:val="0"/>
        <w:bCs/>
        <w:color w:val="000000"/>
        <w:sz w:val="26"/>
        <w:szCs w:val="26"/>
      </w:rPr>
    </w:lvl>
    <w:lvl w:ilvl="2">
      <w:start w:val="1"/>
      <w:numFmt w:val="bullet"/>
      <w:lvlText w:val=""/>
      <w:lvlJc w:val="left"/>
      <w:pPr>
        <w:tabs>
          <w:tab w:val="num" w:pos="1440"/>
        </w:tabs>
        <w:ind w:left="1440" w:hanging="360"/>
      </w:pPr>
      <w:rPr>
        <w:rFonts w:ascii="Symbol" w:hAnsi="Symbol" w:hint="default"/>
        <w:b w:val="0"/>
        <w:bCs/>
        <w:color w:val="000000"/>
        <w:sz w:val="26"/>
        <w:szCs w:val="26"/>
      </w:rPr>
    </w:lvl>
    <w:lvl w:ilvl="3">
      <w:start w:val="1"/>
      <w:numFmt w:val="bullet"/>
      <w:lvlText w:val=""/>
      <w:lvlJc w:val="left"/>
      <w:pPr>
        <w:tabs>
          <w:tab w:val="num" w:pos="1800"/>
        </w:tabs>
        <w:ind w:left="1800" w:hanging="360"/>
      </w:pPr>
      <w:rPr>
        <w:rFonts w:ascii="Symbol" w:hAnsi="Symbol" w:hint="default"/>
        <w:b w:val="0"/>
        <w:bCs/>
        <w:color w:val="000000"/>
        <w:sz w:val="26"/>
        <w:szCs w:val="26"/>
      </w:rPr>
    </w:lvl>
    <w:lvl w:ilvl="4">
      <w:start w:val="1"/>
      <w:numFmt w:val="bullet"/>
      <w:lvlText w:val=""/>
      <w:lvlJc w:val="left"/>
      <w:pPr>
        <w:tabs>
          <w:tab w:val="num" w:pos="2160"/>
        </w:tabs>
        <w:ind w:left="2160" w:hanging="360"/>
      </w:pPr>
      <w:rPr>
        <w:rFonts w:ascii="Symbol" w:hAnsi="Symbol" w:hint="default"/>
        <w:b w:val="0"/>
        <w:bCs/>
        <w:color w:val="000000"/>
        <w:sz w:val="26"/>
        <w:szCs w:val="26"/>
      </w:rPr>
    </w:lvl>
    <w:lvl w:ilvl="5">
      <w:start w:val="1"/>
      <w:numFmt w:val="bullet"/>
      <w:lvlText w:val=""/>
      <w:lvlJc w:val="left"/>
      <w:pPr>
        <w:tabs>
          <w:tab w:val="num" w:pos="2520"/>
        </w:tabs>
        <w:ind w:left="2520" w:hanging="360"/>
      </w:pPr>
      <w:rPr>
        <w:rFonts w:ascii="Symbol" w:hAnsi="Symbol" w:hint="default"/>
        <w:b w:val="0"/>
        <w:bCs/>
        <w:color w:val="000000"/>
        <w:sz w:val="26"/>
        <w:szCs w:val="26"/>
      </w:rPr>
    </w:lvl>
    <w:lvl w:ilvl="6">
      <w:start w:val="1"/>
      <w:numFmt w:val="bullet"/>
      <w:lvlText w:val=""/>
      <w:lvlJc w:val="left"/>
      <w:pPr>
        <w:tabs>
          <w:tab w:val="num" w:pos="2880"/>
        </w:tabs>
        <w:ind w:left="2880" w:hanging="360"/>
      </w:pPr>
      <w:rPr>
        <w:rFonts w:ascii="Symbol" w:hAnsi="Symbol" w:hint="default"/>
        <w:b w:val="0"/>
        <w:bCs/>
        <w:color w:val="000000"/>
        <w:sz w:val="26"/>
        <w:szCs w:val="26"/>
      </w:rPr>
    </w:lvl>
    <w:lvl w:ilvl="7">
      <w:start w:val="1"/>
      <w:numFmt w:val="bullet"/>
      <w:lvlText w:val=""/>
      <w:lvlJc w:val="left"/>
      <w:pPr>
        <w:tabs>
          <w:tab w:val="num" w:pos="3240"/>
        </w:tabs>
        <w:ind w:left="3240" w:hanging="360"/>
      </w:pPr>
      <w:rPr>
        <w:rFonts w:ascii="Symbol" w:hAnsi="Symbol" w:hint="default"/>
        <w:b w:val="0"/>
        <w:bCs/>
        <w:color w:val="000000"/>
        <w:sz w:val="26"/>
        <w:szCs w:val="26"/>
      </w:rPr>
    </w:lvl>
    <w:lvl w:ilvl="8">
      <w:start w:val="1"/>
      <w:numFmt w:val="bullet"/>
      <w:lvlText w:val=""/>
      <w:lvlJc w:val="left"/>
      <w:pPr>
        <w:tabs>
          <w:tab w:val="num" w:pos="3600"/>
        </w:tabs>
        <w:ind w:left="3600" w:hanging="360"/>
      </w:pPr>
      <w:rPr>
        <w:rFonts w:ascii="Symbol" w:hAnsi="Symbol" w:hint="default"/>
        <w:b w:val="0"/>
        <w:bCs/>
        <w:color w:val="000000"/>
        <w:sz w:val="26"/>
        <w:szCs w:val="26"/>
      </w:rPr>
    </w:lvl>
  </w:abstractNum>
  <w:abstractNum w:abstractNumId="4" w15:restartNumberingAfterBreak="0">
    <w:nsid w:val="0BCB21F1"/>
    <w:multiLevelType w:val="multilevel"/>
    <w:tmpl w:val="0BCB21F1"/>
    <w:lvl w:ilvl="0">
      <w:start w:val="1"/>
      <w:numFmt w:val="decimal"/>
      <w:lvlText w:val="%1."/>
      <w:lvlJc w:val="left"/>
      <w:pPr>
        <w:ind w:left="3196" w:hanging="360"/>
      </w:pPr>
      <w:rPr>
        <w:rFonts w:hint="default"/>
      </w:rPr>
    </w:lvl>
    <w:lvl w:ilvl="1">
      <w:start w:val="1"/>
      <w:numFmt w:val="decimal"/>
      <w:isLgl/>
      <w:lvlText w:val="%1.%2"/>
      <w:lvlJc w:val="left"/>
      <w:pPr>
        <w:ind w:left="780" w:hanging="420"/>
      </w:pPr>
      <w:rPr>
        <w:rFonts w:ascii="Times New Roman" w:hAnsi="Times New Roman" w:cs="Times New Roman" w:hint="default"/>
        <w:b w:val="0"/>
        <w:i w:val="0"/>
        <w:sz w:val="28"/>
      </w:rPr>
    </w:lvl>
    <w:lvl w:ilvl="2">
      <w:start w:val="1"/>
      <w:numFmt w:val="decimal"/>
      <w:isLgl/>
      <w:lvlText w:val="%1.%2.%3"/>
      <w:lvlJc w:val="left"/>
      <w:pPr>
        <w:ind w:left="1080" w:hanging="720"/>
      </w:pPr>
      <w:rPr>
        <w:rFonts w:ascii="Times New Roman" w:hAnsi="Times New Roman" w:cs="Times New Roman" w:hint="default"/>
        <w:b w:val="0"/>
        <w:i w:val="0"/>
        <w:sz w:val="28"/>
      </w:rPr>
    </w:lvl>
    <w:lvl w:ilvl="3">
      <w:start w:val="1"/>
      <w:numFmt w:val="decimal"/>
      <w:isLgl/>
      <w:lvlText w:val="%1.%2.%3.%4"/>
      <w:lvlJc w:val="left"/>
      <w:pPr>
        <w:ind w:left="1440" w:hanging="1080"/>
      </w:pPr>
      <w:rPr>
        <w:rFonts w:ascii="Times New Roman" w:hAnsi="Times New Roman" w:cs="Times New Roman" w:hint="default"/>
        <w:b w:val="0"/>
        <w:i w:val="0"/>
        <w:sz w:val="28"/>
      </w:rPr>
    </w:lvl>
    <w:lvl w:ilvl="4">
      <w:start w:val="1"/>
      <w:numFmt w:val="decimal"/>
      <w:isLgl/>
      <w:lvlText w:val="%1.%2.%3.%4.%5"/>
      <w:lvlJc w:val="left"/>
      <w:pPr>
        <w:ind w:left="1440" w:hanging="1080"/>
      </w:pPr>
      <w:rPr>
        <w:rFonts w:ascii="Times New Roman" w:hAnsi="Times New Roman" w:cs="Times New Roman" w:hint="default"/>
        <w:b w:val="0"/>
        <w:i w:val="0"/>
        <w:sz w:val="28"/>
      </w:rPr>
    </w:lvl>
    <w:lvl w:ilvl="5">
      <w:start w:val="1"/>
      <w:numFmt w:val="decimal"/>
      <w:isLgl/>
      <w:lvlText w:val="%1.%2.%3.%4.%5.%6"/>
      <w:lvlJc w:val="left"/>
      <w:pPr>
        <w:ind w:left="1800" w:hanging="1440"/>
      </w:pPr>
      <w:rPr>
        <w:rFonts w:ascii="Times New Roman" w:hAnsi="Times New Roman" w:cs="Times New Roman" w:hint="default"/>
        <w:b w:val="0"/>
        <w:i w:val="0"/>
        <w:sz w:val="28"/>
      </w:rPr>
    </w:lvl>
    <w:lvl w:ilvl="6">
      <w:start w:val="1"/>
      <w:numFmt w:val="decimal"/>
      <w:isLgl/>
      <w:lvlText w:val="%1.%2.%3.%4.%5.%6.%7"/>
      <w:lvlJc w:val="left"/>
      <w:pPr>
        <w:ind w:left="1800" w:hanging="1440"/>
      </w:pPr>
      <w:rPr>
        <w:rFonts w:ascii="Times New Roman" w:hAnsi="Times New Roman" w:cs="Times New Roman" w:hint="default"/>
        <w:b w:val="0"/>
        <w:i w:val="0"/>
        <w:sz w:val="28"/>
      </w:rPr>
    </w:lvl>
    <w:lvl w:ilvl="7">
      <w:start w:val="1"/>
      <w:numFmt w:val="decimal"/>
      <w:isLgl/>
      <w:lvlText w:val="%1.%2.%3.%4.%5.%6.%7.%8"/>
      <w:lvlJc w:val="left"/>
      <w:pPr>
        <w:ind w:left="2160" w:hanging="1800"/>
      </w:pPr>
      <w:rPr>
        <w:rFonts w:ascii="Times New Roman" w:hAnsi="Times New Roman" w:cs="Times New Roman" w:hint="default"/>
        <w:b w:val="0"/>
        <w:i w:val="0"/>
        <w:sz w:val="28"/>
      </w:rPr>
    </w:lvl>
    <w:lvl w:ilvl="8">
      <w:start w:val="1"/>
      <w:numFmt w:val="decimal"/>
      <w:isLgl/>
      <w:lvlText w:val="%1.%2.%3.%4.%5.%6.%7.%8.%9"/>
      <w:lvlJc w:val="left"/>
      <w:pPr>
        <w:ind w:left="2520" w:hanging="2160"/>
      </w:pPr>
      <w:rPr>
        <w:rFonts w:ascii="Times New Roman" w:hAnsi="Times New Roman" w:cs="Times New Roman" w:hint="default"/>
        <w:b w:val="0"/>
        <w:i w:val="0"/>
        <w:sz w:val="28"/>
      </w:rPr>
    </w:lvl>
  </w:abstractNum>
  <w:abstractNum w:abstractNumId="5" w15:restartNumberingAfterBreak="0">
    <w:nsid w:val="15AC0A4B"/>
    <w:multiLevelType w:val="hybridMultilevel"/>
    <w:tmpl w:val="0B30A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81A4EE5"/>
    <w:multiLevelType w:val="hybridMultilevel"/>
    <w:tmpl w:val="D2A0DA42"/>
    <w:lvl w:ilvl="0" w:tplc="4310400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A306159"/>
    <w:multiLevelType w:val="hybridMultilevel"/>
    <w:tmpl w:val="64CE9322"/>
    <w:lvl w:ilvl="0" w:tplc="E4C4B7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17C4F79"/>
    <w:multiLevelType w:val="multilevel"/>
    <w:tmpl w:val="4B9AD00E"/>
    <w:lvl w:ilvl="0">
      <w:start w:val="4"/>
      <w:numFmt w:val="decimal"/>
      <w:lvlText w:val="%1."/>
      <w:lvlJc w:val="left"/>
      <w:pPr>
        <w:ind w:left="3621" w:hanging="360"/>
      </w:pPr>
      <w:rPr>
        <w:rFonts w:hint="default"/>
        <w:sz w:val="22"/>
        <w:szCs w:val="22"/>
      </w:rPr>
    </w:lvl>
    <w:lvl w:ilvl="1">
      <w:start w:val="1"/>
      <w:numFmt w:val="decimal"/>
      <w:isLgl/>
      <w:lvlText w:val="%1.%2."/>
      <w:lvlJc w:val="left"/>
      <w:pPr>
        <w:ind w:left="2629" w:hanging="360"/>
      </w:pPr>
      <w:rPr>
        <w:rFonts w:hint="default"/>
        <w:b w:val="0"/>
      </w:rPr>
    </w:lvl>
    <w:lvl w:ilvl="2">
      <w:start w:val="1"/>
      <w:numFmt w:val="decimal"/>
      <w:isLgl/>
      <w:lvlText w:val="%1.%2.%3."/>
      <w:lvlJc w:val="left"/>
      <w:pPr>
        <w:ind w:left="3981" w:hanging="720"/>
      </w:pPr>
      <w:rPr>
        <w:rFonts w:hint="default"/>
      </w:rPr>
    </w:lvl>
    <w:lvl w:ilvl="3">
      <w:start w:val="1"/>
      <w:numFmt w:val="decimal"/>
      <w:isLgl/>
      <w:lvlText w:val="%1.%2.%3.%4."/>
      <w:lvlJc w:val="left"/>
      <w:pPr>
        <w:ind w:left="3981" w:hanging="720"/>
      </w:pPr>
      <w:rPr>
        <w:rFonts w:hint="default"/>
      </w:rPr>
    </w:lvl>
    <w:lvl w:ilvl="4">
      <w:start w:val="1"/>
      <w:numFmt w:val="decimal"/>
      <w:isLgl/>
      <w:lvlText w:val="%1.%2.%3.%4.%5."/>
      <w:lvlJc w:val="left"/>
      <w:pPr>
        <w:ind w:left="4341" w:hanging="1080"/>
      </w:pPr>
      <w:rPr>
        <w:rFonts w:hint="default"/>
      </w:rPr>
    </w:lvl>
    <w:lvl w:ilvl="5">
      <w:start w:val="1"/>
      <w:numFmt w:val="decimal"/>
      <w:isLgl/>
      <w:lvlText w:val="%1.%2.%3.%4.%5.%6."/>
      <w:lvlJc w:val="left"/>
      <w:pPr>
        <w:ind w:left="4341" w:hanging="1080"/>
      </w:pPr>
      <w:rPr>
        <w:rFonts w:hint="default"/>
      </w:rPr>
    </w:lvl>
    <w:lvl w:ilvl="6">
      <w:start w:val="1"/>
      <w:numFmt w:val="decimal"/>
      <w:isLgl/>
      <w:lvlText w:val="%1.%2.%3.%4.%5.%6.%7."/>
      <w:lvlJc w:val="left"/>
      <w:pPr>
        <w:ind w:left="4701" w:hanging="1440"/>
      </w:pPr>
      <w:rPr>
        <w:rFonts w:hint="default"/>
      </w:rPr>
    </w:lvl>
    <w:lvl w:ilvl="7">
      <w:start w:val="1"/>
      <w:numFmt w:val="decimal"/>
      <w:isLgl/>
      <w:lvlText w:val="%1.%2.%3.%4.%5.%6.%7.%8."/>
      <w:lvlJc w:val="left"/>
      <w:pPr>
        <w:ind w:left="4701" w:hanging="1440"/>
      </w:pPr>
      <w:rPr>
        <w:rFonts w:hint="default"/>
      </w:rPr>
    </w:lvl>
    <w:lvl w:ilvl="8">
      <w:start w:val="1"/>
      <w:numFmt w:val="decimal"/>
      <w:isLgl/>
      <w:lvlText w:val="%1.%2.%3.%4.%5.%6.%7.%8.%9."/>
      <w:lvlJc w:val="left"/>
      <w:pPr>
        <w:ind w:left="5061" w:hanging="1800"/>
      </w:pPr>
      <w:rPr>
        <w:rFonts w:hint="default"/>
      </w:rPr>
    </w:lvl>
  </w:abstractNum>
  <w:abstractNum w:abstractNumId="9" w15:restartNumberingAfterBreak="0">
    <w:nsid w:val="321217DF"/>
    <w:multiLevelType w:val="hybridMultilevel"/>
    <w:tmpl w:val="06484B5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2B62E3"/>
    <w:multiLevelType w:val="hybridMultilevel"/>
    <w:tmpl w:val="E94CA870"/>
    <w:lvl w:ilvl="0" w:tplc="83C21A7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75C4C18"/>
    <w:multiLevelType w:val="hybridMultilevel"/>
    <w:tmpl w:val="F522B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90F0A0B"/>
    <w:multiLevelType w:val="hybridMultilevel"/>
    <w:tmpl w:val="F166A0D4"/>
    <w:lvl w:ilvl="0" w:tplc="E8583508">
      <w:start w:val="1"/>
      <w:numFmt w:val="decimal"/>
      <w:lvlText w:val="%1."/>
      <w:lvlJc w:val="left"/>
      <w:pPr>
        <w:ind w:left="4227" w:hanging="360"/>
      </w:pPr>
      <w:rPr>
        <w:rFonts w:hint="default"/>
      </w:rPr>
    </w:lvl>
    <w:lvl w:ilvl="1" w:tplc="04190019" w:tentative="1">
      <w:start w:val="1"/>
      <w:numFmt w:val="lowerLetter"/>
      <w:lvlText w:val="%2."/>
      <w:lvlJc w:val="left"/>
      <w:pPr>
        <w:ind w:left="4947" w:hanging="360"/>
      </w:pPr>
    </w:lvl>
    <w:lvl w:ilvl="2" w:tplc="0419001B" w:tentative="1">
      <w:start w:val="1"/>
      <w:numFmt w:val="lowerRoman"/>
      <w:lvlText w:val="%3."/>
      <w:lvlJc w:val="right"/>
      <w:pPr>
        <w:ind w:left="5667" w:hanging="180"/>
      </w:pPr>
    </w:lvl>
    <w:lvl w:ilvl="3" w:tplc="0419000F" w:tentative="1">
      <w:start w:val="1"/>
      <w:numFmt w:val="decimal"/>
      <w:lvlText w:val="%4."/>
      <w:lvlJc w:val="left"/>
      <w:pPr>
        <w:ind w:left="6387" w:hanging="360"/>
      </w:pPr>
    </w:lvl>
    <w:lvl w:ilvl="4" w:tplc="04190019" w:tentative="1">
      <w:start w:val="1"/>
      <w:numFmt w:val="lowerLetter"/>
      <w:lvlText w:val="%5."/>
      <w:lvlJc w:val="left"/>
      <w:pPr>
        <w:ind w:left="7107" w:hanging="360"/>
      </w:pPr>
    </w:lvl>
    <w:lvl w:ilvl="5" w:tplc="0419001B" w:tentative="1">
      <w:start w:val="1"/>
      <w:numFmt w:val="lowerRoman"/>
      <w:lvlText w:val="%6."/>
      <w:lvlJc w:val="right"/>
      <w:pPr>
        <w:ind w:left="7827" w:hanging="180"/>
      </w:pPr>
    </w:lvl>
    <w:lvl w:ilvl="6" w:tplc="0419000F" w:tentative="1">
      <w:start w:val="1"/>
      <w:numFmt w:val="decimal"/>
      <w:lvlText w:val="%7."/>
      <w:lvlJc w:val="left"/>
      <w:pPr>
        <w:ind w:left="8547" w:hanging="360"/>
      </w:pPr>
    </w:lvl>
    <w:lvl w:ilvl="7" w:tplc="04190019" w:tentative="1">
      <w:start w:val="1"/>
      <w:numFmt w:val="lowerLetter"/>
      <w:lvlText w:val="%8."/>
      <w:lvlJc w:val="left"/>
      <w:pPr>
        <w:ind w:left="9267" w:hanging="360"/>
      </w:pPr>
    </w:lvl>
    <w:lvl w:ilvl="8" w:tplc="0419001B" w:tentative="1">
      <w:start w:val="1"/>
      <w:numFmt w:val="lowerRoman"/>
      <w:lvlText w:val="%9."/>
      <w:lvlJc w:val="right"/>
      <w:pPr>
        <w:ind w:left="9987" w:hanging="180"/>
      </w:pPr>
    </w:lvl>
  </w:abstractNum>
  <w:abstractNum w:abstractNumId="13" w15:restartNumberingAfterBreak="0">
    <w:nsid w:val="52CA448B"/>
    <w:multiLevelType w:val="multilevel"/>
    <w:tmpl w:val="69321AD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544103B0"/>
    <w:multiLevelType w:val="hybridMultilevel"/>
    <w:tmpl w:val="905EF8C2"/>
    <w:lvl w:ilvl="0" w:tplc="06B0E1AE">
      <w:start w:val="1"/>
      <w:numFmt w:val="decimal"/>
      <w:lvlText w:val="%1."/>
      <w:lvlJc w:val="left"/>
      <w:pPr>
        <w:ind w:left="1729" w:hanging="1020"/>
      </w:pPr>
      <w:rPr>
        <w:b w:val="0"/>
        <w:i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5561383D"/>
    <w:multiLevelType w:val="multilevel"/>
    <w:tmpl w:val="6A50DEF8"/>
    <w:lvl w:ilvl="0">
      <w:start w:val="8"/>
      <w:numFmt w:val="decimal"/>
      <w:lvlText w:val="%1."/>
      <w:lvlJc w:val="left"/>
      <w:pPr>
        <w:ind w:left="1068" w:hanging="360"/>
      </w:pPr>
      <w:rPr>
        <w:rFonts w:hint="default"/>
        <w:b/>
      </w:rPr>
    </w:lvl>
    <w:lvl w:ilvl="1">
      <w:start w:val="2"/>
      <w:numFmt w:val="decimal"/>
      <w:isLgl/>
      <w:lvlText w:val="%1.%2."/>
      <w:lvlJc w:val="left"/>
      <w:pPr>
        <w:ind w:left="1849" w:hanging="1140"/>
      </w:pPr>
      <w:rPr>
        <w:rFonts w:hint="default"/>
      </w:rPr>
    </w:lvl>
    <w:lvl w:ilvl="2">
      <w:start w:val="1"/>
      <w:numFmt w:val="decimal"/>
      <w:isLgl/>
      <w:lvlText w:val="%1.%2.%3."/>
      <w:lvlJc w:val="left"/>
      <w:pPr>
        <w:ind w:left="2198" w:hanging="1140"/>
      </w:pPr>
      <w:rPr>
        <w:rFonts w:hint="default"/>
      </w:rPr>
    </w:lvl>
    <w:lvl w:ilvl="3">
      <w:start w:val="1"/>
      <w:numFmt w:val="decimal"/>
      <w:isLgl/>
      <w:lvlText w:val="%1.%2.%3.%4."/>
      <w:lvlJc w:val="left"/>
      <w:pPr>
        <w:ind w:left="2547" w:hanging="1140"/>
      </w:pPr>
      <w:rPr>
        <w:rFonts w:hint="default"/>
      </w:rPr>
    </w:lvl>
    <w:lvl w:ilvl="4">
      <w:start w:val="1"/>
      <w:numFmt w:val="decimal"/>
      <w:isLgl/>
      <w:lvlText w:val="%1.%2.%3.%4.%5."/>
      <w:lvlJc w:val="left"/>
      <w:pPr>
        <w:ind w:left="2896" w:hanging="1140"/>
      </w:pPr>
      <w:rPr>
        <w:rFonts w:hint="default"/>
      </w:rPr>
    </w:lvl>
    <w:lvl w:ilvl="5">
      <w:start w:val="1"/>
      <w:numFmt w:val="decimal"/>
      <w:isLgl/>
      <w:lvlText w:val="%1.%2.%3.%4.%5.%6."/>
      <w:lvlJc w:val="left"/>
      <w:pPr>
        <w:ind w:left="3245" w:hanging="11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6" w15:restartNumberingAfterBreak="0">
    <w:nsid w:val="641B2055"/>
    <w:multiLevelType w:val="multilevel"/>
    <w:tmpl w:val="435C9A84"/>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578"/>
        </w:tabs>
        <w:ind w:left="578" w:hanging="495"/>
      </w:pPr>
      <w:rPr>
        <w:rFonts w:hint="default"/>
      </w:rPr>
    </w:lvl>
    <w:lvl w:ilvl="2">
      <w:start w:val="4"/>
      <w:numFmt w:val="decimal"/>
      <w:lvlText w:val="%1.%2.%3."/>
      <w:lvlJc w:val="left"/>
      <w:pPr>
        <w:tabs>
          <w:tab w:val="num" w:pos="1288"/>
        </w:tabs>
        <w:ind w:left="1288" w:hanging="720"/>
      </w:pPr>
      <w:rPr>
        <w:rFonts w:hint="default"/>
      </w:rPr>
    </w:lvl>
    <w:lvl w:ilvl="3">
      <w:start w:val="1"/>
      <w:numFmt w:val="decimal"/>
      <w:lvlText w:val="%1.%2.%3.%4."/>
      <w:lvlJc w:val="left"/>
      <w:pPr>
        <w:tabs>
          <w:tab w:val="num" w:pos="969"/>
        </w:tabs>
        <w:ind w:left="969" w:hanging="720"/>
      </w:pPr>
      <w:rPr>
        <w:rFonts w:hint="default"/>
      </w:rPr>
    </w:lvl>
    <w:lvl w:ilvl="4">
      <w:start w:val="1"/>
      <w:numFmt w:val="decimal"/>
      <w:lvlText w:val="%1.%2.%3.%4.%5."/>
      <w:lvlJc w:val="left"/>
      <w:pPr>
        <w:tabs>
          <w:tab w:val="num" w:pos="1412"/>
        </w:tabs>
        <w:ind w:left="1412" w:hanging="1080"/>
      </w:pPr>
      <w:rPr>
        <w:rFonts w:hint="default"/>
      </w:rPr>
    </w:lvl>
    <w:lvl w:ilvl="5">
      <w:start w:val="1"/>
      <w:numFmt w:val="decimal"/>
      <w:lvlText w:val="%1.%2.%3.%4.%5.%6."/>
      <w:lvlJc w:val="left"/>
      <w:pPr>
        <w:tabs>
          <w:tab w:val="num" w:pos="1495"/>
        </w:tabs>
        <w:ind w:left="1495" w:hanging="1080"/>
      </w:pPr>
      <w:rPr>
        <w:rFonts w:hint="default"/>
      </w:rPr>
    </w:lvl>
    <w:lvl w:ilvl="6">
      <w:start w:val="1"/>
      <w:numFmt w:val="decimal"/>
      <w:lvlText w:val="%1.%2.%3.%4.%5.%6.%7."/>
      <w:lvlJc w:val="left"/>
      <w:pPr>
        <w:tabs>
          <w:tab w:val="num" w:pos="1938"/>
        </w:tabs>
        <w:ind w:left="1938" w:hanging="1440"/>
      </w:pPr>
      <w:rPr>
        <w:rFonts w:hint="default"/>
      </w:rPr>
    </w:lvl>
    <w:lvl w:ilvl="7">
      <w:start w:val="1"/>
      <w:numFmt w:val="decimal"/>
      <w:lvlText w:val="%1.%2.%3.%4.%5.%6.%7.%8."/>
      <w:lvlJc w:val="left"/>
      <w:pPr>
        <w:tabs>
          <w:tab w:val="num" w:pos="2021"/>
        </w:tabs>
        <w:ind w:left="2021" w:hanging="1440"/>
      </w:pPr>
      <w:rPr>
        <w:rFonts w:hint="default"/>
      </w:rPr>
    </w:lvl>
    <w:lvl w:ilvl="8">
      <w:start w:val="1"/>
      <w:numFmt w:val="decimal"/>
      <w:lvlText w:val="%1.%2.%3.%4.%5.%6.%7.%8.%9."/>
      <w:lvlJc w:val="left"/>
      <w:pPr>
        <w:tabs>
          <w:tab w:val="num" w:pos="2464"/>
        </w:tabs>
        <w:ind w:left="2464" w:hanging="1800"/>
      </w:pPr>
      <w:rPr>
        <w:rFonts w:hint="default"/>
      </w:rPr>
    </w:lvl>
  </w:abstractNum>
  <w:abstractNum w:abstractNumId="17" w15:restartNumberingAfterBreak="0">
    <w:nsid w:val="6A2D042E"/>
    <w:multiLevelType w:val="hybridMultilevel"/>
    <w:tmpl w:val="25C085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C8B5564"/>
    <w:multiLevelType w:val="multilevel"/>
    <w:tmpl w:val="4B9AD00E"/>
    <w:lvl w:ilvl="0">
      <w:start w:val="4"/>
      <w:numFmt w:val="decimal"/>
      <w:lvlText w:val="%1."/>
      <w:lvlJc w:val="left"/>
      <w:pPr>
        <w:ind w:left="4188" w:hanging="360"/>
      </w:pPr>
      <w:rPr>
        <w:rFonts w:hint="default"/>
        <w:sz w:val="22"/>
        <w:szCs w:val="22"/>
      </w:rPr>
    </w:lvl>
    <w:lvl w:ilvl="1">
      <w:start w:val="1"/>
      <w:numFmt w:val="decimal"/>
      <w:isLgl/>
      <w:lvlText w:val="%1.%2."/>
      <w:lvlJc w:val="left"/>
      <w:pPr>
        <w:ind w:left="1211" w:hanging="360"/>
      </w:pPr>
      <w:rPr>
        <w:rFonts w:hint="default"/>
        <w:b w:val="0"/>
      </w:rPr>
    </w:lvl>
    <w:lvl w:ilvl="2">
      <w:start w:val="1"/>
      <w:numFmt w:val="decimal"/>
      <w:isLgl/>
      <w:lvlText w:val="%1.%2.%3."/>
      <w:lvlJc w:val="left"/>
      <w:pPr>
        <w:ind w:left="3981" w:hanging="720"/>
      </w:pPr>
      <w:rPr>
        <w:rFonts w:hint="default"/>
      </w:rPr>
    </w:lvl>
    <w:lvl w:ilvl="3">
      <w:start w:val="1"/>
      <w:numFmt w:val="decimal"/>
      <w:isLgl/>
      <w:lvlText w:val="%1.%2.%3.%4."/>
      <w:lvlJc w:val="left"/>
      <w:pPr>
        <w:ind w:left="3981" w:hanging="720"/>
      </w:pPr>
      <w:rPr>
        <w:rFonts w:hint="default"/>
      </w:rPr>
    </w:lvl>
    <w:lvl w:ilvl="4">
      <w:start w:val="1"/>
      <w:numFmt w:val="decimal"/>
      <w:isLgl/>
      <w:lvlText w:val="%1.%2.%3.%4.%5."/>
      <w:lvlJc w:val="left"/>
      <w:pPr>
        <w:ind w:left="4341" w:hanging="1080"/>
      </w:pPr>
      <w:rPr>
        <w:rFonts w:hint="default"/>
      </w:rPr>
    </w:lvl>
    <w:lvl w:ilvl="5">
      <w:start w:val="1"/>
      <w:numFmt w:val="decimal"/>
      <w:isLgl/>
      <w:lvlText w:val="%1.%2.%3.%4.%5.%6."/>
      <w:lvlJc w:val="left"/>
      <w:pPr>
        <w:ind w:left="4341" w:hanging="1080"/>
      </w:pPr>
      <w:rPr>
        <w:rFonts w:hint="default"/>
      </w:rPr>
    </w:lvl>
    <w:lvl w:ilvl="6">
      <w:start w:val="1"/>
      <w:numFmt w:val="decimal"/>
      <w:isLgl/>
      <w:lvlText w:val="%1.%2.%3.%4.%5.%6.%7."/>
      <w:lvlJc w:val="left"/>
      <w:pPr>
        <w:ind w:left="4701" w:hanging="1440"/>
      </w:pPr>
      <w:rPr>
        <w:rFonts w:hint="default"/>
      </w:rPr>
    </w:lvl>
    <w:lvl w:ilvl="7">
      <w:start w:val="1"/>
      <w:numFmt w:val="decimal"/>
      <w:isLgl/>
      <w:lvlText w:val="%1.%2.%3.%4.%5.%6.%7.%8."/>
      <w:lvlJc w:val="left"/>
      <w:pPr>
        <w:ind w:left="4701" w:hanging="1440"/>
      </w:pPr>
      <w:rPr>
        <w:rFonts w:hint="default"/>
      </w:rPr>
    </w:lvl>
    <w:lvl w:ilvl="8">
      <w:start w:val="1"/>
      <w:numFmt w:val="decimal"/>
      <w:isLgl/>
      <w:lvlText w:val="%1.%2.%3.%4.%5.%6.%7.%8.%9."/>
      <w:lvlJc w:val="left"/>
      <w:pPr>
        <w:ind w:left="5061" w:hanging="1800"/>
      </w:pPr>
      <w:rPr>
        <w:rFonts w:hint="default"/>
      </w:rPr>
    </w:lvl>
  </w:abstractNum>
  <w:abstractNum w:abstractNumId="19" w15:restartNumberingAfterBreak="0">
    <w:nsid w:val="6E032CA8"/>
    <w:multiLevelType w:val="hybridMultilevel"/>
    <w:tmpl w:val="673A9E52"/>
    <w:lvl w:ilvl="0" w:tplc="595C96CC">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064768D"/>
    <w:multiLevelType w:val="multilevel"/>
    <w:tmpl w:val="7CA6521A"/>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1" w15:restartNumberingAfterBreak="0">
    <w:nsid w:val="70A35BDD"/>
    <w:multiLevelType w:val="multilevel"/>
    <w:tmpl w:val="69321AD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762A0AB7"/>
    <w:multiLevelType w:val="multilevel"/>
    <w:tmpl w:val="76C49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5"/>
  </w:num>
  <w:num w:numId="3">
    <w:abstractNumId w:val="12"/>
  </w:num>
  <w:num w:numId="4">
    <w:abstractNumId w:val="9"/>
  </w:num>
  <w:num w:numId="5">
    <w:abstractNumId w:val="21"/>
  </w:num>
  <w:num w:numId="6">
    <w:abstractNumId w:val="13"/>
  </w:num>
  <w:num w:numId="7">
    <w:abstractNumId w:val="4"/>
  </w:num>
  <w:num w:numId="8">
    <w:abstractNumId w:val="6"/>
  </w:num>
  <w:num w:numId="9">
    <w:abstractNumId w:val="7"/>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0"/>
  </w:num>
  <w:num w:numId="13">
    <w:abstractNumId w:val="20"/>
  </w:num>
  <w:num w:numId="14">
    <w:abstractNumId w:val="22"/>
  </w:num>
  <w:num w:numId="15">
    <w:abstractNumId w:val="8"/>
  </w:num>
  <w:num w:numId="16">
    <w:abstractNumId w:val="19"/>
  </w:num>
  <w:num w:numId="17">
    <w:abstractNumId w:val="18"/>
  </w:num>
  <w:num w:numId="18">
    <w:abstractNumId w:val="15"/>
  </w:num>
  <w:num w:numId="19">
    <w:abstractNumId w:val="1"/>
  </w:num>
  <w:num w:numId="20">
    <w:abstractNumId w:val="2"/>
  </w:num>
  <w:num w:numId="21">
    <w:abstractNumId w:val="3"/>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34E32"/>
    <w:rsid w:val="0000300A"/>
    <w:rsid w:val="00022426"/>
    <w:rsid w:val="00022801"/>
    <w:rsid w:val="000301CE"/>
    <w:rsid w:val="00031E15"/>
    <w:rsid w:val="00032951"/>
    <w:rsid w:val="00033D83"/>
    <w:rsid w:val="00041312"/>
    <w:rsid w:val="000451FC"/>
    <w:rsid w:val="00045B39"/>
    <w:rsid w:val="00056A0B"/>
    <w:rsid w:val="00056C0A"/>
    <w:rsid w:val="00077035"/>
    <w:rsid w:val="0008230F"/>
    <w:rsid w:val="00083364"/>
    <w:rsid w:val="00084617"/>
    <w:rsid w:val="00084987"/>
    <w:rsid w:val="000849CE"/>
    <w:rsid w:val="00093675"/>
    <w:rsid w:val="000A3CFB"/>
    <w:rsid w:val="000B7B7B"/>
    <w:rsid w:val="000C2A46"/>
    <w:rsid w:val="000C6A23"/>
    <w:rsid w:val="000C6FED"/>
    <w:rsid w:val="000D0C4A"/>
    <w:rsid w:val="000D1297"/>
    <w:rsid w:val="000D2986"/>
    <w:rsid w:val="000D75D9"/>
    <w:rsid w:val="000E7E07"/>
    <w:rsid w:val="000F1613"/>
    <w:rsid w:val="000F18D0"/>
    <w:rsid w:val="000F458A"/>
    <w:rsid w:val="000F59C2"/>
    <w:rsid w:val="00100020"/>
    <w:rsid w:val="00100381"/>
    <w:rsid w:val="0010043D"/>
    <w:rsid w:val="001033B1"/>
    <w:rsid w:val="00103DDC"/>
    <w:rsid w:val="001058C9"/>
    <w:rsid w:val="001147D0"/>
    <w:rsid w:val="00116A66"/>
    <w:rsid w:val="00121FE8"/>
    <w:rsid w:val="0012215D"/>
    <w:rsid w:val="00133B91"/>
    <w:rsid w:val="00140BDC"/>
    <w:rsid w:val="00152245"/>
    <w:rsid w:val="00153137"/>
    <w:rsid w:val="001829FB"/>
    <w:rsid w:val="00184925"/>
    <w:rsid w:val="00185EDD"/>
    <w:rsid w:val="0019380D"/>
    <w:rsid w:val="001B2432"/>
    <w:rsid w:val="001B6477"/>
    <w:rsid w:val="001B6E3E"/>
    <w:rsid w:val="001C2D54"/>
    <w:rsid w:val="001C5C34"/>
    <w:rsid w:val="001D37C2"/>
    <w:rsid w:val="001D39F5"/>
    <w:rsid w:val="001D4B48"/>
    <w:rsid w:val="001D6532"/>
    <w:rsid w:val="001E23E4"/>
    <w:rsid w:val="001E3040"/>
    <w:rsid w:val="001E74F5"/>
    <w:rsid w:val="001F03DD"/>
    <w:rsid w:val="001F3A46"/>
    <w:rsid w:val="00234BC5"/>
    <w:rsid w:val="00240D07"/>
    <w:rsid w:val="00244E8F"/>
    <w:rsid w:val="00245F4E"/>
    <w:rsid w:val="00253128"/>
    <w:rsid w:val="00253737"/>
    <w:rsid w:val="00261039"/>
    <w:rsid w:val="00267A85"/>
    <w:rsid w:val="0027228D"/>
    <w:rsid w:val="002752AE"/>
    <w:rsid w:val="00286058"/>
    <w:rsid w:val="00287406"/>
    <w:rsid w:val="00287C48"/>
    <w:rsid w:val="00291001"/>
    <w:rsid w:val="002A0273"/>
    <w:rsid w:val="002A4B9E"/>
    <w:rsid w:val="002A74E5"/>
    <w:rsid w:val="002B2779"/>
    <w:rsid w:val="002B46DE"/>
    <w:rsid w:val="002B603D"/>
    <w:rsid w:val="002C0DDF"/>
    <w:rsid w:val="002C3612"/>
    <w:rsid w:val="002C38CD"/>
    <w:rsid w:val="002D112D"/>
    <w:rsid w:val="002D114A"/>
    <w:rsid w:val="002D4FAE"/>
    <w:rsid w:val="002E3CE8"/>
    <w:rsid w:val="002E473F"/>
    <w:rsid w:val="002F1BFB"/>
    <w:rsid w:val="002F5D5F"/>
    <w:rsid w:val="00300602"/>
    <w:rsid w:val="00300F63"/>
    <w:rsid w:val="003010C3"/>
    <w:rsid w:val="00303C34"/>
    <w:rsid w:val="0030543B"/>
    <w:rsid w:val="003123C6"/>
    <w:rsid w:val="00323230"/>
    <w:rsid w:val="00324703"/>
    <w:rsid w:val="00325D20"/>
    <w:rsid w:val="00325FCB"/>
    <w:rsid w:val="003312C2"/>
    <w:rsid w:val="003321A3"/>
    <w:rsid w:val="0033269C"/>
    <w:rsid w:val="00332A5C"/>
    <w:rsid w:val="003370C5"/>
    <w:rsid w:val="00342E0C"/>
    <w:rsid w:val="003444E1"/>
    <w:rsid w:val="00350615"/>
    <w:rsid w:val="003530DB"/>
    <w:rsid w:val="0035347B"/>
    <w:rsid w:val="00353ECD"/>
    <w:rsid w:val="00363268"/>
    <w:rsid w:val="00363D5A"/>
    <w:rsid w:val="0036493D"/>
    <w:rsid w:val="00372B02"/>
    <w:rsid w:val="00383441"/>
    <w:rsid w:val="00387EE1"/>
    <w:rsid w:val="0039696D"/>
    <w:rsid w:val="003A663D"/>
    <w:rsid w:val="003C04F5"/>
    <w:rsid w:val="003C162E"/>
    <w:rsid w:val="003C61BB"/>
    <w:rsid w:val="003D4266"/>
    <w:rsid w:val="003D504B"/>
    <w:rsid w:val="003D7E46"/>
    <w:rsid w:val="003E55C4"/>
    <w:rsid w:val="003E60A0"/>
    <w:rsid w:val="003F2FAF"/>
    <w:rsid w:val="0041586C"/>
    <w:rsid w:val="004221F9"/>
    <w:rsid w:val="00422551"/>
    <w:rsid w:val="0042797C"/>
    <w:rsid w:val="0043148C"/>
    <w:rsid w:val="00432311"/>
    <w:rsid w:val="0043489F"/>
    <w:rsid w:val="00442EDE"/>
    <w:rsid w:val="004466C5"/>
    <w:rsid w:val="0045235D"/>
    <w:rsid w:val="004529B6"/>
    <w:rsid w:val="00461AE5"/>
    <w:rsid w:val="004648E3"/>
    <w:rsid w:val="0047514B"/>
    <w:rsid w:val="00475620"/>
    <w:rsid w:val="00482A91"/>
    <w:rsid w:val="0048313B"/>
    <w:rsid w:val="00492003"/>
    <w:rsid w:val="00494F47"/>
    <w:rsid w:val="004A012F"/>
    <w:rsid w:val="004A336B"/>
    <w:rsid w:val="004A4D52"/>
    <w:rsid w:val="004B102E"/>
    <w:rsid w:val="004B2E87"/>
    <w:rsid w:val="004C3A65"/>
    <w:rsid w:val="004D24A3"/>
    <w:rsid w:val="004D6188"/>
    <w:rsid w:val="004F157F"/>
    <w:rsid w:val="004F38F4"/>
    <w:rsid w:val="004F58ED"/>
    <w:rsid w:val="00515338"/>
    <w:rsid w:val="00524271"/>
    <w:rsid w:val="005264C5"/>
    <w:rsid w:val="005315F3"/>
    <w:rsid w:val="00534E32"/>
    <w:rsid w:val="00537101"/>
    <w:rsid w:val="005423E1"/>
    <w:rsid w:val="0054292A"/>
    <w:rsid w:val="0054624F"/>
    <w:rsid w:val="0055056F"/>
    <w:rsid w:val="00551BC9"/>
    <w:rsid w:val="0055332F"/>
    <w:rsid w:val="00556BD4"/>
    <w:rsid w:val="00560814"/>
    <w:rsid w:val="00560EB7"/>
    <w:rsid w:val="005627CB"/>
    <w:rsid w:val="00565F4C"/>
    <w:rsid w:val="00587BF8"/>
    <w:rsid w:val="005A20DA"/>
    <w:rsid w:val="005A38F1"/>
    <w:rsid w:val="005B0EE2"/>
    <w:rsid w:val="005B15B8"/>
    <w:rsid w:val="005B15C0"/>
    <w:rsid w:val="005B3C87"/>
    <w:rsid w:val="005B5C8B"/>
    <w:rsid w:val="005B7A9A"/>
    <w:rsid w:val="005C01C7"/>
    <w:rsid w:val="005C548B"/>
    <w:rsid w:val="005C6D79"/>
    <w:rsid w:val="005D2E74"/>
    <w:rsid w:val="005D37EC"/>
    <w:rsid w:val="005D462D"/>
    <w:rsid w:val="005D478F"/>
    <w:rsid w:val="005E1D35"/>
    <w:rsid w:val="005E59A1"/>
    <w:rsid w:val="005E59B5"/>
    <w:rsid w:val="005E7AF0"/>
    <w:rsid w:val="005F3D18"/>
    <w:rsid w:val="0060176F"/>
    <w:rsid w:val="00604B93"/>
    <w:rsid w:val="00612D52"/>
    <w:rsid w:val="006219C0"/>
    <w:rsid w:val="00632F51"/>
    <w:rsid w:val="00636959"/>
    <w:rsid w:val="0064500C"/>
    <w:rsid w:val="00646CF9"/>
    <w:rsid w:val="00646FFD"/>
    <w:rsid w:val="00656F40"/>
    <w:rsid w:val="006625E7"/>
    <w:rsid w:val="006770F4"/>
    <w:rsid w:val="006817A9"/>
    <w:rsid w:val="006851EC"/>
    <w:rsid w:val="0068533E"/>
    <w:rsid w:val="00691042"/>
    <w:rsid w:val="00692CBC"/>
    <w:rsid w:val="006A23BE"/>
    <w:rsid w:val="006A250A"/>
    <w:rsid w:val="006A7080"/>
    <w:rsid w:val="006B2DC0"/>
    <w:rsid w:val="006B3AB5"/>
    <w:rsid w:val="006B6A05"/>
    <w:rsid w:val="006C0FB9"/>
    <w:rsid w:val="006C1215"/>
    <w:rsid w:val="006C32C0"/>
    <w:rsid w:val="006D02DD"/>
    <w:rsid w:val="006D44BD"/>
    <w:rsid w:val="006D4B87"/>
    <w:rsid w:val="006E2ADE"/>
    <w:rsid w:val="006F65A8"/>
    <w:rsid w:val="00703263"/>
    <w:rsid w:val="0071432A"/>
    <w:rsid w:val="00715161"/>
    <w:rsid w:val="00715D24"/>
    <w:rsid w:val="00716D29"/>
    <w:rsid w:val="00722D20"/>
    <w:rsid w:val="0073029A"/>
    <w:rsid w:val="007319A1"/>
    <w:rsid w:val="00732225"/>
    <w:rsid w:val="00742F2A"/>
    <w:rsid w:val="0075443C"/>
    <w:rsid w:val="00754B68"/>
    <w:rsid w:val="00757527"/>
    <w:rsid w:val="007602AA"/>
    <w:rsid w:val="00761B3D"/>
    <w:rsid w:val="00776DC5"/>
    <w:rsid w:val="0078472C"/>
    <w:rsid w:val="00794B31"/>
    <w:rsid w:val="007B2240"/>
    <w:rsid w:val="007B2A78"/>
    <w:rsid w:val="007B39C4"/>
    <w:rsid w:val="007B4256"/>
    <w:rsid w:val="007B7261"/>
    <w:rsid w:val="007C2436"/>
    <w:rsid w:val="007D12A9"/>
    <w:rsid w:val="007E4E4B"/>
    <w:rsid w:val="007F111C"/>
    <w:rsid w:val="007F3FC8"/>
    <w:rsid w:val="007F59A7"/>
    <w:rsid w:val="008069F9"/>
    <w:rsid w:val="00811B27"/>
    <w:rsid w:val="00823B79"/>
    <w:rsid w:val="008431EC"/>
    <w:rsid w:val="00846170"/>
    <w:rsid w:val="00851621"/>
    <w:rsid w:val="00853298"/>
    <w:rsid w:val="00862BF1"/>
    <w:rsid w:val="00872AE0"/>
    <w:rsid w:val="008874C7"/>
    <w:rsid w:val="0088783C"/>
    <w:rsid w:val="0089189C"/>
    <w:rsid w:val="00891DD5"/>
    <w:rsid w:val="00896035"/>
    <w:rsid w:val="008A2542"/>
    <w:rsid w:val="008B2C37"/>
    <w:rsid w:val="008C0103"/>
    <w:rsid w:val="008C1027"/>
    <w:rsid w:val="008C4F3D"/>
    <w:rsid w:val="008C51A0"/>
    <w:rsid w:val="008C57E3"/>
    <w:rsid w:val="008D52D3"/>
    <w:rsid w:val="008E0E4A"/>
    <w:rsid w:val="008E5D1F"/>
    <w:rsid w:val="008E70B7"/>
    <w:rsid w:val="008E720A"/>
    <w:rsid w:val="008F2F29"/>
    <w:rsid w:val="00906B6B"/>
    <w:rsid w:val="00906E2E"/>
    <w:rsid w:val="00907093"/>
    <w:rsid w:val="0091257B"/>
    <w:rsid w:val="00913F86"/>
    <w:rsid w:val="009301B3"/>
    <w:rsid w:val="00932746"/>
    <w:rsid w:val="00936AB4"/>
    <w:rsid w:val="00951D76"/>
    <w:rsid w:val="00956ED7"/>
    <w:rsid w:val="00957A1A"/>
    <w:rsid w:val="009608C5"/>
    <w:rsid w:val="00961C00"/>
    <w:rsid w:val="00971FD8"/>
    <w:rsid w:val="00972EF0"/>
    <w:rsid w:val="009737B3"/>
    <w:rsid w:val="009775FB"/>
    <w:rsid w:val="009873CA"/>
    <w:rsid w:val="0098777D"/>
    <w:rsid w:val="0099103D"/>
    <w:rsid w:val="009944D1"/>
    <w:rsid w:val="00997EC1"/>
    <w:rsid w:val="009A5513"/>
    <w:rsid w:val="009B47BA"/>
    <w:rsid w:val="009B7E26"/>
    <w:rsid w:val="009C16CF"/>
    <w:rsid w:val="009C3E81"/>
    <w:rsid w:val="009C57C4"/>
    <w:rsid w:val="009C6810"/>
    <w:rsid w:val="009D396C"/>
    <w:rsid w:val="009D5016"/>
    <w:rsid w:val="009D58C1"/>
    <w:rsid w:val="009D6D92"/>
    <w:rsid w:val="009E530C"/>
    <w:rsid w:val="009E76B8"/>
    <w:rsid w:val="009F00C7"/>
    <w:rsid w:val="009F0B27"/>
    <w:rsid w:val="009F17F8"/>
    <w:rsid w:val="009F273B"/>
    <w:rsid w:val="009F6A58"/>
    <w:rsid w:val="00A15B36"/>
    <w:rsid w:val="00A2144A"/>
    <w:rsid w:val="00A23834"/>
    <w:rsid w:val="00A26704"/>
    <w:rsid w:val="00A311AE"/>
    <w:rsid w:val="00A465FD"/>
    <w:rsid w:val="00A467BD"/>
    <w:rsid w:val="00A511C8"/>
    <w:rsid w:val="00A56137"/>
    <w:rsid w:val="00A63E5B"/>
    <w:rsid w:val="00A662D5"/>
    <w:rsid w:val="00A73027"/>
    <w:rsid w:val="00A7398C"/>
    <w:rsid w:val="00A90451"/>
    <w:rsid w:val="00A90584"/>
    <w:rsid w:val="00AA3CA5"/>
    <w:rsid w:val="00AA4D6A"/>
    <w:rsid w:val="00AA7DEE"/>
    <w:rsid w:val="00AC329D"/>
    <w:rsid w:val="00AD61E0"/>
    <w:rsid w:val="00AF0981"/>
    <w:rsid w:val="00AF31C3"/>
    <w:rsid w:val="00AF6D52"/>
    <w:rsid w:val="00B03CBF"/>
    <w:rsid w:val="00B04B79"/>
    <w:rsid w:val="00B10F31"/>
    <w:rsid w:val="00B117BE"/>
    <w:rsid w:val="00B156D5"/>
    <w:rsid w:val="00B17A5D"/>
    <w:rsid w:val="00B25C49"/>
    <w:rsid w:val="00B32FE7"/>
    <w:rsid w:val="00B34C4F"/>
    <w:rsid w:val="00B37B85"/>
    <w:rsid w:val="00B41C8E"/>
    <w:rsid w:val="00B459FF"/>
    <w:rsid w:val="00B46704"/>
    <w:rsid w:val="00B57266"/>
    <w:rsid w:val="00B6651A"/>
    <w:rsid w:val="00B73DDA"/>
    <w:rsid w:val="00B76108"/>
    <w:rsid w:val="00B7722F"/>
    <w:rsid w:val="00B82D73"/>
    <w:rsid w:val="00BA34D2"/>
    <w:rsid w:val="00BC031B"/>
    <w:rsid w:val="00BC4A16"/>
    <w:rsid w:val="00BD06EA"/>
    <w:rsid w:val="00BD6AF4"/>
    <w:rsid w:val="00BE012D"/>
    <w:rsid w:val="00BE2B7E"/>
    <w:rsid w:val="00BF34C6"/>
    <w:rsid w:val="00BF6002"/>
    <w:rsid w:val="00C00174"/>
    <w:rsid w:val="00C01AAF"/>
    <w:rsid w:val="00C04758"/>
    <w:rsid w:val="00C047E7"/>
    <w:rsid w:val="00C0501F"/>
    <w:rsid w:val="00C06679"/>
    <w:rsid w:val="00C07B39"/>
    <w:rsid w:val="00C10ED3"/>
    <w:rsid w:val="00C120D8"/>
    <w:rsid w:val="00C13F06"/>
    <w:rsid w:val="00C15338"/>
    <w:rsid w:val="00C15924"/>
    <w:rsid w:val="00C160F6"/>
    <w:rsid w:val="00C168CA"/>
    <w:rsid w:val="00C169BA"/>
    <w:rsid w:val="00C42106"/>
    <w:rsid w:val="00C54D8D"/>
    <w:rsid w:val="00C632B6"/>
    <w:rsid w:val="00C6510D"/>
    <w:rsid w:val="00C651D1"/>
    <w:rsid w:val="00C65E79"/>
    <w:rsid w:val="00C7272A"/>
    <w:rsid w:val="00C769F7"/>
    <w:rsid w:val="00C77AA4"/>
    <w:rsid w:val="00C84D2E"/>
    <w:rsid w:val="00C857CB"/>
    <w:rsid w:val="00C8687D"/>
    <w:rsid w:val="00C97440"/>
    <w:rsid w:val="00CA0F05"/>
    <w:rsid w:val="00CA69D8"/>
    <w:rsid w:val="00CC461A"/>
    <w:rsid w:val="00CC6F21"/>
    <w:rsid w:val="00CD3671"/>
    <w:rsid w:val="00CE19EF"/>
    <w:rsid w:val="00CE74BE"/>
    <w:rsid w:val="00D05E6C"/>
    <w:rsid w:val="00D06E54"/>
    <w:rsid w:val="00D1040E"/>
    <w:rsid w:val="00D13A68"/>
    <w:rsid w:val="00D17390"/>
    <w:rsid w:val="00D30F66"/>
    <w:rsid w:val="00D35009"/>
    <w:rsid w:val="00D405B9"/>
    <w:rsid w:val="00D539AB"/>
    <w:rsid w:val="00D602D8"/>
    <w:rsid w:val="00D647B7"/>
    <w:rsid w:val="00D70CE2"/>
    <w:rsid w:val="00D718F9"/>
    <w:rsid w:val="00D71D5F"/>
    <w:rsid w:val="00D7500D"/>
    <w:rsid w:val="00D82C62"/>
    <w:rsid w:val="00D82EE9"/>
    <w:rsid w:val="00DA2910"/>
    <w:rsid w:val="00DA33D9"/>
    <w:rsid w:val="00DA4E8A"/>
    <w:rsid w:val="00DA5B46"/>
    <w:rsid w:val="00DA6424"/>
    <w:rsid w:val="00DA67D5"/>
    <w:rsid w:val="00DB251F"/>
    <w:rsid w:val="00DB4B7C"/>
    <w:rsid w:val="00DC134D"/>
    <w:rsid w:val="00DC1E16"/>
    <w:rsid w:val="00DC294B"/>
    <w:rsid w:val="00DC59C7"/>
    <w:rsid w:val="00DC60A6"/>
    <w:rsid w:val="00DC71D0"/>
    <w:rsid w:val="00DD06AD"/>
    <w:rsid w:val="00DD104C"/>
    <w:rsid w:val="00DE186B"/>
    <w:rsid w:val="00DE1E57"/>
    <w:rsid w:val="00DE4C12"/>
    <w:rsid w:val="00DF0F0E"/>
    <w:rsid w:val="00DF1284"/>
    <w:rsid w:val="00DF354A"/>
    <w:rsid w:val="00DF4E5F"/>
    <w:rsid w:val="00DF5765"/>
    <w:rsid w:val="00DF6621"/>
    <w:rsid w:val="00E0470E"/>
    <w:rsid w:val="00E047E5"/>
    <w:rsid w:val="00E10967"/>
    <w:rsid w:val="00E11E35"/>
    <w:rsid w:val="00E12E10"/>
    <w:rsid w:val="00E217AE"/>
    <w:rsid w:val="00E25F85"/>
    <w:rsid w:val="00E311C1"/>
    <w:rsid w:val="00E31718"/>
    <w:rsid w:val="00E33773"/>
    <w:rsid w:val="00E341A3"/>
    <w:rsid w:val="00E349B4"/>
    <w:rsid w:val="00E362BB"/>
    <w:rsid w:val="00E3693B"/>
    <w:rsid w:val="00E41E1C"/>
    <w:rsid w:val="00E43DAF"/>
    <w:rsid w:val="00E52843"/>
    <w:rsid w:val="00E66FDB"/>
    <w:rsid w:val="00E67FF2"/>
    <w:rsid w:val="00E7160D"/>
    <w:rsid w:val="00E7725E"/>
    <w:rsid w:val="00E809B0"/>
    <w:rsid w:val="00E87F48"/>
    <w:rsid w:val="00E90176"/>
    <w:rsid w:val="00E95FC4"/>
    <w:rsid w:val="00EB1178"/>
    <w:rsid w:val="00EC29AD"/>
    <w:rsid w:val="00EE7BFB"/>
    <w:rsid w:val="00EF2876"/>
    <w:rsid w:val="00EF4CCF"/>
    <w:rsid w:val="00F04E7C"/>
    <w:rsid w:val="00F162D9"/>
    <w:rsid w:val="00F20403"/>
    <w:rsid w:val="00F2196E"/>
    <w:rsid w:val="00F24802"/>
    <w:rsid w:val="00F40E4F"/>
    <w:rsid w:val="00F44CDB"/>
    <w:rsid w:val="00F45840"/>
    <w:rsid w:val="00F5344F"/>
    <w:rsid w:val="00F54722"/>
    <w:rsid w:val="00F66D9B"/>
    <w:rsid w:val="00F71958"/>
    <w:rsid w:val="00F809F9"/>
    <w:rsid w:val="00F82E96"/>
    <w:rsid w:val="00F901BC"/>
    <w:rsid w:val="00FA5457"/>
    <w:rsid w:val="00FB7E1D"/>
    <w:rsid w:val="00FD0A16"/>
    <w:rsid w:val="00FD25A6"/>
    <w:rsid w:val="00FD2DD7"/>
    <w:rsid w:val="00FD4581"/>
    <w:rsid w:val="00FD741E"/>
    <w:rsid w:val="00FF04C2"/>
    <w:rsid w:val="00FF438B"/>
    <w:rsid w:val="00FF7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133FDC"/>
  <w15:docId w15:val="{612AA9C3-39CB-452F-A275-79D9E8D5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51EC"/>
  </w:style>
  <w:style w:type="paragraph" w:styleId="1">
    <w:name w:val="heading 1"/>
    <w:basedOn w:val="a"/>
    <w:next w:val="a"/>
    <w:link w:val="10"/>
    <w:uiPriority w:val="9"/>
    <w:qFormat/>
    <w:rsid w:val="009F6A58"/>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nhideWhenUsed/>
    <w:qFormat/>
    <w:rsid w:val="009F6A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9F6A58"/>
    <w:pPr>
      <w:keepNext/>
      <w:spacing w:before="240" w:after="60" w:line="240" w:lineRule="auto"/>
      <w:outlineLvl w:val="2"/>
    </w:pPr>
    <w:rPr>
      <w:rFonts w:ascii="Cambria" w:eastAsia="Times New Roman" w:hAnsi="Cambria" w:cs="Times New Roman"/>
      <w:b/>
      <w:bCs/>
      <w:sz w:val="26"/>
      <w:szCs w:val="26"/>
    </w:rPr>
  </w:style>
  <w:style w:type="paragraph" w:styleId="7">
    <w:name w:val="heading 7"/>
    <w:basedOn w:val="a"/>
    <w:next w:val="a"/>
    <w:link w:val="70"/>
    <w:qFormat/>
    <w:rsid w:val="009F6A58"/>
    <w:pPr>
      <w:spacing w:before="240" w:after="60" w:line="240" w:lineRule="auto"/>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link w:val="11"/>
    <w:uiPriority w:val="99"/>
    <w:unhideWhenUsed/>
    <w:rsid w:val="00534E32"/>
    <w:rPr>
      <w:color w:val="0000FF"/>
      <w:u w:val="single"/>
    </w:rPr>
  </w:style>
  <w:style w:type="character" w:customStyle="1" w:styleId="12">
    <w:name w:val="Текст сноски Знак1"/>
    <w:aliases w:val="Текст сноски Знак Знак Знак,Текст сноски Знак Знак Знак Знак Знак,Знак6 Знак1,Знак21 Знак1, Знак6 Знак1,Знак12 Знак Знак1,Знак2 Знак1,Body Text Indent 2 Знак1,Знак1 Знак1, Знак Знак1,Знак7 Знак2,Знак7 Знак Знак Знак1,Знак7 Знак1 Знак1"/>
    <w:link w:val="a4"/>
    <w:locked/>
    <w:rsid w:val="00534E32"/>
    <w:rPr>
      <w:rFonts w:ascii="Times New Roman" w:eastAsia="Times New Roman" w:hAnsi="Times New Roman" w:cs="Times New Roman"/>
      <w:sz w:val="20"/>
      <w:szCs w:val="20"/>
      <w:lang w:eastAsia="ru-RU"/>
    </w:rPr>
  </w:style>
  <w:style w:type="paragraph" w:styleId="a4">
    <w:name w:val="footnote text"/>
    <w:aliases w:val="Текст сноски Знак Знак,Текст сноски Знак Знак Знак Знак,Знак6,Знак21, Знак6,Знак12 Знак,Знак2,Body Text Indent 2,Знак1, Знак,Знак7,Знак7 Знак Знак,Знак7 Знак1,Знак4 Знак,Знак4 Знак1,Знак4,Знак4 Знак Знак Знак2,Текст сноски Знак Знак1,Char"/>
    <w:basedOn w:val="a"/>
    <w:link w:val="12"/>
    <w:unhideWhenUsed/>
    <w:qFormat/>
    <w:rsid w:val="00534E32"/>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aliases w:val="Знак6 Знак,Знак21 Знак, Знак6 Знак,Знак12 Знак Знак,Знак2 Знак,Body Text Indent 2 Знак,Знак1 Знак, Знак Знак,Знак7 Знак,Знак7 Знак Знак Знак,Знак7 Знак1 Знак,Знак4 Знак2,Знак4 Знак Знак,Знак4 Знак1 Знак,Знак4 Знак Знак Знак2 Знак"/>
    <w:basedOn w:val="a0"/>
    <w:rsid w:val="00534E32"/>
    <w:rPr>
      <w:sz w:val="20"/>
      <w:szCs w:val="20"/>
    </w:rPr>
  </w:style>
  <w:style w:type="character" w:styleId="a6">
    <w:name w:val="footnote reference"/>
    <w:aliases w:val="Знак сноски-FN,SUPERS,Знак сноски 1,Ciae niinee-FN"/>
    <w:link w:val="13"/>
    <w:unhideWhenUsed/>
    <w:qFormat/>
    <w:rsid w:val="00534E32"/>
    <w:rPr>
      <w:vertAlign w:val="superscript"/>
    </w:rPr>
  </w:style>
  <w:style w:type="paragraph" w:styleId="a7">
    <w:name w:val="List Paragraph"/>
    <w:aliases w:val="Маркер,название,Bullet List,FooterText,numbered,SL_Абзац списка,List Paragraph1,Абзац списка4,Bullet Number,Нумерованый список,lp1,List Paragraph,f_Абзац 1,Абзац списка2,Абзац списка3,ПАРАГРАФ,Paragraphe de liste1,Текстовая"/>
    <w:basedOn w:val="a"/>
    <w:link w:val="a8"/>
    <w:uiPriority w:val="99"/>
    <w:qFormat/>
    <w:rsid w:val="00534E32"/>
    <w:pPr>
      <w:spacing w:after="0" w:line="240" w:lineRule="auto"/>
      <w:ind w:left="720"/>
      <w:contextualSpacing/>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C7272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7272A"/>
  </w:style>
  <w:style w:type="paragraph" w:styleId="ab">
    <w:name w:val="Balloon Text"/>
    <w:basedOn w:val="a"/>
    <w:link w:val="ac"/>
    <w:unhideWhenUsed/>
    <w:rsid w:val="005A38F1"/>
    <w:pPr>
      <w:spacing w:after="0" w:line="240" w:lineRule="auto"/>
    </w:pPr>
    <w:rPr>
      <w:rFonts w:ascii="Tahoma" w:hAnsi="Tahoma" w:cs="Tahoma"/>
      <w:sz w:val="16"/>
      <w:szCs w:val="16"/>
    </w:rPr>
  </w:style>
  <w:style w:type="character" w:customStyle="1" w:styleId="ac">
    <w:name w:val="Текст выноски Знак"/>
    <w:basedOn w:val="a0"/>
    <w:link w:val="ab"/>
    <w:rsid w:val="005A38F1"/>
    <w:rPr>
      <w:rFonts w:ascii="Tahoma" w:hAnsi="Tahoma" w:cs="Tahoma"/>
      <w:sz w:val="16"/>
      <w:szCs w:val="16"/>
    </w:rPr>
  </w:style>
  <w:style w:type="paragraph" w:styleId="ad">
    <w:name w:val="footer"/>
    <w:basedOn w:val="a"/>
    <w:link w:val="ae"/>
    <w:unhideWhenUsed/>
    <w:rsid w:val="0041586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1586C"/>
  </w:style>
  <w:style w:type="paragraph" w:styleId="af">
    <w:name w:val="No Spacing"/>
    <w:link w:val="af0"/>
    <w:qFormat/>
    <w:rsid w:val="00913F86"/>
    <w:pPr>
      <w:widowControl w:val="0"/>
      <w:autoSpaceDE w:val="0"/>
      <w:autoSpaceDN w:val="0"/>
      <w:adjustRightInd w:val="0"/>
      <w:spacing w:after="0" w:line="240" w:lineRule="auto"/>
    </w:pPr>
    <w:rPr>
      <w:rFonts w:ascii="Arial" w:eastAsia="Times New Roman" w:hAnsi="Arial" w:cs="Arial"/>
      <w:sz w:val="18"/>
      <w:szCs w:val="18"/>
      <w:lang w:eastAsia="ru-RU"/>
    </w:rPr>
  </w:style>
  <w:style w:type="character" w:customStyle="1" w:styleId="af0">
    <w:name w:val="Без интервала Знак"/>
    <w:link w:val="af"/>
    <w:uiPriority w:val="1"/>
    <w:rsid w:val="00913F86"/>
    <w:rPr>
      <w:rFonts w:ascii="Arial" w:eastAsia="Times New Roman" w:hAnsi="Arial" w:cs="Arial"/>
      <w:sz w:val="18"/>
      <w:szCs w:val="18"/>
      <w:lang w:eastAsia="ru-RU"/>
    </w:rPr>
  </w:style>
  <w:style w:type="character" w:customStyle="1" w:styleId="af1">
    <w:name w:val="Основной текст Знак"/>
    <w:rsid w:val="00FD25A6"/>
    <w:rPr>
      <w:sz w:val="28"/>
      <w:szCs w:val="28"/>
    </w:rPr>
  </w:style>
  <w:style w:type="paragraph" w:customStyle="1" w:styleId="ConsPlusNormal">
    <w:name w:val="ConsPlusNormal"/>
    <w:link w:val="ConsPlusNormal0"/>
    <w:qFormat/>
    <w:rsid w:val="004A012F"/>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basedOn w:val="a0"/>
    <w:link w:val="ConsPlusNormal"/>
    <w:locked/>
    <w:rsid w:val="004A012F"/>
    <w:rPr>
      <w:rFonts w:ascii="Calibri" w:eastAsia="Times New Roman" w:hAnsi="Calibri" w:cs="Calibri"/>
      <w:szCs w:val="20"/>
      <w:lang w:eastAsia="ru-RU"/>
    </w:rPr>
  </w:style>
  <w:style w:type="character" w:customStyle="1" w:styleId="FontStyle14">
    <w:name w:val="Font Style14"/>
    <w:rsid w:val="005C01C7"/>
    <w:rPr>
      <w:rFonts w:ascii="Times New Roman" w:hAnsi="Times New Roman" w:cs="Times New Roman"/>
      <w:sz w:val="22"/>
      <w:szCs w:val="22"/>
    </w:rPr>
  </w:style>
  <w:style w:type="paragraph" w:customStyle="1" w:styleId="31">
    <w:name w:val="Стиль3"/>
    <w:basedOn w:val="21"/>
    <w:rsid w:val="005C01C7"/>
    <w:pPr>
      <w:widowControl w:val="0"/>
      <w:adjustRightInd w:val="0"/>
      <w:spacing w:after="0" w:line="240" w:lineRule="auto"/>
      <w:ind w:left="0"/>
      <w:jc w:val="both"/>
    </w:pPr>
    <w:rPr>
      <w:rFonts w:ascii="Times New Roman" w:eastAsia="Times New Roman" w:hAnsi="Times New Roman" w:cs="Arial"/>
      <w:sz w:val="24"/>
      <w:szCs w:val="18"/>
      <w:lang w:eastAsia="ru-RU"/>
    </w:rPr>
  </w:style>
  <w:style w:type="paragraph" w:styleId="21">
    <w:name w:val="Body Text Indent 2"/>
    <w:basedOn w:val="a"/>
    <w:link w:val="22"/>
    <w:unhideWhenUsed/>
    <w:rsid w:val="005C01C7"/>
    <w:pPr>
      <w:spacing w:after="120" w:line="480" w:lineRule="auto"/>
      <w:ind w:left="283"/>
    </w:pPr>
  </w:style>
  <w:style w:type="character" w:customStyle="1" w:styleId="22">
    <w:name w:val="Основной текст с отступом 2 Знак"/>
    <w:basedOn w:val="a0"/>
    <w:link w:val="21"/>
    <w:rsid w:val="005C01C7"/>
  </w:style>
  <w:style w:type="paragraph" w:styleId="af2">
    <w:name w:val="Title"/>
    <w:basedOn w:val="a"/>
    <w:link w:val="af3"/>
    <w:qFormat/>
    <w:rsid w:val="005C01C7"/>
    <w:pPr>
      <w:spacing w:after="0" w:line="240" w:lineRule="auto"/>
      <w:ind w:right="306"/>
      <w:jc w:val="center"/>
    </w:pPr>
    <w:rPr>
      <w:rFonts w:ascii="MS Sans Serif" w:eastAsia="Times New Roman" w:hAnsi="MS Sans Serif" w:cs="Times New Roman"/>
      <w:b/>
      <w:snapToGrid w:val="0"/>
      <w:sz w:val="32"/>
      <w:szCs w:val="20"/>
      <w:lang w:eastAsia="ru-RU"/>
    </w:rPr>
  </w:style>
  <w:style w:type="character" w:customStyle="1" w:styleId="af3">
    <w:name w:val="Заголовок Знак"/>
    <w:basedOn w:val="a0"/>
    <w:link w:val="af2"/>
    <w:rsid w:val="005C01C7"/>
    <w:rPr>
      <w:rFonts w:ascii="MS Sans Serif" w:eastAsia="Times New Roman" w:hAnsi="MS Sans Serif" w:cs="Times New Roman"/>
      <w:b/>
      <w:snapToGrid w:val="0"/>
      <w:sz w:val="32"/>
      <w:szCs w:val="20"/>
      <w:lang w:eastAsia="ru-RU"/>
    </w:rPr>
  </w:style>
  <w:style w:type="paragraph" w:styleId="af4">
    <w:name w:val="Normal (Web)"/>
    <w:aliases w:val="Обычный (веб) Знак Знак Знак Знак,Обычный (веб) Знак Знак Знак,Обычный (веб) Знак Знак,Знак Знак Знак Знак,Обычный (веб) Знак,Знак Знак Знак Знак Знак,Знак Знак1 Знак,Знак Знак Знак1 Знак Знак1,Знак Знак Знак,Знак Знак4, Знак Знак2"/>
    <w:basedOn w:val="a"/>
    <w:link w:val="af5"/>
    <w:uiPriority w:val="99"/>
    <w:unhideWhenUsed/>
    <w:qFormat/>
    <w:rsid w:val="005C01C7"/>
    <w:pPr>
      <w:spacing w:before="100" w:beforeAutospacing="1" w:after="100" w:afterAutospacing="1" w:line="240" w:lineRule="auto"/>
    </w:pPr>
    <w:rPr>
      <w:rFonts w:ascii="Verdana" w:eastAsia="Times New Roman" w:hAnsi="Verdana" w:cs="Times New Roman"/>
      <w:sz w:val="18"/>
      <w:szCs w:val="18"/>
      <w:lang w:eastAsia="ru-RU"/>
    </w:rPr>
  </w:style>
  <w:style w:type="character" w:customStyle="1" w:styleId="af5">
    <w:name w:val="Обычный (Интернет) Знак"/>
    <w:aliases w:val="Обычный (веб) Знак Знак Знак Знак Знак,Обычный (веб) Знак Знак Знак Знак1,Обычный (веб) Знак Знак Знак1,Знак Знак Знак Знак Знак1,Обычный (веб) Знак Знак1,Знак Знак Знак Знак Знак Знак,Знак Знак1 Знак Знак,Знак Знак Знак Знак1"/>
    <w:link w:val="af4"/>
    <w:locked/>
    <w:rsid w:val="005C01C7"/>
    <w:rPr>
      <w:rFonts w:ascii="Verdana" w:eastAsia="Times New Roman" w:hAnsi="Verdana" w:cs="Times New Roman"/>
      <w:sz w:val="18"/>
      <w:szCs w:val="18"/>
      <w:lang w:eastAsia="ru-RU"/>
    </w:rPr>
  </w:style>
  <w:style w:type="table" w:styleId="af6">
    <w:name w:val="Table Grid"/>
    <w:basedOn w:val="a1"/>
    <w:uiPriority w:val="59"/>
    <w:rsid w:val="005C0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сноски1"/>
    <w:basedOn w:val="a"/>
    <w:link w:val="a6"/>
    <w:rsid w:val="005C01C7"/>
    <w:rPr>
      <w:vertAlign w:val="superscript"/>
    </w:rPr>
  </w:style>
  <w:style w:type="paragraph" w:styleId="af7">
    <w:name w:val="Body Text"/>
    <w:basedOn w:val="a"/>
    <w:link w:val="14"/>
    <w:unhideWhenUsed/>
    <w:rsid w:val="00C168CA"/>
    <w:pPr>
      <w:spacing w:after="120"/>
    </w:pPr>
  </w:style>
  <w:style w:type="character" w:customStyle="1" w:styleId="14">
    <w:name w:val="Основной текст Знак1"/>
    <w:basedOn w:val="a0"/>
    <w:link w:val="af7"/>
    <w:uiPriority w:val="99"/>
    <w:rsid w:val="00C168CA"/>
  </w:style>
  <w:style w:type="character" w:styleId="af8">
    <w:name w:val="FollowedHyperlink"/>
    <w:basedOn w:val="a0"/>
    <w:uiPriority w:val="99"/>
    <w:semiHidden/>
    <w:unhideWhenUsed/>
    <w:rsid w:val="00691042"/>
    <w:rPr>
      <w:color w:val="800080"/>
      <w:u w:val="single"/>
    </w:rPr>
  </w:style>
  <w:style w:type="paragraph" w:customStyle="1" w:styleId="xl65">
    <w:name w:val="xl65"/>
    <w:basedOn w:val="a"/>
    <w:rsid w:val="006910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67">
    <w:name w:val="xl67"/>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8">
    <w:name w:val="xl68"/>
    <w:basedOn w:val="a"/>
    <w:rsid w:val="00691042"/>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9">
    <w:name w:val="xl69"/>
    <w:basedOn w:val="a"/>
    <w:rsid w:val="00691042"/>
    <w:pPr>
      <w:pBdr>
        <w:top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0">
    <w:name w:val="xl70"/>
    <w:basedOn w:val="a"/>
    <w:rsid w:val="00691042"/>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2">
    <w:name w:val="xl72"/>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3">
    <w:name w:val="xl73"/>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4">
    <w:name w:val="xl74"/>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5">
    <w:name w:val="xl75"/>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6">
    <w:name w:val="xl76"/>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7">
    <w:name w:val="xl77"/>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8">
    <w:name w:val="xl78"/>
    <w:basedOn w:val="a"/>
    <w:rsid w:val="00691042"/>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9">
    <w:name w:val="xl79"/>
    <w:basedOn w:val="a"/>
    <w:rsid w:val="00691042"/>
    <w:pPr>
      <w:pBdr>
        <w:top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691042"/>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1">
    <w:name w:val="xl81"/>
    <w:basedOn w:val="a"/>
    <w:rsid w:val="00691042"/>
    <w:pPr>
      <w:pBdr>
        <w:top w:val="single" w:sz="4" w:space="0" w:color="000000"/>
        <w:left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691042"/>
    <w:pPr>
      <w:pBdr>
        <w:top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
    <w:name w:val="xl83"/>
    <w:basedOn w:val="a"/>
    <w:rsid w:val="00691042"/>
    <w:pPr>
      <w:pBdr>
        <w:top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
    <w:rsid w:val="00691042"/>
    <w:pPr>
      <w:pBdr>
        <w:top w:val="single" w:sz="4" w:space="0" w:color="000000"/>
        <w:left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
    <w:rsid w:val="00691042"/>
    <w:pPr>
      <w:pBdr>
        <w:top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6">
    <w:name w:val="xl86"/>
    <w:basedOn w:val="a"/>
    <w:rsid w:val="00691042"/>
    <w:pPr>
      <w:pBdr>
        <w:top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7">
    <w:name w:val="xl87"/>
    <w:basedOn w:val="a"/>
    <w:rsid w:val="00691042"/>
    <w:pPr>
      <w:pBdr>
        <w:top w:val="single" w:sz="4" w:space="0" w:color="000000"/>
        <w:left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8">
    <w:name w:val="xl88"/>
    <w:basedOn w:val="a"/>
    <w:rsid w:val="00691042"/>
    <w:pPr>
      <w:pBdr>
        <w:top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9">
    <w:name w:val="xl89"/>
    <w:basedOn w:val="a"/>
    <w:rsid w:val="00691042"/>
    <w:pPr>
      <w:pBdr>
        <w:top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character" w:customStyle="1" w:styleId="23">
    <w:name w:val="Основной текст (2)_"/>
    <w:link w:val="24"/>
    <w:qFormat/>
    <w:rsid w:val="0043148C"/>
    <w:rPr>
      <w:rFonts w:ascii="Lucida Sans Unicode" w:hAnsi="Lucida Sans Unicode" w:cs="Lucida Sans Unicode"/>
      <w:b/>
      <w:bCs/>
      <w:sz w:val="19"/>
      <w:szCs w:val="19"/>
      <w:shd w:val="clear" w:color="auto" w:fill="FFFFFF"/>
    </w:rPr>
  </w:style>
  <w:style w:type="paragraph" w:customStyle="1" w:styleId="24">
    <w:name w:val="Основной текст (2)"/>
    <w:basedOn w:val="a"/>
    <w:link w:val="23"/>
    <w:qFormat/>
    <w:rsid w:val="0043148C"/>
    <w:pPr>
      <w:widowControl w:val="0"/>
      <w:shd w:val="clear" w:color="auto" w:fill="FFFFFF"/>
      <w:spacing w:after="0" w:line="274" w:lineRule="exact"/>
    </w:pPr>
    <w:rPr>
      <w:rFonts w:ascii="Lucida Sans Unicode" w:hAnsi="Lucida Sans Unicode" w:cs="Lucida Sans Unicode"/>
      <w:b/>
      <w:bCs/>
      <w:sz w:val="19"/>
      <w:szCs w:val="19"/>
    </w:rPr>
  </w:style>
  <w:style w:type="paragraph" w:customStyle="1" w:styleId="xl90">
    <w:name w:val="xl90"/>
    <w:basedOn w:val="a"/>
    <w:rsid w:val="00F809F9"/>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91">
    <w:name w:val="xl91"/>
    <w:basedOn w:val="a"/>
    <w:rsid w:val="00F809F9"/>
    <w:pPr>
      <w:pBdr>
        <w:top w:val="single" w:sz="4" w:space="0" w:color="000000"/>
        <w:left w:val="single" w:sz="4" w:space="0" w:color="000000"/>
        <w:bottom w:val="single" w:sz="4" w:space="0" w:color="000000"/>
      </w:pBdr>
      <w:spacing w:before="100" w:beforeAutospacing="1" w:after="100" w:afterAutospacing="1" w:line="240" w:lineRule="auto"/>
      <w:jc w:val="right"/>
      <w:textAlignment w:val="top"/>
    </w:pPr>
    <w:rPr>
      <w:rFonts w:ascii="Arial" w:eastAsia="Times New Roman" w:hAnsi="Arial" w:cs="Arial"/>
      <w:sz w:val="14"/>
      <w:szCs w:val="14"/>
      <w:lang w:eastAsia="ru-RU"/>
    </w:rPr>
  </w:style>
  <w:style w:type="paragraph" w:customStyle="1" w:styleId="xl92">
    <w:name w:val="xl92"/>
    <w:basedOn w:val="a"/>
    <w:rsid w:val="00F809F9"/>
    <w:pPr>
      <w:pBdr>
        <w:top w:val="single" w:sz="4" w:space="0" w:color="000000"/>
        <w:bottom w:val="single" w:sz="4" w:space="0" w:color="000000"/>
      </w:pBdr>
      <w:spacing w:before="100" w:beforeAutospacing="1" w:after="100" w:afterAutospacing="1" w:line="240" w:lineRule="auto"/>
      <w:jc w:val="right"/>
      <w:textAlignment w:val="top"/>
    </w:pPr>
    <w:rPr>
      <w:rFonts w:ascii="Arial" w:eastAsia="Times New Roman" w:hAnsi="Arial" w:cs="Arial"/>
      <w:sz w:val="14"/>
      <w:szCs w:val="14"/>
      <w:lang w:eastAsia="ru-RU"/>
    </w:rPr>
  </w:style>
  <w:style w:type="paragraph" w:customStyle="1" w:styleId="xl93">
    <w:name w:val="xl93"/>
    <w:basedOn w:val="a"/>
    <w:rsid w:val="00F809F9"/>
    <w:pPr>
      <w:pBdr>
        <w:top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sz w:val="14"/>
      <w:szCs w:val="14"/>
      <w:lang w:eastAsia="ru-RU"/>
    </w:rPr>
  </w:style>
  <w:style w:type="paragraph" w:customStyle="1" w:styleId="xl94">
    <w:name w:val="xl94"/>
    <w:basedOn w:val="a"/>
    <w:rsid w:val="00F809F9"/>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w:eastAsia="Times New Roman" w:hAnsi="Arial" w:cs="Arial"/>
      <w:sz w:val="14"/>
      <w:szCs w:val="14"/>
      <w:lang w:eastAsia="ru-RU"/>
    </w:rPr>
  </w:style>
  <w:style w:type="character" w:customStyle="1" w:styleId="FontStyle11">
    <w:name w:val="Font Style11"/>
    <w:rsid w:val="003D504B"/>
    <w:rPr>
      <w:rFonts w:ascii="Times New Roman" w:hAnsi="Times New Roman" w:cs="Times New Roman"/>
      <w:sz w:val="26"/>
      <w:szCs w:val="26"/>
    </w:rPr>
  </w:style>
  <w:style w:type="paragraph" w:styleId="32">
    <w:name w:val="Body Text 3"/>
    <w:basedOn w:val="a"/>
    <w:link w:val="33"/>
    <w:uiPriority w:val="99"/>
    <w:unhideWhenUsed/>
    <w:rsid w:val="00776DC5"/>
    <w:pPr>
      <w:spacing w:after="120"/>
    </w:pPr>
    <w:rPr>
      <w:sz w:val="16"/>
      <w:szCs w:val="16"/>
    </w:rPr>
  </w:style>
  <w:style w:type="character" w:customStyle="1" w:styleId="33">
    <w:name w:val="Основной текст 3 Знак"/>
    <w:basedOn w:val="a0"/>
    <w:link w:val="32"/>
    <w:uiPriority w:val="99"/>
    <w:rsid w:val="00776DC5"/>
    <w:rPr>
      <w:sz w:val="16"/>
      <w:szCs w:val="16"/>
    </w:rPr>
  </w:style>
  <w:style w:type="paragraph" w:customStyle="1" w:styleId="Style1">
    <w:name w:val="Style1"/>
    <w:basedOn w:val="a"/>
    <w:rsid w:val="00776DC5"/>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character" w:customStyle="1" w:styleId="FontStyle15">
    <w:name w:val="Font Style15"/>
    <w:rsid w:val="00776DC5"/>
    <w:rPr>
      <w:rFonts w:ascii="Times New Roman" w:hAnsi="Times New Roman" w:cs="Times New Roman"/>
      <w:sz w:val="22"/>
      <w:szCs w:val="22"/>
    </w:rPr>
  </w:style>
  <w:style w:type="paragraph" w:customStyle="1" w:styleId="34">
    <w:name w:val="Пункт_3"/>
    <w:basedOn w:val="a"/>
    <w:qFormat/>
    <w:rsid w:val="00776DC5"/>
    <w:pPr>
      <w:suppressAutoHyphens/>
      <w:spacing w:after="0" w:line="360" w:lineRule="auto"/>
      <w:ind w:left="1134" w:hanging="1133"/>
      <w:jc w:val="both"/>
    </w:pPr>
    <w:rPr>
      <w:rFonts w:ascii="Times New Roman" w:eastAsia="Times New Roman" w:hAnsi="Times New Roman" w:cs="Times New Roman"/>
      <w:sz w:val="28"/>
      <w:szCs w:val="28"/>
      <w:lang w:eastAsia="ar-SA"/>
    </w:rPr>
  </w:style>
  <w:style w:type="paragraph" w:customStyle="1" w:styleId="ConsPlusTitle">
    <w:name w:val="ConsPlusTitle"/>
    <w:rsid w:val="0000300A"/>
    <w:pPr>
      <w:widowControl w:val="0"/>
      <w:autoSpaceDE w:val="0"/>
      <w:autoSpaceDN w:val="0"/>
      <w:spacing w:after="0" w:line="240" w:lineRule="auto"/>
    </w:pPr>
    <w:rPr>
      <w:rFonts w:ascii="Calibri" w:eastAsia="Times New Roman" w:hAnsi="Calibri" w:cs="Calibri"/>
      <w:b/>
      <w:szCs w:val="20"/>
      <w:lang w:eastAsia="ru-RU"/>
    </w:rPr>
  </w:style>
  <w:style w:type="paragraph" w:styleId="af9">
    <w:name w:val="Body Text Indent"/>
    <w:basedOn w:val="a"/>
    <w:link w:val="afa"/>
    <w:rsid w:val="00B46704"/>
    <w:pPr>
      <w:suppressAutoHyphens/>
      <w:spacing w:after="120" w:line="240" w:lineRule="auto"/>
      <w:ind w:left="283"/>
    </w:pPr>
    <w:rPr>
      <w:rFonts w:ascii="Times New Roman" w:eastAsia="Times New Roman" w:hAnsi="Times New Roman" w:cs="Times New Roman"/>
      <w:sz w:val="28"/>
      <w:szCs w:val="28"/>
      <w:lang w:eastAsia="ar-SA"/>
    </w:rPr>
  </w:style>
  <w:style w:type="character" w:customStyle="1" w:styleId="afa">
    <w:name w:val="Основной текст с отступом Знак"/>
    <w:basedOn w:val="a0"/>
    <w:link w:val="af9"/>
    <w:rsid w:val="00B46704"/>
    <w:rPr>
      <w:rFonts w:ascii="Times New Roman" w:eastAsia="Times New Roman" w:hAnsi="Times New Roman" w:cs="Times New Roman"/>
      <w:sz w:val="28"/>
      <w:szCs w:val="28"/>
      <w:lang w:eastAsia="ar-SA"/>
    </w:rPr>
  </w:style>
  <w:style w:type="character" w:customStyle="1" w:styleId="docaccesstitle">
    <w:name w:val="docaccess_title"/>
    <w:basedOn w:val="a0"/>
    <w:rsid w:val="00C8687D"/>
  </w:style>
  <w:style w:type="character" w:customStyle="1" w:styleId="docaccessactnever">
    <w:name w:val="docaccess_act_never"/>
    <w:basedOn w:val="a0"/>
    <w:rsid w:val="00C8687D"/>
  </w:style>
  <w:style w:type="character" w:customStyle="1" w:styleId="docaccessbase">
    <w:name w:val="docaccess_base"/>
    <w:basedOn w:val="a0"/>
    <w:rsid w:val="00C8687D"/>
  </w:style>
  <w:style w:type="character" w:customStyle="1" w:styleId="a8">
    <w:name w:val="Абзац списка Знак"/>
    <w:aliases w:val="Маркер Знак,название Знак,Bullet List Знак,FooterText Знак,numbered Знак,SL_Абзац списка Знак,List Paragraph1 Знак,Абзац списка4 Знак,Bullet Number Знак,Нумерованый список Знак,lp1 Знак,List Paragraph Знак,f_Абзац 1 Знак,ПАРАГРАФ Знак"/>
    <w:link w:val="a7"/>
    <w:uiPriority w:val="34"/>
    <w:qFormat/>
    <w:locked/>
    <w:rsid w:val="00C8687D"/>
    <w:rPr>
      <w:rFonts w:ascii="Times New Roman" w:eastAsia="Times New Roman" w:hAnsi="Times New Roman" w:cs="Times New Roman"/>
      <w:sz w:val="24"/>
      <w:szCs w:val="24"/>
      <w:lang w:eastAsia="ru-RU"/>
    </w:rPr>
  </w:style>
  <w:style w:type="character" w:customStyle="1" w:styleId="Absatz-Standardschriftart">
    <w:name w:val="Absatz-Standardschriftart"/>
    <w:rsid w:val="00957A1A"/>
  </w:style>
  <w:style w:type="paragraph" w:customStyle="1" w:styleId="paragraph">
    <w:name w:val="paragraph"/>
    <w:basedOn w:val="a"/>
    <w:rsid w:val="00957A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957A1A"/>
  </w:style>
  <w:style w:type="character" w:customStyle="1" w:styleId="eop">
    <w:name w:val="eop"/>
    <w:rsid w:val="00957A1A"/>
  </w:style>
  <w:style w:type="character" w:customStyle="1" w:styleId="spellingerror">
    <w:name w:val="spellingerror"/>
    <w:rsid w:val="00957A1A"/>
  </w:style>
  <w:style w:type="character" w:customStyle="1" w:styleId="contextualspellingandgrammarerror">
    <w:name w:val="contextualspellingandgrammarerror"/>
    <w:rsid w:val="00957A1A"/>
  </w:style>
  <w:style w:type="paragraph" w:customStyle="1" w:styleId="Style6">
    <w:name w:val="Style6"/>
    <w:basedOn w:val="a"/>
    <w:uiPriority w:val="99"/>
    <w:rsid w:val="00957A1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17">
    <w:name w:val="Font Style17"/>
    <w:uiPriority w:val="99"/>
    <w:rsid w:val="00957A1A"/>
    <w:rPr>
      <w:rFonts w:ascii="Times New Roman" w:hAnsi="Times New Roman" w:cs="Times New Roman"/>
      <w:sz w:val="20"/>
      <w:szCs w:val="20"/>
    </w:rPr>
  </w:style>
  <w:style w:type="paragraph" w:customStyle="1" w:styleId="value">
    <w:name w:val="value"/>
    <w:basedOn w:val="a"/>
    <w:rsid w:val="004221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F6A58"/>
    <w:rPr>
      <w:rFonts w:ascii="Cambria" w:eastAsia="Times New Roman" w:hAnsi="Cambria" w:cs="Times New Roman"/>
      <w:b/>
      <w:bCs/>
      <w:color w:val="365F91"/>
      <w:sz w:val="28"/>
      <w:szCs w:val="28"/>
    </w:rPr>
  </w:style>
  <w:style w:type="character" w:customStyle="1" w:styleId="20">
    <w:name w:val="Заголовок 2 Знак"/>
    <w:basedOn w:val="a0"/>
    <w:link w:val="2"/>
    <w:rsid w:val="009F6A5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9F6A58"/>
    <w:rPr>
      <w:rFonts w:ascii="Cambria" w:eastAsia="Times New Roman" w:hAnsi="Cambria" w:cs="Times New Roman"/>
      <w:b/>
      <w:bCs/>
      <w:sz w:val="26"/>
      <w:szCs w:val="26"/>
    </w:rPr>
  </w:style>
  <w:style w:type="character" w:customStyle="1" w:styleId="70">
    <w:name w:val="Заголовок 7 Знак"/>
    <w:basedOn w:val="a0"/>
    <w:link w:val="7"/>
    <w:rsid w:val="009F6A58"/>
    <w:rPr>
      <w:rFonts w:ascii="Times New Roman" w:eastAsia="Times New Roman" w:hAnsi="Times New Roman" w:cs="Times New Roman"/>
      <w:sz w:val="24"/>
      <w:szCs w:val="24"/>
    </w:rPr>
  </w:style>
  <w:style w:type="character" w:customStyle="1" w:styleId="afb">
    <w:name w:val="Основной текст_"/>
    <w:link w:val="35"/>
    <w:locked/>
    <w:rsid w:val="009F6A58"/>
    <w:rPr>
      <w:sz w:val="23"/>
      <w:shd w:val="clear" w:color="auto" w:fill="FFFFFF"/>
    </w:rPr>
  </w:style>
  <w:style w:type="paragraph" w:customStyle="1" w:styleId="35">
    <w:name w:val="Основной текст3"/>
    <w:basedOn w:val="a"/>
    <w:link w:val="afb"/>
    <w:rsid w:val="009F6A58"/>
    <w:pPr>
      <w:shd w:val="clear" w:color="auto" w:fill="FFFFFF"/>
      <w:spacing w:after="0" w:line="274" w:lineRule="exact"/>
      <w:ind w:hanging="2060"/>
      <w:jc w:val="both"/>
    </w:pPr>
    <w:rPr>
      <w:sz w:val="23"/>
      <w:shd w:val="clear" w:color="auto" w:fill="FFFFFF"/>
    </w:rPr>
  </w:style>
  <w:style w:type="character" w:customStyle="1" w:styleId="afc">
    <w:name w:val="Основной текст + Курсив"/>
    <w:rsid w:val="009F6A58"/>
    <w:rPr>
      <w:rFonts w:ascii="Times New Roman" w:hAnsi="Times New Roman"/>
      <w:i/>
      <w:spacing w:val="0"/>
      <w:sz w:val="23"/>
      <w:u w:val="none"/>
      <w:effect w:val="none"/>
    </w:rPr>
  </w:style>
  <w:style w:type="character" w:customStyle="1" w:styleId="110">
    <w:name w:val="Основной текст (11) + Не курсив"/>
    <w:rsid w:val="009F6A58"/>
    <w:rPr>
      <w:rFonts w:ascii="Times New Roman" w:hAnsi="Times New Roman"/>
      <w:i/>
      <w:spacing w:val="0"/>
      <w:sz w:val="23"/>
      <w:u w:val="none"/>
      <w:effect w:val="none"/>
    </w:rPr>
  </w:style>
  <w:style w:type="character" w:customStyle="1" w:styleId="111">
    <w:name w:val="Основной текст (11)"/>
    <w:rsid w:val="009F6A58"/>
    <w:rPr>
      <w:rFonts w:ascii="Times New Roman" w:hAnsi="Times New Roman"/>
      <w:spacing w:val="0"/>
      <w:sz w:val="23"/>
      <w:u w:val="none"/>
      <w:effect w:val="none"/>
    </w:rPr>
  </w:style>
  <w:style w:type="character" w:customStyle="1" w:styleId="25">
    <w:name w:val="Заголовок №2"/>
    <w:rsid w:val="009F6A58"/>
    <w:rPr>
      <w:rFonts w:ascii="Times New Roman" w:hAnsi="Times New Roman"/>
      <w:spacing w:val="0"/>
      <w:sz w:val="27"/>
      <w:u w:val="none"/>
      <w:effect w:val="none"/>
    </w:rPr>
  </w:style>
  <w:style w:type="character" w:customStyle="1" w:styleId="15">
    <w:name w:val="Основной текст (15)"/>
    <w:rsid w:val="009F6A58"/>
    <w:rPr>
      <w:rFonts w:ascii="Times New Roman" w:hAnsi="Times New Roman"/>
      <w:spacing w:val="0"/>
      <w:sz w:val="19"/>
      <w:u w:val="none"/>
      <w:effect w:val="none"/>
    </w:rPr>
  </w:style>
  <w:style w:type="character" w:customStyle="1" w:styleId="320">
    <w:name w:val="Заголовок №3 (2)"/>
    <w:rsid w:val="009F6A58"/>
    <w:rPr>
      <w:rFonts w:ascii="Times New Roman" w:hAnsi="Times New Roman"/>
      <w:spacing w:val="0"/>
      <w:sz w:val="23"/>
      <w:u w:val="none"/>
      <w:effect w:val="none"/>
    </w:rPr>
  </w:style>
  <w:style w:type="character" w:customStyle="1" w:styleId="16">
    <w:name w:val="Основной текст (16)"/>
    <w:rsid w:val="009F6A58"/>
    <w:rPr>
      <w:rFonts w:ascii="Times New Roman" w:hAnsi="Times New Roman"/>
      <w:spacing w:val="0"/>
      <w:sz w:val="19"/>
      <w:u w:val="single"/>
    </w:rPr>
  </w:style>
  <w:style w:type="paragraph" w:styleId="26">
    <w:name w:val="Body Text 2"/>
    <w:basedOn w:val="a"/>
    <w:link w:val="27"/>
    <w:uiPriority w:val="99"/>
    <w:rsid w:val="009F6A58"/>
    <w:pPr>
      <w:spacing w:after="0" w:line="240" w:lineRule="auto"/>
      <w:jc w:val="both"/>
    </w:pPr>
    <w:rPr>
      <w:rFonts w:ascii="Times New Roman" w:eastAsia="Times New Roman" w:hAnsi="Times New Roman" w:cs="Times New Roman"/>
      <w:szCs w:val="20"/>
    </w:rPr>
  </w:style>
  <w:style w:type="character" w:customStyle="1" w:styleId="27">
    <w:name w:val="Основной текст 2 Знак"/>
    <w:basedOn w:val="a0"/>
    <w:link w:val="26"/>
    <w:uiPriority w:val="99"/>
    <w:rsid w:val="009F6A58"/>
    <w:rPr>
      <w:rFonts w:ascii="Times New Roman" w:eastAsia="Times New Roman" w:hAnsi="Times New Roman" w:cs="Times New Roman"/>
      <w:szCs w:val="20"/>
    </w:rPr>
  </w:style>
  <w:style w:type="paragraph" w:customStyle="1" w:styleId="afd">
    <w:name w:val="Заголовок приложения"/>
    <w:basedOn w:val="a"/>
    <w:next w:val="a"/>
    <w:rsid w:val="009F6A58"/>
    <w:pPr>
      <w:widowControl w:val="0"/>
      <w:spacing w:before="60" w:after="0" w:line="240" w:lineRule="auto"/>
      <w:jc w:val="center"/>
    </w:pPr>
    <w:rPr>
      <w:rFonts w:ascii="Times New Roman" w:eastAsia="Times New Roman" w:hAnsi="Times New Roman" w:cs="Times New Roman"/>
      <w:b/>
      <w:sz w:val="28"/>
      <w:szCs w:val="20"/>
      <w:lang w:eastAsia="ru-RU"/>
    </w:rPr>
  </w:style>
  <w:style w:type="paragraph" w:customStyle="1" w:styleId="afe">
    <w:name w:val="Îñíîâí"/>
    <w:basedOn w:val="a"/>
    <w:rsid w:val="009F6A58"/>
    <w:pPr>
      <w:widowControl w:val="0"/>
      <w:spacing w:after="0" w:line="240" w:lineRule="auto"/>
      <w:jc w:val="both"/>
    </w:pPr>
    <w:rPr>
      <w:rFonts w:ascii="Arial" w:eastAsia="Times New Roman" w:hAnsi="Arial" w:cs="Arial"/>
      <w:szCs w:val="20"/>
      <w:lang w:eastAsia="ru-RU"/>
    </w:rPr>
  </w:style>
  <w:style w:type="character" w:customStyle="1" w:styleId="iiianoaieou">
    <w:name w:val="iiia? no?aieou"/>
    <w:basedOn w:val="a0"/>
    <w:rsid w:val="009F6A58"/>
  </w:style>
  <w:style w:type="paragraph" w:customStyle="1" w:styleId="210">
    <w:name w:val="Основной текст 21"/>
    <w:basedOn w:val="a"/>
    <w:rsid w:val="009F6A58"/>
    <w:pPr>
      <w:widowControl w:val="0"/>
      <w:spacing w:before="120" w:after="120" w:line="240" w:lineRule="auto"/>
      <w:ind w:firstLine="851"/>
      <w:jc w:val="both"/>
    </w:pPr>
    <w:rPr>
      <w:rFonts w:ascii="Times New Roman" w:eastAsia="Times New Roman" w:hAnsi="Times New Roman" w:cs="Times New Roman"/>
      <w:sz w:val="24"/>
      <w:szCs w:val="20"/>
      <w:lang w:eastAsia="ru-RU"/>
    </w:rPr>
  </w:style>
  <w:style w:type="paragraph" w:customStyle="1" w:styleId="Default">
    <w:name w:val="Default"/>
    <w:rsid w:val="009F6A5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
    <w:name w:val="Стиль"/>
    <w:rsid w:val="009F6A5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
    <w:qFormat/>
    <w:rsid w:val="009F6A58"/>
    <w:pPr>
      <w:spacing w:after="0" w:line="240" w:lineRule="auto"/>
      <w:ind w:left="720"/>
      <w:contextualSpacing/>
    </w:pPr>
    <w:rPr>
      <w:rFonts w:ascii="Times New Roman" w:eastAsia="Calibri" w:hAnsi="Times New Roman" w:cs="Times New Roman"/>
      <w:sz w:val="24"/>
      <w:szCs w:val="24"/>
      <w:lang w:eastAsia="ru-RU"/>
    </w:rPr>
  </w:style>
  <w:style w:type="numbering" w:customStyle="1" w:styleId="18">
    <w:name w:val="Нет списка1"/>
    <w:next w:val="a2"/>
    <w:semiHidden/>
    <w:rsid w:val="009F6A58"/>
  </w:style>
  <w:style w:type="paragraph" w:customStyle="1" w:styleId="aff0">
    <w:name w:val="Знак"/>
    <w:basedOn w:val="a"/>
    <w:rsid w:val="009F6A58"/>
    <w:pPr>
      <w:spacing w:after="160" w:line="240" w:lineRule="exact"/>
    </w:pPr>
    <w:rPr>
      <w:rFonts w:ascii="Verdana" w:eastAsia="Times New Roman" w:hAnsi="Verdana" w:cs="Times New Roman"/>
      <w:sz w:val="20"/>
      <w:szCs w:val="20"/>
      <w:lang w:val="en-US"/>
    </w:rPr>
  </w:style>
  <w:style w:type="paragraph" w:styleId="HTML">
    <w:name w:val="HTML Preformatted"/>
    <w:basedOn w:val="a"/>
    <w:link w:val="HTML0"/>
    <w:rsid w:val="009F6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9F6A58"/>
    <w:rPr>
      <w:rFonts w:ascii="Courier New" w:eastAsia="Times New Roman" w:hAnsi="Courier New" w:cs="Times New Roman"/>
      <w:sz w:val="20"/>
      <w:szCs w:val="20"/>
    </w:rPr>
  </w:style>
  <w:style w:type="paragraph" w:customStyle="1" w:styleId="19">
    <w:name w:val="Знак1 Знак Знак"/>
    <w:basedOn w:val="a"/>
    <w:rsid w:val="009F6A58"/>
    <w:pPr>
      <w:spacing w:after="160" w:line="240" w:lineRule="exact"/>
    </w:pPr>
    <w:rPr>
      <w:rFonts w:ascii="Verdana" w:eastAsia="Times New Roman" w:hAnsi="Verdana" w:cs="Times New Roman"/>
      <w:sz w:val="20"/>
      <w:szCs w:val="20"/>
      <w:lang w:val="en-US"/>
    </w:rPr>
  </w:style>
  <w:style w:type="character" w:styleId="aff1">
    <w:name w:val="Emphasis"/>
    <w:uiPriority w:val="20"/>
    <w:qFormat/>
    <w:rsid w:val="009F6A58"/>
    <w:rPr>
      <w:i/>
      <w:iCs/>
    </w:rPr>
  </w:style>
  <w:style w:type="character" w:styleId="aff2">
    <w:name w:val="Strong"/>
    <w:uiPriority w:val="22"/>
    <w:qFormat/>
    <w:rsid w:val="009F6A58"/>
    <w:rPr>
      <w:b/>
      <w:bCs/>
    </w:rPr>
  </w:style>
  <w:style w:type="character" w:customStyle="1" w:styleId="36">
    <w:name w:val="Основной шрифт абзаца3"/>
    <w:rsid w:val="009F6A58"/>
    <w:rPr>
      <w:sz w:val="24"/>
    </w:rPr>
  </w:style>
  <w:style w:type="table" w:customStyle="1" w:styleId="1a">
    <w:name w:val="Сетка таблицы1"/>
    <w:basedOn w:val="a1"/>
    <w:next w:val="af6"/>
    <w:rsid w:val="009F6A5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b">
    <w:name w:val="Название1"/>
    <w:basedOn w:val="a"/>
    <w:rsid w:val="009F6A58"/>
    <w:pPr>
      <w:widowControl w:val="0"/>
      <w:spacing w:after="0" w:line="240" w:lineRule="auto"/>
      <w:jc w:val="center"/>
    </w:pPr>
    <w:rPr>
      <w:rFonts w:ascii="Calibri" w:eastAsia="Calibri" w:hAnsi="Calibri" w:cs="Times New Roman"/>
      <w:b/>
      <w:color w:val="000000"/>
      <w:sz w:val="28"/>
      <w:szCs w:val="20"/>
      <w:lang w:eastAsia="ru-RU"/>
    </w:rPr>
  </w:style>
  <w:style w:type="paragraph" w:customStyle="1" w:styleId="Style7">
    <w:name w:val="Style7"/>
    <w:basedOn w:val="a"/>
    <w:rsid w:val="009F6A58"/>
    <w:pPr>
      <w:widowControl w:val="0"/>
      <w:suppressAutoHyphens/>
      <w:autoSpaceDE w:val="0"/>
      <w:spacing w:after="0" w:line="254" w:lineRule="exact"/>
      <w:jc w:val="right"/>
    </w:pPr>
    <w:rPr>
      <w:rFonts w:ascii="Times New Roman" w:eastAsia="Calibri" w:hAnsi="Times New Roman" w:cs="Times New Roman"/>
      <w:sz w:val="24"/>
      <w:szCs w:val="24"/>
      <w:lang w:eastAsia="ar-SA"/>
    </w:rPr>
  </w:style>
  <w:style w:type="paragraph" w:customStyle="1" w:styleId="37">
    <w:name w:val="Обычный3"/>
    <w:uiPriority w:val="99"/>
    <w:rsid w:val="009F6A58"/>
    <w:pPr>
      <w:spacing w:after="0" w:line="240" w:lineRule="auto"/>
    </w:pPr>
    <w:rPr>
      <w:rFonts w:ascii="Times New Roman" w:eastAsia="Times New Roman" w:hAnsi="Times New Roman" w:cs="Times New Roman"/>
      <w:sz w:val="24"/>
      <w:szCs w:val="20"/>
      <w:lang w:eastAsia="ru-RU"/>
    </w:rPr>
  </w:style>
  <w:style w:type="paragraph" w:customStyle="1" w:styleId="aff3">
    <w:name w:val="Обычный.Нормальный абзац"/>
    <w:rsid w:val="009F6A58"/>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ConsPlusNonformat">
    <w:name w:val="ConsPlusNonformat"/>
    <w:link w:val="ConsPlusNonformat0"/>
    <w:uiPriority w:val="99"/>
    <w:rsid w:val="009F6A5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4">
    <w:name w:val="annotation reference"/>
    <w:uiPriority w:val="99"/>
    <w:semiHidden/>
    <w:unhideWhenUsed/>
    <w:rsid w:val="009F6A58"/>
    <w:rPr>
      <w:sz w:val="16"/>
      <w:szCs w:val="16"/>
    </w:rPr>
  </w:style>
  <w:style w:type="paragraph" w:styleId="aff5">
    <w:name w:val="annotation text"/>
    <w:basedOn w:val="a"/>
    <w:link w:val="aff6"/>
    <w:uiPriority w:val="99"/>
    <w:semiHidden/>
    <w:unhideWhenUsed/>
    <w:rsid w:val="009F6A58"/>
    <w:pPr>
      <w:spacing w:line="240" w:lineRule="auto"/>
    </w:pPr>
    <w:rPr>
      <w:rFonts w:ascii="Calibri" w:eastAsia="Times New Roman" w:hAnsi="Calibri" w:cs="Times New Roman"/>
      <w:sz w:val="20"/>
      <w:szCs w:val="20"/>
    </w:rPr>
  </w:style>
  <w:style w:type="character" w:customStyle="1" w:styleId="aff6">
    <w:name w:val="Текст примечания Знак"/>
    <w:basedOn w:val="a0"/>
    <w:link w:val="aff5"/>
    <w:uiPriority w:val="99"/>
    <w:semiHidden/>
    <w:rsid w:val="009F6A58"/>
    <w:rPr>
      <w:rFonts w:ascii="Calibri" w:eastAsia="Times New Roman" w:hAnsi="Calibri" w:cs="Times New Roman"/>
      <w:sz w:val="20"/>
      <w:szCs w:val="20"/>
    </w:rPr>
  </w:style>
  <w:style w:type="paragraph" w:styleId="aff7">
    <w:name w:val="annotation subject"/>
    <w:basedOn w:val="aff5"/>
    <w:next w:val="aff5"/>
    <w:link w:val="aff8"/>
    <w:uiPriority w:val="99"/>
    <w:semiHidden/>
    <w:unhideWhenUsed/>
    <w:rsid w:val="009F6A58"/>
    <w:pPr>
      <w:spacing w:line="276" w:lineRule="auto"/>
    </w:pPr>
    <w:rPr>
      <w:b/>
      <w:bCs/>
    </w:rPr>
  </w:style>
  <w:style w:type="character" w:customStyle="1" w:styleId="aff8">
    <w:name w:val="Тема примечания Знак"/>
    <w:basedOn w:val="aff6"/>
    <w:link w:val="aff7"/>
    <w:uiPriority w:val="99"/>
    <w:semiHidden/>
    <w:rsid w:val="009F6A58"/>
    <w:rPr>
      <w:rFonts w:ascii="Calibri" w:eastAsia="Times New Roman" w:hAnsi="Calibri" w:cs="Times New Roman"/>
      <w:b/>
      <w:bCs/>
      <w:sz w:val="20"/>
      <w:szCs w:val="20"/>
    </w:rPr>
  </w:style>
  <w:style w:type="paragraph" w:customStyle="1" w:styleId="Standard">
    <w:name w:val="Standard"/>
    <w:rsid w:val="009F6A58"/>
    <w:pPr>
      <w:suppressAutoHyphens/>
      <w:textAlignment w:val="baseline"/>
    </w:pPr>
    <w:rPr>
      <w:rFonts w:ascii="Calibri" w:eastAsia="SimSun" w:hAnsi="Calibri" w:cs="Tahoma"/>
      <w:kern w:val="1"/>
      <w:lang w:eastAsia="ar-SA"/>
    </w:rPr>
  </w:style>
  <w:style w:type="table" w:customStyle="1" w:styleId="28">
    <w:name w:val="Сетка таблицы2"/>
    <w:basedOn w:val="a1"/>
    <w:next w:val="af6"/>
    <w:uiPriority w:val="59"/>
    <w:rsid w:val="009F6A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0">
    <w:name w:val="p10"/>
    <w:basedOn w:val="a"/>
    <w:rsid w:val="009F6A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uiPriority w:val="99"/>
    <w:rsid w:val="009F6A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9F6A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rsid w:val="009F6A58"/>
  </w:style>
  <w:style w:type="character" w:customStyle="1" w:styleId="apple-converted-space">
    <w:name w:val="apple-converted-space"/>
    <w:rsid w:val="009F6A58"/>
  </w:style>
  <w:style w:type="paragraph" w:customStyle="1" w:styleId="1c">
    <w:name w:val="Обычный1"/>
    <w:rsid w:val="009F6A58"/>
    <w:pPr>
      <w:widowControl w:val="0"/>
      <w:spacing w:after="0" w:line="240" w:lineRule="auto"/>
    </w:pPr>
    <w:rPr>
      <w:rFonts w:ascii="Times New Roman" w:eastAsia="Times New Roman" w:hAnsi="Times New Roman" w:cs="Times New Roman"/>
      <w:sz w:val="20"/>
      <w:szCs w:val="20"/>
      <w:lang w:eastAsia="ru-RU"/>
    </w:rPr>
  </w:style>
  <w:style w:type="character" w:customStyle="1" w:styleId="ConsPlusNonformat0">
    <w:name w:val="ConsPlusNonformat Знак"/>
    <w:link w:val="ConsPlusNonformat"/>
    <w:uiPriority w:val="99"/>
    <w:locked/>
    <w:rsid w:val="009F6A58"/>
    <w:rPr>
      <w:rFonts w:ascii="Courier New" w:eastAsia="Times New Roman" w:hAnsi="Courier New" w:cs="Courier New"/>
      <w:sz w:val="20"/>
      <w:szCs w:val="20"/>
      <w:lang w:eastAsia="ru-RU"/>
    </w:rPr>
  </w:style>
  <w:style w:type="character" w:customStyle="1" w:styleId="x-phmenubutton">
    <w:name w:val="x-ph__menu__button"/>
    <w:basedOn w:val="a0"/>
    <w:rsid w:val="009F6A58"/>
  </w:style>
  <w:style w:type="paragraph" w:customStyle="1" w:styleId="120">
    <w:name w:val="Обычный + 12 пт"/>
    <w:basedOn w:val="a"/>
    <w:rsid w:val="009F6A58"/>
    <w:pPr>
      <w:spacing w:after="0" w:line="240" w:lineRule="auto"/>
    </w:pPr>
    <w:rPr>
      <w:rFonts w:ascii="Times New Roman" w:eastAsia="Times New Roman" w:hAnsi="Times New Roman" w:cs="Times New Roman"/>
      <w:sz w:val="26"/>
      <w:szCs w:val="20"/>
      <w:lang w:eastAsia="ru-RU"/>
    </w:rPr>
  </w:style>
  <w:style w:type="paragraph" w:customStyle="1" w:styleId="Normalunindented">
    <w:name w:val="Normal unindented"/>
    <w:aliases w:val="Обычный Без отступа"/>
    <w:qFormat/>
    <w:rsid w:val="009F6A58"/>
    <w:pPr>
      <w:spacing w:before="120" w:after="120"/>
      <w:jc w:val="both"/>
    </w:pPr>
    <w:rPr>
      <w:rFonts w:ascii="Times New Roman" w:eastAsia="Times New Roman" w:hAnsi="Times New Roman" w:cs="Times New Roman"/>
      <w:lang w:eastAsia="ru-RU"/>
    </w:rPr>
  </w:style>
  <w:style w:type="paragraph" w:customStyle="1" w:styleId="ConsNormal">
    <w:name w:val="ConsNormal"/>
    <w:rsid w:val="009F6A58"/>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msonormalcxspmiddle">
    <w:name w:val="msonormalcxspmiddle"/>
    <w:basedOn w:val="a"/>
    <w:rsid w:val="009F6A5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ff9">
    <w:name w:val="Текст Знак"/>
    <w:aliases w:val="Знак3 Знак"/>
    <w:link w:val="affa"/>
    <w:locked/>
    <w:rsid w:val="009F6A58"/>
    <w:rPr>
      <w:rFonts w:ascii="Courier New" w:hAnsi="Courier New"/>
    </w:rPr>
  </w:style>
  <w:style w:type="paragraph" w:styleId="affa">
    <w:name w:val="Plain Text"/>
    <w:aliases w:val="Знак3"/>
    <w:basedOn w:val="a"/>
    <w:link w:val="aff9"/>
    <w:rsid w:val="009F6A58"/>
    <w:pPr>
      <w:spacing w:after="0" w:line="240" w:lineRule="auto"/>
    </w:pPr>
    <w:rPr>
      <w:rFonts w:ascii="Courier New" w:hAnsi="Courier New"/>
    </w:rPr>
  </w:style>
  <w:style w:type="character" w:customStyle="1" w:styleId="1d">
    <w:name w:val="Текст Знак1"/>
    <w:basedOn w:val="a0"/>
    <w:uiPriority w:val="99"/>
    <w:semiHidden/>
    <w:rsid w:val="009F6A58"/>
    <w:rPr>
      <w:rFonts w:ascii="Consolas" w:hAnsi="Consolas"/>
      <w:sz w:val="21"/>
      <w:szCs w:val="21"/>
    </w:rPr>
  </w:style>
  <w:style w:type="character" w:styleId="affb">
    <w:name w:val="page number"/>
    <w:basedOn w:val="a0"/>
    <w:rsid w:val="009F6A58"/>
  </w:style>
  <w:style w:type="paragraph" w:customStyle="1" w:styleId="affc">
    <w:name w:val="Содержимое таблицы"/>
    <w:basedOn w:val="a"/>
    <w:rsid w:val="009F6A58"/>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WW8Num1z0">
    <w:name w:val="WW8Num1z0"/>
    <w:rsid w:val="009F6A58"/>
  </w:style>
  <w:style w:type="character" w:customStyle="1" w:styleId="WW8Num1z1">
    <w:name w:val="WW8Num1z1"/>
    <w:rsid w:val="009F6A58"/>
  </w:style>
  <w:style w:type="character" w:customStyle="1" w:styleId="WW8Num1z2">
    <w:name w:val="WW8Num1z2"/>
    <w:rsid w:val="009F6A58"/>
  </w:style>
  <w:style w:type="character" w:customStyle="1" w:styleId="WW8Num1z3">
    <w:name w:val="WW8Num1z3"/>
    <w:rsid w:val="009F6A58"/>
  </w:style>
  <w:style w:type="character" w:customStyle="1" w:styleId="WW8Num1z4">
    <w:name w:val="WW8Num1z4"/>
    <w:rsid w:val="009F6A58"/>
  </w:style>
  <w:style w:type="character" w:customStyle="1" w:styleId="WW8Num1z5">
    <w:name w:val="WW8Num1z5"/>
    <w:rsid w:val="009F6A58"/>
  </w:style>
  <w:style w:type="character" w:customStyle="1" w:styleId="WW8Num1z6">
    <w:name w:val="WW8Num1z6"/>
    <w:rsid w:val="009F6A58"/>
  </w:style>
  <w:style w:type="character" w:customStyle="1" w:styleId="WW8Num1z7">
    <w:name w:val="WW8Num1z7"/>
    <w:rsid w:val="009F6A58"/>
  </w:style>
  <w:style w:type="character" w:customStyle="1" w:styleId="WW8Num1z8">
    <w:name w:val="WW8Num1z8"/>
    <w:rsid w:val="009F6A58"/>
  </w:style>
  <w:style w:type="character" w:customStyle="1" w:styleId="WW8Num2z0">
    <w:name w:val="WW8Num2z0"/>
    <w:rsid w:val="009F6A58"/>
    <w:rPr>
      <w:rFonts w:hint="default"/>
      <w:b/>
      <w:bCs/>
    </w:rPr>
  </w:style>
  <w:style w:type="character" w:customStyle="1" w:styleId="WW8Num2z1">
    <w:name w:val="WW8Num2z1"/>
    <w:rsid w:val="009F6A58"/>
    <w:rPr>
      <w:rFonts w:hint="default"/>
      <w:b/>
      <w:sz w:val="24"/>
      <w:szCs w:val="24"/>
      <w:lang w:val="en-US"/>
    </w:rPr>
  </w:style>
  <w:style w:type="character" w:customStyle="1" w:styleId="WW8Num2z2">
    <w:name w:val="WW8Num2z2"/>
    <w:rsid w:val="009F6A58"/>
  </w:style>
  <w:style w:type="character" w:customStyle="1" w:styleId="WW8Num2z3">
    <w:name w:val="WW8Num2z3"/>
    <w:rsid w:val="009F6A58"/>
  </w:style>
  <w:style w:type="character" w:customStyle="1" w:styleId="WW8Num2z4">
    <w:name w:val="WW8Num2z4"/>
    <w:rsid w:val="009F6A58"/>
  </w:style>
  <w:style w:type="character" w:customStyle="1" w:styleId="WW8Num2z5">
    <w:name w:val="WW8Num2z5"/>
    <w:rsid w:val="009F6A58"/>
  </w:style>
  <w:style w:type="character" w:customStyle="1" w:styleId="WW8Num2z6">
    <w:name w:val="WW8Num2z6"/>
    <w:rsid w:val="009F6A58"/>
  </w:style>
  <w:style w:type="character" w:customStyle="1" w:styleId="WW8Num2z7">
    <w:name w:val="WW8Num2z7"/>
    <w:rsid w:val="009F6A58"/>
  </w:style>
  <w:style w:type="character" w:customStyle="1" w:styleId="WW8Num2z8">
    <w:name w:val="WW8Num2z8"/>
    <w:rsid w:val="009F6A58"/>
  </w:style>
  <w:style w:type="character" w:customStyle="1" w:styleId="WW8Num3z0">
    <w:name w:val="WW8Num3z0"/>
    <w:rsid w:val="009F6A58"/>
    <w:rPr>
      <w:rFonts w:hint="default"/>
      <w:b w:val="0"/>
      <w:bCs/>
      <w:color w:val="000000"/>
      <w:sz w:val="26"/>
      <w:szCs w:val="26"/>
    </w:rPr>
  </w:style>
  <w:style w:type="character" w:customStyle="1" w:styleId="WW8Num4z0">
    <w:name w:val="WW8Num4z0"/>
    <w:rsid w:val="009F6A58"/>
    <w:rPr>
      <w:rFonts w:hint="default"/>
      <w:b w:val="0"/>
      <w:bCs/>
      <w:sz w:val="24"/>
      <w:szCs w:val="24"/>
      <w:shd w:val="clear" w:color="auto" w:fill="auto"/>
    </w:rPr>
  </w:style>
  <w:style w:type="character" w:customStyle="1" w:styleId="WW8Num5z0">
    <w:name w:val="WW8Num5z0"/>
    <w:rsid w:val="009F6A58"/>
    <w:rPr>
      <w:rFonts w:hint="default"/>
      <w:b/>
      <w:sz w:val="24"/>
      <w:szCs w:val="24"/>
      <w:lang w:val="ru-RU"/>
    </w:rPr>
  </w:style>
  <w:style w:type="character" w:customStyle="1" w:styleId="1e">
    <w:name w:val="Основной шрифт абзаца1"/>
    <w:rsid w:val="009F6A58"/>
  </w:style>
  <w:style w:type="character" w:customStyle="1" w:styleId="1f">
    <w:name w:val="Номер страницы1"/>
    <w:basedOn w:val="1e"/>
    <w:rsid w:val="009F6A58"/>
  </w:style>
  <w:style w:type="character" w:customStyle="1" w:styleId="ListLabel1">
    <w:name w:val="ListLabel 1"/>
    <w:rsid w:val="009F6A58"/>
    <w:rPr>
      <w:rFonts w:cs="Courier New"/>
    </w:rPr>
  </w:style>
  <w:style w:type="character" w:customStyle="1" w:styleId="ListLabel2">
    <w:name w:val="ListLabel 2"/>
    <w:rsid w:val="009F6A58"/>
    <w:rPr>
      <w:rFonts w:eastAsia="Times New Roman" w:cs="Times New Roman"/>
    </w:rPr>
  </w:style>
  <w:style w:type="character" w:customStyle="1" w:styleId="affd">
    <w:name w:val="Символ нумерации"/>
    <w:rsid w:val="009F6A58"/>
  </w:style>
  <w:style w:type="character" w:customStyle="1" w:styleId="WW8Num20z0">
    <w:name w:val="WW8Num20z0"/>
    <w:rsid w:val="009F6A58"/>
    <w:rPr>
      <w:rFonts w:ascii="Symbol" w:hAnsi="Symbol" w:cs="OpenSymbol"/>
    </w:rPr>
  </w:style>
  <w:style w:type="character" w:customStyle="1" w:styleId="affe">
    <w:name w:val="Маркеры списка"/>
    <w:rsid w:val="009F6A58"/>
    <w:rPr>
      <w:rFonts w:ascii="OpenSymbol" w:eastAsia="OpenSymbol" w:hAnsi="OpenSymbol" w:cs="OpenSymbol"/>
    </w:rPr>
  </w:style>
  <w:style w:type="character" w:customStyle="1" w:styleId="FontStyle12">
    <w:name w:val="Font Style12"/>
    <w:rsid w:val="009F6A58"/>
    <w:rPr>
      <w:rFonts w:cs="Times New Roman"/>
      <w:b/>
      <w:bCs/>
      <w:sz w:val="22"/>
      <w:szCs w:val="22"/>
    </w:rPr>
  </w:style>
  <w:style w:type="character" w:customStyle="1" w:styleId="WW8Num3z1">
    <w:name w:val="WW8Num3z1"/>
    <w:rsid w:val="009F6A58"/>
  </w:style>
  <w:style w:type="character" w:customStyle="1" w:styleId="WW8Num3z2">
    <w:name w:val="WW8Num3z2"/>
    <w:rsid w:val="009F6A58"/>
  </w:style>
  <w:style w:type="character" w:customStyle="1" w:styleId="WW8Num3z3">
    <w:name w:val="WW8Num3z3"/>
    <w:rsid w:val="009F6A58"/>
  </w:style>
  <w:style w:type="character" w:customStyle="1" w:styleId="WW8Num3z4">
    <w:name w:val="WW8Num3z4"/>
    <w:rsid w:val="009F6A58"/>
  </w:style>
  <w:style w:type="character" w:customStyle="1" w:styleId="WW8Num3z5">
    <w:name w:val="WW8Num3z5"/>
    <w:rsid w:val="009F6A58"/>
  </w:style>
  <w:style w:type="character" w:customStyle="1" w:styleId="WW8Num3z6">
    <w:name w:val="WW8Num3z6"/>
    <w:rsid w:val="009F6A58"/>
  </w:style>
  <w:style w:type="character" w:customStyle="1" w:styleId="WW8Num3z7">
    <w:name w:val="WW8Num3z7"/>
    <w:rsid w:val="009F6A58"/>
  </w:style>
  <w:style w:type="character" w:customStyle="1" w:styleId="WW8Num3z8">
    <w:name w:val="WW8Num3z8"/>
    <w:rsid w:val="009F6A58"/>
  </w:style>
  <w:style w:type="character" w:customStyle="1" w:styleId="WW8Num4z1">
    <w:name w:val="WW8Num4z1"/>
    <w:rsid w:val="009F6A58"/>
  </w:style>
  <w:style w:type="character" w:customStyle="1" w:styleId="WW8Num4z2">
    <w:name w:val="WW8Num4z2"/>
    <w:rsid w:val="009F6A58"/>
  </w:style>
  <w:style w:type="character" w:customStyle="1" w:styleId="WW8Num4z3">
    <w:name w:val="WW8Num4z3"/>
    <w:rsid w:val="009F6A58"/>
  </w:style>
  <w:style w:type="character" w:customStyle="1" w:styleId="WW8Num4z4">
    <w:name w:val="WW8Num4z4"/>
    <w:rsid w:val="009F6A58"/>
  </w:style>
  <w:style w:type="character" w:customStyle="1" w:styleId="WW8Num4z5">
    <w:name w:val="WW8Num4z5"/>
    <w:rsid w:val="009F6A58"/>
  </w:style>
  <w:style w:type="character" w:customStyle="1" w:styleId="WW8Num4z6">
    <w:name w:val="WW8Num4z6"/>
    <w:rsid w:val="009F6A58"/>
  </w:style>
  <w:style w:type="character" w:customStyle="1" w:styleId="WW8Num4z7">
    <w:name w:val="WW8Num4z7"/>
    <w:rsid w:val="009F6A58"/>
  </w:style>
  <w:style w:type="character" w:customStyle="1" w:styleId="WW8Num4z8">
    <w:name w:val="WW8Num4z8"/>
    <w:rsid w:val="009F6A58"/>
  </w:style>
  <w:style w:type="character" w:customStyle="1" w:styleId="FontStyle13">
    <w:name w:val="Font Style13"/>
    <w:rsid w:val="009F6A58"/>
    <w:rPr>
      <w:rFonts w:ascii="Times New Roman" w:hAnsi="Times New Roman" w:cs="Times New Roman"/>
      <w:sz w:val="22"/>
      <w:szCs w:val="22"/>
    </w:rPr>
  </w:style>
  <w:style w:type="paragraph" w:customStyle="1" w:styleId="1f0">
    <w:name w:val="Заголовок1"/>
    <w:basedOn w:val="a"/>
    <w:next w:val="af7"/>
    <w:rsid w:val="009F6A58"/>
    <w:pPr>
      <w:keepNext/>
      <w:suppressAutoHyphens/>
      <w:spacing w:before="240" w:after="120" w:line="240" w:lineRule="auto"/>
    </w:pPr>
    <w:rPr>
      <w:rFonts w:ascii="Arial" w:eastAsia="Microsoft YaHei" w:hAnsi="Arial" w:cs="Mangal"/>
      <w:sz w:val="28"/>
      <w:szCs w:val="28"/>
      <w:lang w:eastAsia="ar-SA"/>
    </w:rPr>
  </w:style>
  <w:style w:type="paragraph" w:styleId="afff">
    <w:name w:val="List"/>
    <w:basedOn w:val="af7"/>
    <w:rsid w:val="009F6A58"/>
    <w:pPr>
      <w:suppressAutoHyphens/>
      <w:spacing w:line="240" w:lineRule="auto"/>
    </w:pPr>
    <w:rPr>
      <w:rFonts w:ascii="Times New Roman" w:eastAsia="Times New Roman" w:hAnsi="Times New Roman" w:cs="Mangal"/>
      <w:sz w:val="26"/>
      <w:szCs w:val="20"/>
      <w:lang w:eastAsia="ar-SA"/>
    </w:rPr>
  </w:style>
  <w:style w:type="paragraph" w:customStyle="1" w:styleId="1f1">
    <w:name w:val="Указатель1"/>
    <w:basedOn w:val="a"/>
    <w:rsid w:val="009F6A58"/>
    <w:pPr>
      <w:suppressLineNumbers/>
      <w:suppressAutoHyphens/>
      <w:spacing w:after="0" w:line="240" w:lineRule="auto"/>
    </w:pPr>
    <w:rPr>
      <w:rFonts w:ascii="Times New Roman" w:eastAsia="Times New Roman" w:hAnsi="Times New Roman" w:cs="Mangal"/>
      <w:sz w:val="26"/>
      <w:szCs w:val="20"/>
      <w:lang w:eastAsia="ar-SA"/>
    </w:rPr>
  </w:style>
  <w:style w:type="paragraph" w:customStyle="1" w:styleId="1f2">
    <w:name w:val="Текст выноски1"/>
    <w:basedOn w:val="a"/>
    <w:rsid w:val="009F6A58"/>
    <w:pPr>
      <w:suppressAutoHyphens/>
      <w:spacing w:after="0" w:line="240" w:lineRule="auto"/>
    </w:pPr>
    <w:rPr>
      <w:rFonts w:ascii="Tahoma" w:eastAsia="Times New Roman" w:hAnsi="Tahoma" w:cs="Tahoma"/>
      <w:sz w:val="16"/>
      <w:szCs w:val="16"/>
      <w:lang w:eastAsia="ar-SA"/>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w:basedOn w:val="a"/>
    <w:rsid w:val="009F6A58"/>
    <w:pPr>
      <w:tabs>
        <w:tab w:val="left" w:pos="360"/>
      </w:tabs>
      <w:suppressAutoHyphens/>
      <w:spacing w:after="160" w:line="240" w:lineRule="exact"/>
    </w:pPr>
    <w:rPr>
      <w:rFonts w:ascii="Verdana" w:eastAsia="Times New Roman" w:hAnsi="Verdana" w:cs="Verdana"/>
      <w:sz w:val="20"/>
      <w:szCs w:val="20"/>
      <w:lang w:val="en-US" w:eastAsia="ar-SA"/>
    </w:rPr>
  </w:style>
  <w:style w:type="paragraph" w:customStyle="1" w:styleId="1f3">
    <w:name w:val="Обычный (веб)1"/>
    <w:basedOn w:val="a"/>
    <w:rsid w:val="009F6A58"/>
    <w:pPr>
      <w:suppressAutoHyphens/>
      <w:spacing w:after="0" w:line="240" w:lineRule="auto"/>
    </w:pPr>
    <w:rPr>
      <w:rFonts w:ascii="Times New Roman" w:eastAsia="Times New Roman" w:hAnsi="Times New Roman" w:cs="Times New Roman"/>
      <w:sz w:val="24"/>
      <w:szCs w:val="24"/>
      <w:lang w:eastAsia="ar-SA"/>
    </w:rPr>
  </w:style>
  <w:style w:type="paragraph" w:styleId="afff1">
    <w:name w:val="Subtitle"/>
    <w:basedOn w:val="1f0"/>
    <w:next w:val="af7"/>
    <w:link w:val="afff2"/>
    <w:qFormat/>
    <w:rsid w:val="009F6A58"/>
    <w:pPr>
      <w:jc w:val="center"/>
    </w:pPr>
    <w:rPr>
      <w:i/>
      <w:iCs/>
    </w:rPr>
  </w:style>
  <w:style w:type="character" w:customStyle="1" w:styleId="afff2">
    <w:name w:val="Подзаголовок Знак"/>
    <w:basedOn w:val="a0"/>
    <w:link w:val="afff1"/>
    <w:rsid w:val="009F6A58"/>
    <w:rPr>
      <w:rFonts w:ascii="Arial" w:eastAsia="Microsoft YaHei" w:hAnsi="Arial" w:cs="Mangal"/>
      <w:i/>
      <w:iCs/>
      <w:sz w:val="28"/>
      <w:szCs w:val="28"/>
      <w:lang w:eastAsia="ar-SA"/>
    </w:rPr>
  </w:style>
  <w:style w:type="paragraph" w:customStyle="1" w:styleId="font5">
    <w:name w:val="font5"/>
    <w:basedOn w:val="a"/>
    <w:rsid w:val="009F6A58"/>
    <w:pPr>
      <w:suppressAutoHyphens/>
      <w:spacing w:before="100" w:after="100" w:line="240" w:lineRule="auto"/>
    </w:pPr>
    <w:rPr>
      <w:rFonts w:ascii="Times New Roman" w:eastAsia="Times New Roman" w:hAnsi="Times New Roman" w:cs="Times New Roman"/>
      <w:sz w:val="24"/>
      <w:szCs w:val="20"/>
      <w:lang w:val="en-US" w:eastAsia="ar-SA"/>
    </w:rPr>
  </w:style>
  <w:style w:type="paragraph" w:customStyle="1" w:styleId="HTML1">
    <w:name w:val="Стандартный HTML1"/>
    <w:basedOn w:val="a"/>
    <w:rsid w:val="009F6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paragraph" w:customStyle="1" w:styleId="afff3">
    <w:name w:val="Знак Знак Знак Знак Знак Знак Знак Знак Знак Знак Знак Знак"/>
    <w:basedOn w:val="a"/>
    <w:rsid w:val="009F6A58"/>
    <w:pPr>
      <w:tabs>
        <w:tab w:val="left" w:pos="360"/>
      </w:tabs>
      <w:suppressAutoHyphens/>
      <w:spacing w:after="160" w:line="240" w:lineRule="exact"/>
    </w:pPr>
    <w:rPr>
      <w:rFonts w:ascii="Verdana" w:eastAsia="Times New Roman" w:hAnsi="Verdana" w:cs="Verdana"/>
      <w:sz w:val="20"/>
      <w:szCs w:val="20"/>
      <w:lang w:val="en-US" w:eastAsia="ar-SA"/>
    </w:rPr>
  </w:style>
  <w:style w:type="paragraph" w:customStyle="1" w:styleId="afff4">
    <w:name w:val="Заголовок таблицы"/>
    <w:basedOn w:val="affc"/>
    <w:rsid w:val="009F6A58"/>
    <w:pPr>
      <w:jc w:val="center"/>
    </w:pPr>
    <w:rPr>
      <w:b/>
      <w:bCs/>
      <w:sz w:val="26"/>
      <w:szCs w:val="20"/>
    </w:rPr>
  </w:style>
  <w:style w:type="character" w:customStyle="1" w:styleId="29">
    <w:name w:val="Основной шрифт абзаца2"/>
    <w:rsid w:val="009F6A58"/>
  </w:style>
  <w:style w:type="character" w:customStyle="1" w:styleId="2a">
    <w:name w:val="Номер страницы2"/>
    <w:basedOn w:val="29"/>
    <w:rsid w:val="009F6A58"/>
  </w:style>
  <w:style w:type="paragraph" w:customStyle="1" w:styleId="2b">
    <w:name w:val="Текст выноски2"/>
    <w:basedOn w:val="a"/>
    <w:rsid w:val="009F6A58"/>
    <w:pPr>
      <w:suppressAutoHyphens/>
      <w:spacing w:after="0" w:line="240" w:lineRule="auto"/>
    </w:pPr>
    <w:rPr>
      <w:rFonts w:ascii="Tahoma" w:eastAsia="Times New Roman" w:hAnsi="Tahoma" w:cs="Tahoma"/>
      <w:sz w:val="16"/>
      <w:szCs w:val="16"/>
      <w:lang w:eastAsia="ar-SA"/>
    </w:rPr>
  </w:style>
  <w:style w:type="paragraph" w:customStyle="1" w:styleId="2c">
    <w:name w:val="Обычный (веб)2"/>
    <w:basedOn w:val="a"/>
    <w:rsid w:val="009F6A58"/>
    <w:pPr>
      <w:suppressAutoHyphens/>
      <w:spacing w:after="0" w:line="240" w:lineRule="auto"/>
    </w:pPr>
    <w:rPr>
      <w:rFonts w:ascii="Times New Roman" w:eastAsia="Times New Roman" w:hAnsi="Times New Roman" w:cs="Times New Roman"/>
      <w:sz w:val="24"/>
      <w:szCs w:val="24"/>
      <w:lang w:eastAsia="ar-SA"/>
    </w:rPr>
  </w:style>
  <w:style w:type="paragraph" w:customStyle="1" w:styleId="HTML2">
    <w:name w:val="Стандартный HTML2"/>
    <w:basedOn w:val="a"/>
    <w:rsid w:val="009F6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4">
    <w:name w:val="Основной шрифт абзаца4"/>
    <w:rsid w:val="009F6A58"/>
  </w:style>
  <w:style w:type="character" w:customStyle="1" w:styleId="38">
    <w:name w:val="Номер страницы3"/>
    <w:basedOn w:val="4"/>
    <w:rsid w:val="009F6A58"/>
  </w:style>
  <w:style w:type="paragraph" w:customStyle="1" w:styleId="39">
    <w:name w:val="Текст выноски3"/>
    <w:basedOn w:val="a"/>
    <w:rsid w:val="009F6A58"/>
    <w:pPr>
      <w:suppressAutoHyphens/>
      <w:spacing w:after="0" w:line="240" w:lineRule="auto"/>
    </w:pPr>
    <w:rPr>
      <w:rFonts w:ascii="Tahoma" w:eastAsia="Times New Roman" w:hAnsi="Tahoma" w:cs="Tahoma"/>
      <w:sz w:val="16"/>
      <w:szCs w:val="16"/>
      <w:lang w:eastAsia="ar-SA"/>
    </w:rPr>
  </w:style>
  <w:style w:type="paragraph" w:customStyle="1" w:styleId="3a">
    <w:name w:val="Обычный (веб)3"/>
    <w:basedOn w:val="a"/>
    <w:rsid w:val="009F6A58"/>
    <w:pPr>
      <w:suppressAutoHyphens/>
      <w:spacing w:after="0" w:line="240" w:lineRule="auto"/>
    </w:pPr>
    <w:rPr>
      <w:rFonts w:ascii="Times New Roman" w:eastAsia="Times New Roman" w:hAnsi="Times New Roman" w:cs="Times New Roman"/>
      <w:sz w:val="24"/>
      <w:szCs w:val="24"/>
      <w:lang w:eastAsia="ar-SA"/>
    </w:rPr>
  </w:style>
  <w:style w:type="paragraph" w:customStyle="1" w:styleId="HTML3">
    <w:name w:val="Стандартный HTML3"/>
    <w:basedOn w:val="a"/>
    <w:rsid w:val="009F6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5">
    <w:name w:val="Основной шрифт абзаца5"/>
    <w:rsid w:val="009F6A58"/>
  </w:style>
  <w:style w:type="character" w:customStyle="1" w:styleId="40">
    <w:name w:val="Номер страницы4"/>
    <w:basedOn w:val="5"/>
    <w:rsid w:val="009F6A58"/>
  </w:style>
  <w:style w:type="paragraph" w:customStyle="1" w:styleId="41">
    <w:name w:val="Текст выноски4"/>
    <w:basedOn w:val="a"/>
    <w:rsid w:val="009F6A58"/>
    <w:pPr>
      <w:suppressAutoHyphens/>
      <w:spacing w:after="0" w:line="240" w:lineRule="auto"/>
    </w:pPr>
    <w:rPr>
      <w:rFonts w:ascii="Tahoma" w:eastAsia="Times New Roman" w:hAnsi="Tahoma" w:cs="Tahoma"/>
      <w:sz w:val="16"/>
      <w:szCs w:val="16"/>
      <w:lang w:eastAsia="ar-SA"/>
    </w:rPr>
  </w:style>
  <w:style w:type="paragraph" w:customStyle="1" w:styleId="42">
    <w:name w:val="Обычный (веб)4"/>
    <w:basedOn w:val="a"/>
    <w:rsid w:val="009F6A58"/>
    <w:pPr>
      <w:suppressAutoHyphens/>
      <w:spacing w:after="0" w:line="240" w:lineRule="auto"/>
    </w:pPr>
    <w:rPr>
      <w:rFonts w:ascii="Times New Roman" w:eastAsia="Times New Roman" w:hAnsi="Times New Roman" w:cs="Times New Roman"/>
      <w:sz w:val="24"/>
      <w:szCs w:val="24"/>
      <w:lang w:eastAsia="ar-SA"/>
    </w:rPr>
  </w:style>
  <w:style w:type="paragraph" w:customStyle="1" w:styleId="HTML4">
    <w:name w:val="Стандартный HTML4"/>
    <w:basedOn w:val="a"/>
    <w:rsid w:val="009F6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ighlightcolor">
    <w:name w:val="highlightcolor"/>
    <w:basedOn w:val="a0"/>
    <w:rsid w:val="002A4B9E"/>
  </w:style>
  <w:style w:type="paragraph" w:customStyle="1" w:styleId="11">
    <w:name w:val="Гиперссылка1"/>
    <w:link w:val="a3"/>
    <w:uiPriority w:val="99"/>
    <w:rsid w:val="00DC134D"/>
    <w:pPr>
      <w:spacing w:after="0" w:line="240" w:lineRule="auto"/>
    </w:pPr>
    <w:rPr>
      <w:color w:val="0000FF"/>
      <w:u w:val="single"/>
    </w:rPr>
  </w:style>
  <w:style w:type="paragraph" w:customStyle="1" w:styleId="docdata">
    <w:name w:val="docdata"/>
    <w:aliases w:val="docy,v5,5675,bqiaagaaeyqcaaagiaiaaaosfqaabaavaaaaaaaaaaaaaaaaaaaaaaaaaaaaaaaaaaaaaaaaaaaaaaaaaaaaaaaaaaaaaaaaaaaaaaaaaaaaaaaaaaaaaaaaaaaaaaaaaaaaaaaaaaaaaaaaaaaaaaaaaaaaaaaaaaaaaaaaaaaaaaaaaaaaaaaaaaaaaaaaaaaaaaaaaaaaaaaaaaaaaaaaaaaaaaaaaaaaaaaa"/>
    <w:basedOn w:val="a"/>
    <w:rsid w:val="0042255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772">
      <w:bodyDiv w:val="1"/>
      <w:marLeft w:val="0"/>
      <w:marRight w:val="0"/>
      <w:marTop w:val="0"/>
      <w:marBottom w:val="0"/>
      <w:divBdr>
        <w:top w:val="none" w:sz="0" w:space="0" w:color="auto"/>
        <w:left w:val="none" w:sz="0" w:space="0" w:color="auto"/>
        <w:bottom w:val="none" w:sz="0" w:space="0" w:color="auto"/>
        <w:right w:val="none" w:sz="0" w:space="0" w:color="auto"/>
      </w:divBdr>
    </w:div>
    <w:div w:id="112676192">
      <w:bodyDiv w:val="1"/>
      <w:marLeft w:val="0"/>
      <w:marRight w:val="0"/>
      <w:marTop w:val="0"/>
      <w:marBottom w:val="0"/>
      <w:divBdr>
        <w:top w:val="none" w:sz="0" w:space="0" w:color="auto"/>
        <w:left w:val="none" w:sz="0" w:space="0" w:color="auto"/>
        <w:bottom w:val="none" w:sz="0" w:space="0" w:color="auto"/>
        <w:right w:val="none" w:sz="0" w:space="0" w:color="auto"/>
      </w:divBdr>
    </w:div>
    <w:div w:id="134026872">
      <w:bodyDiv w:val="1"/>
      <w:marLeft w:val="0"/>
      <w:marRight w:val="0"/>
      <w:marTop w:val="0"/>
      <w:marBottom w:val="0"/>
      <w:divBdr>
        <w:top w:val="none" w:sz="0" w:space="0" w:color="auto"/>
        <w:left w:val="none" w:sz="0" w:space="0" w:color="auto"/>
        <w:bottom w:val="none" w:sz="0" w:space="0" w:color="auto"/>
        <w:right w:val="none" w:sz="0" w:space="0" w:color="auto"/>
      </w:divBdr>
    </w:div>
    <w:div w:id="153223492">
      <w:bodyDiv w:val="1"/>
      <w:marLeft w:val="0"/>
      <w:marRight w:val="0"/>
      <w:marTop w:val="0"/>
      <w:marBottom w:val="0"/>
      <w:divBdr>
        <w:top w:val="none" w:sz="0" w:space="0" w:color="auto"/>
        <w:left w:val="none" w:sz="0" w:space="0" w:color="auto"/>
        <w:bottom w:val="none" w:sz="0" w:space="0" w:color="auto"/>
        <w:right w:val="none" w:sz="0" w:space="0" w:color="auto"/>
      </w:divBdr>
    </w:div>
    <w:div w:id="186145558">
      <w:bodyDiv w:val="1"/>
      <w:marLeft w:val="0"/>
      <w:marRight w:val="0"/>
      <w:marTop w:val="0"/>
      <w:marBottom w:val="0"/>
      <w:divBdr>
        <w:top w:val="none" w:sz="0" w:space="0" w:color="auto"/>
        <w:left w:val="none" w:sz="0" w:space="0" w:color="auto"/>
        <w:bottom w:val="none" w:sz="0" w:space="0" w:color="auto"/>
        <w:right w:val="none" w:sz="0" w:space="0" w:color="auto"/>
      </w:divBdr>
    </w:div>
    <w:div w:id="193924553">
      <w:bodyDiv w:val="1"/>
      <w:marLeft w:val="0"/>
      <w:marRight w:val="0"/>
      <w:marTop w:val="0"/>
      <w:marBottom w:val="0"/>
      <w:divBdr>
        <w:top w:val="none" w:sz="0" w:space="0" w:color="auto"/>
        <w:left w:val="none" w:sz="0" w:space="0" w:color="auto"/>
        <w:bottom w:val="none" w:sz="0" w:space="0" w:color="auto"/>
        <w:right w:val="none" w:sz="0" w:space="0" w:color="auto"/>
      </w:divBdr>
    </w:div>
    <w:div w:id="229000119">
      <w:bodyDiv w:val="1"/>
      <w:marLeft w:val="0"/>
      <w:marRight w:val="0"/>
      <w:marTop w:val="0"/>
      <w:marBottom w:val="0"/>
      <w:divBdr>
        <w:top w:val="none" w:sz="0" w:space="0" w:color="auto"/>
        <w:left w:val="none" w:sz="0" w:space="0" w:color="auto"/>
        <w:bottom w:val="none" w:sz="0" w:space="0" w:color="auto"/>
        <w:right w:val="none" w:sz="0" w:space="0" w:color="auto"/>
      </w:divBdr>
    </w:div>
    <w:div w:id="255793937">
      <w:bodyDiv w:val="1"/>
      <w:marLeft w:val="0"/>
      <w:marRight w:val="0"/>
      <w:marTop w:val="0"/>
      <w:marBottom w:val="0"/>
      <w:divBdr>
        <w:top w:val="none" w:sz="0" w:space="0" w:color="auto"/>
        <w:left w:val="none" w:sz="0" w:space="0" w:color="auto"/>
        <w:bottom w:val="none" w:sz="0" w:space="0" w:color="auto"/>
        <w:right w:val="none" w:sz="0" w:space="0" w:color="auto"/>
      </w:divBdr>
    </w:div>
    <w:div w:id="367028758">
      <w:bodyDiv w:val="1"/>
      <w:marLeft w:val="0"/>
      <w:marRight w:val="0"/>
      <w:marTop w:val="0"/>
      <w:marBottom w:val="0"/>
      <w:divBdr>
        <w:top w:val="none" w:sz="0" w:space="0" w:color="auto"/>
        <w:left w:val="none" w:sz="0" w:space="0" w:color="auto"/>
        <w:bottom w:val="none" w:sz="0" w:space="0" w:color="auto"/>
        <w:right w:val="none" w:sz="0" w:space="0" w:color="auto"/>
      </w:divBdr>
    </w:div>
    <w:div w:id="421998439">
      <w:bodyDiv w:val="1"/>
      <w:marLeft w:val="0"/>
      <w:marRight w:val="0"/>
      <w:marTop w:val="0"/>
      <w:marBottom w:val="0"/>
      <w:divBdr>
        <w:top w:val="none" w:sz="0" w:space="0" w:color="auto"/>
        <w:left w:val="none" w:sz="0" w:space="0" w:color="auto"/>
        <w:bottom w:val="none" w:sz="0" w:space="0" w:color="auto"/>
        <w:right w:val="none" w:sz="0" w:space="0" w:color="auto"/>
      </w:divBdr>
    </w:div>
    <w:div w:id="436022548">
      <w:bodyDiv w:val="1"/>
      <w:marLeft w:val="0"/>
      <w:marRight w:val="0"/>
      <w:marTop w:val="0"/>
      <w:marBottom w:val="0"/>
      <w:divBdr>
        <w:top w:val="none" w:sz="0" w:space="0" w:color="auto"/>
        <w:left w:val="none" w:sz="0" w:space="0" w:color="auto"/>
        <w:bottom w:val="none" w:sz="0" w:space="0" w:color="auto"/>
        <w:right w:val="none" w:sz="0" w:space="0" w:color="auto"/>
      </w:divBdr>
    </w:div>
    <w:div w:id="436339651">
      <w:bodyDiv w:val="1"/>
      <w:marLeft w:val="0"/>
      <w:marRight w:val="0"/>
      <w:marTop w:val="0"/>
      <w:marBottom w:val="0"/>
      <w:divBdr>
        <w:top w:val="none" w:sz="0" w:space="0" w:color="auto"/>
        <w:left w:val="none" w:sz="0" w:space="0" w:color="auto"/>
        <w:bottom w:val="none" w:sz="0" w:space="0" w:color="auto"/>
        <w:right w:val="none" w:sz="0" w:space="0" w:color="auto"/>
      </w:divBdr>
    </w:div>
    <w:div w:id="472405933">
      <w:bodyDiv w:val="1"/>
      <w:marLeft w:val="0"/>
      <w:marRight w:val="0"/>
      <w:marTop w:val="0"/>
      <w:marBottom w:val="0"/>
      <w:divBdr>
        <w:top w:val="none" w:sz="0" w:space="0" w:color="auto"/>
        <w:left w:val="none" w:sz="0" w:space="0" w:color="auto"/>
        <w:bottom w:val="none" w:sz="0" w:space="0" w:color="auto"/>
        <w:right w:val="none" w:sz="0" w:space="0" w:color="auto"/>
      </w:divBdr>
    </w:div>
    <w:div w:id="483862953">
      <w:bodyDiv w:val="1"/>
      <w:marLeft w:val="0"/>
      <w:marRight w:val="0"/>
      <w:marTop w:val="0"/>
      <w:marBottom w:val="0"/>
      <w:divBdr>
        <w:top w:val="none" w:sz="0" w:space="0" w:color="auto"/>
        <w:left w:val="none" w:sz="0" w:space="0" w:color="auto"/>
        <w:bottom w:val="none" w:sz="0" w:space="0" w:color="auto"/>
        <w:right w:val="none" w:sz="0" w:space="0" w:color="auto"/>
      </w:divBdr>
    </w:div>
    <w:div w:id="534924654">
      <w:bodyDiv w:val="1"/>
      <w:marLeft w:val="0"/>
      <w:marRight w:val="0"/>
      <w:marTop w:val="0"/>
      <w:marBottom w:val="0"/>
      <w:divBdr>
        <w:top w:val="none" w:sz="0" w:space="0" w:color="auto"/>
        <w:left w:val="none" w:sz="0" w:space="0" w:color="auto"/>
        <w:bottom w:val="none" w:sz="0" w:space="0" w:color="auto"/>
        <w:right w:val="none" w:sz="0" w:space="0" w:color="auto"/>
      </w:divBdr>
    </w:div>
    <w:div w:id="547226918">
      <w:bodyDiv w:val="1"/>
      <w:marLeft w:val="0"/>
      <w:marRight w:val="0"/>
      <w:marTop w:val="0"/>
      <w:marBottom w:val="0"/>
      <w:divBdr>
        <w:top w:val="none" w:sz="0" w:space="0" w:color="auto"/>
        <w:left w:val="none" w:sz="0" w:space="0" w:color="auto"/>
        <w:bottom w:val="none" w:sz="0" w:space="0" w:color="auto"/>
        <w:right w:val="none" w:sz="0" w:space="0" w:color="auto"/>
      </w:divBdr>
    </w:div>
    <w:div w:id="552934156">
      <w:bodyDiv w:val="1"/>
      <w:marLeft w:val="0"/>
      <w:marRight w:val="0"/>
      <w:marTop w:val="0"/>
      <w:marBottom w:val="0"/>
      <w:divBdr>
        <w:top w:val="none" w:sz="0" w:space="0" w:color="auto"/>
        <w:left w:val="none" w:sz="0" w:space="0" w:color="auto"/>
        <w:bottom w:val="none" w:sz="0" w:space="0" w:color="auto"/>
        <w:right w:val="none" w:sz="0" w:space="0" w:color="auto"/>
      </w:divBdr>
    </w:div>
    <w:div w:id="587006844">
      <w:bodyDiv w:val="1"/>
      <w:marLeft w:val="0"/>
      <w:marRight w:val="0"/>
      <w:marTop w:val="0"/>
      <w:marBottom w:val="0"/>
      <w:divBdr>
        <w:top w:val="none" w:sz="0" w:space="0" w:color="auto"/>
        <w:left w:val="none" w:sz="0" w:space="0" w:color="auto"/>
        <w:bottom w:val="none" w:sz="0" w:space="0" w:color="auto"/>
        <w:right w:val="none" w:sz="0" w:space="0" w:color="auto"/>
      </w:divBdr>
    </w:div>
    <w:div w:id="684597681">
      <w:bodyDiv w:val="1"/>
      <w:marLeft w:val="0"/>
      <w:marRight w:val="0"/>
      <w:marTop w:val="0"/>
      <w:marBottom w:val="0"/>
      <w:divBdr>
        <w:top w:val="none" w:sz="0" w:space="0" w:color="auto"/>
        <w:left w:val="none" w:sz="0" w:space="0" w:color="auto"/>
        <w:bottom w:val="none" w:sz="0" w:space="0" w:color="auto"/>
        <w:right w:val="none" w:sz="0" w:space="0" w:color="auto"/>
      </w:divBdr>
    </w:div>
    <w:div w:id="728698222">
      <w:bodyDiv w:val="1"/>
      <w:marLeft w:val="0"/>
      <w:marRight w:val="0"/>
      <w:marTop w:val="0"/>
      <w:marBottom w:val="0"/>
      <w:divBdr>
        <w:top w:val="none" w:sz="0" w:space="0" w:color="auto"/>
        <w:left w:val="none" w:sz="0" w:space="0" w:color="auto"/>
        <w:bottom w:val="none" w:sz="0" w:space="0" w:color="auto"/>
        <w:right w:val="none" w:sz="0" w:space="0" w:color="auto"/>
      </w:divBdr>
    </w:div>
    <w:div w:id="758329673">
      <w:bodyDiv w:val="1"/>
      <w:marLeft w:val="0"/>
      <w:marRight w:val="0"/>
      <w:marTop w:val="0"/>
      <w:marBottom w:val="0"/>
      <w:divBdr>
        <w:top w:val="none" w:sz="0" w:space="0" w:color="auto"/>
        <w:left w:val="none" w:sz="0" w:space="0" w:color="auto"/>
        <w:bottom w:val="none" w:sz="0" w:space="0" w:color="auto"/>
        <w:right w:val="none" w:sz="0" w:space="0" w:color="auto"/>
      </w:divBdr>
    </w:div>
    <w:div w:id="818348209">
      <w:bodyDiv w:val="1"/>
      <w:marLeft w:val="0"/>
      <w:marRight w:val="0"/>
      <w:marTop w:val="0"/>
      <w:marBottom w:val="0"/>
      <w:divBdr>
        <w:top w:val="none" w:sz="0" w:space="0" w:color="auto"/>
        <w:left w:val="none" w:sz="0" w:space="0" w:color="auto"/>
        <w:bottom w:val="none" w:sz="0" w:space="0" w:color="auto"/>
        <w:right w:val="none" w:sz="0" w:space="0" w:color="auto"/>
      </w:divBdr>
    </w:div>
    <w:div w:id="928542628">
      <w:bodyDiv w:val="1"/>
      <w:marLeft w:val="0"/>
      <w:marRight w:val="0"/>
      <w:marTop w:val="0"/>
      <w:marBottom w:val="0"/>
      <w:divBdr>
        <w:top w:val="none" w:sz="0" w:space="0" w:color="auto"/>
        <w:left w:val="none" w:sz="0" w:space="0" w:color="auto"/>
        <w:bottom w:val="none" w:sz="0" w:space="0" w:color="auto"/>
        <w:right w:val="none" w:sz="0" w:space="0" w:color="auto"/>
      </w:divBdr>
    </w:div>
    <w:div w:id="996615730">
      <w:bodyDiv w:val="1"/>
      <w:marLeft w:val="0"/>
      <w:marRight w:val="0"/>
      <w:marTop w:val="0"/>
      <w:marBottom w:val="0"/>
      <w:divBdr>
        <w:top w:val="none" w:sz="0" w:space="0" w:color="auto"/>
        <w:left w:val="none" w:sz="0" w:space="0" w:color="auto"/>
        <w:bottom w:val="none" w:sz="0" w:space="0" w:color="auto"/>
        <w:right w:val="none" w:sz="0" w:space="0" w:color="auto"/>
      </w:divBdr>
    </w:div>
    <w:div w:id="1145053311">
      <w:bodyDiv w:val="1"/>
      <w:marLeft w:val="0"/>
      <w:marRight w:val="0"/>
      <w:marTop w:val="0"/>
      <w:marBottom w:val="0"/>
      <w:divBdr>
        <w:top w:val="none" w:sz="0" w:space="0" w:color="auto"/>
        <w:left w:val="none" w:sz="0" w:space="0" w:color="auto"/>
        <w:bottom w:val="none" w:sz="0" w:space="0" w:color="auto"/>
        <w:right w:val="none" w:sz="0" w:space="0" w:color="auto"/>
      </w:divBdr>
    </w:div>
    <w:div w:id="1319766419">
      <w:bodyDiv w:val="1"/>
      <w:marLeft w:val="0"/>
      <w:marRight w:val="0"/>
      <w:marTop w:val="0"/>
      <w:marBottom w:val="0"/>
      <w:divBdr>
        <w:top w:val="none" w:sz="0" w:space="0" w:color="auto"/>
        <w:left w:val="none" w:sz="0" w:space="0" w:color="auto"/>
        <w:bottom w:val="none" w:sz="0" w:space="0" w:color="auto"/>
        <w:right w:val="none" w:sz="0" w:space="0" w:color="auto"/>
      </w:divBdr>
    </w:div>
    <w:div w:id="1367102520">
      <w:bodyDiv w:val="1"/>
      <w:marLeft w:val="0"/>
      <w:marRight w:val="0"/>
      <w:marTop w:val="0"/>
      <w:marBottom w:val="0"/>
      <w:divBdr>
        <w:top w:val="none" w:sz="0" w:space="0" w:color="auto"/>
        <w:left w:val="none" w:sz="0" w:space="0" w:color="auto"/>
        <w:bottom w:val="none" w:sz="0" w:space="0" w:color="auto"/>
        <w:right w:val="none" w:sz="0" w:space="0" w:color="auto"/>
      </w:divBdr>
    </w:div>
    <w:div w:id="1381199443">
      <w:bodyDiv w:val="1"/>
      <w:marLeft w:val="0"/>
      <w:marRight w:val="0"/>
      <w:marTop w:val="0"/>
      <w:marBottom w:val="0"/>
      <w:divBdr>
        <w:top w:val="none" w:sz="0" w:space="0" w:color="auto"/>
        <w:left w:val="none" w:sz="0" w:space="0" w:color="auto"/>
        <w:bottom w:val="none" w:sz="0" w:space="0" w:color="auto"/>
        <w:right w:val="none" w:sz="0" w:space="0" w:color="auto"/>
      </w:divBdr>
    </w:div>
    <w:div w:id="1408575551">
      <w:bodyDiv w:val="1"/>
      <w:marLeft w:val="0"/>
      <w:marRight w:val="0"/>
      <w:marTop w:val="0"/>
      <w:marBottom w:val="0"/>
      <w:divBdr>
        <w:top w:val="none" w:sz="0" w:space="0" w:color="auto"/>
        <w:left w:val="none" w:sz="0" w:space="0" w:color="auto"/>
        <w:bottom w:val="none" w:sz="0" w:space="0" w:color="auto"/>
        <w:right w:val="none" w:sz="0" w:space="0" w:color="auto"/>
      </w:divBdr>
    </w:div>
    <w:div w:id="1520968649">
      <w:bodyDiv w:val="1"/>
      <w:marLeft w:val="0"/>
      <w:marRight w:val="0"/>
      <w:marTop w:val="0"/>
      <w:marBottom w:val="0"/>
      <w:divBdr>
        <w:top w:val="none" w:sz="0" w:space="0" w:color="auto"/>
        <w:left w:val="none" w:sz="0" w:space="0" w:color="auto"/>
        <w:bottom w:val="none" w:sz="0" w:space="0" w:color="auto"/>
        <w:right w:val="none" w:sz="0" w:space="0" w:color="auto"/>
      </w:divBdr>
    </w:div>
    <w:div w:id="1593510866">
      <w:bodyDiv w:val="1"/>
      <w:marLeft w:val="0"/>
      <w:marRight w:val="0"/>
      <w:marTop w:val="0"/>
      <w:marBottom w:val="0"/>
      <w:divBdr>
        <w:top w:val="none" w:sz="0" w:space="0" w:color="auto"/>
        <w:left w:val="none" w:sz="0" w:space="0" w:color="auto"/>
        <w:bottom w:val="none" w:sz="0" w:space="0" w:color="auto"/>
        <w:right w:val="none" w:sz="0" w:space="0" w:color="auto"/>
      </w:divBdr>
    </w:div>
    <w:div w:id="1610770791">
      <w:bodyDiv w:val="1"/>
      <w:marLeft w:val="0"/>
      <w:marRight w:val="0"/>
      <w:marTop w:val="0"/>
      <w:marBottom w:val="0"/>
      <w:divBdr>
        <w:top w:val="none" w:sz="0" w:space="0" w:color="auto"/>
        <w:left w:val="none" w:sz="0" w:space="0" w:color="auto"/>
        <w:bottom w:val="none" w:sz="0" w:space="0" w:color="auto"/>
        <w:right w:val="none" w:sz="0" w:space="0" w:color="auto"/>
      </w:divBdr>
    </w:div>
    <w:div w:id="1619751863">
      <w:bodyDiv w:val="1"/>
      <w:marLeft w:val="0"/>
      <w:marRight w:val="0"/>
      <w:marTop w:val="0"/>
      <w:marBottom w:val="0"/>
      <w:divBdr>
        <w:top w:val="none" w:sz="0" w:space="0" w:color="auto"/>
        <w:left w:val="none" w:sz="0" w:space="0" w:color="auto"/>
        <w:bottom w:val="none" w:sz="0" w:space="0" w:color="auto"/>
        <w:right w:val="none" w:sz="0" w:space="0" w:color="auto"/>
      </w:divBdr>
    </w:div>
    <w:div w:id="1627159308">
      <w:bodyDiv w:val="1"/>
      <w:marLeft w:val="0"/>
      <w:marRight w:val="0"/>
      <w:marTop w:val="0"/>
      <w:marBottom w:val="0"/>
      <w:divBdr>
        <w:top w:val="none" w:sz="0" w:space="0" w:color="auto"/>
        <w:left w:val="none" w:sz="0" w:space="0" w:color="auto"/>
        <w:bottom w:val="none" w:sz="0" w:space="0" w:color="auto"/>
        <w:right w:val="none" w:sz="0" w:space="0" w:color="auto"/>
      </w:divBdr>
    </w:div>
    <w:div w:id="1733967171">
      <w:bodyDiv w:val="1"/>
      <w:marLeft w:val="0"/>
      <w:marRight w:val="0"/>
      <w:marTop w:val="0"/>
      <w:marBottom w:val="0"/>
      <w:divBdr>
        <w:top w:val="none" w:sz="0" w:space="0" w:color="auto"/>
        <w:left w:val="none" w:sz="0" w:space="0" w:color="auto"/>
        <w:bottom w:val="none" w:sz="0" w:space="0" w:color="auto"/>
        <w:right w:val="none" w:sz="0" w:space="0" w:color="auto"/>
      </w:divBdr>
    </w:div>
    <w:div w:id="1771848384">
      <w:bodyDiv w:val="1"/>
      <w:marLeft w:val="0"/>
      <w:marRight w:val="0"/>
      <w:marTop w:val="0"/>
      <w:marBottom w:val="0"/>
      <w:divBdr>
        <w:top w:val="none" w:sz="0" w:space="0" w:color="auto"/>
        <w:left w:val="none" w:sz="0" w:space="0" w:color="auto"/>
        <w:bottom w:val="none" w:sz="0" w:space="0" w:color="auto"/>
        <w:right w:val="none" w:sz="0" w:space="0" w:color="auto"/>
      </w:divBdr>
    </w:div>
    <w:div w:id="1780878484">
      <w:bodyDiv w:val="1"/>
      <w:marLeft w:val="0"/>
      <w:marRight w:val="0"/>
      <w:marTop w:val="0"/>
      <w:marBottom w:val="0"/>
      <w:divBdr>
        <w:top w:val="none" w:sz="0" w:space="0" w:color="auto"/>
        <w:left w:val="none" w:sz="0" w:space="0" w:color="auto"/>
        <w:bottom w:val="none" w:sz="0" w:space="0" w:color="auto"/>
        <w:right w:val="none" w:sz="0" w:space="0" w:color="auto"/>
      </w:divBdr>
    </w:div>
    <w:div w:id="1786195964">
      <w:bodyDiv w:val="1"/>
      <w:marLeft w:val="0"/>
      <w:marRight w:val="0"/>
      <w:marTop w:val="0"/>
      <w:marBottom w:val="0"/>
      <w:divBdr>
        <w:top w:val="none" w:sz="0" w:space="0" w:color="auto"/>
        <w:left w:val="none" w:sz="0" w:space="0" w:color="auto"/>
        <w:bottom w:val="none" w:sz="0" w:space="0" w:color="auto"/>
        <w:right w:val="none" w:sz="0" w:space="0" w:color="auto"/>
      </w:divBdr>
    </w:div>
    <w:div w:id="1879705616">
      <w:bodyDiv w:val="1"/>
      <w:marLeft w:val="0"/>
      <w:marRight w:val="0"/>
      <w:marTop w:val="0"/>
      <w:marBottom w:val="0"/>
      <w:divBdr>
        <w:top w:val="none" w:sz="0" w:space="0" w:color="auto"/>
        <w:left w:val="none" w:sz="0" w:space="0" w:color="auto"/>
        <w:bottom w:val="none" w:sz="0" w:space="0" w:color="auto"/>
        <w:right w:val="none" w:sz="0" w:space="0" w:color="auto"/>
      </w:divBdr>
    </w:div>
    <w:div w:id="1890416747">
      <w:bodyDiv w:val="1"/>
      <w:marLeft w:val="0"/>
      <w:marRight w:val="0"/>
      <w:marTop w:val="0"/>
      <w:marBottom w:val="0"/>
      <w:divBdr>
        <w:top w:val="none" w:sz="0" w:space="0" w:color="auto"/>
        <w:left w:val="none" w:sz="0" w:space="0" w:color="auto"/>
        <w:bottom w:val="none" w:sz="0" w:space="0" w:color="auto"/>
        <w:right w:val="none" w:sz="0" w:space="0" w:color="auto"/>
      </w:divBdr>
    </w:div>
    <w:div w:id="1959144979">
      <w:bodyDiv w:val="1"/>
      <w:marLeft w:val="0"/>
      <w:marRight w:val="0"/>
      <w:marTop w:val="0"/>
      <w:marBottom w:val="0"/>
      <w:divBdr>
        <w:top w:val="none" w:sz="0" w:space="0" w:color="auto"/>
        <w:left w:val="none" w:sz="0" w:space="0" w:color="auto"/>
        <w:bottom w:val="none" w:sz="0" w:space="0" w:color="auto"/>
        <w:right w:val="none" w:sz="0" w:space="0" w:color="auto"/>
      </w:divBdr>
    </w:div>
    <w:div w:id="2049529005">
      <w:bodyDiv w:val="1"/>
      <w:marLeft w:val="0"/>
      <w:marRight w:val="0"/>
      <w:marTop w:val="0"/>
      <w:marBottom w:val="0"/>
      <w:divBdr>
        <w:top w:val="none" w:sz="0" w:space="0" w:color="auto"/>
        <w:left w:val="none" w:sz="0" w:space="0" w:color="auto"/>
        <w:bottom w:val="none" w:sz="0" w:space="0" w:color="auto"/>
        <w:right w:val="none" w:sz="0" w:space="0" w:color="auto"/>
      </w:divBdr>
    </w:div>
    <w:div w:id="2077775966">
      <w:bodyDiv w:val="1"/>
      <w:marLeft w:val="0"/>
      <w:marRight w:val="0"/>
      <w:marTop w:val="0"/>
      <w:marBottom w:val="0"/>
      <w:divBdr>
        <w:top w:val="none" w:sz="0" w:space="0" w:color="auto"/>
        <w:left w:val="none" w:sz="0" w:space="0" w:color="auto"/>
        <w:bottom w:val="none" w:sz="0" w:space="0" w:color="auto"/>
        <w:right w:val="none" w:sz="0" w:space="0" w:color="auto"/>
      </w:divBdr>
    </w:div>
    <w:div w:id="2134471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2A83E-8FEE-4816-98B3-CD660D60F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1026</TotalTime>
  <Pages>1</Pages>
  <Words>3709</Words>
  <Characters>21144</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24804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Власова Юлия Владимировна</dc:creator>
  <dc:description>DOC-MARKER-MqesMxzZS0KUwJ0qF7DUxw</dc:description>
  <cp:lastModifiedBy>User131</cp:lastModifiedBy>
  <cp:revision>55</cp:revision>
  <cp:lastPrinted>2024-03-07T02:32:00Z</cp:lastPrinted>
  <dcterms:created xsi:type="dcterms:W3CDTF">2024-12-09T04:47:00Z</dcterms:created>
  <dcterms:modified xsi:type="dcterms:W3CDTF">2026-06-29T06:36:00Z</dcterms:modified>
</cp:coreProperties>
</file>