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DA55" w14:textId="77777777" w:rsidR="002014FA" w:rsidRDefault="002014FA" w:rsidP="00CD6114">
      <w:pPr>
        <w:widowControl w:val="0"/>
        <w:spacing w:after="0" w:line="240" w:lineRule="auto"/>
        <w:ind w:left="284"/>
        <w:jc w:val="center"/>
        <w:rPr>
          <w:rFonts w:ascii="Times New Roman" w:eastAsia="Times New Roman" w:hAnsi="Times New Roman" w:cs="Times New Roman"/>
          <w:b/>
          <w:iCs/>
          <w:lang w:eastAsia="ru-RU"/>
        </w:rPr>
      </w:pPr>
      <w:r>
        <w:rPr>
          <w:noProof/>
        </w:rPr>
        <w:drawing>
          <wp:inline distT="0" distB="0" distL="0" distR="0" wp14:anchorId="2CE8DDA9" wp14:editId="5E92C883">
            <wp:extent cx="6264275" cy="8796655"/>
            <wp:effectExtent l="0" t="0" r="3175" b="4445"/>
            <wp:docPr id="513141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275" cy="8796655"/>
                    </a:xfrm>
                    <a:prstGeom prst="rect">
                      <a:avLst/>
                    </a:prstGeom>
                    <a:noFill/>
                    <a:ln>
                      <a:noFill/>
                    </a:ln>
                  </pic:spPr>
                </pic:pic>
              </a:graphicData>
            </a:graphic>
          </wp:inline>
        </w:drawing>
      </w:r>
    </w:p>
    <w:p w14:paraId="14F23E3C" w14:textId="77777777" w:rsidR="002014FA" w:rsidRDefault="002014FA">
      <w:pPr>
        <w:rPr>
          <w:rFonts w:ascii="Times New Roman" w:eastAsia="Times New Roman" w:hAnsi="Times New Roman" w:cs="Times New Roman"/>
          <w:b/>
          <w:iCs/>
          <w:lang w:eastAsia="ru-RU"/>
        </w:rPr>
      </w:pPr>
      <w:r>
        <w:rPr>
          <w:rFonts w:ascii="Times New Roman" w:eastAsia="Times New Roman" w:hAnsi="Times New Roman" w:cs="Times New Roman"/>
          <w:b/>
          <w:iCs/>
          <w:lang w:eastAsia="ru-RU"/>
        </w:rPr>
        <w:br w:type="page"/>
      </w:r>
    </w:p>
    <w:p w14:paraId="3F1E66CC" w14:textId="6717BE73"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64E7EA8"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Краевое государственное автономное учреждение дополнительного образования «Спортивная школа олимпийского резерва «Ерофей»</w:t>
            </w:r>
            <w:r w:rsidR="00E85622" w:rsidRPr="00A27796">
              <w:rPr>
                <w:rFonts w:ascii="Times New Roman" w:eastAsia="Times New Roman" w:hAnsi="Times New Roman"/>
                <w:bCs/>
              </w:rPr>
              <w:t xml:space="preserve"> </w:t>
            </w:r>
            <w:r w:rsidR="00E85622">
              <w:rPr>
                <w:rFonts w:ascii="Times New Roman" w:eastAsia="Times New Roman" w:hAnsi="Times New Roman"/>
                <w:bCs/>
              </w:rPr>
              <w:t>(</w:t>
            </w:r>
            <w:r w:rsidR="00E85622" w:rsidRPr="00A27796">
              <w:rPr>
                <w:rFonts w:ascii="Times New Roman" w:eastAsia="Times New Roman" w:hAnsi="Times New Roman"/>
                <w:bCs/>
              </w:rPr>
              <w:t>КГАУ ДО СШОР «Ерофей»</w:t>
            </w:r>
            <w:r w:rsidR="00E85622">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7DC16F00" w:rsidR="000900AC" w:rsidRPr="00BC6C35" w:rsidRDefault="00E85622" w:rsidP="00E8562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72D2BA40" w14:textId="00CC5BF9" w:rsidR="000900AC" w:rsidRPr="00E50113" w:rsidRDefault="00E85622" w:rsidP="00CD6114">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B01480"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F19A1F"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95708A3"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39E7E7"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252418" w14:paraId="3863AABC" w14:textId="77777777" w:rsidTr="00BC6C35">
        <w:tc>
          <w:tcPr>
            <w:tcW w:w="4361" w:type="dxa"/>
            <w:shd w:val="clear" w:color="auto" w:fill="D9E2F3" w:themeFill="accent1" w:themeFillTint="33"/>
          </w:tcPr>
          <w:p w14:paraId="7CA190D5" w14:textId="0DE05BCA" w:rsidR="00252418" w:rsidRPr="00BC6C35"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D3E4180" w14:textId="3355601F" w:rsidR="00252418" w:rsidRPr="000306BD" w:rsidRDefault="00E85622" w:rsidP="00CD6114">
            <w:pPr>
              <w:widowControl w:val="0"/>
              <w:contextualSpacing/>
              <w:jc w:val="both"/>
              <w:rPr>
                <w:rFonts w:ascii="Times New Roman" w:eastAsia="Times New Roman" w:hAnsi="Times New Roman"/>
                <w:iCs/>
                <w:highlight w:val="yellow"/>
              </w:rPr>
            </w:pPr>
            <w:r w:rsidRPr="00E85622">
              <w:rPr>
                <w:rFonts w:ascii="Times New Roman" w:eastAsia="Times New Roman" w:hAnsi="Times New Roman"/>
                <w:iCs/>
              </w:rPr>
              <w:t>Пак Евгения Витальевна</w:t>
            </w:r>
          </w:p>
        </w:tc>
      </w:tr>
      <w:tr w:rsidR="00E85622" w14:paraId="1854938E" w14:textId="77777777" w:rsidTr="00BC6C35">
        <w:tc>
          <w:tcPr>
            <w:tcW w:w="4361" w:type="dxa"/>
            <w:shd w:val="clear" w:color="auto" w:fill="D9E2F3" w:themeFill="accent1" w:themeFillTint="33"/>
          </w:tcPr>
          <w:p w14:paraId="6EA0A43F" w14:textId="662E9C9A" w:rsidR="00E85622"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23CA05FD" w14:textId="4A9F4FDB" w:rsidR="00E85622" w:rsidRPr="000306BD" w:rsidRDefault="00E85622" w:rsidP="00CD6114">
            <w:pPr>
              <w:widowControl w:val="0"/>
              <w:contextualSpacing/>
              <w:jc w:val="both"/>
              <w:rPr>
                <w:rFonts w:ascii="Times New Roman" w:eastAsia="Times New Roman" w:hAnsi="Times New Roman"/>
                <w:bCs/>
                <w:highlight w:val="yellow"/>
              </w:rPr>
            </w:pPr>
            <w:r w:rsidRPr="00E85622">
              <w:rPr>
                <w:rFonts w:ascii="Times New Roman" w:eastAsia="Times New Roman" w:hAnsi="Times New Roman"/>
                <w:bCs/>
              </w:rPr>
              <w:t>Толстолужская Ольга Григорьевна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AA2397A" w:rsidR="00A27796" w:rsidRPr="00BF5CF1" w:rsidRDefault="00E85622" w:rsidP="00D407F7">
            <w:pPr>
              <w:widowControl w:val="0"/>
              <w:jc w:val="both"/>
              <w:rPr>
                <w:rStyle w:val="1f4"/>
              </w:rPr>
            </w:pPr>
            <w:r>
              <w:rPr>
                <w:rStyle w:val="a6"/>
                <w:rFonts w:ascii="Times New Roman" w:eastAsia="Times New Roman" w:hAnsi="Times New Roman"/>
                <w:iCs/>
              </w:rPr>
              <w:t>«</w:t>
            </w:r>
            <w:r w:rsidR="002014FA">
              <w:rPr>
                <w:rStyle w:val="a6"/>
                <w:rFonts w:ascii="Times New Roman" w:eastAsia="Times New Roman" w:hAnsi="Times New Roman"/>
                <w:iCs/>
              </w:rPr>
              <w:t>01</w:t>
            </w:r>
            <w:r>
              <w:rPr>
                <w:rStyle w:val="a6"/>
                <w:rFonts w:ascii="Times New Roman" w:eastAsia="Times New Roman" w:hAnsi="Times New Roman"/>
                <w:iCs/>
              </w:rPr>
              <w:t>»</w:t>
            </w:r>
            <w:r w:rsidR="002014FA">
              <w:rPr>
                <w:rStyle w:val="a6"/>
                <w:rFonts w:ascii="Times New Roman" w:eastAsia="Times New Roman" w:hAnsi="Times New Roman"/>
                <w:iCs/>
              </w:rPr>
              <w:t xml:space="preserve"> июля </w:t>
            </w:r>
            <w:r>
              <w:rPr>
                <w:rStyle w:val="a6"/>
                <w:rFonts w:ascii="Times New Roman" w:eastAsia="Times New Roman" w:hAnsi="Times New Roman"/>
                <w:i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28CE98B"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2014FA">
              <w:rPr>
                <w:rFonts w:ascii="Times New Roman" w:eastAsia="Times New Roman" w:hAnsi="Times New Roman"/>
                <w:iCs/>
              </w:rPr>
              <w:t>09</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3D62F0E9" w:rsidR="00D407F7" w:rsidRPr="00BF5CF1" w:rsidRDefault="00E85622" w:rsidP="00E85622">
            <w:pPr>
              <w:widowControl w:val="0"/>
              <w:tabs>
                <w:tab w:val="left" w:pos="247"/>
                <w:tab w:val="left" w:pos="1130"/>
              </w:tabs>
              <w:ind w:left="33"/>
              <w:contextualSpacing/>
              <w:jc w:val="both"/>
              <w:rPr>
                <w:rStyle w:val="1f4"/>
              </w:rPr>
            </w:pPr>
            <w:r>
              <w:rPr>
                <w:rFonts w:ascii="Times New Roman" w:eastAsia="Times New Roman" w:hAnsi="Times New Roman"/>
                <w:iCs/>
              </w:rPr>
              <w:t>«</w:t>
            </w:r>
            <w:r w:rsidR="002014FA">
              <w:rPr>
                <w:rFonts w:ascii="Times New Roman" w:eastAsia="Times New Roman" w:hAnsi="Times New Roman"/>
                <w:iCs/>
              </w:rPr>
              <w:t>10</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2F294D9A"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2014FA">
              <w:rPr>
                <w:rFonts w:ascii="Times New Roman" w:eastAsia="Times New Roman" w:hAnsi="Times New Roman"/>
                <w:iCs/>
              </w:rPr>
              <w:t>10</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48C09BF"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B26E49" w:rsidRPr="00B26E49">
              <w:rPr>
                <w:rFonts w:ascii="Times New Roman" w:eastAsia="Times New Roman" w:hAnsi="Times New Roman"/>
              </w:rPr>
              <w:t>61 866 (шестьдесят одна тысяча восемьсот шестьдесят шесть) рублей 67 копеек</w:t>
            </w:r>
            <w:r w:rsidR="00B26E49">
              <w:rPr>
                <w:rFonts w:ascii="Times New Roman" w:eastAsia="Times New Roman" w:hAnsi="Times New Roman"/>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F99D437" w:rsidR="00364BED" w:rsidRPr="00BF5CF1" w:rsidRDefault="00B44D8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77F13C1" w:rsidR="00364BED" w:rsidRPr="00BF5CF1" w:rsidRDefault="0068645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46A2EBF" w:rsidR="00EA396D" w:rsidRPr="00BF5CF1" w:rsidRDefault="00B44D82"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E50113">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5011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CDF1A98" w:rsidR="0024495D" w:rsidRPr="00B91A17" w:rsidRDefault="00B91A1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B91A17">
              <w:rPr>
                <w:rFonts w:ascii="Times New Roman" w:eastAsia="Times New Roman" w:hAnsi="Times New Roman" w:cs="Times New Roman"/>
                <w:b/>
                <w:sz w:val="20"/>
                <w:szCs w:val="20"/>
                <w:lang w:eastAsia="ru-RU"/>
              </w:rPr>
              <w:t xml:space="preserve">Поставка </w:t>
            </w:r>
            <w:r w:rsidR="00E93AF0" w:rsidRPr="00E93AF0">
              <w:rPr>
                <w:rFonts w:ascii="Times New Roman" w:eastAsia="Times New Roman" w:hAnsi="Times New Roman" w:cs="Times New Roman"/>
                <w:b/>
                <w:sz w:val="20"/>
                <w:szCs w:val="20"/>
                <w:lang w:eastAsia="ru-RU"/>
              </w:rPr>
              <w:t>уличных урн и скамеек</w:t>
            </w:r>
          </w:p>
        </w:tc>
      </w:tr>
      <w:tr w:rsidR="0024495D" w:rsidRPr="00CD6114" w14:paraId="5C9AFA0F" w14:textId="77777777" w:rsidTr="00E50113">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50113">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50113">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50113">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50113">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50113">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50113">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50113">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C47FA3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75849" w:rsidRPr="00575849">
              <w:rPr>
                <w:rFonts w:ascii="Times New Roman" w:hAnsi="Times New Roman" w:cs="Times New Roman"/>
                <w:b/>
                <w:bCs/>
                <w:sz w:val="20"/>
                <w:szCs w:val="20"/>
              </w:rPr>
              <w:t>1 237 333 (один миллион двести тридцать семь тысяч триста тридцать три) рубля 33 копейки</w:t>
            </w:r>
          </w:p>
        </w:tc>
      </w:tr>
      <w:tr w:rsidR="0024495D" w:rsidRPr="00CD6114" w14:paraId="0C440006" w14:textId="77777777" w:rsidTr="00E50113">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4732BAB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6D4F1D">
              <w:rPr>
                <w:rFonts w:ascii="Times New Roman" w:eastAsia="Times New Roman" w:hAnsi="Times New Roman" w:cs="Times New Roman"/>
                <w:b/>
                <w:bCs/>
                <w:sz w:val="20"/>
                <w:szCs w:val="20"/>
                <w:lang w:eastAsia="ru-RU"/>
              </w:rPr>
              <w:t>, источник финансирования</w:t>
            </w:r>
          </w:p>
        </w:tc>
      </w:tr>
      <w:tr w:rsidR="0024495D" w:rsidRPr="00CD6114" w14:paraId="02A84FE4" w14:textId="77777777" w:rsidTr="00E50113">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00B45F3E"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71EEE">
              <w:rPr>
                <w:rStyle w:val="2f0"/>
                <w:rFonts w:eastAsia="Calibri"/>
                <w:bCs/>
                <w:sz w:val="20"/>
              </w:rPr>
              <w:t>и</w:t>
            </w:r>
            <w:r w:rsidR="00071EEE">
              <w:rPr>
                <w:rStyle w:val="2f0"/>
                <w:rFonts w:eastAsia="Calibri"/>
              </w:rPr>
              <w:t xml:space="preserve"> </w:t>
            </w:r>
            <w:r w:rsidR="00575849" w:rsidRPr="00575849">
              <w:rPr>
                <w:rStyle w:val="2f0"/>
                <w:rFonts w:eastAsia="Calibri"/>
                <w:bCs/>
                <w:sz w:val="20"/>
              </w:rPr>
              <w:t>включает в себя стоимость Товара, расходы, связанные с транспортировкой, доставкой Товара Покупателю, расходы на тару (упаковку), маркировку, стоимость погрузо-разгрузочных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p w14:paraId="003235C2" w14:textId="77777777"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3B4AD" w:rsidR="006D4F1D" w:rsidRPr="004D717D" w:rsidRDefault="006D4F1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D4F1D">
              <w:rPr>
                <w:rFonts w:ascii="Times New Roman" w:eastAsia="Times New Roman" w:hAnsi="Times New Roman" w:cs="Times New Roman"/>
                <w:b/>
                <w:bCs/>
                <w:sz w:val="20"/>
                <w:szCs w:val="20"/>
                <w:lang w:eastAsia="ru-RU"/>
              </w:rPr>
              <w:t>Источник финансирования</w:t>
            </w:r>
            <w:r>
              <w:rPr>
                <w:rFonts w:ascii="Times New Roman" w:eastAsia="Times New Roman" w:hAnsi="Times New Roman" w:cs="Times New Roman"/>
                <w:b/>
                <w:bCs/>
                <w:sz w:val="20"/>
                <w:szCs w:val="20"/>
                <w:lang w:eastAsia="ru-RU"/>
              </w:rPr>
              <w:t>:</w:t>
            </w:r>
            <w:r>
              <w:t xml:space="preserve"> </w:t>
            </w:r>
            <w:r w:rsidRPr="006D4F1D">
              <w:rPr>
                <w:rFonts w:ascii="Times New Roman" w:eastAsia="Times New Roman" w:hAnsi="Times New Roman" w:cs="Times New Roman"/>
                <w:bCs/>
                <w:sz w:val="20"/>
                <w:szCs w:val="20"/>
                <w:lang w:eastAsia="ru-RU"/>
              </w:rPr>
              <w:t>Бюджет Хабаровского края</w:t>
            </w:r>
          </w:p>
        </w:tc>
      </w:tr>
      <w:tr w:rsidR="0024495D" w:rsidRPr="00CD6114" w14:paraId="1F168F59" w14:textId="77777777" w:rsidTr="00E50113">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50113">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50113">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50113">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50113">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50113">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50113">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50113">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50113">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50113">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50113">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50113">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50113">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50113">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50113">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50113">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50113">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50113">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50113">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50113">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F3311D" w14:textId="6FA16417" w:rsidR="0024495D"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 xml:space="preserve">Установлено в размере 5% от начальной максимальной цены договора – </w:t>
            </w:r>
            <w:r w:rsidR="00575849" w:rsidRPr="00575849">
              <w:rPr>
                <w:rFonts w:ascii="Times New Roman" w:eastAsia="Times New Roman" w:hAnsi="Times New Roman" w:cs="Times New Roman"/>
                <w:bCs/>
                <w:sz w:val="20"/>
                <w:szCs w:val="20"/>
                <w:lang w:eastAsia="ru-RU"/>
              </w:rPr>
              <w:t>61 866 (шестьдесят одна тысяча восемьсот шестьдесят шесть) рублей 67 копеек</w:t>
            </w:r>
            <w:r w:rsidRPr="00C51E52">
              <w:rPr>
                <w:rFonts w:ascii="Times New Roman" w:eastAsia="Times New Roman" w:hAnsi="Times New Roman" w:cs="Times New Roman"/>
                <w:bCs/>
                <w:sz w:val="20"/>
                <w:szCs w:val="20"/>
                <w:lang w:eastAsia="ru-RU"/>
              </w:rPr>
              <w:t>.</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lastRenderedPageBreak/>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315B6C62"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Сумму банковской гарантии, подлежащую уплате гарантом заказчику в установленных пунктом 10.5 настоящего раздела случаях, или сумму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Кор/сч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06E46F1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В платёжном поручении в графе «Наименование платежа» необходимо указать: обеспечительный платеж по договору на «поставку сантехнических товаров», заключаемого по результатам запроса котировок в электронной форме (извещение №___)</w:t>
            </w:r>
          </w:p>
          <w:bookmarkEnd w:id="2"/>
          <w:p w14:paraId="567FC363" w14:textId="62E85A7E" w:rsidR="00E15F90" w:rsidRPr="004D717D" w:rsidRDefault="00E15F90"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tc>
      </w:tr>
      <w:tr w:rsidR="0024495D" w:rsidRPr="00CD6114" w14:paraId="78358ACD" w14:textId="77777777" w:rsidTr="00E50113">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50113">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50113">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50113">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50113">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686451">
              <w:rPr>
                <w:rFonts w:ascii="Times New Roman" w:eastAsia="Times New Roman" w:hAnsi="Times New Roman" w:cs="Times New Roman"/>
                <w:bCs/>
                <w:sz w:val="20"/>
                <w:szCs w:val="20"/>
                <w:lang w:eastAsia="ru-RU"/>
              </w:rPr>
              <w:lastRenderedPageBreak/>
              <w:t>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E50113">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50113">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50113">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50113">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50113">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E50113">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74872E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r w:rsidR="00204F96" w:rsidRPr="00607B73">
              <w:rPr>
                <w:rFonts w:ascii="Times New Roman" w:eastAsia="Times New Roman" w:hAnsi="Times New Roman" w:cs="Times New Roman"/>
                <w:bCs/>
                <w:sz w:val="20"/>
                <w:szCs w:val="20"/>
                <w:lang w:eastAsia="ru-RU"/>
              </w:rPr>
              <w:t>избрании,</w:t>
            </w:r>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w:t>
            </w:r>
            <w:r w:rsidRPr="00607B73">
              <w:rPr>
                <w:rFonts w:ascii="Times New Roman" w:eastAsia="Times New Roman" w:hAnsi="Times New Roman" w:cs="Times New Roman"/>
                <w:bCs/>
                <w:sz w:val="20"/>
                <w:szCs w:val="20"/>
                <w:lang w:eastAsia="ru-RU"/>
              </w:rPr>
              <w:lastRenderedPageBreak/>
              <w:t>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 xml:space="preserve">Заявка на участие в запросе котировок, документы и информация, направляемые в форме </w:t>
            </w:r>
            <w:r w:rsidRPr="00607B73">
              <w:rPr>
                <w:rFonts w:ascii="Times New Roman" w:eastAsia="Times New Roman" w:hAnsi="Times New Roman" w:cs="Times New Roman"/>
                <w:bCs/>
                <w:sz w:val="20"/>
                <w:szCs w:val="20"/>
                <w:lang w:eastAsia="ru-RU"/>
              </w:rPr>
              <w:lastRenderedPageBreak/>
              <w:t>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E50113">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E5011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182109" w14:textId="77777777" w:rsidR="0024495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04C92">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80FCD99" w14:textId="77777777" w:rsidR="003E409D" w:rsidRDefault="003E409D" w:rsidP="00B04C92">
            <w:pPr>
              <w:jc w:val="both"/>
              <w:rPr>
                <w:rFonts w:ascii="Times New Roman" w:eastAsia="Calibri" w:hAnsi="Times New Roman" w:cs="Times New Roman"/>
                <w:b/>
                <w:bCs/>
                <w:sz w:val="20"/>
                <w:szCs w:val="20"/>
              </w:rPr>
            </w:pPr>
          </w:p>
          <w:p w14:paraId="581A15CF" w14:textId="791A7BE4" w:rsidR="00B04C92" w:rsidRPr="008E4698" w:rsidRDefault="00B04C92" w:rsidP="00B04C92">
            <w:pPr>
              <w:jc w:val="both"/>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для «Преимущества»:</w:t>
            </w:r>
          </w:p>
          <w:p w14:paraId="199D4892" w14:textId="77777777" w:rsidR="00B04C92" w:rsidRPr="008E4698" w:rsidRDefault="00B04C92" w:rsidP="00B04C92">
            <w:pPr>
              <w:jc w:val="both"/>
              <w:rPr>
                <w:rFonts w:ascii="Times New Roman" w:eastAsia="Calibri" w:hAnsi="Times New Roman" w:cs="Times New Roman"/>
                <w:sz w:val="20"/>
                <w:szCs w:val="20"/>
              </w:rPr>
            </w:pPr>
            <w:r w:rsidRPr="008E4698">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41F5C25C" w14:textId="77777777" w:rsidR="00B04C92" w:rsidRDefault="00B04C92" w:rsidP="00B04C92">
            <w:pPr>
              <w:rPr>
                <w:rFonts w:ascii="Times New Roman" w:eastAsia="Calibri" w:hAnsi="Times New Roman" w:cs="Times New Roman"/>
                <w:b/>
                <w:bCs/>
                <w:sz w:val="20"/>
                <w:szCs w:val="20"/>
              </w:rPr>
            </w:pPr>
            <w:r w:rsidRPr="008E4698">
              <w:rPr>
                <w:rFonts w:ascii="Times New Roman" w:eastAsia="Calibri" w:hAnsi="Times New Roman" w:cs="Times New Roman"/>
                <w:b/>
                <w:bCs/>
                <w:sz w:val="20"/>
                <w:szCs w:val="20"/>
              </w:rPr>
              <w:t>Декларация о месте происхождении товара (с указанием страны)</w:t>
            </w:r>
          </w:p>
          <w:p w14:paraId="21070D2B" w14:textId="68D9E44C" w:rsidR="00B04C92" w:rsidRPr="004D717D" w:rsidRDefault="00B04C9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E5011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5011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5011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50113">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50113">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50113">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w:t>
            </w:r>
            <w:r w:rsidRPr="00390F7D">
              <w:rPr>
                <w:rFonts w:ascii="Times New Roman" w:eastAsia="Times New Roman" w:hAnsi="Times New Roman" w:cs="Times New Roman"/>
                <w:sz w:val="20"/>
                <w:szCs w:val="20"/>
                <w:lang w:eastAsia="ru-RU"/>
              </w:rPr>
              <w:lastRenderedPageBreak/>
              <w:t>для отказа, и обстоятельства выявления таких фактов.</w:t>
            </w:r>
          </w:p>
        </w:tc>
      </w:tr>
      <w:tr w:rsidR="00B41C71" w:rsidRPr="00CD6114" w14:paraId="39F40138" w14:textId="77777777" w:rsidTr="00E50113">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50113">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2910E07C"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07A0F92"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3EBDC68D" w:rsidR="00B41C71" w:rsidRDefault="00764F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E50113">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50113">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E50113">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50113">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7" w:name="_Hlk94873296"/>
      <w:bookmarkEnd w:id="7"/>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EF59" w14:textId="77777777" w:rsidR="0012107C" w:rsidRDefault="0012107C">
      <w:pPr>
        <w:spacing w:after="0" w:line="240" w:lineRule="auto"/>
      </w:pPr>
      <w:r>
        <w:separator/>
      </w:r>
    </w:p>
  </w:endnote>
  <w:endnote w:type="continuationSeparator" w:id="0">
    <w:p w14:paraId="777811D6" w14:textId="77777777" w:rsidR="0012107C" w:rsidRDefault="0012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E85622" w:rsidRDefault="00E85622" w:rsidP="0054310E">
    <w:pPr>
      <w:pStyle w:val="a9"/>
      <w:tabs>
        <w:tab w:val="clear" w:pos="4677"/>
      </w:tabs>
    </w:pPr>
    <w:r>
      <w:tab/>
    </w:r>
    <w:r>
      <w:fldChar w:fldCharType="begin"/>
    </w:r>
    <w:r>
      <w:instrText xml:space="preserve"> PAGE   \* MERGEFORMAT </w:instrText>
    </w:r>
    <w:r>
      <w:fldChar w:fldCharType="separate"/>
    </w:r>
    <w:r w:rsidR="00764F61">
      <w:rPr>
        <w:noProof/>
      </w:rPr>
      <w:t>13</w:t>
    </w:r>
    <w:r>
      <w:fldChar w:fldCharType="end"/>
    </w:r>
  </w:p>
  <w:p w14:paraId="1915D6A2" w14:textId="4D515800" w:rsidR="00E85622" w:rsidRDefault="00E85622">
    <w:pPr>
      <w:pStyle w:val="a9"/>
    </w:pPr>
  </w:p>
  <w:p w14:paraId="75D7B64D" w14:textId="77777777" w:rsidR="00E85622" w:rsidRDefault="00E85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C38E" w14:textId="77777777" w:rsidR="0012107C" w:rsidRDefault="0012107C">
      <w:pPr>
        <w:spacing w:after="0" w:line="240" w:lineRule="auto"/>
      </w:pPr>
      <w:r>
        <w:separator/>
      </w:r>
    </w:p>
  </w:footnote>
  <w:footnote w:type="continuationSeparator" w:id="0">
    <w:p w14:paraId="5EFAC6F9" w14:textId="77777777" w:rsidR="0012107C" w:rsidRDefault="0012107C">
      <w:pPr>
        <w:spacing w:after="0" w:line="240" w:lineRule="auto"/>
      </w:pPr>
      <w:r>
        <w:continuationSeparator/>
      </w:r>
    </w:p>
  </w:footnote>
  <w:footnote w:id="1">
    <w:p w14:paraId="676ED3E8" w14:textId="430681D9" w:rsidR="00E85622" w:rsidRPr="0015588A" w:rsidRDefault="00E8562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03628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485158">
    <w:abstractNumId w:val="1"/>
    <w:lvlOverride w:ilvl="0">
      <w:startOverride w:val="10"/>
    </w:lvlOverride>
    <w:lvlOverride w:ilvl="1"/>
    <w:lvlOverride w:ilvl="2"/>
    <w:lvlOverride w:ilvl="3"/>
    <w:lvlOverride w:ilvl="4"/>
    <w:lvlOverride w:ilvl="5"/>
    <w:lvlOverride w:ilvl="6"/>
    <w:lvlOverride w:ilvl="7"/>
    <w:lvlOverride w:ilvl="8"/>
  </w:num>
  <w:num w:numId="3" w16cid:durableId="1785227244">
    <w:abstractNumId w:val="10"/>
  </w:num>
  <w:num w:numId="4" w16cid:durableId="359354276">
    <w:abstractNumId w:val="17"/>
  </w:num>
  <w:num w:numId="5" w16cid:durableId="871302367">
    <w:abstractNumId w:val="29"/>
  </w:num>
  <w:num w:numId="6" w16cid:durableId="1526864826">
    <w:abstractNumId w:val="23"/>
  </w:num>
  <w:num w:numId="7" w16cid:durableId="1378621582">
    <w:abstractNumId w:val="26"/>
  </w:num>
  <w:num w:numId="8" w16cid:durableId="1534733744">
    <w:abstractNumId w:val="14"/>
  </w:num>
  <w:num w:numId="9" w16cid:durableId="939682198">
    <w:abstractNumId w:val="3"/>
  </w:num>
  <w:num w:numId="10" w16cid:durableId="160852702">
    <w:abstractNumId w:val="24"/>
  </w:num>
  <w:num w:numId="11" w16cid:durableId="1133057180">
    <w:abstractNumId w:val="21"/>
  </w:num>
  <w:num w:numId="12" w16cid:durableId="1900283350">
    <w:abstractNumId w:val="5"/>
  </w:num>
  <w:num w:numId="13" w16cid:durableId="255018196">
    <w:abstractNumId w:val="20"/>
  </w:num>
  <w:num w:numId="14" w16cid:durableId="968631131">
    <w:abstractNumId w:val="15"/>
  </w:num>
  <w:num w:numId="15" w16cid:durableId="1739357672">
    <w:abstractNumId w:val="25"/>
  </w:num>
  <w:num w:numId="16" w16cid:durableId="14674309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1727">
    <w:abstractNumId w:val="7"/>
  </w:num>
  <w:num w:numId="18" w16cid:durableId="1140809917">
    <w:abstractNumId w:val="27"/>
  </w:num>
  <w:num w:numId="19" w16cid:durableId="1045911316">
    <w:abstractNumId w:val="13"/>
  </w:num>
  <w:num w:numId="20" w16cid:durableId="1577520550">
    <w:abstractNumId w:val="0"/>
  </w:num>
  <w:num w:numId="21" w16cid:durableId="1571892128">
    <w:abstractNumId w:val="22"/>
  </w:num>
  <w:num w:numId="22" w16cid:durableId="161960251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333311">
    <w:abstractNumId w:val="11"/>
  </w:num>
  <w:num w:numId="24" w16cid:durableId="716389670">
    <w:abstractNumId w:val="16"/>
  </w:num>
  <w:num w:numId="25" w16cid:durableId="432557462">
    <w:abstractNumId w:val="2"/>
  </w:num>
  <w:num w:numId="26" w16cid:durableId="1860728759">
    <w:abstractNumId w:val="6"/>
  </w:num>
  <w:num w:numId="27" w16cid:durableId="1862207989">
    <w:abstractNumId w:val="8"/>
  </w:num>
  <w:num w:numId="28" w16cid:durableId="351030908">
    <w:abstractNumId w:val="4"/>
  </w:num>
  <w:num w:numId="29" w16cid:durableId="170530596">
    <w:abstractNumId w:val="19"/>
  </w:num>
  <w:num w:numId="30" w16cid:durableId="1674189407">
    <w:abstractNumId w:val="30"/>
  </w:num>
  <w:num w:numId="31" w16cid:durableId="144665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4402A"/>
    <w:rsid w:val="00070675"/>
    <w:rsid w:val="00071EEE"/>
    <w:rsid w:val="00075766"/>
    <w:rsid w:val="00076944"/>
    <w:rsid w:val="000900AC"/>
    <w:rsid w:val="001077B4"/>
    <w:rsid w:val="0012107C"/>
    <w:rsid w:val="00125726"/>
    <w:rsid w:val="00127D6D"/>
    <w:rsid w:val="00140F01"/>
    <w:rsid w:val="0015530A"/>
    <w:rsid w:val="0015588A"/>
    <w:rsid w:val="001576E9"/>
    <w:rsid w:val="00164454"/>
    <w:rsid w:val="00190446"/>
    <w:rsid w:val="001935A9"/>
    <w:rsid w:val="001945AD"/>
    <w:rsid w:val="001C1D68"/>
    <w:rsid w:val="001F7182"/>
    <w:rsid w:val="002014FA"/>
    <w:rsid w:val="00204F96"/>
    <w:rsid w:val="0024495D"/>
    <w:rsid w:val="00246F6E"/>
    <w:rsid w:val="00252418"/>
    <w:rsid w:val="0025284C"/>
    <w:rsid w:val="00256C00"/>
    <w:rsid w:val="002C0075"/>
    <w:rsid w:val="00327AD7"/>
    <w:rsid w:val="00331187"/>
    <w:rsid w:val="003331FC"/>
    <w:rsid w:val="0033483E"/>
    <w:rsid w:val="00352E13"/>
    <w:rsid w:val="003602CB"/>
    <w:rsid w:val="00364BED"/>
    <w:rsid w:val="003725DA"/>
    <w:rsid w:val="00373FA2"/>
    <w:rsid w:val="00375C48"/>
    <w:rsid w:val="00383738"/>
    <w:rsid w:val="00390F7D"/>
    <w:rsid w:val="003B0C56"/>
    <w:rsid w:val="003C4574"/>
    <w:rsid w:val="003E056F"/>
    <w:rsid w:val="003E3E9E"/>
    <w:rsid w:val="003E409D"/>
    <w:rsid w:val="00401090"/>
    <w:rsid w:val="0040213B"/>
    <w:rsid w:val="00436D85"/>
    <w:rsid w:val="00440B7A"/>
    <w:rsid w:val="00442C9E"/>
    <w:rsid w:val="004507ED"/>
    <w:rsid w:val="00477588"/>
    <w:rsid w:val="00483B31"/>
    <w:rsid w:val="004D717D"/>
    <w:rsid w:val="004F40AA"/>
    <w:rsid w:val="005125C6"/>
    <w:rsid w:val="00525228"/>
    <w:rsid w:val="00536928"/>
    <w:rsid w:val="0054310E"/>
    <w:rsid w:val="005467B3"/>
    <w:rsid w:val="005660A5"/>
    <w:rsid w:val="00575849"/>
    <w:rsid w:val="005A0C02"/>
    <w:rsid w:val="005B5933"/>
    <w:rsid w:val="005D2871"/>
    <w:rsid w:val="005E1214"/>
    <w:rsid w:val="00607B73"/>
    <w:rsid w:val="00612C81"/>
    <w:rsid w:val="0064252D"/>
    <w:rsid w:val="0064253C"/>
    <w:rsid w:val="00653E09"/>
    <w:rsid w:val="006711D1"/>
    <w:rsid w:val="00686451"/>
    <w:rsid w:val="0069166F"/>
    <w:rsid w:val="00695C75"/>
    <w:rsid w:val="006A6602"/>
    <w:rsid w:val="006B11A4"/>
    <w:rsid w:val="006B3403"/>
    <w:rsid w:val="006C0C28"/>
    <w:rsid w:val="006D1E38"/>
    <w:rsid w:val="006D4F1D"/>
    <w:rsid w:val="007075FC"/>
    <w:rsid w:val="00710260"/>
    <w:rsid w:val="00731542"/>
    <w:rsid w:val="00731559"/>
    <w:rsid w:val="00733C73"/>
    <w:rsid w:val="007342CC"/>
    <w:rsid w:val="00764F61"/>
    <w:rsid w:val="007B7712"/>
    <w:rsid w:val="007C3E28"/>
    <w:rsid w:val="007D331B"/>
    <w:rsid w:val="007E6159"/>
    <w:rsid w:val="007F43BE"/>
    <w:rsid w:val="00836FFF"/>
    <w:rsid w:val="00850314"/>
    <w:rsid w:val="00866D4A"/>
    <w:rsid w:val="00883093"/>
    <w:rsid w:val="00894AA9"/>
    <w:rsid w:val="008C549A"/>
    <w:rsid w:val="008D2D62"/>
    <w:rsid w:val="008E092F"/>
    <w:rsid w:val="008E42F2"/>
    <w:rsid w:val="00905540"/>
    <w:rsid w:val="00914A56"/>
    <w:rsid w:val="0098502E"/>
    <w:rsid w:val="00A27796"/>
    <w:rsid w:val="00A53448"/>
    <w:rsid w:val="00A65428"/>
    <w:rsid w:val="00B0131E"/>
    <w:rsid w:val="00B04C92"/>
    <w:rsid w:val="00B23783"/>
    <w:rsid w:val="00B26E49"/>
    <w:rsid w:val="00B41C71"/>
    <w:rsid w:val="00B44D82"/>
    <w:rsid w:val="00B91A17"/>
    <w:rsid w:val="00B935D1"/>
    <w:rsid w:val="00B96737"/>
    <w:rsid w:val="00B97326"/>
    <w:rsid w:val="00BB0229"/>
    <w:rsid w:val="00BC5E90"/>
    <w:rsid w:val="00BC6C35"/>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B38"/>
    <w:rsid w:val="00DD537F"/>
    <w:rsid w:val="00DF0802"/>
    <w:rsid w:val="00E02BB5"/>
    <w:rsid w:val="00E15F90"/>
    <w:rsid w:val="00E50113"/>
    <w:rsid w:val="00E72B6B"/>
    <w:rsid w:val="00E73795"/>
    <w:rsid w:val="00E77E5E"/>
    <w:rsid w:val="00E85622"/>
    <w:rsid w:val="00E93AF0"/>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4402A"/>
    <w:rsid w:val="00056A9F"/>
    <w:rsid w:val="00074D3A"/>
    <w:rsid w:val="0015062D"/>
    <w:rsid w:val="00203520"/>
    <w:rsid w:val="00274A39"/>
    <w:rsid w:val="002D74EE"/>
    <w:rsid w:val="002E4821"/>
    <w:rsid w:val="003D4C4A"/>
    <w:rsid w:val="003D5AC7"/>
    <w:rsid w:val="003F2A8D"/>
    <w:rsid w:val="004513CA"/>
    <w:rsid w:val="00520195"/>
    <w:rsid w:val="00535AB8"/>
    <w:rsid w:val="007E059C"/>
    <w:rsid w:val="007F26E7"/>
    <w:rsid w:val="00851BFF"/>
    <w:rsid w:val="00B23277"/>
    <w:rsid w:val="00B53BD5"/>
    <w:rsid w:val="00BB6807"/>
    <w:rsid w:val="00BF119F"/>
    <w:rsid w:val="00C06FB2"/>
    <w:rsid w:val="00C37B34"/>
    <w:rsid w:val="00CE4727"/>
    <w:rsid w:val="00DF6E1F"/>
    <w:rsid w:val="00E4028D"/>
    <w:rsid w:val="00E50A9B"/>
    <w:rsid w:val="00E908A7"/>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6E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7E36-AD22-4BD1-90C8-9E53909D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13</Pages>
  <Words>6447</Words>
  <Characters>36750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DOC-MARKER-6XLOk0qF3-e_3MLnANzDeA</dc:description>
  <cp:lastModifiedBy>User</cp:lastModifiedBy>
  <cp:revision>45</cp:revision>
  <dcterms:created xsi:type="dcterms:W3CDTF">2025-10-27T09:57:00Z</dcterms:created>
  <dcterms:modified xsi:type="dcterms:W3CDTF">2026-07-01T00:13:00Z</dcterms:modified>
</cp:coreProperties>
</file>