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B996" w14:textId="77777777" w:rsidR="00564000" w:rsidRPr="00732556" w:rsidRDefault="00564000" w:rsidP="00564000">
      <w:pPr>
        <w:jc w:val="right"/>
        <w:rPr>
          <w:b/>
        </w:rPr>
      </w:pPr>
      <w:r w:rsidRPr="0098079E">
        <w:rPr>
          <w:b/>
          <w:color w:val="000000"/>
        </w:rPr>
        <w:t>У</w:t>
      </w:r>
      <w:r w:rsidRPr="00732556">
        <w:rPr>
          <w:b/>
        </w:rPr>
        <w:t>ТВЕРЖДАЮ</w:t>
      </w:r>
    </w:p>
    <w:p w14:paraId="480C994A" w14:textId="77777777" w:rsidR="00564000" w:rsidRPr="00732556" w:rsidRDefault="00564000" w:rsidP="00564000">
      <w:pPr>
        <w:keepNext/>
        <w:keepLines/>
        <w:shd w:val="clear" w:color="auto" w:fill="FFFFFF"/>
        <w:tabs>
          <w:tab w:val="left" w:pos="4821"/>
        </w:tabs>
        <w:suppressAutoHyphens/>
        <w:jc w:val="right"/>
        <w:rPr>
          <w:rFonts w:eastAsia="MS Mincho"/>
          <w:bCs/>
        </w:rPr>
      </w:pPr>
      <w:r w:rsidRPr="00732556">
        <w:rPr>
          <w:rFonts w:eastAsia="MS Mincho"/>
          <w:bCs/>
        </w:rPr>
        <w:t xml:space="preserve">Генеральный директор </w:t>
      </w:r>
    </w:p>
    <w:p w14:paraId="26619802" w14:textId="77777777" w:rsidR="00564000" w:rsidRPr="00732556" w:rsidRDefault="00564000" w:rsidP="00564000">
      <w:pPr>
        <w:jc w:val="right"/>
      </w:pPr>
      <w:r w:rsidRPr="00732556">
        <w:t>управляющей компании</w:t>
      </w:r>
    </w:p>
    <w:p w14:paraId="09113C54" w14:textId="77777777" w:rsidR="00564000" w:rsidRPr="00732556" w:rsidRDefault="00564000" w:rsidP="00564000">
      <w:pPr>
        <w:jc w:val="right"/>
      </w:pPr>
      <w:r w:rsidRPr="00732556">
        <w:t>АО «Аэропорт- Нягань» -</w:t>
      </w:r>
    </w:p>
    <w:p w14:paraId="75440D72" w14:textId="77777777" w:rsidR="00564000" w:rsidRDefault="00564000" w:rsidP="00564000">
      <w:pPr>
        <w:jc w:val="right"/>
      </w:pPr>
      <w:r w:rsidRPr="00732556">
        <w:t>АО Юграавиа»</w:t>
      </w:r>
    </w:p>
    <w:p w14:paraId="2FF98A5D" w14:textId="77777777" w:rsidR="00D13240" w:rsidRPr="00732556" w:rsidRDefault="00D13240" w:rsidP="00564000">
      <w:pPr>
        <w:jc w:val="right"/>
      </w:pPr>
    </w:p>
    <w:p w14:paraId="4EC4D1B0" w14:textId="77777777" w:rsidR="00564000" w:rsidRPr="00732556" w:rsidRDefault="00564000" w:rsidP="00564000">
      <w:pPr>
        <w:jc w:val="right"/>
      </w:pPr>
      <w:r w:rsidRPr="00732556">
        <w:t xml:space="preserve">___________ </w:t>
      </w:r>
      <w:r w:rsidRPr="00732556">
        <w:rPr>
          <w:rFonts w:eastAsia="MS Mincho"/>
          <w:bCs/>
        </w:rPr>
        <w:t>А.Ю. Качура</w:t>
      </w:r>
    </w:p>
    <w:p w14:paraId="6FAD2FC4" w14:textId="77777777" w:rsidR="00564000" w:rsidRPr="00732556" w:rsidRDefault="00564000" w:rsidP="00564000">
      <w:pPr>
        <w:jc w:val="right"/>
      </w:pPr>
    </w:p>
    <w:p w14:paraId="620E6272" w14:textId="77777777" w:rsidR="00564000" w:rsidRPr="00732556" w:rsidRDefault="00564000" w:rsidP="00564000">
      <w:pPr>
        <w:jc w:val="right"/>
      </w:pPr>
      <w:r w:rsidRPr="00732556">
        <w:t xml:space="preserve"> «_____» _____________ 202</w:t>
      </w:r>
      <w:r>
        <w:t>6</w:t>
      </w:r>
      <w:r w:rsidRPr="00732556">
        <w:t xml:space="preserve"> г.</w:t>
      </w:r>
    </w:p>
    <w:p w14:paraId="40DD42B3" w14:textId="77777777" w:rsidR="003F7EA1" w:rsidRPr="007A09AE" w:rsidRDefault="003F7EA1" w:rsidP="003F7EA1">
      <w:pPr>
        <w:shd w:val="clear" w:color="auto" w:fill="FFFFFF"/>
        <w:spacing w:line="274" w:lineRule="exact"/>
        <w:rPr>
          <w:b/>
        </w:rPr>
      </w:pPr>
    </w:p>
    <w:p w14:paraId="03549530" w14:textId="77777777" w:rsidR="003F7EA1" w:rsidRPr="007A09AE" w:rsidRDefault="003F7EA1" w:rsidP="003F7EA1">
      <w:pPr>
        <w:shd w:val="clear" w:color="auto" w:fill="FFFFFF"/>
        <w:spacing w:line="274" w:lineRule="exact"/>
        <w:rPr>
          <w:b/>
        </w:rPr>
      </w:pPr>
    </w:p>
    <w:p w14:paraId="5EEC02D7" w14:textId="77777777" w:rsidR="003F7EA1" w:rsidRPr="007A09AE" w:rsidRDefault="003F7EA1" w:rsidP="003F7EA1">
      <w:pPr>
        <w:shd w:val="clear" w:color="auto" w:fill="FFFFFF"/>
        <w:spacing w:line="274" w:lineRule="exact"/>
        <w:rPr>
          <w:b/>
        </w:rPr>
      </w:pPr>
    </w:p>
    <w:p w14:paraId="1F35D8FD" w14:textId="77777777" w:rsidR="003F7EA1" w:rsidRPr="007A09AE" w:rsidRDefault="003F7EA1" w:rsidP="003F7EA1">
      <w:pPr>
        <w:shd w:val="clear" w:color="auto" w:fill="FFFFFF"/>
        <w:spacing w:line="274" w:lineRule="exact"/>
        <w:rPr>
          <w:b/>
        </w:rPr>
      </w:pPr>
    </w:p>
    <w:p w14:paraId="6FD21515" w14:textId="77777777" w:rsidR="003F7EA1" w:rsidRPr="007A09AE" w:rsidRDefault="003F7EA1" w:rsidP="003F7EA1">
      <w:pPr>
        <w:suppressAutoHyphens/>
        <w:spacing w:after="200" w:line="276" w:lineRule="auto"/>
        <w:rPr>
          <w:rFonts w:eastAsia="DejaVu Sans"/>
          <w:kern w:val="1"/>
          <w:lang w:eastAsia="ar-SA"/>
        </w:rPr>
      </w:pPr>
    </w:p>
    <w:p w14:paraId="697FC927" w14:textId="77777777" w:rsidR="003F7EA1" w:rsidRPr="007A09AE" w:rsidRDefault="003F7EA1" w:rsidP="003F7EA1">
      <w:pPr>
        <w:suppressAutoHyphens/>
        <w:spacing w:after="200" w:line="276" w:lineRule="auto"/>
        <w:rPr>
          <w:kern w:val="1"/>
          <w:lang w:eastAsia="en-US" w:bidi="en-US"/>
        </w:rPr>
      </w:pPr>
    </w:p>
    <w:p w14:paraId="6654C731" w14:textId="77777777" w:rsidR="003F7EA1" w:rsidRPr="007A09AE" w:rsidRDefault="003F7EA1" w:rsidP="003F7EA1">
      <w:pPr>
        <w:shd w:val="clear" w:color="auto" w:fill="FFFFFF"/>
        <w:jc w:val="center"/>
        <w:rPr>
          <w:b/>
        </w:rPr>
      </w:pPr>
    </w:p>
    <w:p w14:paraId="595C0FD3" w14:textId="253FFD5D" w:rsidR="003F7EA1" w:rsidRPr="007A09AE" w:rsidRDefault="003F7EA1" w:rsidP="00564000">
      <w:pPr>
        <w:pStyle w:val="10"/>
        <w:shd w:val="clear" w:color="auto" w:fill="FFFFFF"/>
        <w:spacing w:line="276" w:lineRule="auto"/>
        <w:jc w:val="center"/>
        <w:rPr>
          <w:b/>
          <w:bCs/>
          <w:caps/>
          <w:szCs w:val="24"/>
        </w:rPr>
      </w:pPr>
      <w:r w:rsidRPr="007A09AE">
        <w:rPr>
          <w:b/>
          <w:bCs/>
          <w:caps/>
          <w:szCs w:val="24"/>
        </w:rPr>
        <w:t>документация</w:t>
      </w:r>
    </w:p>
    <w:p w14:paraId="3BD80A70" w14:textId="56456158" w:rsidR="003F7EA1" w:rsidRPr="007A09AE" w:rsidRDefault="003F7EA1" w:rsidP="00664AEB">
      <w:pPr>
        <w:pStyle w:val="10"/>
        <w:shd w:val="clear" w:color="auto" w:fill="FFFFFF"/>
        <w:spacing w:line="276" w:lineRule="auto"/>
        <w:jc w:val="center"/>
        <w:rPr>
          <w:b/>
          <w:bCs/>
          <w:caps/>
          <w:szCs w:val="24"/>
        </w:rPr>
      </w:pPr>
      <w:r w:rsidRPr="007A09AE">
        <w:rPr>
          <w:b/>
          <w:bCs/>
          <w:caps/>
          <w:szCs w:val="24"/>
        </w:rPr>
        <w:t>о ПРОВЕДЕНИИ открытого конкурса в электронной форме</w:t>
      </w:r>
    </w:p>
    <w:p w14:paraId="6A153D08" w14:textId="77777777" w:rsidR="003F7EA1" w:rsidRPr="007A09AE" w:rsidRDefault="003F7EA1" w:rsidP="00664AEB">
      <w:pPr>
        <w:shd w:val="clear" w:color="auto" w:fill="FFFFFF"/>
        <w:jc w:val="center"/>
        <w:rPr>
          <w:b/>
        </w:rPr>
      </w:pPr>
    </w:p>
    <w:p w14:paraId="4BD34DA6" w14:textId="77777777" w:rsidR="003F7EA1" w:rsidRPr="007A09AE" w:rsidRDefault="003F7EA1" w:rsidP="00664AEB">
      <w:pPr>
        <w:shd w:val="clear" w:color="auto" w:fill="FFFFFF"/>
        <w:jc w:val="center"/>
        <w:rPr>
          <w:b/>
        </w:rPr>
      </w:pPr>
    </w:p>
    <w:p w14:paraId="442F6757" w14:textId="7C342B8F" w:rsidR="003F7EA1" w:rsidRPr="007A09AE" w:rsidRDefault="00D13240" w:rsidP="003F7EA1">
      <w:pPr>
        <w:jc w:val="center"/>
        <w:rPr>
          <w:bCs/>
          <w:kern w:val="24"/>
          <w:lang w:eastAsia="en-US"/>
        </w:rPr>
      </w:pPr>
      <w:r w:rsidRPr="00D13240">
        <w:rPr>
          <w:rFonts w:eastAsia="Calibri"/>
          <w:b/>
          <w:lang w:eastAsia="en-US"/>
        </w:rPr>
        <w:t>Поставка топлива для реактивных двигателей ТС-1 (Высший сорт)</w:t>
      </w:r>
    </w:p>
    <w:p w14:paraId="699C59FB" w14:textId="77777777" w:rsidR="003F7EA1" w:rsidRPr="007A09AE" w:rsidRDefault="003F7EA1" w:rsidP="003F7EA1">
      <w:pPr>
        <w:jc w:val="center"/>
        <w:rPr>
          <w:bCs/>
          <w:kern w:val="24"/>
          <w:lang w:eastAsia="en-US"/>
        </w:rPr>
      </w:pPr>
    </w:p>
    <w:p w14:paraId="2E34E92C" w14:textId="77777777" w:rsidR="003F7EA1" w:rsidRPr="007A09AE" w:rsidRDefault="003F7EA1" w:rsidP="003F7EA1">
      <w:pPr>
        <w:jc w:val="center"/>
        <w:rPr>
          <w:bCs/>
          <w:kern w:val="24"/>
          <w:lang w:eastAsia="en-US"/>
        </w:rPr>
      </w:pPr>
    </w:p>
    <w:p w14:paraId="3EE2018B" w14:textId="77777777" w:rsidR="003F7EA1" w:rsidRPr="007A09AE" w:rsidRDefault="003F7EA1" w:rsidP="003F7EA1">
      <w:pPr>
        <w:jc w:val="center"/>
        <w:rPr>
          <w:bCs/>
          <w:kern w:val="24"/>
          <w:lang w:eastAsia="en-US"/>
        </w:rPr>
      </w:pPr>
    </w:p>
    <w:p w14:paraId="7F62130D" w14:textId="77777777" w:rsidR="003F7EA1" w:rsidRPr="007A09AE" w:rsidRDefault="003F7EA1" w:rsidP="003F7EA1">
      <w:pPr>
        <w:suppressAutoHyphens/>
        <w:spacing w:after="200" w:line="276" w:lineRule="auto"/>
        <w:jc w:val="center"/>
        <w:rPr>
          <w:b/>
          <w:kern w:val="1"/>
          <w:lang w:eastAsia="ar-SA"/>
        </w:rPr>
      </w:pPr>
    </w:p>
    <w:p w14:paraId="7081C697" w14:textId="77777777" w:rsidR="003F7EA1" w:rsidRPr="007A09AE" w:rsidRDefault="003F7EA1" w:rsidP="003F7EA1">
      <w:pPr>
        <w:suppressAutoHyphens/>
        <w:spacing w:after="200" w:line="276" w:lineRule="auto"/>
        <w:jc w:val="center"/>
        <w:rPr>
          <w:b/>
          <w:kern w:val="1"/>
          <w:lang w:eastAsia="ar-SA"/>
        </w:rPr>
      </w:pPr>
    </w:p>
    <w:p w14:paraId="3DAC8C36" w14:textId="77777777" w:rsidR="003F7EA1" w:rsidRPr="007A09AE" w:rsidRDefault="003F7EA1" w:rsidP="003F7EA1">
      <w:pPr>
        <w:suppressAutoHyphens/>
        <w:spacing w:after="200" w:line="276" w:lineRule="auto"/>
        <w:jc w:val="center"/>
        <w:rPr>
          <w:b/>
          <w:kern w:val="1"/>
          <w:lang w:eastAsia="ar-SA"/>
        </w:rPr>
      </w:pPr>
    </w:p>
    <w:p w14:paraId="1F8BC91D" w14:textId="77777777" w:rsidR="003F7EA1" w:rsidRPr="007A09AE" w:rsidRDefault="003F7EA1" w:rsidP="003F7EA1">
      <w:pPr>
        <w:suppressAutoHyphens/>
        <w:spacing w:after="200" w:line="276" w:lineRule="auto"/>
        <w:jc w:val="center"/>
        <w:rPr>
          <w:b/>
          <w:kern w:val="1"/>
          <w:lang w:eastAsia="ar-SA"/>
        </w:rPr>
      </w:pPr>
    </w:p>
    <w:p w14:paraId="50AF1AAD" w14:textId="77777777" w:rsidR="003F7EA1" w:rsidRPr="007A09AE" w:rsidRDefault="003F7EA1" w:rsidP="003F7EA1">
      <w:pPr>
        <w:shd w:val="clear" w:color="auto" w:fill="FFFFFF"/>
        <w:spacing w:line="274" w:lineRule="exact"/>
        <w:jc w:val="center"/>
      </w:pPr>
    </w:p>
    <w:p w14:paraId="689F4114" w14:textId="77777777" w:rsidR="003F7EA1" w:rsidRPr="007A09AE" w:rsidRDefault="003F7EA1" w:rsidP="003F7EA1">
      <w:pPr>
        <w:shd w:val="clear" w:color="auto" w:fill="FFFFFF"/>
        <w:spacing w:line="274" w:lineRule="exact"/>
        <w:jc w:val="center"/>
      </w:pPr>
    </w:p>
    <w:p w14:paraId="40907B20" w14:textId="77777777" w:rsidR="003F7EA1" w:rsidRPr="007A09AE" w:rsidRDefault="003F7EA1" w:rsidP="003F7EA1">
      <w:pPr>
        <w:shd w:val="clear" w:color="auto" w:fill="FFFFFF"/>
        <w:spacing w:line="274" w:lineRule="exact"/>
        <w:jc w:val="center"/>
      </w:pPr>
    </w:p>
    <w:p w14:paraId="01D052D2" w14:textId="77777777" w:rsidR="003F7EA1" w:rsidRPr="007A09AE" w:rsidRDefault="003F7EA1" w:rsidP="003F7EA1">
      <w:pPr>
        <w:shd w:val="clear" w:color="auto" w:fill="FFFFFF"/>
        <w:spacing w:line="274" w:lineRule="exact"/>
        <w:jc w:val="center"/>
      </w:pPr>
    </w:p>
    <w:p w14:paraId="3005EDC0" w14:textId="77777777" w:rsidR="003F7EA1" w:rsidRPr="007A09AE" w:rsidRDefault="003F7EA1" w:rsidP="003F7EA1">
      <w:pPr>
        <w:shd w:val="clear" w:color="auto" w:fill="FFFFFF"/>
        <w:spacing w:line="274" w:lineRule="exact"/>
        <w:jc w:val="center"/>
      </w:pPr>
    </w:p>
    <w:p w14:paraId="6E7E9FB6" w14:textId="77777777" w:rsidR="003F7EA1" w:rsidRPr="007A09AE" w:rsidRDefault="003F7EA1" w:rsidP="003F7EA1">
      <w:pPr>
        <w:shd w:val="clear" w:color="auto" w:fill="FFFFFF"/>
        <w:spacing w:line="274" w:lineRule="exact"/>
        <w:jc w:val="center"/>
      </w:pPr>
    </w:p>
    <w:p w14:paraId="0AC20C78" w14:textId="249298AC" w:rsidR="003F7EA1" w:rsidRPr="007A09AE" w:rsidRDefault="003F7EA1" w:rsidP="003F7EA1">
      <w:pPr>
        <w:shd w:val="clear" w:color="auto" w:fill="FFFFFF"/>
        <w:spacing w:line="274" w:lineRule="exact"/>
        <w:jc w:val="center"/>
      </w:pPr>
    </w:p>
    <w:p w14:paraId="26F7D4BB" w14:textId="0CA8C009" w:rsidR="00EB6937" w:rsidRPr="007A09AE" w:rsidRDefault="00EB6937" w:rsidP="003F7EA1">
      <w:pPr>
        <w:shd w:val="clear" w:color="auto" w:fill="FFFFFF"/>
        <w:spacing w:line="274" w:lineRule="exact"/>
        <w:jc w:val="center"/>
      </w:pPr>
    </w:p>
    <w:p w14:paraId="40DBD24A" w14:textId="4C1F437D" w:rsidR="00EB6937" w:rsidRPr="007A09AE" w:rsidRDefault="00EB6937" w:rsidP="003F7EA1">
      <w:pPr>
        <w:shd w:val="clear" w:color="auto" w:fill="FFFFFF"/>
        <w:spacing w:line="274" w:lineRule="exact"/>
        <w:jc w:val="center"/>
      </w:pPr>
    </w:p>
    <w:p w14:paraId="666CEDBF" w14:textId="7BE9A255" w:rsidR="00EB6937" w:rsidRPr="007A09AE" w:rsidRDefault="00EB6937" w:rsidP="003F7EA1">
      <w:pPr>
        <w:shd w:val="clear" w:color="auto" w:fill="FFFFFF"/>
        <w:spacing w:line="274" w:lineRule="exact"/>
        <w:jc w:val="center"/>
      </w:pPr>
    </w:p>
    <w:p w14:paraId="4D0590F0" w14:textId="69961CFA" w:rsidR="00EB6937" w:rsidRPr="007A09AE" w:rsidRDefault="00EB6937" w:rsidP="003F7EA1">
      <w:pPr>
        <w:shd w:val="clear" w:color="auto" w:fill="FFFFFF"/>
        <w:spacing w:line="274" w:lineRule="exact"/>
        <w:jc w:val="center"/>
      </w:pPr>
    </w:p>
    <w:p w14:paraId="3EE2A233" w14:textId="17755047" w:rsidR="00EB6937" w:rsidRDefault="00EB6937" w:rsidP="003F7EA1">
      <w:pPr>
        <w:shd w:val="clear" w:color="auto" w:fill="FFFFFF"/>
        <w:spacing w:line="274" w:lineRule="exact"/>
        <w:jc w:val="center"/>
      </w:pPr>
    </w:p>
    <w:p w14:paraId="2CA5A258" w14:textId="77777777" w:rsidR="00564000" w:rsidRDefault="00564000" w:rsidP="003F7EA1">
      <w:pPr>
        <w:shd w:val="clear" w:color="auto" w:fill="FFFFFF"/>
        <w:spacing w:line="274" w:lineRule="exact"/>
        <w:jc w:val="center"/>
      </w:pPr>
    </w:p>
    <w:p w14:paraId="02365510" w14:textId="77777777" w:rsidR="00564000" w:rsidRDefault="00564000" w:rsidP="003F7EA1">
      <w:pPr>
        <w:shd w:val="clear" w:color="auto" w:fill="FFFFFF"/>
        <w:spacing w:line="274" w:lineRule="exact"/>
        <w:jc w:val="center"/>
      </w:pPr>
    </w:p>
    <w:p w14:paraId="6F0A7934" w14:textId="77777777" w:rsidR="00564000" w:rsidRDefault="00564000" w:rsidP="003F7EA1">
      <w:pPr>
        <w:shd w:val="clear" w:color="auto" w:fill="FFFFFF"/>
        <w:spacing w:line="274" w:lineRule="exact"/>
        <w:jc w:val="center"/>
      </w:pPr>
    </w:p>
    <w:p w14:paraId="5CB48AB2" w14:textId="77777777" w:rsidR="00564000" w:rsidRPr="007A09AE" w:rsidRDefault="00564000" w:rsidP="003F7EA1">
      <w:pPr>
        <w:shd w:val="clear" w:color="auto" w:fill="FFFFFF"/>
        <w:spacing w:line="274" w:lineRule="exact"/>
        <w:jc w:val="center"/>
      </w:pPr>
    </w:p>
    <w:p w14:paraId="0F387B6D" w14:textId="77777777" w:rsidR="00EB6937" w:rsidRPr="007A09AE" w:rsidRDefault="00EB6937" w:rsidP="003F7EA1">
      <w:pPr>
        <w:shd w:val="clear" w:color="auto" w:fill="FFFFFF"/>
        <w:spacing w:line="274" w:lineRule="exact"/>
        <w:jc w:val="center"/>
      </w:pPr>
    </w:p>
    <w:p w14:paraId="51651B1A" w14:textId="77777777" w:rsidR="003F7EA1" w:rsidRPr="007A09AE" w:rsidRDefault="003F7EA1" w:rsidP="003F7EA1">
      <w:pPr>
        <w:shd w:val="clear" w:color="auto" w:fill="FFFFFF"/>
        <w:spacing w:line="274" w:lineRule="exact"/>
        <w:jc w:val="center"/>
      </w:pPr>
    </w:p>
    <w:p w14:paraId="2ECDA789" w14:textId="77777777" w:rsidR="003F7EA1" w:rsidRPr="007A09AE" w:rsidRDefault="003F7EA1" w:rsidP="003F7EA1">
      <w:pPr>
        <w:shd w:val="clear" w:color="auto" w:fill="FFFFFF"/>
        <w:spacing w:line="274" w:lineRule="exact"/>
        <w:jc w:val="center"/>
      </w:pPr>
    </w:p>
    <w:p w14:paraId="22A10C9C" w14:textId="77777777" w:rsidR="003F7EA1" w:rsidRPr="007A09AE" w:rsidRDefault="003F7EA1" w:rsidP="003F7EA1">
      <w:pPr>
        <w:shd w:val="clear" w:color="auto" w:fill="FFFFFF"/>
        <w:spacing w:line="274" w:lineRule="exact"/>
        <w:jc w:val="center"/>
      </w:pPr>
    </w:p>
    <w:p w14:paraId="176D8E59" w14:textId="6CB7E179" w:rsidR="003F7EA1" w:rsidRPr="007A09AE" w:rsidRDefault="003F7EA1" w:rsidP="003F7EA1">
      <w:pPr>
        <w:shd w:val="clear" w:color="auto" w:fill="FFFFFF"/>
        <w:spacing w:line="274" w:lineRule="exact"/>
        <w:jc w:val="center"/>
      </w:pPr>
      <w:r w:rsidRPr="007A09AE">
        <w:t xml:space="preserve">г. </w:t>
      </w:r>
      <w:r w:rsidR="00D13240">
        <w:t>Нягань</w:t>
      </w:r>
    </w:p>
    <w:p w14:paraId="09C05AA7" w14:textId="6AF29096" w:rsidR="003F7EA1" w:rsidRPr="007A09AE" w:rsidRDefault="003F7EA1" w:rsidP="009234D8">
      <w:pPr>
        <w:shd w:val="clear" w:color="auto" w:fill="FFFFFF"/>
        <w:spacing w:line="274" w:lineRule="exact"/>
        <w:jc w:val="center"/>
      </w:pPr>
      <w:r w:rsidRPr="007A09AE">
        <w:t>202</w:t>
      </w:r>
      <w:r w:rsidR="00564000">
        <w:t xml:space="preserve">6 </w:t>
      </w:r>
      <w:r w:rsidRPr="007A09AE">
        <w:t>год</w:t>
      </w:r>
      <w:r w:rsidRPr="007A09AE">
        <w:br w:type="page"/>
      </w:r>
    </w:p>
    <w:p w14:paraId="33625E0F" w14:textId="77777777" w:rsidR="003F7EA1" w:rsidRPr="007A09AE" w:rsidRDefault="003F7EA1" w:rsidP="003F7EA1">
      <w:pPr>
        <w:keepNext/>
        <w:keepLines/>
        <w:widowControl w:val="0"/>
        <w:suppressLineNumbers/>
        <w:tabs>
          <w:tab w:val="left" w:pos="1080"/>
        </w:tabs>
        <w:suppressAutoHyphens/>
        <w:ind w:firstLine="900"/>
        <w:jc w:val="center"/>
        <w:rPr>
          <w:b/>
        </w:rPr>
      </w:pPr>
      <w:r w:rsidRPr="007A09AE">
        <w:rPr>
          <w:b/>
        </w:rPr>
        <w:lastRenderedPageBreak/>
        <w:t xml:space="preserve">ЧАСТЬ </w:t>
      </w:r>
      <w:r w:rsidRPr="007A09AE">
        <w:rPr>
          <w:b/>
          <w:lang w:val="en-US"/>
        </w:rPr>
        <w:t>I</w:t>
      </w:r>
      <w:r w:rsidRPr="007A09AE">
        <w:rPr>
          <w:b/>
        </w:rPr>
        <w:t>. ТЕРМИНЫ И ОПРЕДЕЛЕНИЯ</w:t>
      </w:r>
    </w:p>
    <w:p w14:paraId="5FBF316D" w14:textId="77777777" w:rsidR="003F7EA1" w:rsidRPr="007A09AE" w:rsidRDefault="003F7EA1" w:rsidP="003F7EA1">
      <w:pPr>
        <w:shd w:val="clear" w:color="auto" w:fill="FFFFFF"/>
        <w:spacing w:line="276" w:lineRule="auto"/>
        <w:ind w:firstLine="540"/>
        <w:jc w:val="both"/>
      </w:pPr>
    </w:p>
    <w:p w14:paraId="44D8037B" w14:textId="77777777" w:rsidR="003F7EA1" w:rsidRPr="007A09AE" w:rsidRDefault="003F7EA1" w:rsidP="003F7EA1">
      <w:pPr>
        <w:shd w:val="clear" w:color="auto" w:fill="FFFFFF"/>
        <w:spacing w:line="276" w:lineRule="auto"/>
        <w:ind w:firstLine="540"/>
        <w:jc w:val="both"/>
      </w:pPr>
      <w:r w:rsidRPr="007A09AE">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14:paraId="2E0A5A34" w14:textId="77777777" w:rsidR="00E84926" w:rsidRPr="007A09AE" w:rsidRDefault="00E84926" w:rsidP="00E84926">
      <w:pPr>
        <w:shd w:val="clear" w:color="auto" w:fill="FFFFFF"/>
        <w:spacing w:line="276" w:lineRule="auto"/>
        <w:ind w:firstLine="567"/>
        <w:jc w:val="both"/>
      </w:pPr>
      <w:r w:rsidRPr="007A09AE">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 (п. 5, ст. 3; 223-ФЗ от 18.07.2011). </w:t>
      </w:r>
    </w:p>
    <w:p w14:paraId="5E335288" w14:textId="77777777" w:rsidR="003F7EA1" w:rsidRPr="007A09AE" w:rsidRDefault="003F7EA1" w:rsidP="003F7EA1">
      <w:pPr>
        <w:shd w:val="clear" w:color="auto" w:fill="FFFFFF"/>
        <w:spacing w:line="276" w:lineRule="auto"/>
        <w:ind w:firstLine="567"/>
        <w:jc w:val="both"/>
      </w:pPr>
      <w:r w:rsidRPr="007A09AE">
        <w:t>В данной документации используются следующие термины и определения:</w:t>
      </w:r>
    </w:p>
    <w:p w14:paraId="71F21CD8" w14:textId="77777777" w:rsidR="003F7EA1" w:rsidRPr="007A09AE" w:rsidRDefault="003F7EA1" w:rsidP="003F7EA1">
      <w:pPr>
        <w:shd w:val="clear" w:color="auto" w:fill="FFFFFF"/>
        <w:spacing w:line="276" w:lineRule="auto"/>
        <w:ind w:firstLine="567"/>
        <w:jc w:val="both"/>
      </w:pPr>
      <w:r w:rsidRPr="007A09AE">
        <w:rPr>
          <w:b/>
        </w:rPr>
        <w:t>Документация о закупке</w:t>
      </w:r>
      <w:r w:rsidRPr="007A09AE">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0498AD1" w14:textId="77777777" w:rsidR="003F7EA1" w:rsidRPr="007A09AE" w:rsidRDefault="003F7EA1" w:rsidP="003F7EA1">
      <w:pPr>
        <w:shd w:val="clear" w:color="auto" w:fill="FFFFFF"/>
        <w:spacing w:line="276" w:lineRule="auto"/>
        <w:ind w:firstLine="567"/>
        <w:jc w:val="both"/>
      </w:pPr>
      <w:r w:rsidRPr="007A09AE">
        <w:rPr>
          <w:b/>
        </w:rPr>
        <w:t>Единая информационная система в сфере закупок (далее – Единая информационная система, ЕИС)</w:t>
      </w:r>
      <w:r w:rsidRPr="007A09AE">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3A5F1E8F" w14:textId="4096E947" w:rsidR="00664AEB" w:rsidRPr="007A09AE" w:rsidRDefault="00664AEB" w:rsidP="00664AEB">
      <w:pPr>
        <w:shd w:val="clear" w:color="auto" w:fill="FFFFFF"/>
        <w:ind w:firstLine="567"/>
        <w:jc w:val="both"/>
      </w:pPr>
      <w:r w:rsidRPr="007A09AE">
        <w:rPr>
          <w:b/>
        </w:rPr>
        <w:t>Заказчик</w:t>
      </w:r>
      <w:r w:rsidR="00564000">
        <w:rPr>
          <w:b/>
        </w:rPr>
        <w:t xml:space="preserve"> </w:t>
      </w:r>
      <w:r w:rsidRPr="007A09AE">
        <w:t xml:space="preserve">– </w:t>
      </w:r>
      <w:r w:rsidRPr="007A09AE">
        <w:rPr>
          <w:rFonts w:eastAsia="Calibri"/>
          <w:lang w:eastAsia="en-US"/>
        </w:rPr>
        <w:t>Акционерное общество «Аэропорт-Нягань»</w:t>
      </w:r>
      <w:r w:rsidRPr="007A09AE">
        <w:rPr>
          <w:rFonts w:eastAsia="Calibri"/>
          <w:b/>
          <w:lang w:eastAsia="en-US"/>
        </w:rPr>
        <w:t xml:space="preserve"> </w:t>
      </w:r>
      <w:r w:rsidRPr="007A09AE">
        <w:t xml:space="preserve">в интересах и за счет </w:t>
      </w:r>
      <w:r w:rsidR="00564000" w:rsidRPr="007A09AE">
        <w:t>средств,</w:t>
      </w:r>
      <w:r w:rsidRPr="007A09AE">
        <w:t xml:space="preserve"> которого осуществляется закупка.  </w:t>
      </w:r>
    </w:p>
    <w:p w14:paraId="79D71DA5" w14:textId="496DC632" w:rsidR="003F7EA1" w:rsidRPr="007A09AE" w:rsidRDefault="00564000" w:rsidP="003F7EA1">
      <w:pPr>
        <w:shd w:val="clear" w:color="auto" w:fill="FFFFFF"/>
        <w:spacing w:line="276" w:lineRule="auto"/>
        <w:ind w:firstLine="567"/>
        <w:jc w:val="both"/>
        <w:rPr>
          <w:b/>
        </w:rPr>
      </w:pPr>
      <w:r>
        <w:rPr>
          <w:b/>
        </w:rPr>
        <w:t>Открытый к</w:t>
      </w:r>
      <w:r w:rsidR="003F7EA1" w:rsidRPr="007A09AE">
        <w:rPr>
          <w:b/>
        </w:rPr>
        <w:t xml:space="preserve">онкурс – </w:t>
      </w:r>
      <w:r w:rsidR="003F7EA1" w:rsidRPr="007A09AE">
        <w:t>конкурентная процедура закупки,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зак4упке критериев оценки содержит лучшие условия исполнения договора</w:t>
      </w:r>
      <w:r w:rsidR="003F7EA1" w:rsidRPr="007A09AE">
        <w:rPr>
          <w:b/>
        </w:rPr>
        <w:t>.</w:t>
      </w:r>
    </w:p>
    <w:p w14:paraId="4C993B20" w14:textId="77777777" w:rsidR="003F7EA1" w:rsidRPr="007A09AE" w:rsidRDefault="003F7EA1" w:rsidP="003F7EA1">
      <w:pPr>
        <w:shd w:val="clear" w:color="auto" w:fill="FFFFFF"/>
        <w:spacing w:line="276" w:lineRule="auto"/>
        <w:ind w:firstLine="567"/>
        <w:jc w:val="both"/>
      </w:pPr>
      <w:r w:rsidRPr="007A09AE">
        <w:rPr>
          <w:b/>
        </w:rPr>
        <w:t>Извещение о закупке</w:t>
      </w:r>
      <w:r w:rsidRPr="007A09AE">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2D7E21F4" w14:textId="77777777" w:rsidR="003F7EA1" w:rsidRPr="007A09AE" w:rsidRDefault="003F7EA1" w:rsidP="003F7EA1">
      <w:pPr>
        <w:shd w:val="clear" w:color="auto" w:fill="FFFFFF"/>
        <w:spacing w:line="276" w:lineRule="auto"/>
        <w:ind w:firstLine="567"/>
        <w:jc w:val="both"/>
      </w:pPr>
      <w:r w:rsidRPr="007A09AE">
        <w:rPr>
          <w:b/>
        </w:rPr>
        <w:t>Комиссия по проведению закупок для нужд Заказчика</w:t>
      </w:r>
      <w:r w:rsidRPr="007A09AE">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5AE9539F" w14:textId="77777777" w:rsidR="003F7EA1" w:rsidRPr="007A09AE" w:rsidRDefault="003F7EA1" w:rsidP="003F7EA1">
      <w:pPr>
        <w:shd w:val="clear" w:color="auto" w:fill="FFFFFF"/>
        <w:spacing w:line="276" w:lineRule="auto"/>
        <w:ind w:firstLine="567"/>
        <w:jc w:val="both"/>
      </w:pPr>
      <w:r w:rsidRPr="007A09AE">
        <w:rPr>
          <w:b/>
          <w:bCs/>
        </w:rPr>
        <w:lastRenderedPageBreak/>
        <w:t>Начальная (максимальная) цена договора</w:t>
      </w:r>
      <w:r w:rsidRPr="007A09AE">
        <w:t xml:space="preserve"> – предельно допустимая цена договора, определяемая Заказчиком в документации о закупке.</w:t>
      </w:r>
    </w:p>
    <w:p w14:paraId="4439EDA0" w14:textId="77777777" w:rsidR="003F7EA1" w:rsidRPr="007A09AE" w:rsidRDefault="003F7EA1" w:rsidP="003F7EA1">
      <w:pPr>
        <w:shd w:val="clear" w:color="auto" w:fill="FFFFFF"/>
        <w:spacing w:line="276" w:lineRule="auto"/>
        <w:ind w:firstLine="567"/>
        <w:jc w:val="both"/>
      </w:pPr>
      <w:r w:rsidRPr="007A09AE">
        <w:rPr>
          <w:b/>
        </w:rPr>
        <w:t>Недостоверные сведения</w:t>
      </w:r>
      <w:r w:rsidRPr="007A09AE">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7D5DFE6B" w14:textId="77777777" w:rsidR="003F7EA1" w:rsidRPr="007A09AE" w:rsidRDefault="003F7EA1" w:rsidP="003F7EA1">
      <w:pPr>
        <w:shd w:val="clear" w:color="auto" w:fill="FFFFFF"/>
        <w:spacing w:line="276" w:lineRule="auto"/>
        <w:ind w:firstLine="567"/>
        <w:jc w:val="both"/>
      </w:pPr>
      <w:r w:rsidRPr="007A09AE">
        <w:rPr>
          <w:b/>
          <w:bCs/>
        </w:rPr>
        <w:t>Неконкурентный способ закупки</w:t>
      </w:r>
      <w:r w:rsidRPr="007A09AE">
        <w:rPr>
          <w:bCs/>
        </w:rPr>
        <w:t xml:space="preserve"> – </w:t>
      </w:r>
      <w:r w:rsidRPr="007A09AE">
        <w:t>закупка, условия осуществления которой не соответствуют условиям, предусмотренным частью 3 статьи 3 Федерального закона № 223-ФЗ.</w:t>
      </w:r>
    </w:p>
    <w:p w14:paraId="19F65346" w14:textId="77777777" w:rsidR="003F7EA1" w:rsidRPr="007A09AE" w:rsidRDefault="003F7EA1" w:rsidP="003F7EA1">
      <w:pPr>
        <w:shd w:val="clear" w:color="auto" w:fill="FFFFFF"/>
        <w:spacing w:line="276" w:lineRule="auto"/>
        <w:ind w:firstLine="567"/>
        <w:jc w:val="both"/>
      </w:pPr>
      <w:r w:rsidRPr="007A09AE">
        <w:rPr>
          <w:b/>
        </w:rPr>
        <w:t>Оператор электронной площадки</w:t>
      </w:r>
      <w:r w:rsidRPr="007A09AE">
        <w:t xml:space="preserve"> – лицо, </w:t>
      </w:r>
      <w:r w:rsidRPr="007A09AE">
        <w:rPr>
          <w:bC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7A09AE">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7A09AE">
        <w:br/>
        <w:t>№ 223-ФЗ.</w:t>
      </w:r>
    </w:p>
    <w:p w14:paraId="19E55669" w14:textId="77777777" w:rsidR="003F7EA1" w:rsidRPr="007A09AE" w:rsidRDefault="003F7EA1" w:rsidP="003F7EA1">
      <w:pPr>
        <w:shd w:val="clear" w:color="auto" w:fill="FFFFFF"/>
        <w:spacing w:line="276" w:lineRule="auto"/>
        <w:ind w:firstLine="567"/>
        <w:jc w:val="both"/>
      </w:pPr>
      <w:r w:rsidRPr="007A09AE">
        <w:rPr>
          <w:b/>
        </w:rPr>
        <w:t>Заявка на участие в закупке</w:t>
      </w:r>
      <w:r w:rsidRPr="007A09AE">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E30B38B" w14:textId="77777777" w:rsidR="003F7EA1" w:rsidRPr="007A09AE" w:rsidRDefault="003F7EA1" w:rsidP="003F7EA1">
      <w:pPr>
        <w:shd w:val="clear" w:color="auto" w:fill="FFFFFF"/>
        <w:spacing w:line="276" w:lineRule="auto"/>
        <w:ind w:firstLine="567"/>
        <w:jc w:val="both"/>
      </w:pPr>
      <w:r w:rsidRPr="007A09AE">
        <w:rPr>
          <w:b/>
        </w:rPr>
        <w:t>Переторжка</w:t>
      </w:r>
      <w:r w:rsidRPr="007A09AE">
        <w:t xml:space="preserve"> - дополнительный этап Закупочной процедуры, при проведении которого участники добровольно улучшают свои предложения путем снижения цен, указанных в их заявках на участие в закупке, с целью повышения предпочтительности заявки на участие в закупке для общества путем сопоставления дополнительных ценовых предложений участников закупки.</w:t>
      </w:r>
    </w:p>
    <w:p w14:paraId="7D649437" w14:textId="77777777" w:rsidR="003F7EA1" w:rsidRPr="007A09AE" w:rsidRDefault="003F7EA1" w:rsidP="003F7EA1">
      <w:pPr>
        <w:shd w:val="clear" w:color="auto" w:fill="FFFFFF"/>
        <w:spacing w:line="276" w:lineRule="auto"/>
        <w:ind w:firstLine="567"/>
        <w:jc w:val="both"/>
      </w:pPr>
      <w:r w:rsidRPr="007A09AE">
        <w:rPr>
          <w:b/>
        </w:rPr>
        <w:t>Реестр недобросовестных поставщиков</w:t>
      </w:r>
      <w:r w:rsidRPr="007A09AE">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1696EF14" w14:textId="77777777" w:rsidR="003F7EA1" w:rsidRPr="007A09AE" w:rsidRDefault="003F7EA1" w:rsidP="003F7EA1">
      <w:pPr>
        <w:pStyle w:val="a4"/>
        <w:shd w:val="clear" w:color="auto" w:fill="FFFFFF"/>
        <w:spacing w:line="276" w:lineRule="auto"/>
        <w:ind w:firstLine="567"/>
        <w:rPr>
          <w:bCs/>
        </w:rPr>
      </w:pPr>
      <w:r w:rsidRPr="007A09AE">
        <w:rPr>
          <w:bCs/>
        </w:rPr>
        <w:tab/>
        <w:t>Заказчик может отказаться от проведения открытого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375E97BA" w14:textId="77777777" w:rsidR="003F7EA1" w:rsidRPr="007A09AE" w:rsidRDefault="003F7EA1" w:rsidP="003F7EA1">
      <w:pPr>
        <w:spacing w:after="160" w:line="259" w:lineRule="auto"/>
        <w:rPr>
          <w:bCs/>
        </w:rPr>
      </w:pPr>
      <w:r w:rsidRPr="007A09AE">
        <w:rPr>
          <w:bCs/>
        </w:rPr>
        <w:br w:type="page"/>
      </w:r>
    </w:p>
    <w:p w14:paraId="42EF7CA8" w14:textId="77777777" w:rsidR="003F7EA1" w:rsidRPr="007A09AE" w:rsidRDefault="003F7EA1" w:rsidP="003F7EA1">
      <w:pPr>
        <w:keepNext/>
        <w:tabs>
          <w:tab w:val="left" w:pos="3300"/>
        </w:tabs>
        <w:jc w:val="center"/>
        <w:outlineLvl w:val="0"/>
        <w:rPr>
          <w:b/>
          <w:bCs/>
          <w:kern w:val="28"/>
        </w:rPr>
      </w:pPr>
      <w:bookmarkStart w:id="0" w:name="_Toc73877896"/>
      <w:bookmarkStart w:id="1" w:name="_Toc73878755"/>
      <w:bookmarkStart w:id="2" w:name="_Toc73878872"/>
      <w:bookmarkStart w:id="3" w:name="_Toc73878956"/>
      <w:r w:rsidRPr="007A09AE">
        <w:rPr>
          <w:b/>
          <w:bCs/>
          <w:kern w:val="28"/>
        </w:rPr>
        <w:lastRenderedPageBreak/>
        <w:t xml:space="preserve">ЧАСТЬ </w:t>
      </w:r>
      <w:r w:rsidRPr="007A09AE">
        <w:rPr>
          <w:b/>
          <w:bCs/>
          <w:kern w:val="28"/>
          <w:lang w:val="en-US"/>
        </w:rPr>
        <w:t>II</w:t>
      </w:r>
      <w:r w:rsidRPr="007A09AE">
        <w:rPr>
          <w:b/>
          <w:bCs/>
          <w:kern w:val="28"/>
        </w:rPr>
        <w:t xml:space="preserve">. ОБЩИЕ УСЛОВИЯ ПРОВЕДЕНИЯ </w:t>
      </w:r>
      <w:bookmarkEnd w:id="0"/>
      <w:bookmarkEnd w:id="1"/>
      <w:bookmarkEnd w:id="2"/>
      <w:bookmarkEnd w:id="3"/>
      <w:r w:rsidRPr="007A09AE">
        <w:rPr>
          <w:b/>
          <w:bCs/>
          <w:kern w:val="28"/>
        </w:rPr>
        <w:t>ОТКРЫТОГО КОНКУРСА</w:t>
      </w:r>
    </w:p>
    <w:p w14:paraId="788E1ACF" w14:textId="77777777" w:rsidR="003F7EA1" w:rsidRPr="007A09AE" w:rsidRDefault="003F7EA1">
      <w:pPr>
        <w:spacing w:after="160" w:line="259" w:lineRule="auto"/>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7A09AE" w:rsidRPr="007A09AE" w14:paraId="7ED2B785" w14:textId="77777777" w:rsidTr="009C2C85">
        <w:trPr>
          <w:trHeight w:val="249"/>
        </w:trPr>
        <w:tc>
          <w:tcPr>
            <w:tcW w:w="2835" w:type="dxa"/>
          </w:tcPr>
          <w:p w14:paraId="50C1315C" w14:textId="207F015B" w:rsidR="00664AEB" w:rsidRPr="007A09AE" w:rsidRDefault="00664AEB" w:rsidP="00664AEB">
            <w:pPr>
              <w:tabs>
                <w:tab w:val="left" w:pos="993"/>
              </w:tabs>
              <w:contextualSpacing/>
            </w:pPr>
            <w:r w:rsidRPr="007A09AE">
              <w:t>Наименование Заказчика Местонахождение, почтовый адрес Заказчика</w:t>
            </w:r>
          </w:p>
        </w:tc>
        <w:tc>
          <w:tcPr>
            <w:tcW w:w="7513" w:type="dxa"/>
          </w:tcPr>
          <w:p w14:paraId="5B3876B2" w14:textId="13595045" w:rsidR="00664AEB" w:rsidRPr="007A09AE" w:rsidRDefault="00664AEB" w:rsidP="00664AEB">
            <w:pPr>
              <w:shd w:val="clear" w:color="auto" w:fill="FFFFFF"/>
              <w:snapToGrid w:val="0"/>
              <w:jc w:val="both"/>
              <w:rPr>
                <w:b/>
              </w:rPr>
            </w:pPr>
            <w:r w:rsidRPr="007A09AE">
              <w:rPr>
                <w:b/>
              </w:rPr>
              <w:t>Акционерное общество «Аэропорт-Нягань»</w:t>
            </w:r>
          </w:p>
          <w:p w14:paraId="202E8387" w14:textId="77777777" w:rsidR="00664AEB" w:rsidRPr="007A09AE" w:rsidRDefault="00664AEB" w:rsidP="00664AEB">
            <w:r w:rsidRPr="007A09AE">
              <w:t xml:space="preserve">Место нахождения: </w:t>
            </w:r>
            <w:r w:rsidRPr="007A09AE">
              <w:rPr>
                <w:snapToGrid w:val="0"/>
              </w:rPr>
              <w:t>628186, Ханты-Мансийский автономный округ – Югра, г.о. Нягань, г. Нягань, тер. а/д г. Нягань - пгт. Талинка, км 12-й, д. 5, к. 1</w:t>
            </w:r>
            <w:r w:rsidRPr="007A09AE">
              <w:t>.</w:t>
            </w:r>
          </w:p>
          <w:p w14:paraId="337884FF" w14:textId="08EC8C93" w:rsidR="00664AEB" w:rsidRPr="007A09AE" w:rsidRDefault="00664AEB" w:rsidP="00664AEB">
            <w:r w:rsidRPr="007A09AE">
              <w:t xml:space="preserve">Адрес электронной почты: </w:t>
            </w:r>
            <w:r w:rsidR="00E46F45" w:rsidRPr="00E46F45">
              <w:rPr>
                <w:u w:val="single"/>
              </w:rPr>
              <w:t>info@nyaganaero.ru</w:t>
            </w:r>
          </w:p>
          <w:p w14:paraId="1E8F6998" w14:textId="3308EBAE" w:rsidR="00664AEB" w:rsidRPr="00564000" w:rsidRDefault="00664AEB" w:rsidP="00664AEB">
            <w:pPr>
              <w:shd w:val="clear" w:color="auto" w:fill="FFFFFF"/>
              <w:snapToGrid w:val="0"/>
              <w:jc w:val="both"/>
            </w:pPr>
            <w:r w:rsidRPr="007A09AE">
              <w:t xml:space="preserve">тел. (34672)95-503 </w:t>
            </w:r>
          </w:p>
        </w:tc>
      </w:tr>
      <w:tr w:rsidR="007A09AE" w:rsidRPr="007A09AE" w14:paraId="4B0D5A7D" w14:textId="77777777" w:rsidTr="00EB1623">
        <w:trPr>
          <w:trHeight w:val="425"/>
        </w:trPr>
        <w:tc>
          <w:tcPr>
            <w:tcW w:w="2835" w:type="dxa"/>
            <w:vAlign w:val="center"/>
          </w:tcPr>
          <w:p w14:paraId="27E57CD1" w14:textId="17544393" w:rsidR="00A04DBB" w:rsidRPr="007A09AE" w:rsidRDefault="00A04DBB" w:rsidP="00EB1623">
            <w:pPr>
              <w:tabs>
                <w:tab w:val="left" w:pos="993"/>
              </w:tabs>
              <w:contextualSpacing/>
            </w:pPr>
            <w:r w:rsidRPr="007A09AE">
              <w:t>Ответственное лицо по организационным вопросам</w:t>
            </w:r>
          </w:p>
        </w:tc>
        <w:tc>
          <w:tcPr>
            <w:tcW w:w="7513" w:type="dxa"/>
            <w:vAlign w:val="center"/>
          </w:tcPr>
          <w:p w14:paraId="254F10A6" w14:textId="77777777" w:rsidR="00A04DBB" w:rsidRPr="007A09AE" w:rsidRDefault="00A04DBB" w:rsidP="00A04DBB">
            <w:pPr>
              <w:shd w:val="clear" w:color="auto" w:fill="FFFFFF"/>
              <w:snapToGrid w:val="0"/>
              <w:jc w:val="both"/>
              <w:rPr>
                <w:bCs/>
              </w:rPr>
            </w:pPr>
            <w:r w:rsidRPr="007A09AE">
              <w:rPr>
                <w:bCs/>
              </w:rPr>
              <w:t>Давыдов Михаил Валерьевич</w:t>
            </w:r>
          </w:p>
          <w:p w14:paraId="29F22F4D" w14:textId="21470257" w:rsidR="00564000" w:rsidRPr="00564000" w:rsidRDefault="00A04DBB" w:rsidP="00A04DBB">
            <w:pPr>
              <w:tabs>
                <w:tab w:val="left" w:pos="993"/>
              </w:tabs>
              <w:contextualSpacing/>
              <w:jc w:val="both"/>
            </w:pPr>
            <w:r w:rsidRPr="007A09AE">
              <w:rPr>
                <w:bCs/>
              </w:rPr>
              <w:t>+7 (3467) 354-0</w:t>
            </w:r>
            <w:r w:rsidR="00564000">
              <w:rPr>
                <w:bCs/>
              </w:rPr>
              <w:t>97</w:t>
            </w:r>
            <w:r w:rsidRPr="007A09AE">
              <w:rPr>
                <w:bCs/>
              </w:rPr>
              <w:t xml:space="preserve">, </w:t>
            </w:r>
            <w:hyperlink r:id="rId8" w:history="1">
              <w:r w:rsidRPr="00564000">
                <w:rPr>
                  <w:rStyle w:val="a8"/>
                  <w:bCs/>
                  <w:color w:val="auto"/>
                  <w:u w:val="none"/>
                  <w:lang w:val="en-US"/>
                </w:rPr>
                <w:t>davidov</w:t>
              </w:r>
              <w:r w:rsidRPr="00564000">
                <w:rPr>
                  <w:rStyle w:val="a8"/>
                  <w:bCs/>
                  <w:color w:val="auto"/>
                  <w:u w:val="none"/>
                </w:rPr>
                <w:t>@ugraavia.ru</w:t>
              </w:r>
            </w:hyperlink>
          </w:p>
        </w:tc>
      </w:tr>
      <w:tr w:rsidR="007A09AE" w:rsidRPr="007A09AE" w14:paraId="49A1FD08" w14:textId="77777777" w:rsidTr="00EB1623">
        <w:trPr>
          <w:trHeight w:val="263"/>
        </w:trPr>
        <w:tc>
          <w:tcPr>
            <w:tcW w:w="2835" w:type="dxa"/>
            <w:vAlign w:val="center"/>
          </w:tcPr>
          <w:p w14:paraId="5A554C1E" w14:textId="392B1623" w:rsidR="00A04DBB" w:rsidRPr="007A09AE" w:rsidRDefault="00A04DBB" w:rsidP="00EB1623">
            <w:pPr>
              <w:tabs>
                <w:tab w:val="left" w:pos="993"/>
              </w:tabs>
              <w:contextualSpacing/>
            </w:pPr>
            <w:r w:rsidRPr="007A09AE">
              <w:t>Ответственное лицо по техническому заданию</w:t>
            </w:r>
          </w:p>
        </w:tc>
        <w:tc>
          <w:tcPr>
            <w:tcW w:w="7513" w:type="dxa"/>
            <w:vAlign w:val="center"/>
          </w:tcPr>
          <w:p w14:paraId="29BD47A5" w14:textId="77777777" w:rsidR="00564000" w:rsidRPr="006537EF" w:rsidRDefault="00564000" w:rsidP="00564000">
            <w:r>
              <w:t>Верещака Валентина Анатольевна</w:t>
            </w:r>
            <w:r w:rsidRPr="006537EF">
              <w:t xml:space="preserve">, </w:t>
            </w:r>
          </w:p>
          <w:p w14:paraId="2104A105" w14:textId="53A6EA4F" w:rsidR="00564000" w:rsidRPr="00564000" w:rsidRDefault="00564000" w:rsidP="00564000">
            <w:pPr>
              <w:tabs>
                <w:tab w:val="left" w:pos="993"/>
              </w:tabs>
              <w:contextualSpacing/>
              <w:jc w:val="both"/>
            </w:pPr>
            <w:r w:rsidRPr="006537EF">
              <w:t xml:space="preserve">8 (34672) 9-55-26, </w:t>
            </w:r>
            <w:hyperlink r:id="rId9" w:history="1">
              <w:r w:rsidRPr="006F7B11">
                <w:rPr>
                  <w:rStyle w:val="a8"/>
                </w:rPr>
                <w:t>gsm@nyaganaero.ru</w:t>
              </w:r>
            </w:hyperlink>
          </w:p>
        </w:tc>
      </w:tr>
      <w:tr w:rsidR="007A09AE" w:rsidRPr="007A09AE" w14:paraId="02E6ADA9" w14:textId="77777777" w:rsidTr="00EB1623">
        <w:trPr>
          <w:trHeight w:val="288"/>
        </w:trPr>
        <w:tc>
          <w:tcPr>
            <w:tcW w:w="2835" w:type="dxa"/>
            <w:vAlign w:val="center"/>
          </w:tcPr>
          <w:p w14:paraId="6674E8EE" w14:textId="4421DF85" w:rsidR="00A04DBB" w:rsidRPr="007A09AE" w:rsidRDefault="00664AEB" w:rsidP="00EB1623">
            <w:pPr>
              <w:tabs>
                <w:tab w:val="left" w:pos="993"/>
              </w:tabs>
              <w:contextualSpacing/>
            </w:pPr>
            <w:r w:rsidRPr="007A09AE">
              <w:t xml:space="preserve">Место поставки товара </w:t>
            </w:r>
          </w:p>
        </w:tc>
        <w:tc>
          <w:tcPr>
            <w:tcW w:w="7513" w:type="dxa"/>
            <w:vAlign w:val="center"/>
          </w:tcPr>
          <w:p w14:paraId="0AF21A03" w14:textId="77777777" w:rsidR="00D13240" w:rsidRPr="00D13240" w:rsidRDefault="00D13240" w:rsidP="00D13240">
            <w:pPr>
              <w:shd w:val="clear" w:color="auto" w:fill="FFFFFF"/>
              <w:snapToGrid w:val="0"/>
              <w:jc w:val="both"/>
              <w:rPr>
                <w:rFonts w:eastAsia="Calibri"/>
                <w:bCs/>
              </w:rPr>
            </w:pPr>
            <w:r w:rsidRPr="00D13240">
              <w:rPr>
                <w:rFonts w:eastAsia="Calibri"/>
                <w:b/>
              </w:rPr>
              <w:t xml:space="preserve">в радиусе не более 600 км от г. Нягань </w:t>
            </w:r>
            <w:r w:rsidRPr="00D13240">
              <w:rPr>
                <w:rFonts w:eastAsia="Calibri"/>
                <w:bCs/>
              </w:rPr>
              <w:t>Ханты-Мансийского автономного округа-Югра.</w:t>
            </w:r>
          </w:p>
          <w:p w14:paraId="0C8FC78A" w14:textId="04DC8FE1" w:rsidR="00A04DBB" w:rsidRPr="00564000" w:rsidRDefault="00D13240" w:rsidP="00D13240">
            <w:pPr>
              <w:shd w:val="clear" w:color="auto" w:fill="FFFFFF"/>
              <w:snapToGrid w:val="0"/>
              <w:jc w:val="both"/>
            </w:pPr>
            <w:r w:rsidRPr="00D13240">
              <w:rPr>
                <w:rFonts w:eastAsia="Calibri"/>
                <w:bCs/>
              </w:rPr>
              <w:t>Место поставки должно быть оборудовано удобными подъездными путями к месту отгрузки и соответствовать требованиям пожарной безопасности</w:t>
            </w:r>
          </w:p>
        </w:tc>
      </w:tr>
      <w:tr w:rsidR="007A09AE" w:rsidRPr="007A09AE" w14:paraId="778A5A0A" w14:textId="77777777" w:rsidTr="00EB1623">
        <w:trPr>
          <w:trHeight w:val="598"/>
        </w:trPr>
        <w:tc>
          <w:tcPr>
            <w:tcW w:w="2835" w:type="dxa"/>
            <w:vAlign w:val="center"/>
          </w:tcPr>
          <w:p w14:paraId="2C536860" w14:textId="77777777" w:rsidR="003F7EA1" w:rsidRPr="007A09AE" w:rsidRDefault="003F7EA1" w:rsidP="00EB1623">
            <w:pPr>
              <w:tabs>
                <w:tab w:val="left" w:pos="993"/>
              </w:tabs>
              <w:contextualSpacing/>
            </w:pPr>
            <w:r w:rsidRPr="007A09AE">
              <w:t xml:space="preserve">Наименование предмета закупки </w:t>
            </w:r>
          </w:p>
        </w:tc>
        <w:tc>
          <w:tcPr>
            <w:tcW w:w="7513" w:type="dxa"/>
            <w:vAlign w:val="center"/>
          </w:tcPr>
          <w:p w14:paraId="16D80025" w14:textId="5424D392" w:rsidR="003F7EA1" w:rsidRPr="007A09AE" w:rsidRDefault="00D13240" w:rsidP="00E37981">
            <w:pPr>
              <w:rPr>
                <w:bCs/>
                <w:kern w:val="24"/>
                <w:lang w:eastAsia="en-US"/>
              </w:rPr>
            </w:pPr>
            <w:r w:rsidRPr="00D13240">
              <w:rPr>
                <w:rFonts w:eastAsia="Calibri"/>
                <w:b/>
                <w:lang w:eastAsia="en-US"/>
              </w:rPr>
              <w:t>Поставка топлива для реактивных двигателей ТС-1 (Высший сорт)</w:t>
            </w:r>
          </w:p>
        </w:tc>
      </w:tr>
      <w:tr w:rsidR="007A09AE" w:rsidRPr="007A09AE" w14:paraId="1FDA2F12" w14:textId="77777777" w:rsidTr="00EB1623">
        <w:trPr>
          <w:trHeight w:val="598"/>
        </w:trPr>
        <w:tc>
          <w:tcPr>
            <w:tcW w:w="2835" w:type="dxa"/>
            <w:vAlign w:val="center"/>
          </w:tcPr>
          <w:p w14:paraId="3FA84574" w14:textId="325A6CE1" w:rsidR="00A04DBB" w:rsidRPr="007A09AE" w:rsidRDefault="00A04DBB" w:rsidP="00EB1623">
            <w:pPr>
              <w:tabs>
                <w:tab w:val="left" w:pos="993"/>
              </w:tabs>
              <w:contextualSpacing/>
            </w:pPr>
            <w:r w:rsidRPr="007A09AE">
              <w:t>Наименование способа закупки</w:t>
            </w:r>
          </w:p>
        </w:tc>
        <w:tc>
          <w:tcPr>
            <w:tcW w:w="7513" w:type="dxa"/>
            <w:vAlign w:val="center"/>
          </w:tcPr>
          <w:p w14:paraId="357D3800" w14:textId="5A050E00" w:rsidR="00A04DBB" w:rsidRPr="007A09AE" w:rsidRDefault="00A04DBB" w:rsidP="00956A34">
            <w:pPr>
              <w:jc w:val="both"/>
              <w:rPr>
                <w:rFonts w:eastAsia="Calibri"/>
                <w:lang w:eastAsia="en-US"/>
              </w:rPr>
            </w:pPr>
            <w:r w:rsidRPr="007A09AE">
              <w:rPr>
                <w:rFonts w:eastAsia="Calibri"/>
                <w:lang w:eastAsia="en-US"/>
              </w:rPr>
              <w:t>Открытый конкурс в электронной форме</w:t>
            </w:r>
          </w:p>
        </w:tc>
      </w:tr>
      <w:tr w:rsidR="007A09AE" w:rsidRPr="007A09AE" w14:paraId="36A27798" w14:textId="77777777" w:rsidTr="00EB1623">
        <w:trPr>
          <w:trHeight w:val="326"/>
        </w:trPr>
        <w:tc>
          <w:tcPr>
            <w:tcW w:w="2835" w:type="dxa"/>
            <w:vAlign w:val="center"/>
          </w:tcPr>
          <w:p w14:paraId="11AD203B" w14:textId="77777777" w:rsidR="003F7EA1" w:rsidRPr="007A09AE" w:rsidRDefault="003F7EA1" w:rsidP="00EB1623">
            <w:pPr>
              <w:tabs>
                <w:tab w:val="left" w:pos="993"/>
              </w:tabs>
              <w:contextualSpacing/>
            </w:pPr>
            <w:r w:rsidRPr="007A09AE">
              <w:t>Преимущества</w:t>
            </w:r>
          </w:p>
        </w:tc>
        <w:tc>
          <w:tcPr>
            <w:tcW w:w="7513" w:type="dxa"/>
            <w:vAlign w:val="center"/>
          </w:tcPr>
          <w:p w14:paraId="39BA2ECE" w14:textId="45FBB870" w:rsidR="003F7EA1" w:rsidRPr="007A09AE" w:rsidRDefault="00A04DBB" w:rsidP="00AC6ABF">
            <w:pPr>
              <w:tabs>
                <w:tab w:val="left" w:pos="993"/>
              </w:tabs>
              <w:contextualSpacing/>
              <w:jc w:val="both"/>
            </w:pPr>
            <w:r w:rsidRPr="007A09AE">
              <w:t>Не установлены</w:t>
            </w:r>
          </w:p>
        </w:tc>
      </w:tr>
      <w:tr w:rsidR="007A09AE" w:rsidRPr="007A09AE" w14:paraId="2AE0D51C" w14:textId="77777777" w:rsidTr="00EB1623">
        <w:tc>
          <w:tcPr>
            <w:tcW w:w="2835" w:type="dxa"/>
            <w:vAlign w:val="center"/>
          </w:tcPr>
          <w:p w14:paraId="11D2C522" w14:textId="77777777" w:rsidR="003F7EA1" w:rsidRPr="007A09AE" w:rsidRDefault="003F7EA1" w:rsidP="00EB1623">
            <w:pPr>
              <w:tabs>
                <w:tab w:val="left" w:pos="993"/>
              </w:tabs>
              <w:contextualSpacing/>
            </w:pPr>
            <w:r w:rsidRPr="007A09AE">
              <w:t>Начальная (максимальная) цена договора</w:t>
            </w:r>
          </w:p>
        </w:tc>
        <w:tc>
          <w:tcPr>
            <w:tcW w:w="7513" w:type="dxa"/>
            <w:vAlign w:val="center"/>
          </w:tcPr>
          <w:p w14:paraId="5DE164B1" w14:textId="2657990F" w:rsidR="003F7EA1" w:rsidRPr="00564000" w:rsidRDefault="00D13240" w:rsidP="00564000">
            <w:pPr>
              <w:spacing w:after="120" w:line="259" w:lineRule="auto"/>
              <w:jc w:val="both"/>
            </w:pPr>
            <w:r>
              <w:rPr>
                <w:b/>
              </w:rPr>
              <w:t>43 004 362</w:t>
            </w:r>
            <w:r w:rsidR="000C17A2" w:rsidRPr="007A09AE">
              <w:rPr>
                <w:b/>
              </w:rPr>
              <w:t xml:space="preserve"> (</w:t>
            </w:r>
            <w:r w:rsidR="00E46F45" w:rsidRPr="00E46F45">
              <w:rPr>
                <w:b/>
              </w:rPr>
              <w:t>сорок три миллиона четыре тысячи триста шестьдесят два</w:t>
            </w:r>
            <w:r w:rsidR="000C17A2" w:rsidRPr="007A09AE">
              <w:rPr>
                <w:b/>
              </w:rPr>
              <w:t xml:space="preserve">) руб. </w:t>
            </w:r>
            <w:r>
              <w:rPr>
                <w:b/>
              </w:rPr>
              <w:t>50</w:t>
            </w:r>
            <w:r w:rsidR="000C17A2" w:rsidRPr="007A09AE">
              <w:rPr>
                <w:b/>
              </w:rPr>
              <w:t xml:space="preserve"> коп., с НДС.</w:t>
            </w:r>
          </w:p>
        </w:tc>
      </w:tr>
      <w:tr w:rsidR="007A09AE" w:rsidRPr="007A09AE" w14:paraId="0E22B986" w14:textId="77777777" w:rsidTr="00EB1623">
        <w:tc>
          <w:tcPr>
            <w:tcW w:w="2835" w:type="dxa"/>
            <w:vAlign w:val="center"/>
          </w:tcPr>
          <w:p w14:paraId="0E5C61DA" w14:textId="77777777" w:rsidR="003F7EA1" w:rsidRPr="007A09AE" w:rsidRDefault="003F7EA1" w:rsidP="00EB1623">
            <w:pPr>
              <w:tabs>
                <w:tab w:val="left" w:pos="993"/>
              </w:tabs>
              <w:contextualSpacing/>
            </w:pPr>
            <w:r w:rsidRPr="007A09AE">
              <w:rPr>
                <w:bCs/>
              </w:rPr>
              <w:t>Сведения о валюте, используемой для формирования цены договора</w:t>
            </w:r>
          </w:p>
        </w:tc>
        <w:tc>
          <w:tcPr>
            <w:tcW w:w="7513" w:type="dxa"/>
            <w:vAlign w:val="center"/>
          </w:tcPr>
          <w:p w14:paraId="09229109" w14:textId="77777777" w:rsidR="003F7EA1" w:rsidRPr="007A09AE" w:rsidRDefault="003F7EA1" w:rsidP="00AC6ABF">
            <w:pPr>
              <w:tabs>
                <w:tab w:val="left" w:pos="993"/>
              </w:tabs>
              <w:contextualSpacing/>
              <w:jc w:val="both"/>
            </w:pPr>
            <w:r w:rsidRPr="007A09AE">
              <w:t>Российский рубль</w:t>
            </w:r>
          </w:p>
        </w:tc>
      </w:tr>
      <w:tr w:rsidR="007A09AE" w:rsidRPr="007A09AE" w14:paraId="408023B9" w14:textId="77777777" w:rsidTr="00EB1623">
        <w:tc>
          <w:tcPr>
            <w:tcW w:w="2835" w:type="dxa"/>
            <w:vAlign w:val="center"/>
          </w:tcPr>
          <w:p w14:paraId="65340672" w14:textId="77777777" w:rsidR="003F7EA1" w:rsidRPr="007A09AE" w:rsidRDefault="003F7EA1" w:rsidP="00EB1623">
            <w:pPr>
              <w:tabs>
                <w:tab w:val="left" w:pos="993"/>
              </w:tabs>
              <w:contextualSpacing/>
              <w:rPr>
                <w:bCs/>
              </w:rPr>
            </w:pPr>
            <w:r w:rsidRPr="007A09AE">
              <w:rPr>
                <w:bCs/>
              </w:rPr>
              <w:t>Порядок применения официального курса иностранной валюты к рублю Российской Федерации</w:t>
            </w:r>
          </w:p>
        </w:tc>
        <w:tc>
          <w:tcPr>
            <w:tcW w:w="7513" w:type="dxa"/>
            <w:vAlign w:val="center"/>
          </w:tcPr>
          <w:p w14:paraId="17E8292B" w14:textId="77777777" w:rsidR="003F7EA1" w:rsidRPr="007A09AE" w:rsidRDefault="003F7EA1" w:rsidP="00AC6ABF">
            <w:pPr>
              <w:tabs>
                <w:tab w:val="left" w:pos="993"/>
              </w:tabs>
              <w:contextualSpacing/>
              <w:jc w:val="both"/>
            </w:pPr>
            <w:r w:rsidRPr="007A09AE">
              <w:t>Не установлено</w:t>
            </w:r>
          </w:p>
        </w:tc>
      </w:tr>
      <w:tr w:rsidR="007A09AE" w:rsidRPr="007A09AE" w14:paraId="1C011227" w14:textId="77777777" w:rsidTr="00EB1623">
        <w:tc>
          <w:tcPr>
            <w:tcW w:w="2835" w:type="dxa"/>
            <w:vAlign w:val="center"/>
          </w:tcPr>
          <w:p w14:paraId="3C58770D" w14:textId="2826926D" w:rsidR="00A04DBB" w:rsidRPr="007A09AE" w:rsidRDefault="00A04DBB" w:rsidP="00EB1623">
            <w:pPr>
              <w:tabs>
                <w:tab w:val="left" w:pos="993"/>
              </w:tabs>
              <w:contextualSpacing/>
              <w:rPr>
                <w:bCs/>
              </w:rPr>
            </w:pPr>
            <w:r w:rsidRPr="007A09AE">
              <w:t xml:space="preserve">Порядок предоставления документации </w:t>
            </w:r>
          </w:p>
        </w:tc>
        <w:tc>
          <w:tcPr>
            <w:tcW w:w="7513" w:type="dxa"/>
            <w:vAlign w:val="center"/>
          </w:tcPr>
          <w:p w14:paraId="28DC06E4" w14:textId="44D45576" w:rsidR="00A04DBB" w:rsidRPr="007A09AE" w:rsidRDefault="00A04DBB" w:rsidP="00A04DBB">
            <w:pPr>
              <w:tabs>
                <w:tab w:val="left" w:pos="993"/>
              </w:tabs>
              <w:contextualSpacing/>
              <w:jc w:val="both"/>
            </w:pPr>
            <w:r w:rsidRPr="007A09AE">
              <w:t xml:space="preserve">Документация о проведении </w:t>
            </w:r>
            <w:r w:rsidR="00EB1623" w:rsidRPr="007A09AE">
              <w:t>открытого конкурса в электронной форме</w:t>
            </w:r>
            <w:r w:rsidRPr="007A09AE">
              <w:t xml:space="preserve"> доступна для ознакомления и скачивания на официальном сайте ЕИС (</w:t>
            </w:r>
            <w:hyperlink r:id="rId10" w:history="1">
              <w:r w:rsidRPr="007A09AE">
                <w:rPr>
                  <w:rStyle w:val="a8"/>
                  <w:color w:val="auto"/>
                  <w:shd w:val="clear" w:color="auto" w:fill="FFFFFF"/>
                </w:rPr>
                <w:t>www.zakupki.gov.ru</w:t>
              </w:r>
            </w:hyperlink>
            <w:r w:rsidRPr="007A09AE">
              <w:rPr>
                <w:shd w:val="clear" w:color="auto" w:fill="FFFFFF"/>
              </w:rPr>
              <w:t xml:space="preserve">) </w:t>
            </w:r>
            <w:r w:rsidRPr="007A09AE">
              <w:t>без взимания платы и на сайте электронной торговой площадки (</w:t>
            </w:r>
            <w:r w:rsidR="00445A9B" w:rsidRPr="00445A9B">
              <w:rPr>
                <w:rStyle w:val="a8"/>
                <w:color w:val="auto"/>
              </w:rPr>
              <w:t>https://etp-region.ru/</w:t>
            </w:r>
            <w:r w:rsidRPr="007A09AE">
              <w:t>) без взимания платы с даты опубликования.</w:t>
            </w:r>
          </w:p>
        </w:tc>
      </w:tr>
      <w:tr w:rsidR="007A09AE" w:rsidRPr="007A09AE" w14:paraId="071F1B70" w14:textId="77777777" w:rsidTr="00EB1623">
        <w:tc>
          <w:tcPr>
            <w:tcW w:w="2835" w:type="dxa"/>
            <w:vAlign w:val="center"/>
          </w:tcPr>
          <w:p w14:paraId="0EE74687" w14:textId="77777777" w:rsidR="00A04DBB" w:rsidRPr="007A09AE" w:rsidRDefault="00A04DBB" w:rsidP="00EB1623">
            <w:pPr>
              <w:tabs>
                <w:tab w:val="left" w:pos="993"/>
              </w:tabs>
              <w:contextualSpacing/>
            </w:pPr>
            <w:r w:rsidRPr="007A09AE">
              <w:rPr>
                <w:bCs/>
              </w:rPr>
              <w:t>Подача заявок</w:t>
            </w:r>
          </w:p>
        </w:tc>
        <w:tc>
          <w:tcPr>
            <w:tcW w:w="7513" w:type="dxa"/>
            <w:vAlign w:val="center"/>
          </w:tcPr>
          <w:p w14:paraId="45EFC0A3" w14:textId="1D25F7B6" w:rsidR="00EB1623" w:rsidRPr="007A09AE" w:rsidRDefault="00EB1623" w:rsidP="00A04DBB">
            <w:pPr>
              <w:tabs>
                <w:tab w:val="left" w:pos="993"/>
              </w:tabs>
              <w:contextualSpacing/>
              <w:jc w:val="both"/>
            </w:pPr>
            <w:r w:rsidRPr="007A09AE">
              <w:t>Заявки на участие</w:t>
            </w:r>
            <w:r w:rsidR="00A04DBB" w:rsidRPr="007A09AE">
              <w:t xml:space="preserve">   </w:t>
            </w:r>
            <w:r w:rsidR="00445A9B" w:rsidRPr="007A09AE">
              <w:t>в открытом конкурсе</w:t>
            </w:r>
            <w:r w:rsidRPr="007A09AE">
              <w:t xml:space="preserve"> в электронной форме</w:t>
            </w:r>
            <w:r w:rsidR="00A04DBB" w:rsidRPr="007A09AE">
              <w:t xml:space="preserve"> принимаются с момента опубликования извещения и документации о </w:t>
            </w:r>
            <w:r w:rsidRPr="007A09AE">
              <w:t>проведении открытого конкурса в электронной форме</w:t>
            </w:r>
            <w:r w:rsidR="00A04DBB" w:rsidRPr="007A09AE">
              <w:t xml:space="preserve"> на сайте ЭТП: </w:t>
            </w:r>
            <w:r w:rsidR="00445A9B" w:rsidRPr="00445A9B">
              <w:rPr>
                <w:rStyle w:val="a8"/>
                <w:color w:val="auto"/>
              </w:rPr>
              <w:t>https://etp-region.ru/</w:t>
            </w:r>
            <w:r w:rsidR="00A04DBB" w:rsidRPr="007A09AE">
              <w:t xml:space="preserve"> (далее- ЭТП).</w:t>
            </w:r>
          </w:p>
          <w:p w14:paraId="5989661C" w14:textId="6A0E29C7" w:rsidR="00E37981" w:rsidRPr="007A09AE" w:rsidRDefault="00E37981" w:rsidP="00A04DBB">
            <w:pPr>
              <w:tabs>
                <w:tab w:val="left" w:pos="993"/>
              </w:tabs>
              <w:contextualSpacing/>
              <w:jc w:val="both"/>
            </w:pPr>
            <w:r w:rsidRPr="007A09AE">
              <w:rPr>
                <w:b/>
                <w:shd w:val="clear" w:color="auto" w:fill="FFFFFF"/>
              </w:rPr>
              <w:t xml:space="preserve">Участник процедуры формирует заявку в соответствии с требованиями и условиями, указанными в документации о проведении открытого конкурса в электронной форме. </w:t>
            </w:r>
          </w:p>
        </w:tc>
      </w:tr>
      <w:tr w:rsidR="007A09AE" w:rsidRPr="007A09AE" w14:paraId="193E0984" w14:textId="77777777" w:rsidTr="00EB1623">
        <w:trPr>
          <w:trHeight w:val="468"/>
        </w:trPr>
        <w:tc>
          <w:tcPr>
            <w:tcW w:w="2835" w:type="dxa"/>
            <w:vAlign w:val="center"/>
          </w:tcPr>
          <w:p w14:paraId="4F6C544E" w14:textId="77777777" w:rsidR="00A04DBB" w:rsidRPr="007A09AE" w:rsidRDefault="00A04DBB" w:rsidP="00EB1623">
            <w:pPr>
              <w:tabs>
                <w:tab w:val="left" w:pos="993"/>
              </w:tabs>
              <w:contextualSpacing/>
            </w:pPr>
            <w:r w:rsidRPr="007A09AE">
              <w:t>Порядок предоставления документации по запросу Участников</w:t>
            </w:r>
          </w:p>
        </w:tc>
        <w:tc>
          <w:tcPr>
            <w:tcW w:w="7513" w:type="dxa"/>
            <w:vAlign w:val="center"/>
          </w:tcPr>
          <w:p w14:paraId="09EB0C28" w14:textId="77777777" w:rsidR="00A04DBB" w:rsidRPr="007A09AE" w:rsidRDefault="00A04DBB" w:rsidP="00A04DBB">
            <w:pPr>
              <w:tabs>
                <w:tab w:val="left" w:pos="993"/>
              </w:tabs>
              <w:contextualSpacing/>
              <w:jc w:val="both"/>
            </w:pPr>
            <w:r w:rsidRPr="007A09AE">
              <w:t>Заказчик не предоставляет документацию о проведении открытого конкурса в электронной форме по отдельному запросу Участника закупки. Документация о проведении открытого конкурса в электронной форме находится в свободном доступе в единой информационной системе и доступна в любое время с момента размещения</w:t>
            </w:r>
          </w:p>
        </w:tc>
      </w:tr>
      <w:tr w:rsidR="007A09AE" w:rsidRPr="007A09AE" w14:paraId="2D18458D" w14:textId="77777777" w:rsidTr="00EB1623">
        <w:trPr>
          <w:trHeight w:val="468"/>
        </w:trPr>
        <w:tc>
          <w:tcPr>
            <w:tcW w:w="2835" w:type="dxa"/>
            <w:vAlign w:val="center"/>
          </w:tcPr>
          <w:p w14:paraId="7BFFBC28" w14:textId="50B22728" w:rsidR="00A04DBB" w:rsidRPr="007A09AE" w:rsidRDefault="00A04DBB" w:rsidP="00EB1623">
            <w:pPr>
              <w:tabs>
                <w:tab w:val="left" w:pos="993"/>
              </w:tabs>
              <w:contextualSpacing/>
            </w:pPr>
            <w:r w:rsidRPr="007A09AE">
              <w:lastRenderedPageBreak/>
              <w:t>Форма, срок и порядок оплаты товара</w:t>
            </w:r>
            <w:r w:rsidR="00E37981" w:rsidRPr="007A09AE">
              <w:t xml:space="preserve"> и оказанных услуг</w:t>
            </w:r>
            <w:r w:rsidRPr="007A09AE">
              <w:t>:</w:t>
            </w:r>
          </w:p>
        </w:tc>
        <w:tc>
          <w:tcPr>
            <w:tcW w:w="7513" w:type="dxa"/>
            <w:vAlign w:val="center"/>
          </w:tcPr>
          <w:p w14:paraId="1CE23502" w14:textId="77777777" w:rsidR="00A04DBB" w:rsidRPr="007A09AE" w:rsidRDefault="00A04DBB" w:rsidP="00A04DBB">
            <w:pPr>
              <w:tabs>
                <w:tab w:val="left" w:pos="993"/>
              </w:tabs>
              <w:contextualSpacing/>
              <w:jc w:val="both"/>
            </w:pPr>
            <w:r w:rsidRPr="007A09AE">
              <w:t xml:space="preserve">Оплата производится согласно условиям договора. </w:t>
            </w:r>
          </w:p>
        </w:tc>
      </w:tr>
      <w:tr w:rsidR="007A09AE" w:rsidRPr="007A09AE" w14:paraId="0B08F352" w14:textId="77777777" w:rsidTr="00EB1623">
        <w:trPr>
          <w:trHeight w:val="468"/>
        </w:trPr>
        <w:tc>
          <w:tcPr>
            <w:tcW w:w="2835" w:type="dxa"/>
            <w:vAlign w:val="center"/>
          </w:tcPr>
          <w:p w14:paraId="25AC4534" w14:textId="1B263164" w:rsidR="00A04DBB" w:rsidRPr="007A09AE" w:rsidRDefault="00A04DBB" w:rsidP="00EB1623">
            <w:pPr>
              <w:snapToGrid w:val="0"/>
              <w:spacing w:line="276" w:lineRule="auto"/>
            </w:pPr>
            <w:r w:rsidRPr="007A09AE">
              <w:t>Планируемые сроки поставки</w:t>
            </w:r>
            <w:r w:rsidR="00E37981" w:rsidRPr="007A09AE">
              <w:t xml:space="preserve"> товара и оказания услуг</w:t>
            </w:r>
          </w:p>
        </w:tc>
        <w:tc>
          <w:tcPr>
            <w:tcW w:w="7513" w:type="dxa"/>
            <w:vAlign w:val="center"/>
          </w:tcPr>
          <w:p w14:paraId="3DC6B48A" w14:textId="2C8C28E3" w:rsidR="00A04DBB" w:rsidRPr="007A09AE" w:rsidRDefault="00D13240" w:rsidP="00564000">
            <w:pPr>
              <w:shd w:val="clear" w:color="auto" w:fill="FFFFFF"/>
              <w:snapToGrid w:val="0"/>
              <w:jc w:val="both"/>
            </w:pPr>
            <w:r w:rsidRPr="00D13240">
              <w:rPr>
                <w:b/>
                <w:bCs/>
              </w:rPr>
              <w:t>С даты заключения договора по 3</w:t>
            </w:r>
            <w:r w:rsidRPr="00D13240">
              <w:rPr>
                <w:b/>
                <w:bCs/>
                <w:iCs/>
              </w:rPr>
              <w:t>1.03.2027г.</w:t>
            </w:r>
            <w:r w:rsidRPr="00D13240">
              <w:rPr>
                <w:bCs/>
                <w:iCs/>
              </w:rPr>
              <w:t xml:space="preserve"> по заявкам Покупателя.</w:t>
            </w:r>
          </w:p>
        </w:tc>
      </w:tr>
      <w:tr w:rsidR="007A09AE" w:rsidRPr="007A09AE" w14:paraId="7947B7F6" w14:textId="77777777" w:rsidTr="00EB1623">
        <w:trPr>
          <w:trHeight w:val="468"/>
        </w:trPr>
        <w:tc>
          <w:tcPr>
            <w:tcW w:w="2835" w:type="dxa"/>
            <w:vAlign w:val="center"/>
          </w:tcPr>
          <w:p w14:paraId="1730F210" w14:textId="77777777" w:rsidR="00A04DBB" w:rsidRPr="007A09AE" w:rsidRDefault="00A04DBB" w:rsidP="00EB1623">
            <w:pPr>
              <w:tabs>
                <w:tab w:val="left" w:pos="993"/>
              </w:tabs>
              <w:contextualSpacing/>
            </w:pPr>
            <w:r w:rsidRPr="007A09AE">
              <w:t>Обязанности участника процедуры:</w:t>
            </w:r>
          </w:p>
        </w:tc>
        <w:tc>
          <w:tcPr>
            <w:tcW w:w="7513" w:type="dxa"/>
            <w:vAlign w:val="center"/>
          </w:tcPr>
          <w:p w14:paraId="4BC3205C" w14:textId="06A449BF" w:rsidR="00A04DBB" w:rsidRPr="007A09AE" w:rsidRDefault="00A04DBB" w:rsidP="00EB1623">
            <w:pPr>
              <w:tabs>
                <w:tab w:val="left" w:pos="993"/>
              </w:tabs>
              <w:spacing w:line="240" w:lineRule="atLeast"/>
              <w:contextualSpacing/>
              <w:jc w:val="both"/>
            </w:pPr>
            <w:r w:rsidRPr="007A09AE">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17BD4D61" w14:textId="77777777" w:rsidR="00A04DBB" w:rsidRPr="007A09AE" w:rsidRDefault="00A04DBB" w:rsidP="00EB1623">
            <w:pPr>
              <w:tabs>
                <w:tab w:val="left" w:pos="993"/>
              </w:tabs>
              <w:spacing w:line="240" w:lineRule="atLeast"/>
              <w:contextualSpacing/>
              <w:jc w:val="both"/>
            </w:pPr>
            <w:r w:rsidRPr="007A09AE">
              <w:t>1) соответствие Участников закупочной процедуры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в том числе - обладание необходимыми лицензиями или свидетельствами о допуске на поставку такой продукции в соответствии с действующим законодательством Российской Федерации и если такая продукция приобретается в рамках заключаемого договора (подтверждается копией лицензии на осуществление страховой деятельности по предмету закупки, действие которой не ограничено и не приостановлено);</w:t>
            </w:r>
          </w:p>
          <w:p w14:paraId="544E418D" w14:textId="77777777" w:rsidR="00A04DBB" w:rsidRPr="007A09AE" w:rsidRDefault="00A04DBB" w:rsidP="00EB1623">
            <w:pPr>
              <w:tabs>
                <w:tab w:val="left" w:pos="993"/>
              </w:tabs>
              <w:spacing w:line="240" w:lineRule="atLeast"/>
              <w:contextualSpacing/>
              <w:jc w:val="both"/>
            </w:pPr>
            <w:r w:rsidRPr="007A09AE">
              <w:t>2) непроведение ликвидации или процедур банкротства (для юридического лица);</w:t>
            </w:r>
          </w:p>
          <w:p w14:paraId="5935AAB8" w14:textId="77777777" w:rsidR="00A04DBB" w:rsidRPr="007A09AE" w:rsidRDefault="00A04DBB" w:rsidP="00EB1623">
            <w:pPr>
              <w:tabs>
                <w:tab w:val="left" w:pos="993"/>
              </w:tabs>
              <w:spacing w:line="240" w:lineRule="atLeast"/>
              <w:contextualSpacing/>
              <w:jc w:val="both"/>
            </w:pPr>
            <w:r w:rsidRPr="007A09AE">
              <w:t>3) неприостановление  деятельности  в  порядке,  установленном  Кодексом Российской Федерации об административных правонарушениях;</w:t>
            </w:r>
          </w:p>
          <w:p w14:paraId="7AE32F47" w14:textId="77777777" w:rsidR="00A04DBB" w:rsidRPr="007A09AE" w:rsidRDefault="00A04DBB" w:rsidP="00EB1623">
            <w:pPr>
              <w:tabs>
                <w:tab w:val="left" w:pos="993"/>
              </w:tabs>
              <w:spacing w:line="240" w:lineRule="atLeast"/>
              <w:contextualSpacing/>
              <w:jc w:val="both"/>
            </w:pPr>
            <w:r w:rsidRPr="007A09AE">
              <w:t>4) отсутствие решения суда, административного органа о наложении ареста на имущество;</w:t>
            </w:r>
          </w:p>
          <w:p w14:paraId="7899C035" w14:textId="77777777" w:rsidR="00A04DBB" w:rsidRPr="007A09AE" w:rsidRDefault="00A04DBB" w:rsidP="00EB1623">
            <w:pPr>
              <w:tabs>
                <w:tab w:val="left" w:pos="993"/>
              </w:tabs>
              <w:spacing w:line="240" w:lineRule="atLeast"/>
              <w:contextualSpacing/>
              <w:jc w:val="both"/>
            </w:pPr>
            <w:r w:rsidRPr="007A09AE">
              <w:t>5)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3D6FB68D" w14:textId="77777777" w:rsidR="00A04DBB" w:rsidRPr="007A09AE" w:rsidRDefault="00A04DBB" w:rsidP="00EB1623">
            <w:pPr>
              <w:tabs>
                <w:tab w:val="left" w:pos="993"/>
              </w:tabs>
              <w:spacing w:line="240" w:lineRule="atLeast"/>
              <w:contextualSpacing/>
              <w:jc w:val="both"/>
            </w:pPr>
            <w:r w:rsidRPr="007A09AE">
              <w:t>6) наличие общей и специальной правоспособности</w:t>
            </w:r>
          </w:p>
          <w:p w14:paraId="01BB1E76" w14:textId="77777777" w:rsidR="00A04DBB" w:rsidRPr="007A09AE" w:rsidRDefault="00A04DBB" w:rsidP="00EB1623">
            <w:pPr>
              <w:tabs>
                <w:tab w:val="left" w:pos="993"/>
              </w:tabs>
              <w:spacing w:line="240" w:lineRule="atLeast"/>
              <w:contextualSpacing/>
              <w:jc w:val="both"/>
            </w:pPr>
            <w:r w:rsidRPr="007A09AE">
              <w:t>7)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28C432D" w14:textId="77777777" w:rsidR="00A04DBB" w:rsidRPr="007A09AE" w:rsidRDefault="00A04DBB" w:rsidP="00EB1623">
            <w:pPr>
              <w:tabs>
                <w:tab w:val="left" w:pos="993"/>
              </w:tabs>
              <w:spacing w:line="240" w:lineRule="atLeast"/>
              <w:contextualSpacing/>
              <w:jc w:val="both"/>
            </w:pPr>
            <w:r w:rsidRPr="007A09AE">
              <w:t>8)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59F9D291" w14:textId="77777777" w:rsidR="00A04DBB" w:rsidRPr="007A09AE" w:rsidRDefault="00A04DBB" w:rsidP="00EB1623">
            <w:pPr>
              <w:tabs>
                <w:tab w:val="left" w:pos="993"/>
              </w:tabs>
              <w:spacing w:line="240" w:lineRule="atLeast"/>
              <w:contextualSpacing/>
              <w:jc w:val="both"/>
            </w:pPr>
            <w:r w:rsidRPr="007A09AE">
              <w:t xml:space="preserve">9) наличие  положительной  деловой  репутации  и  опыта,  необходимых  для  исполнения условий договора, заключаемого по итогам процедуры закупки; </w:t>
            </w:r>
          </w:p>
          <w:p w14:paraId="600FDE82" w14:textId="77777777" w:rsidR="00A04DBB" w:rsidRPr="007A09AE" w:rsidRDefault="00A04DBB" w:rsidP="00EB1623">
            <w:pPr>
              <w:tabs>
                <w:tab w:val="left" w:pos="993"/>
              </w:tabs>
              <w:spacing w:line="240" w:lineRule="atLeast"/>
              <w:contextualSpacing/>
              <w:jc w:val="both"/>
            </w:pPr>
            <w:r w:rsidRPr="007A09AE">
              <w:t>10)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5BD8119E" w14:textId="77777777" w:rsidR="00A04DBB" w:rsidRPr="007A09AE" w:rsidRDefault="00A04DBB" w:rsidP="00EB1623">
            <w:pPr>
              <w:tabs>
                <w:tab w:val="left" w:pos="993"/>
              </w:tabs>
              <w:spacing w:line="240" w:lineRule="atLeast"/>
              <w:contextualSpacing/>
              <w:jc w:val="both"/>
            </w:pPr>
            <w:r w:rsidRPr="007A09AE">
              <w:t>11) Соответствие требованиям Закона от 05.12.2022 г. № 498-ФЗ (участник не является иностранным агентом).</w:t>
            </w:r>
          </w:p>
          <w:p w14:paraId="0B28C5ED" w14:textId="77777777" w:rsidR="00A04DBB" w:rsidRPr="007A09AE" w:rsidRDefault="00A04DBB" w:rsidP="00EB1623">
            <w:pPr>
              <w:tabs>
                <w:tab w:val="left" w:pos="993"/>
              </w:tabs>
              <w:spacing w:line="240" w:lineRule="atLeast"/>
              <w:contextualSpacing/>
              <w:jc w:val="both"/>
            </w:pPr>
            <w:r w:rsidRPr="007A09AE">
              <w:lastRenderedPageBreak/>
              <w:t>Требования к участникам процедуры закупки  и  порядок  подтверждения соответствия требованиям устанавливаются в закупочной документации.</w:t>
            </w:r>
          </w:p>
          <w:p w14:paraId="363DBB50" w14:textId="77777777" w:rsidR="00A04DBB" w:rsidRPr="007A09AE" w:rsidRDefault="00A04DBB" w:rsidP="00EB1623">
            <w:pPr>
              <w:tabs>
                <w:tab w:val="left" w:pos="993"/>
              </w:tabs>
              <w:spacing w:line="240" w:lineRule="atLeast"/>
              <w:contextualSpacing/>
              <w:jc w:val="both"/>
            </w:pPr>
            <w:r w:rsidRPr="007A09AE">
              <w:t>Требования  к  участникам  закупки  предъявляются  к  каждому  из  лиц,  в  случае,  если  на стороне участника закупки выступают несколько лиц.</w:t>
            </w:r>
          </w:p>
        </w:tc>
      </w:tr>
      <w:tr w:rsidR="007A09AE" w:rsidRPr="007A09AE" w14:paraId="624946E1" w14:textId="77777777" w:rsidTr="00AC6ABF">
        <w:trPr>
          <w:trHeight w:val="1259"/>
        </w:trPr>
        <w:tc>
          <w:tcPr>
            <w:tcW w:w="2835" w:type="dxa"/>
          </w:tcPr>
          <w:p w14:paraId="4F6958A5" w14:textId="77777777" w:rsidR="00A04DBB" w:rsidRPr="007A09AE" w:rsidRDefault="00A04DBB" w:rsidP="00EB1623">
            <w:pPr>
              <w:tabs>
                <w:tab w:val="left" w:pos="993"/>
              </w:tabs>
              <w:contextualSpacing/>
            </w:pPr>
            <w:r w:rsidRPr="007A09AE">
              <w:lastRenderedPageBreak/>
              <w:t>Требования к содержанию и составу заявки на участие в запросе предложений:</w:t>
            </w:r>
          </w:p>
        </w:tc>
        <w:tc>
          <w:tcPr>
            <w:tcW w:w="7513" w:type="dxa"/>
          </w:tcPr>
          <w:p w14:paraId="177A8A96" w14:textId="77777777" w:rsidR="00A04DBB" w:rsidRPr="007A09AE" w:rsidRDefault="00A04DBB" w:rsidP="00EB1623">
            <w:pPr>
              <w:shd w:val="clear" w:color="auto" w:fill="FFFFFF"/>
              <w:spacing w:line="240" w:lineRule="atLeast"/>
              <w:jc w:val="both"/>
              <w:rPr>
                <w:bCs/>
              </w:rPr>
            </w:pPr>
            <w:r w:rsidRPr="007A09AE">
              <w:rPr>
                <w:bCs/>
              </w:rPr>
              <w:t xml:space="preserve">Для участия в </w:t>
            </w:r>
            <w:r w:rsidRPr="007A09AE">
              <w:t xml:space="preserve">открытом конкурсе в электронной форме </w:t>
            </w:r>
            <w:r w:rsidRPr="007A09AE">
              <w:rPr>
                <w:bCs/>
              </w:rPr>
              <w:t xml:space="preserve">Участник закупки должен подготовить заявку на участие в </w:t>
            </w:r>
            <w:r w:rsidRPr="007A09AE">
              <w:t>запросе  котировок</w:t>
            </w:r>
            <w:r w:rsidRPr="007A09AE">
              <w:rPr>
                <w:bCs/>
              </w:rPr>
              <w:t xml:space="preserve">, оформленную в полном соответствии с требованиями документации о проведении запроса </w:t>
            </w:r>
            <w:r w:rsidRPr="007A09AE">
              <w:t>котировок</w:t>
            </w:r>
            <w:r w:rsidRPr="007A09AE">
              <w:rPr>
                <w:bCs/>
              </w:rPr>
              <w:t>.</w:t>
            </w:r>
          </w:p>
          <w:p w14:paraId="53234B65" w14:textId="77777777" w:rsidR="00A04DBB" w:rsidRPr="007A09AE" w:rsidRDefault="00A04DBB" w:rsidP="00EB1623">
            <w:pPr>
              <w:autoSpaceDE w:val="0"/>
              <w:autoSpaceDN w:val="0"/>
              <w:adjustRightInd w:val="0"/>
              <w:spacing w:line="240" w:lineRule="atLeast"/>
              <w:jc w:val="both"/>
            </w:pPr>
            <w:r w:rsidRPr="007A09AE">
              <w:t xml:space="preserve">Заявка на участие в открытом конкурсе в электронной форме </w:t>
            </w:r>
            <w:r w:rsidRPr="007A09AE">
              <w:rPr>
                <w:b/>
              </w:rPr>
              <w:t>должна содержать</w:t>
            </w:r>
            <w:r w:rsidRPr="007A09AE">
              <w:t>:</w:t>
            </w:r>
          </w:p>
          <w:p w14:paraId="0C1056A8" w14:textId="0A4E33B2" w:rsidR="00A04DBB" w:rsidRPr="007A09AE" w:rsidRDefault="00EB1623" w:rsidP="00EB1623">
            <w:pPr>
              <w:shd w:val="clear" w:color="auto" w:fill="FFFFFF"/>
              <w:spacing w:line="240" w:lineRule="atLeast"/>
              <w:jc w:val="both"/>
              <w:rPr>
                <w:b/>
                <w:bCs/>
                <w:u w:val="single"/>
              </w:rPr>
            </w:pPr>
            <w:r w:rsidRPr="007A09AE">
              <w:rPr>
                <w:b/>
                <w:bCs/>
                <w:u w:val="single"/>
              </w:rPr>
              <w:t xml:space="preserve"> </w:t>
            </w:r>
            <w:r w:rsidR="00A04DBB" w:rsidRPr="007A09AE">
              <w:rPr>
                <w:b/>
                <w:bCs/>
                <w:u w:val="single"/>
              </w:rPr>
              <w:t>Для юридического лица:</w:t>
            </w:r>
          </w:p>
          <w:p w14:paraId="69D93343"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4C906F13" w14:textId="77777777" w:rsidR="00A04DBB" w:rsidRPr="007A09AE" w:rsidRDefault="00A04DBB" w:rsidP="00EB1623">
            <w:pPr>
              <w:pStyle w:val="a6"/>
              <w:widowControl/>
              <w:numPr>
                <w:ilvl w:val="0"/>
                <w:numId w:val="1"/>
              </w:numPr>
              <w:shd w:val="clear" w:color="auto" w:fill="FFFFFF"/>
              <w:tabs>
                <w:tab w:val="left" w:pos="459"/>
              </w:tabs>
              <w:autoSpaceDE/>
              <w:autoSpaceDN/>
              <w:adjustRightInd/>
              <w:spacing w:line="240" w:lineRule="atLeast"/>
              <w:jc w:val="both"/>
              <w:rPr>
                <w:bCs/>
                <w:sz w:val="24"/>
                <w:szCs w:val="24"/>
              </w:rPr>
            </w:pPr>
            <w:r w:rsidRPr="007A09AE">
              <w:rPr>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C020EA8"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Копия свидетельства о постановке Участника закупки на налоговый учет.</w:t>
            </w:r>
          </w:p>
          <w:p w14:paraId="55F92C4E"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53258E0B"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62C71070"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а) бухгалтерский баланс;</w:t>
            </w:r>
          </w:p>
          <w:p w14:paraId="09CE8DBB"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б) отчет о финансовых результатах (отчет о прибылях и убытках);</w:t>
            </w:r>
          </w:p>
          <w:p w14:paraId="541FE7C5"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в) приложения к бухгалтерской отчетности:</w:t>
            </w:r>
          </w:p>
          <w:p w14:paraId="670B4A2E"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 отчет об изменениях капитала;</w:t>
            </w:r>
          </w:p>
          <w:p w14:paraId="3729A9D8"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 отчет о движении денежных средств;</w:t>
            </w:r>
          </w:p>
          <w:p w14:paraId="546582DB"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 xml:space="preserve">- отчет о целевом использовании средств. </w:t>
            </w:r>
          </w:p>
          <w:p w14:paraId="5559FF06"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г) выручка (Форма 2, строка 2110) за полный год, предшествующий периоду закупки составляет не менее 80% от утвержденной НМЦ.</w:t>
            </w:r>
          </w:p>
          <w:p w14:paraId="78995F7E"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14:paraId="2EF16E91"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7F1863F0" w14:textId="14DDDD6E" w:rsidR="00EB1623"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 xml:space="preserve">Справка (или заверенная копия такой справки) налогового органа (Код по КНД 1120101) об отсутствии у Участника закупки </w:t>
            </w:r>
            <w:r w:rsidRPr="007A09AE">
              <w:rPr>
                <w:bCs/>
                <w:sz w:val="24"/>
                <w:szCs w:val="24"/>
              </w:rPr>
              <w:lastRenderedPageBreak/>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4A7C850" w14:textId="4C067A8B" w:rsidR="00564000" w:rsidRPr="00564000" w:rsidRDefault="00564000" w:rsidP="00564000">
            <w:pPr>
              <w:shd w:val="clear" w:color="auto" w:fill="FFFFFF"/>
              <w:ind w:right="5" w:firstLine="345"/>
              <w:jc w:val="both"/>
            </w:pPr>
            <w:r w:rsidRPr="003E7C30">
              <w:rPr>
                <w:bCs/>
              </w:rPr>
              <w:t>Декларация и (или) выписка из сервиса оценки юридических лиц (индивидуальных предпринимателей)</w:t>
            </w:r>
            <w:r w:rsidRPr="003E7C30">
              <w:rPr>
                <w:rStyle w:val="ab"/>
              </w:rPr>
              <w:footnoteReference w:id="1"/>
            </w:r>
          </w:p>
          <w:p w14:paraId="5E44087A" w14:textId="044C52FD" w:rsidR="00A04DBB" w:rsidRPr="007A09AE" w:rsidRDefault="00A04DBB" w:rsidP="00EB1623">
            <w:pPr>
              <w:pStyle w:val="a6"/>
              <w:widowControl/>
              <w:shd w:val="clear" w:color="auto" w:fill="FFFFFF"/>
              <w:autoSpaceDE/>
              <w:autoSpaceDN/>
              <w:adjustRightInd/>
              <w:spacing w:line="240" w:lineRule="atLeast"/>
              <w:ind w:left="360"/>
              <w:jc w:val="both"/>
              <w:rPr>
                <w:b/>
                <w:bCs/>
                <w:sz w:val="24"/>
                <w:szCs w:val="24"/>
                <w:u w:val="single"/>
              </w:rPr>
            </w:pPr>
            <w:r w:rsidRPr="007A09AE">
              <w:rPr>
                <w:b/>
                <w:bCs/>
                <w:sz w:val="24"/>
                <w:szCs w:val="24"/>
                <w:u w:val="single"/>
              </w:rPr>
              <w:t>Для индивидуального предпринимателя:</w:t>
            </w:r>
          </w:p>
          <w:p w14:paraId="730613F9"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 xml:space="preserve">Копии документов, удостоверяющих личность. </w:t>
            </w:r>
          </w:p>
          <w:p w14:paraId="4B3927A0"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AB1FBD1"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Копия свидетельства о постановке Участника закупки на налоговый учет.</w:t>
            </w:r>
          </w:p>
          <w:p w14:paraId="491660D5"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7A8DB865" w14:textId="77777777" w:rsidR="00A04DBB"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768826F2" w14:textId="644D512F" w:rsidR="00564000" w:rsidRPr="00564000" w:rsidRDefault="00564000" w:rsidP="00564000">
            <w:pPr>
              <w:shd w:val="clear" w:color="auto" w:fill="FFFFFF"/>
              <w:ind w:right="5" w:firstLine="345"/>
              <w:jc w:val="both"/>
            </w:pPr>
            <w:r w:rsidRPr="003E7C30">
              <w:rPr>
                <w:bCs/>
              </w:rPr>
              <w:t>Декларация и (или) выписка из сервиса оценки юридических лиц (индивидуальных предпринимателей)</w:t>
            </w:r>
            <w:r w:rsidRPr="003E7C30">
              <w:rPr>
                <w:rStyle w:val="ab"/>
              </w:rPr>
              <w:footnoteReference w:id="2"/>
            </w:r>
          </w:p>
          <w:p w14:paraId="29E805E9" w14:textId="77777777" w:rsidR="00A04DBB" w:rsidRPr="007A09AE" w:rsidRDefault="00A04DBB" w:rsidP="00EB1623">
            <w:pPr>
              <w:pStyle w:val="a6"/>
              <w:shd w:val="clear" w:color="auto" w:fill="FFFFFF"/>
              <w:spacing w:line="240" w:lineRule="atLeast"/>
              <w:ind w:left="176"/>
              <w:jc w:val="both"/>
              <w:rPr>
                <w:b/>
                <w:bCs/>
                <w:sz w:val="24"/>
                <w:szCs w:val="24"/>
                <w:u w:val="single"/>
              </w:rPr>
            </w:pPr>
            <w:r w:rsidRPr="007A09AE">
              <w:rPr>
                <w:b/>
                <w:bCs/>
                <w:sz w:val="24"/>
                <w:szCs w:val="24"/>
                <w:u w:val="single"/>
              </w:rPr>
              <w:lastRenderedPageBreak/>
              <w:t xml:space="preserve">Для ИП, а также предприятий на упрощенной системе </w:t>
            </w:r>
          </w:p>
          <w:p w14:paraId="45378201" w14:textId="77777777" w:rsidR="00A04DBB" w:rsidRPr="007A09AE" w:rsidRDefault="00A04DBB" w:rsidP="00EB1623">
            <w:pPr>
              <w:pStyle w:val="a6"/>
              <w:shd w:val="clear" w:color="auto" w:fill="FFFFFF"/>
              <w:spacing w:line="240" w:lineRule="atLeast"/>
              <w:ind w:left="176"/>
              <w:jc w:val="both"/>
              <w:rPr>
                <w:b/>
                <w:bCs/>
                <w:sz w:val="24"/>
                <w:szCs w:val="24"/>
                <w:u w:val="single"/>
              </w:rPr>
            </w:pPr>
            <w:r w:rsidRPr="007A09AE">
              <w:rPr>
                <w:b/>
                <w:bCs/>
                <w:sz w:val="24"/>
                <w:szCs w:val="24"/>
                <w:u w:val="single"/>
              </w:rPr>
              <w:t>налогообложения:</w:t>
            </w:r>
          </w:p>
          <w:p w14:paraId="7D832957" w14:textId="77777777" w:rsidR="00A04DBB" w:rsidRPr="007A09AE" w:rsidRDefault="00A04DBB" w:rsidP="00EB1623">
            <w:pPr>
              <w:pStyle w:val="a6"/>
              <w:shd w:val="clear" w:color="auto" w:fill="FFFFFF"/>
              <w:spacing w:line="240" w:lineRule="atLeast"/>
              <w:ind w:left="176"/>
              <w:jc w:val="both"/>
              <w:rPr>
                <w:bCs/>
                <w:sz w:val="24"/>
                <w:szCs w:val="24"/>
              </w:rPr>
            </w:pPr>
            <w:r w:rsidRPr="007A09AE">
              <w:rPr>
                <w:bCs/>
                <w:sz w:val="24"/>
                <w:szCs w:val="24"/>
              </w:rPr>
              <w:t>Доходы за полный год, предшествующий периоду закупки составляют не менее 60% от утвержденной НМЦ (не включая НДС);</w:t>
            </w:r>
          </w:p>
          <w:p w14:paraId="48BE9261" w14:textId="77777777" w:rsidR="00A04DBB" w:rsidRPr="007A09AE" w:rsidRDefault="00A04DBB" w:rsidP="00EB1623">
            <w:pPr>
              <w:pStyle w:val="a6"/>
              <w:widowControl/>
              <w:shd w:val="clear" w:color="auto" w:fill="FFFFFF"/>
              <w:autoSpaceDE/>
              <w:autoSpaceDN/>
              <w:adjustRightInd/>
              <w:spacing w:line="240" w:lineRule="atLeast"/>
              <w:ind w:left="360"/>
              <w:jc w:val="both"/>
              <w:rPr>
                <w:bCs/>
                <w:sz w:val="24"/>
                <w:szCs w:val="24"/>
              </w:rPr>
            </w:pPr>
            <w:r w:rsidRPr="007A09AE">
              <w:rPr>
                <w:b/>
                <w:bCs/>
                <w:sz w:val="24"/>
                <w:szCs w:val="24"/>
                <w:u w:val="single"/>
              </w:rPr>
              <w:t>Для физического лица:</w:t>
            </w:r>
            <w:r w:rsidRPr="007A09AE">
              <w:rPr>
                <w:bCs/>
                <w:sz w:val="24"/>
                <w:szCs w:val="24"/>
              </w:rPr>
              <w:t xml:space="preserve"> копии документов, удостоверяющих личность. </w:t>
            </w:r>
          </w:p>
          <w:p w14:paraId="520260DD"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Для группы (нескольких лиц) лиц, выступающих на стороне одного Участника закупки: документы, предусмотренные подпунктами 1, 2, 3 в зависимости от категории лиц, выступающих на стороне одного Участника.</w:t>
            </w:r>
          </w:p>
          <w:p w14:paraId="404ADF05" w14:textId="77777777" w:rsidR="00A04DBB" w:rsidRPr="007A09AE" w:rsidRDefault="00A04DBB" w:rsidP="00EB1623">
            <w:pPr>
              <w:pStyle w:val="a6"/>
              <w:widowControl/>
              <w:numPr>
                <w:ilvl w:val="0"/>
                <w:numId w:val="1"/>
              </w:numPr>
              <w:shd w:val="clear" w:color="auto" w:fill="FFFFFF"/>
              <w:autoSpaceDE/>
              <w:autoSpaceDN/>
              <w:adjustRightInd/>
              <w:spacing w:line="240" w:lineRule="atLeast"/>
              <w:jc w:val="both"/>
              <w:rPr>
                <w:bCs/>
                <w:sz w:val="24"/>
                <w:szCs w:val="24"/>
              </w:rPr>
            </w:pPr>
            <w:r w:rsidRPr="007A09AE">
              <w:rPr>
                <w:bCs/>
                <w:sz w:val="24"/>
                <w:szCs w:val="24"/>
              </w:rPr>
              <w:t xml:space="preserve">Иные требования к заявке на участие в </w:t>
            </w:r>
            <w:r w:rsidRPr="007A09AE">
              <w:rPr>
                <w:sz w:val="24"/>
                <w:szCs w:val="24"/>
              </w:rPr>
              <w:t>открытом конкурсе в электронной форме</w:t>
            </w:r>
            <w:r w:rsidRPr="007A09AE">
              <w:rPr>
                <w:bCs/>
                <w:sz w:val="24"/>
                <w:szCs w:val="24"/>
              </w:rPr>
              <w:t xml:space="preserve">, а также перечень документов, предоставление которых является обязательным, согласно документации о проведении </w:t>
            </w:r>
            <w:r w:rsidRPr="007A09AE">
              <w:rPr>
                <w:sz w:val="24"/>
                <w:szCs w:val="24"/>
              </w:rPr>
              <w:t>открытого конкурса в электронной форме</w:t>
            </w:r>
            <w:r w:rsidRPr="007A09AE">
              <w:rPr>
                <w:bCs/>
                <w:sz w:val="24"/>
                <w:szCs w:val="24"/>
              </w:rPr>
              <w:t>,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открытого конкурса в электронной форме в зависимости от предмета закупки.</w:t>
            </w:r>
          </w:p>
          <w:p w14:paraId="135A8967" w14:textId="77777777" w:rsidR="00A04DBB" w:rsidRPr="007A09AE" w:rsidRDefault="00A04DBB" w:rsidP="00EB1623">
            <w:pPr>
              <w:tabs>
                <w:tab w:val="left" w:pos="993"/>
              </w:tabs>
              <w:spacing w:line="240" w:lineRule="atLeast"/>
              <w:jc w:val="both"/>
              <w:rPr>
                <w:b/>
                <w:bCs/>
              </w:rPr>
            </w:pPr>
            <w:r w:rsidRPr="007A09AE">
              <w:rPr>
                <w:b/>
                <w:bCs/>
              </w:rPr>
              <w:t>ПРЕДОСТАВЛЕНИЕ ЗАПОЛНЕННЫХ ФОРМ (ПРИЛОЖЕНИЕ № 3 К ДОКУМЕНТАЦИИ)- ОБЯЗАТЕЛЬНО!</w:t>
            </w:r>
          </w:p>
          <w:p w14:paraId="1355EBF1" w14:textId="77777777" w:rsidR="00A04DBB" w:rsidRPr="007A09AE" w:rsidRDefault="00A04DBB" w:rsidP="00EB1623">
            <w:pPr>
              <w:tabs>
                <w:tab w:val="left" w:pos="993"/>
              </w:tabs>
              <w:spacing w:line="240" w:lineRule="atLeast"/>
              <w:jc w:val="both"/>
              <w:rPr>
                <w:bCs/>
              </w:rPr>
            </w:pPr>
            <w:r w:rsidRPr="007A09AE">
              <w:rPr>
                <w:bCs/>
              </w:rPr>
              <w:t>В случае непредставления заявка отклоняется.</w:t>
            </w:r>
          </w:p>
        </w:tc>
      </w:tr>
      <w:tr w:rsidR="007A09AE" w:rsidRPr="007A09AE" w14:paraId="150E4AE4" w14:textId="77777777" w:rsidTr="00AC6ABF">
        <w:trPr>
          <w:trHeight w:val="1259"/>
        </w:trPr>
        <w:tc>
          <w:tcPr>
            <w:tcW w:w="2835" w:type="dxa"/>
          </w:tcPr>
          <w:p w14:paraId="122593F9" w14:textId="1A5CD8B3" w:rsidR="00A04DBB" w:rsidRPr="007A09AE" w:rsidRDefault="00A04DBB" w:rsidP="00EB1623">
            <w:pPr>
              <w:tabs>
                <w:tab w:val="left" w:pos="993"/>
              </w:tabs>
              <w:contextualSpacing/>
            </w:pPr>
            <w:r w:rsidRPr="007A09AE">
              <w:lastRenderedPageBreak/>
              <w:t>Дополнительный этап закупочной процедуры</w:t>
            </w:r>
          </w:p>
        </w:tc>
        <w:tc>
          <w:tcPr>
            <w:tcW w:w="7513" w:type="dxa"/>
          </w:tcPr>
          <w:p w14:paraId="76F21C65" w14:textId="77777777" w:rsidR="00A04DBB" w:rsidRPr="007A09AE" w:rsidRDefault="00A04DBB" w:rsidP="00EB1623">
            <w:pPr>
              <w:tabs>
                <w:tab w:val="left" w:pos="993"/>
              </w:tabs>
              <w:spacing w:line="240" w:lineRule="atLeast"/>
              <w:contextualSpacing/>
              <w:jc w:val="both"/>
              <w:rPr>
                <w:bCs/>
              </w:rPr>
            </w:pPr>
            <w:r w:rsidRPr="007A09AE">
              <w:rPr>
                <w:bCs/>
              </w:rPr>
              <w:t>Переторжка:</w:t>
            </w:r>
          </w:p>
          <w:p w14:paraId="413858EF" w14:textId="77777777" w:rsidR="00A04DBB" w:rsidRPr="007A09AE" w:rsidRDefault="00A04DBB" w:rsidP="00EB1623">
            <w:pPr>
              <w:tabs>
                <w:tab w:val="left" w:pos="993"/>
              </w:tabs>
              <w:spacing w:line="240" w:lineRule="atLeast"/>
              <w:contextualSpacing/>
              <w:jc w:val="both"/>
              <w:rPr>
                <w:bCs/>
              </w:rPr>
            </w:pPr>
            <w:r w:rsidRPr="007A09AE">
              <w:rPr>
                <w:bCs/>
              </w:rPr>
              <w:t xml:space="preserve">1. Под переторжкой понимается дополнительный этап процедуры, заключающийся в добровольном улучшении показателей заявки участника, являющихся критериями оценки процедуры. </w:t>
            </w:r>
          </w:p>
          <w:p w14:paraId="29B8A79C" w14:textId="77777777" w:rsidR="00A04DBB" w:rsidRPr="007A09AE" w:rsidRDefault="00A04DBB" w:rsidP="00EB1623">
            <w:pPr>
              <w:tabs>
                <w:tab w:val="left" w:pos="993"/>
              </w:tabs>
              <w:spacing w:line="240" w:lineRule="atLeast"/>
              <w:contextualSpacing/>
              <w:jc w:val="both"/>
              <w:rPr>
                <w:bCs/>
              </w:rPr>
            </w:pPr>
            <w:r w:rsidRPr="007A09AE">
              <w:rPr>
                <w:bCs/>
              </w:rPr>
              <w:t>2. Переторжка может быть проведена, если на участие в процедуре допущено не менее двух заявок.</w:t>
            </w:r>
          </w:p>
          <w:p w14:paraId="2C02DCE5" w14:textId="77777777" w:rsidR="00A04DBB" w:rsidRPr="007A09AE" w:rsidRDefault="00A04DBB" w:rsidP="00EB1623">
            <w:pPr>
              <w:tabs>
                <w:tab w:val="left" w:pos="993"/>
              </w:tabs>
              <w:spacing w:line="240" w:lineRule="atLeast"/>
              <w:contextualSpacing/>
              <w:jc w:val="both"/>
              <w:rPr>
                <w:bCs/>
              </w:rPr>
            </w:pPr>
            <w:r w:rsidRPr="007A09AE">
              <w:rPr>
                <w:bCs/>
              </w:rPr>
              <w:t>3. В переторжке имеют право участвовать все допущенные участники процедуры. Участник вправе не участвовать в переторжке, тогда его заявка остается действующей с первоначальной ценой и с ранее объявленными условиями, указанными в заявке. Предложения участника по ухудшению первоначальных условий не рассматриваются.</w:t>
            </w:r>
          </w:p>
          <w:p w14:paraId="04E11323" w14:textId="77777777" w:rsidR="00A04DBB" w:rsidRPr="007A09AE" w:rsidRDefault="00A04DBB" w:rsidP="00EB1623">
            <w:pPr>
              <w:tabs>
                <w:tab w:val="left" w:pos="993"/>
              </w:tabs>
              <w:spacing w:line="240" w:lineRule="atLeast"/>
              <w:contextualSpacing/>
              <w:jc w:val="both"/>
              <w:rPr>
                <w:bCs/>
              </w:rPr>
            </w:pPr>
            <w:r w:rsidRPr="007A09AE">
              <w:rPr>
                <w:bCs/>
              </w:rPr>
              <w:t>4. Переторжка проводится в заочной форме.</w:t>
            </w:r>
          </w:p>
          <w:p w14:paraId="49A7E64E" w14:textId="77777777" w:rsidR="00A04DBB" w:rsidRPr="007A09AE" w:rsidRDefault="00A04DBB" w:rsidP="00EB1623">
            <w:pPr>
              <w:tabs>
                <w:tab w:val="left" w:pos="993"/>
              </w:tabs>
              <w:spacing w:line="240" w:lineRule="atLeast"/>
              <w:contextualSpacing/>
              <w:jc w:val="both"/>
              <w:rPr>
                <w:bCs/>
              </w:rPr>
            </w:pPr>
            <w:r w:rsidRPr="007A09AE">
              <w:rPr>
                <w:bCs/>
              </w:rPr>
              <w:t xml:space="preserve">      Заочная переторжка представляет собой этап корректировки актуальной заявки Заявителем, а именно: улучшается размер коэффициента, предложенного ранее в заявке. При объявлении заочной переторжки будет указана дата и время окончания подачи заявок, дату окончания этапов рассмотрения заявок и подведения итогов.</w:t>
            </w:r>
          </w:p>
          <w:p w14:paraId="493B07D7" w14:textId="77777777" w:rsidR="00A04DBB" w:rsidRPr="007A09AE" w:rsidRDefault="00A04DBB" w:rsidP="00EB1623">
            <w:pPr>
              <w:tabs>
                <w:tab w:val="left" w:pos="993"/>
              </w:tabs>
              <w:spacing w:line="240" w:lineRule="atLeast"/>
              <w:contextualSpacing/>
              <w:jc w:val="both"/>
              <w:rPr>
                <w:bCs/>
              </w:rPr>
            </w:pPr>
            <w:r w:rsidRPr="007A09AE">
              <w:rPr>
                <w:bCs/>
              </w:rPr>
              <w:t xml:space="preserve">       Для всех участников, которые допущены к переторжке, в установленное время автоматически открывается возможность улучшения ценовых предложений.</w:t>
            </w:r>
          </w:p>
          <w:p w14:paraId="78A8A436" w14:textId="77777777" w:rsidR="00A04DBB" w:rsidRPr="007A09AE" w:rsidRDefault="00A04DBB" w:rsidP="00EB1623">
            <w:pPr>
              <w:tabs>
                <w:tab w:val="left" w:pos="993"/>
              </w:tabs>
              <w:spacing w:line="240" w:lineRule="atLeast"/>
              <w:contextualSpacing/>
              <w:jc w:val="both"/>
              <w:rPr>
                <w:bCs/>
              </w:rPr>
            </w:pPr>
            <w:r w:rsidRPr="007A09AE">
              <w:rPr>
                <w:bCs/>
              </w:rPr>
              <w:t xml:space="preserve">       Результаты проведения переторжки на ЭТП оформляются дополнительным протоколом проведения переторжки, в котором содержатся следующие сведения:</w:t>
            </w:r>
          </w:p>
          <w:p w14:paraId="78B0950A" w14:textId="77777777" w:rsidR="00A04DBB" w:rsidRPr="007A09AE" w:rsidRDefault="00A04DBB" w:rsidP="00EB1623">
            <w:pPr>
              <w:tabs>
                <w:tab w:val="left" w:pos="993"/>
              </w:tabs>
              <w:spacing w:line="240" w:lineRule="atLeast"/>
              <w:contextualSpacing/>
              <w:jc w:val="both"/>
              <w:rPr>
                <w:bCs/>
              </w:rPr>
            </w:pPr>
            <w:r w:rsidRPr="007A09AE">
              <w:rPr>
                <w:bCs/>
              </w:rPr>
              <w:t>− наименование и адрес ЭТП в информационно-телекоммуникационной сети Интернет;</w:t>
            </w:r>
          </w:p>
          <w:p w14:paraId="2952905A" w14:textId="77777777" w:rsidR="00A04DBB" w:rsidRPr="007A09AE" w:rsidRDefault="00A04DBB" w:rsidP="00EB1623">
            <w:pPr>
              <w:tabs>
                <w:tab w:val="left" w:pos="993"/>
              </w:tabs>
              <w:spacing w:line="240" w:lineRule="atLeast"/>
              <w:contextualSpacing/>
              <w:jc w:val="both"/>
              <w:rPr>
                <w:bCs/>
              </w:rPr>
            </w:pPr>
            <w:r w:rsidRPr="007A09AE">
              <w:rPr>
                <w:bCs/>
              </w:rPr>
              <w:t>− наименование процедуры;</w:t>
            </w:r>
          </w:p>
          <w:p w14:paraId="5F789FF0" w14:textId="77777777" w:rsidR="00A04DBB" w:rsidRPr="007A09AE" w:rsidRDefault="00A04DBB" w:rsidP="00EB1623">
            <w:pPr>
              <w:tabs>
                <w:tab w:val="left" w:pos="993"/>
              </w:tabs>
              <w:spacing w:line="240" w:lineRule="atLeast"/>
              <w:contextualSpacing/>
              <w:jc w:val="both"/>
              <w:rPr>
                <w:bCs/>
              </w:rPr>
            </w:pPr>
            <w:r w:rsidRPr="007A09AE">
              <w:rPr>
                <w:bCs/>
              </w:rPr>
              <w:t>− дата, время начала и окончания процедуры переторжки;</w:t>
            </w:r>
          </w:p>
          <w:p w14:paraId="319CB2D3" w14:textId="77777777" w:rsidR="00A04DBB" w:rsidRPr="007A09AE" w:rsidRDefault="00A04DBB" w:rsidP="00EB1623">
            <w:pPr>
              <w:tabs>
                <w:tab w:val="left" w:pos="993"/>
              </w:tabs>
              <w:spacing w:line="240" w:lineRule="atLeast"/>
              <w:contextualSpacing/>
              <w:jc w:val="both"/>
              <w:rPr>
                <w:bCs/>
              </w:rPr>
            </w:pPr>
            <w:r w:rsidRPr="007A09AE">
              <w:rPr>
                <w:bCs/>
              </w:rPr>
              <w:lastRenderedPageBreak/>
              <w:t>− начальная цена договора;</w:t>
            </w:r>
          </w:p>
          <w:p w14:paraId="63850D0F" w14:textId="77777777" w:rsidR="00A04DBB" w:rsidRPr="007A09AE" w:rsidRDefault="00A04DBB" w:rsidP="00EB1623">
            <w:pPr>
              <w:tabs>
                <w:tab w:val="left" w:pos="993"/>
              </w:tabs>
              <w:spacing w:line="240" w:lineRule="atLeast"/>
              <w:contextualSpacing/>
              <w:jc w:val="both"/>
              <w:rPr>
                <w:bCs/>
              </w:rPr>
            </w:pPr>
            <w:r w:rsidRPr="007A09AE">
              <w:rPr>
                <w:bCs/>
              </w:rPr>
              <w:t>− первоначальные и окончательные предложения о цене договора, сделанные участниками в ходе переторжки.</w:t>
            </w:r>
          </w:p>
          <w:p w14:paraId="0252F270" w14:textId="77777777" w:rsidR="00A04DBB" w:rsidRPr="007A09AE" w:rsidRDefault="00A04DBB" w:rsidP="00EB1623">
            <w:pPr>
              <w:tabs>
                <w:tab w:val="left" w:pos="993"/>
              </w:tabs>
              <w:spacing w:line="240" w:lineRule="atLeast"/>
              <w:contextualSpacing/>
              <w:jc w:val="both"/>
              <w:rPr>
                <w:bCs/>
              </w:rPr>
            </w:pPr>
            <w:r w:rsidRPr="007A09AE">
              <w:rPr>
                <w:bCs/>
              </w:rPr>
              <w:t xml:space="preserve">     Протокол переторжки размещается на ЭТП в течение 30 (тридцати) минут после окончания переторжки.</w:t>
            </w:r>
          </w:p>
          <w:p w14:paraId="432B5B13" w14:textId="77777777" w:rsidR="00A04DBB" w:rsidRPr="007A09AE" w:rsidRDefault="00A04DBB" w:rsidP="00EB1623">
            <w:pPr>
              <w:tabs>
                <w:tab w:val="left" w:pos="993"/>
              </w:tabs>
              <w:spacing w:line="240" w:lineRule="atLeast"/>
              <w:contextualSpacing/>
              <w:jc w:val="both"/>
              <w:rPr>
                <w:bCs/>
              </w:rPr>
            </w:pPr>
            <w:r w:rsidRPr="007A09AE">
              <w:rPr>
                <w:bCs/>
              </w:rPr>
              <w:t xml:space="preserve">     При заочной форме переторжки добровольному улучшению в заявке подлежат следующие условия договора, если они являются критериями оценки и предусмотрены документацией:</w:t>
            </w:r>
          </w:p>
          <w:p w14:paraId="7151BE12" w14:textId="77777777" w:rsidR="00A04DBB" w:rsidRPr="007A09AE" w:rsidRDefault="00A04DBB" w:rsidP="00EB1623">
            <w:pPr>
              <w:tabs>
                <w:tab w:val="left" w:pos="993"/>
              </w:tabs>
              <w:spacing w:line="240" w:lineRule="atLeast"/>
              <w:contextualSpacing/>
              <w:jc w:val="both"/>
              <w:rPr>
                <w:bCs/>
              </w:rPr>
            </w:pPr>
            <w:r w:rsidRPr="007A09AE">
              <w:rPr>
                <w:bCs/>
              </w:rPr>
              <w:t>− коэффициент, предлагаемый на срок заключения договора.</w:t>
            </w:r>
          </w:p>
          <w:p w14:paraId="67F5A508" w14:textId="77777777" w:rsidR="00A04DBB" w:rsidRPr="007A09AE" w:rsidRDefault="00A04DBB" w:rsidP="00EB1623">
            <w:pPr>
              <w:tabs>
                <w:tab w:val="left" w:pos="993"/>
              </w:tabs>
              <w:spacing w:line="240" w:lineRule="atLeast"/>
              <w:contextualSpacing/>
              <w:jc w:val="both"/>
              <w:rPr>
                <w:bCs/>
              </w:rPr>
            </w:pPr>
            <w:r w:rsidRPr="007A09AE">
              <w:rPr>
                <w:bCs/>
              </w:rPr>
              <w:t xml:space="preserve">      При проведении переторжки в заочной форме участники процедуры к установленному Организатором торгов сроку подают новые заявки с улучшенными показателями заявки. Участник вправе отозвать поданное предложение с новыми показателями в любое время до окончания приема заявок, в этом случае его первоначальная заявка остается актуальной.</w:t>
            </w:r>
          </w:p>
          <w:p w14:paraId="55C924B5" w14:textId="77777777" w:rsidR="00A04DBB" w:rsidRPr="007A09AE" w:rsidRDefault="00A04DBB" w:rsidP="00EB1623">
            <w:pPr>
              <w:tabs>
                <w:tab w:val="left" w:pos="993"/>
              </w:tabs>
              <w:spacing w:line="240" w:lineRule="atLeast"/>
              <w:contextualSpacing/>
              <w:jc w:val="both"/>
              <w:rPr>
                <w:bCs/>
              </w:rPr>
            </w:pPr>
            <w:r w:rsidRPr="007A09AE">
              <w:rPr>
                <w:bCs/>
              </w:rPr>
              <w:t xml:space="preserve">      Рассмотрение заявок на участие в переторжке в заочной форме с измененными условиями проводится в порядке, предусмотренном для процедуры рассмотрения заявок, поступивших на процедуру, с оформлением аналогичного протокола и его размещением на ЭТП.</w:t>
            </w:r>
          </w:p>
          <w:p w14:paraId="209216D0" w14:textId="77777777" w:rsidR="00A04DBB" w:rsidRPr="007A09AE" w:rsidRDefault="00A04DBB" w:rsidP="00EB1623">
            <w:pPr>
              <w:tabs>
                <w:tab w:val="left" w:pos="993"/>
              </w:tabs>
              <w:spacing w:line="240" w:lineRule="atLeast"/>
              <w:contextualSpacing/>
              <w:jc w:val="both"/>
              <w:rPr>
                <w:bCs/>
              </w:rPr>
            </w:pPr>
            <w:r w:rsidRPr="007A09AE">
              <w:rPr>
                <w:bCs/>
              </w:rPr>
              <w:t xml:space="preserve">      После проведения переторжки победитель определяется в порядке, установленном для процедуры, в рамках которой проводилась переторжка, в соответствии с критериями оценки, указанными в документации процедуры.</w:t>
            </w:r>
          </w:p>
          <w:p w14:paraId="46AA79C5" w14:textId="1F81E1FC" w:rsidR="00A04DBB" w:rsidRPr="007A09AE" w:rsidRDefault="00A04DBB" w:rsidP="00EB1623">
            <w:pPr>
              <w:shd w:val="clear" w:color="auto" w:fill="FFFFFF"/>
              <w:spacing w:line="240" w:lineRule="atLeast"/>
              <w:jc w:val="both"/>
              <w:rPr>
                <w:bCs/>
              </w:rPr>
            </w:pPr>
            <w:r w:rsidRPr="007A09AE">
              <w:rPr>
                <w:bCs/>
              </w:rPr>
              <w:t xml:space="preserve">     Организатор торгов может отказаться от проведения переторжки до начала ее проведения и до окончания времени приема подачи предложений (для переторжки в заочной форме).</w:t>
            </w:r>
          </w:p>
        </w:tc>
      </w:tr>
      <w:tr w:rsidR="007A09AE" w:rsidRPr="007A09AE" w14:paraId="10B4A92B" w14:textId="77777777" w:rsidTr="00AC6ABF">
        <w:trPr>
          <w:trHeight w:val="1906"/>
        </w:trPr>
        <w:tc>
          <w:tcPr>
            <w:tcW w:w="2835" w:type="dxa"/>
          </w:tcPr>
          <w:p w14:paraId="303106C6" w14:textId="77777777" w:rsidR="00A04DBB" w:rsidRPr="007A09AE" w:rsidRDefault="00A04DBB" w:rsidP="00EB1623">
            <w:pPr>
              <w:tabs>
                <w:tab w:val="left" w:pos="993"/>
              </w:tabs>
              <w:contextualSpacing/>
            </w:pPr>
            <w:r w:rsidRPr="007A09AE">
              <w:lastRenderedPageBreak/>
              <w:t xml:space="preserve">Порядок подачи заявок на участие в </w:t>
            </w:r>
            <w:r w:rsidRPr="007A09AE">
              <w:rPr>
                <w:bCs/>
              </w:rPr>
              <w:t>открытом конкурсе в электронной форме</w:t>
            </w:r>
          </w:p>
        </w:tc>
        <w:tc>
          <w:tcPr>
            <w:tcW w:w="7513" w:type="dxa"/>
          </w:tcPr>
          <w:p w14:paraId="63DD9605" w14:textId="77777777" w:rsidR="00A04DBB" w:rsidRPr="007A09AE" w:rsidRDefault="00A04DBB" w:rsidP="00EB1623">
            <w:pPr>
              <w:tabs>
                <w:tab w:val="left" w:pos="993"/>
              </w:tabs>
              <w:spacing w:line="240" w:lineRule="atLeast"/>
              <w:contextualSpacing/>
              <w:jc w:val="both"/>
              <w:rPr>
                <w:bCs/>
              </w:rPr>
            </w:pPr>
            <w:r w:rsidRPr="007A09AE">
              <w:rPr>
                <w:bCs/>
              </w:rPr>
              <w:t xml:space="preserve">            Порядок подачи заявки на участие в открытом конкурсе в электронной форме в электронной форме определяется регламентом оператора электронной площадки, на которой проводится открытый конкурс в электронной форме.</w:t>
            </w:r>
          </w:p>
          <w:p w14:paraId="46D13195" w14:textId="77777777" w:rsidR="00A04DBB" w:rsidRPr="007A09AE" w:rsidRDefault="00A04DBB" w:rsidP="00EB1623">
            <w:pPr>
              <w:tabs>
                <w:tab w:val="left" w:pos="993"/>
              </w:tabs>
              <w:spacing w:line="240" w:lineRule="atLeast"/>
              <w:contextualSpacing/>
              <w:jc w:val="both"/>
              <w:rPr>
                <w:bCs/>
              </w:rPr>
            </w:pPr>
            <w:r w:rsidRPr="007A09AE">
              <w:rPr>
                <w:bCs/>
              </w:rPr>
              <w:tab/>
              <w:t>Обязательства Участника закупки, связанные с подачей заявки на участие в открытом конкурсе в электронной форме, включают:</w:t>
            </w:r>
          </w:p>
          <w:p w14:paraId="6267ECF4" w14:textId="77777777" w:rsidR="00A04DBB" w:rsidRPr="007A09AE" w:rsidRDefault="00A04DBB" w:rsidP="00EB1623">
            <w:pPr>
              <w:tabs>
                <w:tab w:val="left" w:pos="993"/>
              </w:tabs>
              <w:spacing w:line="240" w:lineRule="atLeast"/>
              <w:contextualSpacing/>
              <w:jc w:val="both"/>
              <w:rPr>
                <w:bCs/>
              </w:rPr>
            </w:pPr>
            <w:r w:rsidRPr="007A09AE">
              <w:rPr>
                <w:bCs/>
              </w:rPr>
              <w:t xml:space="preserve">a) обязательство заключить договор на условиях, указанных в проекте договора, являющегося неотъемлемой частью документации о проведении открытого конкурса в электронной форме и извещения о проведении открытого конкурса в электронной форме,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открытого конкурса; </w:t>
            </w:r>
          </w:p>
          <w:p w14:paraId="47FA45F3" w14:textId="77777777" w:rsidR="00A04DBB" w:rsidRPr="007A09AE" w:rsidRDefault="00A04DBB" w:rsidP="00EB1623">
            <w:pPr>
              <w:tabs>
                <w:tab w:val="left" w:pos="993"/>
              </w:tabs>
              <w:spacing w:line="240" w:lineRule="atLeast"/>
              <w:contextualSpacing/>
              <w:jc w:val="both"/>
              <w:rPr>
                <w:bCs/>
              </w:rPr>
            </w:pPr>
            <w:r w:rsidRPr="007A09AE">
              <w:rPr>
                <w:bCs/>
              </w:rPr>
              <w:t>б) обязательство не изменять и (или) не отзывать заявку на участие в открытом конкурсе в электронной форме после окончания (истечения) срока окончания подачи заявок;</w:t>
            </w:r>
          </w:p>
          <w:p w14:paraId="675A5809" w14:textId="77777777" w:rsidR="00A04DBB" w:rsidRPr="007A09AE" w:rsidRDefault="00A04DBB" w:rsidP="00EB1623">
            <w:pPr>
              <w:tabs>
                <w:tab w:val="left" w:pos="993"/>
              </w:tabs>
              <w:spacing w:line="240" w:lineRule="atLeast"/>
              <w:contextualSpacing/>
              <w:jc w:val="both"/>
              <w:rPr>
                <w:bCs/>
              </w:rPr>
            </w:pPr>
            <w:r w:rsidRPr="007A09AE">
              <w:rPr>
                <w:bCs/>
              </w:rPr>
              <w:t>в) обязательство не предоставлять в составе заявки заведомо недостоверные сведения, информацию, документы;</w:t>
            </w:r>
          </w:p>
          <w:p w14:paraId="0FF04C88" w14:textId="77777777" w:rsidR="00A04DBB" w:rsidRPr="007A09AE" w:rsidRDefault="00A04DBB" w:rsidP="00EB1623">
            <w:pPr>
              <w:tabs>
                <w:tab w:val="left" w:pos="993"/>
              </w:tabs>
              <w:spacing w:line="240" w:lineRule="atLeast"/>
              <w:contextualSpacing/>
              <w:jc w:val="both"/>
              <w:rPr>
                <w:bCs/>
              </w:rPr>
            </w:pPr>
            <w:r w:rsidRPr="007A09AE">
              <w:rPr>
                <w:bCs/>
              </w:rPr>
              <w:t>г) согласие на обработку персональных данных, если иное не предусмотрено действующим законодательством Российской Федерации.</w:t>
            </w:r>
          </w:p>
        </w:tc>
      </w:tr>
      <w:tr w:rsidR="007A09AE" w:rsidRPr="007A09AE" w14:paraId="6B0B6395" w14:textId="77777777" w:rsidTr="00AC6ABF">
        <w:trPr>
          <w:trHeight w:val="1906"/>
        </w:trPr>
        <w:tc>
          <w:tcPr>
            <w:tcW w:w="2835" w:type="dxa"/>
          </w:tcPr>
          <w:p w14:paraId="38576D15" w14:textId="3ACE0D11" w:rsidR="00A04DBB" w:rsidRPr="007A09AE" w:rsidRDefault="00A04DBB" w:rsidP="00EB1623">
            <w:pPr>
              <w:tabs>
                <w:tab w:val="left" w:pos="993"/>
              </w:tabs>
              <w:contextualSpacing/>
            </w:pPr>
            <w:r w:rsidRPr="007A09AE">
              <w:t xml:space="preserve">Запрет, ограничение, преимущество в соответствии с пунктом 1 части 2 статьи 3.1-4 Федерального закона № 223-ФЗ в отношении товара, </w:t>
            </w:r>
            <w:r w:rsidRPr="007A09AE">
              <w:lastRenderedPageBreak/>
              <w:t>работы, услуги, являющихся предметом закупки.</w:t>
            </w:r>
          </w:p>
        </w:tc>
        <w:tc>
          <w:tcPr>
            <w:tcW w:w="7513" w:type="dxa"/>
          </w:tcPr>
          <w:p w14:paraId="0DD821CA" w14:textId="77777777" w:rsidR="00A04DBB" w:rsidRPr="007A09AE" w:rsidRDefault="00A04DBB" w:rsidP="00EB1623">
            <w:pPr>
              <w:autoSpaceDE w:val="0"/>
              <w:autoSpaceDN w:val="0"/>
              <w:adjustRightInd w:val="0"/>
              <w:spacing w:line="240" w:lineRule="atLeast"/>
              <w:ind w:left="57" w:right="113" w:firstLine="3"/>
              <w:jc w:val="both"/>
              <w:rPr>
                <w:rFonts w:eastAsia="Calibri"/>
              </w:rPr>
            </w:pPr>
            <w:r w:rsidRPr="007A09AE">
              <w:rPr>
                <w:rFonts w:eastAsia="Calibri"/>
              </w:rPr>
              <w:lastRenderedPageBreak/>
              <w:t xml:space="preserve">Сведения о </w:t>
            </w:r>
            <w:r w:rsidRPr="007A09AE">
              <w:t xml:space="preserve">запрете, ограничении </w:t>
            </w:r>
            <w:r w:rsidRPr="007A09AE">
              <w:rPr>
                <w:rFonts w:eastAsia="Calibri"/>
              </w:rPr>
              <w:t>закупок товаров</w:t>
            </w:r>
            <w:r w:rsidRPr="007A09AE">
              <w:t xml:space="preserve">, </w:t>
            </w:r>
            <w:r w:rsidRPr="007A09AE">
              <w:rPr>
                <w:rFonts w:eastAsia="Calibri"/>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14:paraId="37950957" w14:textId="77777777" w:rsidR="00A04DBB" w:rsidRPr="007A09AE" w:rsidRDefault="00A04DBB" w:rsidP="00EB1623">
            <w:pPr>
              <w:autoSpaceDE w:val="0"/>
              <w:autoSpaceDN w:val="0"/>
              <w:adjustRightInd w:val="0"/>
              <w:spacing w:line="240" w:lineRule="atLeast"/>
              <w:ind w:left="57" w:right="113" w:firstLine="3"/>
              <w:jc w:val="both"/>
              <w:rPr>
                <w:rFonts w:eastAsia="Calibri"/>
              </w:rPr>
            </w:pPr>
          </w:p>
          <w:p w14:paraId="0D009972" w14:textId="2F7C1ECA" w:rsidR="00A04DBB" w:rsidRPr="007A09AE" w:rsidRDefault="003F5D1A" w:rsidP="00EB1623">
            <w:pPr>
              <w:tabs>
                <w:tab w:val="left" w:pos="993"/>
              </w:tabs>
              <w:spacing w:line="240" w:lineRule="atLeast"/>
              <w:contextualSpacing/>
              <w:jc w:val="both"/>
              <w:rPr>
                <w:bCs/>
              </w:rPr>
            </w:pPr>
            <w:r w:rsidRPr="007A09AE">
              <w:rPr>
                <w:rFonts w:eastAsia="Calibri"/>
                <w:b/>
                <w:bCs/>
              </w:rPr>
              <w:t>Не установлены</w:t>
            </w:r>
          </w:p>
        </w:tc>
      </w:tr>
      <w:tr w:rsidR="007A09AE" w:rsidRPr="007A09AE" w14:paraId="09C1CE62" w14:textId="77777777" w:rsidTr="00AC6ABF">
        <w:trPr>
          <w:trHeight w:val="1906"/>
        </w:trPr>
        <w:tc>
          <w:tcPr>
            <w:tcW w:w="2835" w:type="dxa"/>
          </w:tcPr>
          <w:p w14:paraId="2DF48E2F" w14:textId="77777777" w:rsidR="00A04DBB" w:rsidRPr="007A09AE" w:rsidRDefault="00A04DBB" w:rsidP="00EB1623">
            <w:pPr>
              <w:shd w:val="clear" w:color="auto" w:fill="FFFFFF"/>
              <w:snapToGrid w:val="0"/>
            </w:pPr>
            <w:r w:rsidRPr="007A09AE">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w:t>
            </w:r>
          </w:p>
          <w:p w14:paraId="5C59C034" w14:textId="19FF5DB2" w:rsidR="00A04DBB" w:rsidRPr="007A09AE" w:rsidRDefault="00A04DBB" w:rsidP="00EB1623">
            <w:pPr>
              <w:tabs>
                <w:tab w:val="left" w:pos="993"/>
              </w:tabs>
              <w:contextualSpacing/>
            </w:pPr>
            <w:r w:rsidRPr="007A09AE">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74BA271D" w14:textId="77777777" w:rsidR="00A04DBB" w:rsidRPr="007A09AE" w:rsidRDefault="00A04DBB" w:rsidP="00EB1623">
            <w:pPr>
              <w:pStyle w:val="a6"/>
              <w:tabs>
                <w:tab w:val="left" w:pos="142"/>
              </w:tabs>
              <w:spacing w:line="240" w:lineRule="atLeast"/>
              <w:ind w:left="0" w:firstLine="202"/>
              <w:contextualSpacing w:val="0"/>
              <w:jc w:val="both"/>
              <w:rPr>
                <w:sz w:val="24"/>
                <w:szCs w:val="24"/>
              </w:rPr>
            </w:pPr>
            <w:r w:rsidRPr="007A09AE">
              <w:rPr>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47B7F3E" w14:textId="77777777" w:rsidR="00A04DBB" w:rsidRPr="007A09AE" w:rsidRDefault="00A04DBB" w:rsidP="00EB1623">
            <w:pPr>
              <w:pStyle w:val="a6"/>
              <w:tabs>
                <w:tab w:val="left" w:pos="142"/>
                <w:tab w:val="left" w:pos="851"/>
              </w:tabs>
              <w:spacing w:line="240" w:lineRule="atLeast"/>
              <w:ind w:left="426"/>
              <w:contextualSpacing w:val="0"/>
              <w:jc w:val="both"/>
              <w:rPr>
                <w:sz w:val="24"/>
                <w:szCs w:val="24"/>
              </w:rPr>
            </w:pPr>
            <w:r w:rsidRPr="007A09AE">
              <w:rPr>
                <w:sz w:val="24"/>
                <w:szCs w:val="24"/>
              </w:rPr>
              <w:t>При осуществлении закупки товара:</w:t>
            </w:r>
          </w:p>
          <w:p w14:paraId="30CD432B" w14:textId="77777777" w:rsidR="00A04DBB" w:rsidRPr="007A09AE" w:rsidRDefault="00A04DBB" w:rsidP="00EB1623">
            <w:pPr>
              <w:tabs>
                <w:tab w:val="left" w:pos="142"/>
              </w:tabs>
              <w:spacing w:line="240" w:lineRule="atLeast"/>
              <w:ind w:firstLine="426"/>
              <w:jc w:val="both"/>
            </w:pPr>
            <w:r w:rsidRPr="007A09AE">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4D9693B3" w14:textId="77777777" w:rsidR="00A04DBB" w:rsidRPr="007A09AE" w:rsidRDefault="00A04DBB" w:rsidP="00EB1623">
            <w:pPr>
              <w:tabs>
                <w:tab w:val="left" w:pos="142"/>
              </w:tabs>
              <w:spacing w:line="240" w:lineRule="atLeast"/>
              <w:ind w:firstLine="426"/>
              <w:jc w:val="both"/>
            </w:pPr>
            <w:r w:rsidRPr="007A09AE">
              <w:t>а) заключение договора на поставку такого товара;</w:t>
            </w:r>
          </w:p>
          <w:p w14:paraId="24AD1405" w14:textId="77777777" w:rsidR="00A04DBB" w:rsidRPr="007A09AE" w:rsidRDefault="00A04DBB" w:rsidP="00EB1623">
            <w:pPr>
              <w:tabs>
                <w:tab w:val="left" w:pos="142"/>
              </w:tabs>
              <w:spacing w:line="240" w:lineRule="atLeast"/>
              <w:ind w:firstLine="426"/>
              <w:jc w:val="both"/>
            </w:pPr>
            <w:r w:rsidRPr="007A09AE">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EE5BD10" w14:textId="77777777" w:rsidR="00A04DBB" w:rsidRPr="007A09AE" w:rsidRDefault="00A04DBB" w:rsidP="00EB1623">
            <w:pPr>
              <w:tabs>
                <w:tab w:val="left" w:pos="142"/>
              </w:tabs>
              <w:spacing w:line="240" w:lineRule="atLeast"/>
              <w:ind w:firstLine="426"/>
              <w:jc w:val="both"/>
            </w:pPr>
            <w:r w:rsidRPr="007A09AE">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6E92DFF5" w14:textId="77777777" w:rsidR="00A04DBB" w:rsidRPr="007A09AE" w:rsidRDefault="00A04DBB" w:rsidP="00EB1623">
            <w:pPr>
              <w:tabs>
                <w:tab w:val="left" w:pos="142"/>
              </w:tabs>
              <w:spacing w:line="240" w:lineRule="atLeast"/>
              <w:ind w:firstLine="426"/>
              <w:jc w:val="both"/>
            </w:pPr>
            <w:r w:rsidRPr="007A09AE">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3A6AF58" w14:textId="77777777" w:rsidR="00A04DBB" w:rsidRPr="007A09AE" w:rsidRDefault="00A04DBB" w:rsidP="00EB1623">
            <w:pPr>
              <w:tabs>
                <w:tab w:val="left" w:pos="142"/>
              </w:tabs>
              <w:spacing w:line="240" w:lineRule="atLeast"/>
              <w:ind w:firstLine="426"/>
              <w:jc w:val="both"/>
            </w:pPr>
            <w:r w:rsidRPr="007A09A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CA187D3" w14:textId="77777777" w:rsidR="00A04DBB" w:rsidRPr="007A09AE" w:rsidRDefault="00A04DBB" w:rsidP="00EB1623">
            <w:pPr>
              <w:tabs>
                <w:tab w:val="left" w:pos="142"/>
              </w:tabs>
              <w:spacing w:line="240" w:lineRule="atLeast"/>
              <w:ind w:firstLine="426"/>
              <w:jc w:val="both"/>
            </w:pPr>
            <w:r w:rsidRPr="007A09AE">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5BE4A715" w14:textId="77777777" w:rsidR="00A04DBB" w:rsidRPr="007A09AE" w:rsidRDefault="00A04DBB" w:rsidP="00EB1623">
            <w:pPr>
              <w:tabs>
                <w:tab w:val="left" w:pos="142"/>
              </w:tabs>
              <w:spacing w:line="240" w:lineRule="atLeast"/>
              <w:ind w:firstLine="426"/>
              <w:jc w:val="both"/>
            </w:pPr>
            <w:r w:rsidRPr="007A09AE">
              <w:lastRenderedPageBreak/>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DEAAD2A" w14:textId="77777777" w:rsidR="00A04DBB" w:rsidRPr="007A09AE" w:rsidRDefault="00A04DBB" w:rsidP="00EB1623">
            <w:pPr>
              <w:tabs>
                <w:tab w:val="left" w:pos="142"/>
              </w:tabs>
              <w:spacing w:line="240" w:lineRule="atLeast"/>
              <w:ind w:firstLine="426"/>
              <w:jc w:val="both"/>
            </w:pPr>
            <w:r w:rsidRPr="007A09AE">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F020A9C" w14:textId="77777777" w:rsidR="00A04DBB" w:rsidRPr="007A09AE" w:rsidRDefault="00A04DBB" w:rsidP="00EB1623">
            <w:pPr>
              <w:tabs>
                <w:tab w:val="left" w:pos="142"/>
              </w:tabs>
              <w:spacing w:line="240" w:lineRule="atLeast"/>
              <w:ind w:firstLine="426"/>
              <w:jc w:val="both"/>
            </w:pPr>
            <w:r w:rsidRPr="007A09AE">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C5DE14E" w14:textId="77777777" w:rsidR="00A04DBB" w:rsidRPr="007A09AE" w:rsidRDefault="00A04DBB" w:rsidP="00EB1623">
            <w:pPr>
              <w:pStyle w:val="a6"/>
              <w:tabs>
                <w:tab w:val="left" w:pos="142"/>
                <w:tab w:val="left" w:pos="851"/>
              </w:tabs>
              <w:spacing w:line="240" w:lineRule="atLeast"/>
              <w:ind w:left="426"/>
              <w:contextualSpacing w:val="0"/>
              <w:jc w:val="both"/>
              <w:rPr>
                <w:sz w:val="24"/>
                <w:szCs w:val="24"/>
              </w:rPr>
            </w:pPr>
            <w:r w:rsidRPr="007A09AE">
              <w:rPr>
                <w:sz w:val="24"/>
                <w:szCs w:val="24"/>
              </w:rPr>
              <w:t>При осуществлении закупки работы, услуги:</w:t>
            </w:r>
          </w:p>
          <w:p w14:paraId="689956FC" w14:textId="77777777" w:rsidR="00A04DBB" w:rsidRPr="007A09AE" w:rsidRDefault="00A04DBB" w:rsidP="00EB1623">
            <w:pPr>
              <w:tabs>
                <w:tab w:val="left" w:pos="142"/>
              </w:tabs>
              <w:spacing w:line="240" w:lineRule="atLeast"/>
              <w:ind w:firstLine="426"/>
              <w:jc w:val="both"/>
            </w:pPr>
            <w:r w:rsidRPr="007A09AE">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5DAADFE1" w14:textId="77777777" w:rsidR="00A04DBB" w:rsidRPr="007A09AE" w:rsidRDefault="00A04DBB" w:rsidP="00EB1623">
            <w:pPr>
              <w:tabs>
                <w:tab w:val="left" w:pos="142"/>
              </w:tabs>
              <w:spacing w:line="240" w:lineRule="atLeast"/>
              <w:ind w:firstLine="426"/>
              <w:jc w:val="both"/>
            </w:pPr>
            <w:r w:rsidRPr="007A09AE">
              <w:t>а) заключение договора на выполнение такой работы, оказание такой услуги с подрядчиком (исполнителем), являющимся иностранным лицом;</w:t>
            </w:r>
          </w:p>
          <w:p w14:paraId="7F5BAEE0" w14:textId="77777777" w:rsidR="00A04DBB" w:rsidRPr="007A09AE" w:rsidRDefault="00A04DBB" w:rsidP="00EB1623">
            <w:pPr>
              <w:tabs>
                <w:tab w:val="left" w:pos="142"/>
              </w:tabs>
              <w:spacing w:line="240" w:lineRule="atLeast"/>
              <w:ind w:firstLine="426"/>
              <w:jc w:val="both"/>
            </w:pPr>
            <w:r w:rsidRPr="007A09AE">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B50B60A" w14:textId="77777777" w:rsidR="00A04DBB" w:rsidRPr="007A09AE" w:rsidRDefault="00A04DBB" w:rsidP="00EB1623">
            <w:pPr>
              <w:tabs>
                <w:tab w:val="left" w:pos="142"/>
              </w:tabs>
              <w:spacing w:line="240" w:lineRule="atLeast"/>
              <w:ind w:firstLine="426"/>
              <w:jc w:val="both"/>
            </w:pPr>
            <w:r w:rsidRPr="007A09AE">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6264A8C6" w14:textId="77777777" w:rsidR="00A04DBB" w:rsidRPr="007A09AE" w:rsidRDefault="00A04DBB" w:rsidP="00EB1623">
            <w:pPr>
              <w:tabs>
                <w:tab w:val="left" w:pos="142"/>
              </w:tabs>
              <w:spacing w:line="240" w:lineRule="atLeast"/>
              <w:ind w:firstLine="426"/>
              <w:jc w:val="both"/>
            </w:pPr>
            <w:r w:rsidRPr="007A09AE">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AAB999B" w14:textId="77777777" w:rsidR="00A04DBB" w:rsidRPr="007A09AE" w:rsidRDefault="00A04DBB" w:rsidP="00EB1623">
            <w:pPr>
              <w:tabs>
                <w:tab w:val="left" w:pos="142"/>
              </w:tabs>
              <w:spacing w:line="240" w:lineRule="atLeast"/>
              <w:ind w:firstLine="426"/>
              <w:jc w:val="both"/>
            </w:pPr>
            <w:r w:rsidRPr="007A09AE">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430BBCE" w14:textId="77777777" w:rsidR="00A04DBB" w:rsidRPr="007A09AE" w:rsidRDefault="00A04DBB" w:rsidP="00EB1623">
            <w:pPr>
              <w:tabs>
                <w:tab w:val="left" w:pos="142"/>
              </w:tabs>
              <w:spacing w:line="240" w:lineRule="atLeast"/>
              <w:ind w:firstLine="426"/>
              <w:jc w:val="both"/>
            </w:pPr>
            <w:r w:rsidRPr="007A09AE">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4CA1A846" w14:textId="77777777" w:rsidR="00A04DBB" w:rsidRPr="007A09AE" w:rsidRDefault="00A04DBB" w:rsidP="00EB1623">
            <w:pPr>
              <w:tabs>
                <w:tab w:val="left" w:pos="142"/>
              </w:tabs>
              <w:spacing w:line="240" w:lineRule="atLeast"/>
              <w:ind w:firstLine="426"/>
              <w:jc w:val="both"/>
            </w:pPr>
            <w:r w:rsidRPr="007A09AE">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w:t>
            </w:r>
            <w:r w:rsidRPr="007A09AE">
              <w:lastRenderedPageBreak/>
              <w:t>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0C1687B" w14:textId="77777777" w:rsidR="00A04DBB" w:rsidRPr="007A09AE" w:rsidRDefault="00A04DBB" w:rsidP="00EB1623">
            <w:pPr>
              <w:tabs>
                <w:tab w:val="left" w:pos="142"/>
              </w:tabs>
              <w:spacing w:line="240" w:lineRule="atLeast"/>
              <w:ind w:firstLine="426"/>
              <w:jc w:val="both"/>
            </w:pPr>
            <w:r w:rsidRPr="007A09AE">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6D23BD5" w14:textId="77777777" w:rsidR="00A04DBB" w:rsidRPr="007A09AE" w:rsidRDefault="00A04DBB" w:rsidP="00EB1623">
            <w:pPr>
              <w:tabs>
                <w:tab w:val="left" w:pos="142"/>
              </w:tabs>
              <w:spacing w:line="240" w:lineRule="atLeast"/>
              <w:ind w:firstLine="426"/>
              <w:jc w:val="both"/>
            </w:pPr>
            <w:r w:rsidRPr="007A09AE">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A4E2BAE" w14:textId="77777777" w:rsidR="00A04DBB" w:rsidRPr="007A09AE" w:rsidRDefault="00A04DBB" w:rsidP="00EB1623">
            <w:pPr>
              <w:pStyle w:val="a6"/>
              <w:spacing w:line="240" w:lineRule="atLeast"/>
              <w:ind w:left="60" w:firstLine="283"/>
              <w:contextualSpacing w:val="0"/>
              <w:jc w:val="both"/>
              <w:rPr>
                <w:sz w:val="24"/>
                <w:szCs w:val="24"/>
              </w:rPr>
            </w:pPr>
            <w:r w:rsidRPr="007A09AE">
              <w:rPr>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A2F75A9" w14:textId="73EE68C2" w:rsidR="00A04DBB" w:rsidRPr="007A09AE" w:rsidRDefault="00A04DBB" w:rsidP="00EB1623">
            <w:pPr>
              <w:tabs>
                <w:tab w:val="left" w:pos="993"/>
              </w:tabs>
              <w:spacing w:line="240" w:lineRule="atLeast"/>
              <w:contextualSpacing/>
              <w:jc w:val="both"/>
              <w:rPr>
                <w:bCs/>
              </w:rPr>
            </w:pPr>
            <w:r w:rsidRPr="007A09AE">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7A09AE" w:rsidRPr="007A09AE" w14:paraId="2D0A6063" w14:textId="77777777" w:rsidTr="00A04DBB">
        <w:trPr>
          <w:trHeight w:val="1906"/>
        </w:trPr>
        <w:tc>
          <w:tcPr>
            <w:tcW w:w="2835" w:type="dxa"/>
          </w:tcPr>
          <w:p w14:paraId="70927038" w14:textId="1619F74E" w:rsidR="00A04DBB" w:rsidRPr="007A09AE" w:rsidRDefault="00A04DBB" w:rsidP="00EB1623">
            <w:pPr>
              <w:shd w:val="clear" w:color="auto" w:fill="FFFFFF"/>
              <w:snapToGrid w:val="0"/>
            </w:pPr>
            <w:r w:rsidRPr="007A09AE">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7D313271" w14:textId="54A8295E" w:rsidR="00A04DBB" w:rsidRPr="007A09AE" w:rsidRDefault="00A04DBB" w:rsidP="00564000">
            <w:pPr>
              <w:jc w:val="both"/>
            </w:pPr>
            <w:r w:rsidRPr="007A09AE">
              <w:t xml:space="preserve">Согласно п.п. 13.20 «Положения о порядке проведения закупок товаров, работ, услуг в акционерном обществе </w:t>
            </w:r>
            <w:r w:rsidR="00E37981" w:rsidRPr="007A09AE">
              <w:t xml:space="preserve">«Аэропорт-Нягань», утвержденного Решением Совета директоров АО «Аэропорт-Нягань» (Протокол от </w:t>
            </w:r>
            <w:r w:rsidR="00564000">
              <w:t>27</w:t>
            </w:r>
            <w:r w:rsidR="00E37981" w:rsidRPr="007A09AE">
              <w:t xml:space="preserve"> </w:t>
            </w:r>
            <w:r w:rsidR="00564000">
              <w:t>февраля</w:t>
            </w:r>
            <w:r w:rsidR="00E37981" w:rsidRPr="007A09AE">
              <w:t xml:space="preserve"> 202</w:t>
            </w:r>
            <w:r w:rsidR="00564000">
              <w:t>6</w:t>
            </w:r>
            <w:r w:rsidR="00E37981" w:rsidRPr="007A09AE">
              <w:t xml:space="preserve"> года № </w:t>
            </w:r>
            <w:r w:rsidR="00564000">
              <w:t>1</w:t>
            </w:r>
            <w:r w:rsidR="00E37981" w:rsidRPr="007A09AE">
              <w:t>/2</w:t>
            </w:r>
            <w:r w:rsidR="00564000">
              <w:t>6</w:t>
            </w:r>
            <w:r w:rsidR="00E37981" w:rsidRPr="007A09AE">
              <w:t>)</w:t>
            </w:r>
            <w:r w:rsidR="00564000">
              <w:t xml:space="preserve"> </w:t>
            </w:r>
            <w:r w:rsidRPr="007A09AE">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3CE80B68" w14:textId="63690159" w:rsidR="00A04DBB" w:rsidRPr="007A09AE" w:rsidRDefault="00A04DBB" w:rsidP="00EB1623">
            <w:pPr>
              <w:pStyle w:val="a6"/>
              <w:tabs>
                <w:tab w:val="left" w:pos="142"/>
              </w:tabs>
              <w:spacing w:line="240" w:lineRule="atLeast"/>
              <w:ind w:left="0" w:firstLine="202"/>
              <w:contextualSpacing w:val="0"/>
              <w:jc w:val="both"/>
              <w:rPr>
                <w:sz w:val="24"/>
                <w:szCs w:val="24"/>
              </w:rPr>
            </w:pPr>
            <w:r w:rsidRPr="007A09AE">
              <w:rPr>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w:t>
            </w:r>
            <w:r w:rsidRPr="007A09AE">
              <w:rPr>
                <w:sz w:val="24"/>
                <w:szCs w:val="24"/>
              </w:rPr>
              <w:lastRenderedPageBreak/>
              <w:t>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7A09AE" w:rsidRPr="007A09AE" w14:paraId="3F7C7F1B" w14:textId="77777777" w:rsidTr="00AC6ABF">
        <w:trPr>
          <w:trHeight w:val="1906"/>
        </w:trPr>
        <w:tc>
          <w:tcPr>
            <w:tcW w:w="2835" w:type="dxa"/>
          </w:tcPr>
          <w:p w14:paraId="1702E08A" w14:textId="1308AA18" w:rsidR="00A04DBB" w:rsidRPr="007A09AE" w:rsidRDefault="00A04DBB" w:rsidP="00EB1623">
            <w:pPr>
              <w:tabs>
                <w:tab w:val="left" w:pos="993"/>
              </w:tabs>
              <w:contextualSpacing/>
            </w:pPr>
            <w:r w:rsidRPr="007A09AE">
              <w:rPr>
                <w:bCs/>
              </w:rPr>
              <w:lastRenderedPageBreak/>
              <w:t>Сроки подачи запроса на разъяснение положений Документации</w:t>
            </w:r>
          </w:p>
        </w:tc>
        <w:tc>
          <w:tcPr>
            <w:tcW w:w="7513" w:type="dxa"/>
          </w:tcPr>
          <w:p w14:paraId="646CDD8E" w14:textId="4E722785" w:rsidR="00A04DBB" w:rsidRPr="007A09AE" w:rsidRDefault="00A04DBB" w:rsidP="00EB1623">
            <w:pPr>
              <w:tabs>
                <w:tab w:val="left" w:pos="993"/>
              </w:tabs>
              <w:spacing w:line="240" w:lineRule="atLeast"/>
              <w:contextualSpacing/>
              <w:jc w:val="both"/>
              <w:rPr>
                <w:bCs/>
              </w:rPr>
            </w:pPr>
            <w:r w:rsidRPr="007A09AE">
              <w:rPr>
                <w:bCs/>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7A09AE" w:rsidRPr="007A09AE" w14:paraId="4F9827A6" w14:textId="77777777" w:rsidTr="00AC6ABF">
        <w:trPr>
          <w:trHeight w:val="551"/>
        </w:trPr>
        <w:tc>
          <w:tcPr>
            <w:tcW w:w="2835" w:type="dxa"/>
          </w:tcPr>
          <w:p w14:paraId="7DCA8D17" w14:textId="77777777" w:rsidR="00A04DBB" w:rsidRPr="007A09AE" w:rsidRDefault="00A04DBB" w:rsidP="00EB1623">
            <w:pPr>
              <w:tabs>
                <w:tab w:val="left" w:pos="993"/>
              </w:tabs>
              <w:contextualSpacing/>
            </w:pPr>
            <w:r w:rsidRPr="007A09AE">
              <w:t xml:space="preserve">Порядок оценки и сопоставления заявок на участие в </w:t>
            </w:r>
            <w:r w:rsidRPr="007A09AE">
              <w:rPr>
                <w:bCs/>
              </w:rPr>
              <w:t>открытом конкурсе в электронной форме</w:t>
            </w:r>
            <w:r w:rsidRPr="007A09AE">
              <w:t xml:space="preserve"> </w:t>
            </w:r>
          </w:p>
        </w:tc>
        <w:tc>
          <w:tcPr>
            <w:tcW w:w="7513" w:type="dxa"/>
          </w:tcPr>
          <w:p w14:paraId="5E93AD94" w14:textId="77777777" w:rsidR="00A04DBB" w:rsidRPr="007A09AE" w:rsidRDefault="00A04DBB" w:rsidP="00EB1623">
            <w:pPr>
              <w:tabs>
                <w:tab w:val="left" w:pos="993"/>
              </w:tabs>
              <w:spacing w:line="240" w:lineRule="atLeast"/>
              <w:contextualSpacing/>
              <w:jc w:val="both"/>
              <w:rPr>
                <w:bCs/>
              </w:rPr>
            </w:pPr>
            <w:r w:rsidRPr="007A09AE">
              <w:rPr>
                <w:bCs/>
              </w:rPr>
              <w:tab/>
              <w:t>Рассмотрение, оценка и сопоставление заявок на участие в открытом конкурсе в электронной форме осуществляется последовательно.</w:t>
            </w:r>
          </w:p>
          <w:p w14:paraId="6276FB47" w14:textId="77777777" w:rsidR="00A04DBB" w:rsidRPr="007A09AE" w:rsidRDefault="00A04DBB" w:rsidP="00EB1623">
            <w:pPr>
              <w:tabs>
                <w:tab w:val="left" w:pos="993"/>
              </w:tabs>
              <w:spacing w:line="240" w:lineRule="atLeast"/>
              <w:contextualSpacing/>
              <w:jc w:val="both"/>
              <w:rPr>
                <w:bCs/>
              </w:rPr>
            </w:pPr>
            <w:r w:rsidRPr="007A09AE">
              <w:rPr>
                <w:bCs/>
              </w:rPr>
              <w:tab/>
              <w:t xml:space="preserve">Комиссия по осуществлению закупок рассматривает заявки, поданные на участие в открытом конкурсе в электронной форме на предмет их соответствия требованиям документации о проведении открытом конкурсе в электронной форме. </w:t>
            </w:r>
          </w:p>
          <w:p w14:paraId="0992BDF2" w14:textId="77777777" w:rsidR="00A04DBB" w:rsidRPr="007A09AE" w:rsidRDefault="00A04DBB" w:rsidP="00EB1623">
            <w:pPr>
              <w:tabs>
                <w:tab w:val="left" w:pos="993"/>
              </w:tabs>
              <w:spacing w:line="240" w:lineRule="atLeast"/>
              <w:contextualSpacing/>
              <w:jc w:val="both"/>
              <w:rPr>
                <w:bCs/>
              </w:rPr>
            </w:pPr>
            <w:r w:rsidRPr="007A09AE">
              <w:rPr>
                <w:bCs/>
              </w:rPr>
              <w:tab/>
              <w:t>Заявка Участника закупки отклоняется комиссией по осуществлению закупок при рассмотрении в следующих случаях:</w:t>
            </w:r>
          </w:p>
          <w:p w14:paraId="5D8D96A6" w14:textId="77777777" w:rsidR="00A04DBB" w:rsidRPr="007A09AE" w:rsidRDefault="00A04DBB" w:rsidP="00EB1623">
            <w:pPr>
              <w:numPr>
                <w:ilvl w:val="0"/>
                <w:numId w:val="6"/>
              </w:numPr>
              <w:tabs>
                <w:tab w:val="left" w:pos="993"/>
              </w:tabs>
              <w:spacing w:line="240" w:lineRule="atLeast"/>
              <w:rPr>
                <w:bCs/>
              </w:rPr>
            </w:pPr>
            <w:r w:rsidRPr="007A09AE">
              <w:rPr>
                <w:bCs/>
              </w:rPr>
              <w:tab/>
              <w:t>Несоответствия Участника закупки требованиям к Участникам закупки, установленным документацией о проведении открытого конкурса в электронной форме.</w:t>
            </w:r>
          </w:p>
          <w:p w14:paraId="1BD93ED1" w14:textId="77777777" w:rsidR="00A04DBB" w:rsidRPr="007A09AE" w:rsidRDefault="00A04DBB" w:rsidP="00EB1623">
            <w:pPr>
              <w:numPr>
                <w:ilvl w:val="0"/>
                <w:numId w:val="6"/>
              </w:numPr>
              <w:tabs>
                <w:tab w:val="left" w:pos="993"/>
              </w:tabs>
              <w:spacing w:line="240" w:lineRule="atLeast"/>
              <w:rPr>
                <w:bCs/>
              </w:rPr>
            </w:pPr>
            <w:r w:rsidRPr="007A09AE">
              <w:rPr>
                <w:bCs/>
              </w:rPr>
              <w:t>Несоответствия заявки на участие в запросе предложений требованиям к заявкам, установленным документацией о проведении открытого конкурса в электронной форме.</w:t>
            </w:r>
          </w:p>
          <w:p w14:paraId="784B899A" w14:textId="77777777" w:rsidR="00A04DBB" w:rsidRPr="007A09AE" w:rsidRDefault="00A04DBB" w:rsidP="00EB1623">
            <w:pPr>
              <w:numPr>
                <w:ilvl w:val="0"/>
                <w:numId w:val="6"/>
              </w:numPr>
              <w:tabs>
                <w:tab w:val="left" w:pos="993"/>
              </w:tabs>
              <w:spacing w:line="240" w:lineRule="atLeast"/>
              <w:rPr>
                <w:bCs/>
              </w:rPr>
            </w:pPr>
            <w:r w:rsidRPr="007A09AE">
              <w:rPr>
                <w:bCs/>
              </w:rPr>
              <w:tab/>
              <w:t>Несоответствия предлагаемых товаров, работ, услуг требованиям документации о проведении открытого конкурса в электронной форме.</w:t>
            </w:r>
          </w:p>
          <w:p w14:paraId="04EAC333" w14:textId="77777777" w:rsidR="00A04DBB" w:rsidRPr="007A09AE" w:rsidRDefault="00A04DBB" w:rsidP="00EB1623">
            <w:pPr>
              <w:numPr>
                <w:ilvl w:val="0"/>
                <w:numId w:val="6"/>
              </w:numPr>
              <w:tabs>
                <w:tab w:val="left" w:pos="993"/>
              </w:tabs>
              <w:spacing w:line="240" w:lineRule="atLeast"/>
              <w:rPr>
                <w:bCs/>
              </w:rPr>
            </w:pPr>
            <w:r w:rsidRPr="007A09AE">
              <w:rPr>
                <w:bCs/>
              </w:rPr>
              <w:tab/>
              <w:t>Непредставления (при необходимости) обеспечения заявки в случае установления требования об обеспечении заявки.</w:t>
            </w:r>
          </w:p>
          <w:p w14:paraId="3D4F1E85" w14:textId="77777777" w:rsidR="00A04DBB" w:rsidRPr="007A09AE" w:rsidRDefault="00A04DBB" w:rsidP="00EB1623">
            <w:pPr>
              <w:numPr>
                <w:ilvl w:val="0"/>
                <w:numId w:val="6"/>
              </w:numPr>
              <w:tabs>
                <w:tab w:val="left" w:pos="993"/>
              </w:tabs>
              <w:spacing w:line="240" w:lineRule="atLeast"/>
              <w:rPr>
                <w:bCs/>
              </w:rPr>
            </w:pPr>
            <w:r w:rsidRPr="007A09AE">
              <w:rPr>
                <w:bCs/>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F52A77D" w14:textId="77777777" w:rsidR="00A04DBB" w:rsidRPr="007A09AE" w:rsidRDefault="00A04DBB" w:rsidP="00EB1623">
            <w:pPr>
              <w:numPr>
                <w:ilvl w:val="0"/>
                <w:numId w:val="6"/>
              </w:numPr>
              <w:tabs>
                <w:tab w:val="left" w:pos="993"/>
              </w:tabs>
              <w:spacing w:line="240" w:lineRule="atLeast"/>
              <w:rPr>
                <w:bCs/>
              </w:rPr>
            </w:pPr>
            <w:r w:rsidRPr="007A09AE">
              <w:rPr>
                <w:bCs/>
              </w:rPr>
              <w:tab/>
              <w:t>Подача двух и более заявок от одного Участника при условии, что ранее поданные заявки не отозваны.</w:t>
            </w:r>
          </w:p>
          <w:p w14:paraId="40F031B7" w14:textId="77777777" w:rsidR="00A04DBB" w:rsidRPr="007A09AE" w:rsidRDefault="00A04DBB" w:rsidP="00EB1623">
            <w:pPr>
              <w:tabs>
                <w:tab w:val="left" w:pos="993"/>
              </w:tabs>
              <w:spacing w:line="240" w:lineRule="atLeast"/>
              <w:contextualSpacing/>
              <w:jc w:val="both"/>
              <w:rPr>
                <w:bCs/>
              </w:rPr>
            </w:pPr>
            <w:r w:rsidRPr="007A09AE">
              <w:rPr>
                <w:bCs/>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открытого конкурса в электронной форме такой Участник закупки отстраняется от участия в проведении открытого конкурса на любом этапе его проведения.</w:t>
            </w:r>
          </w:p>
          <w:p w14:paraId="59B00203" w14:textId="77777777" w:rsidR="00A04DBB" w:rsidRPr="007A09AE" w:rsidRDefault="00A04DBB" w:rsidP="00EB1623">
            <w:pPr>
              <w:tabs>
                <w:tab w:val="left" w:pos="993"/>
              </w:tabs>
              <w:spacing w:line="240" w:lineRule="atLeast"/>
              <w:contextualSpacing/>
              <w:jc w:val="both"/>
              <w:rPr>
                <w:bCs/>
              </w:rPr>
            </w:pPr>
            <w:r w:rsidRPr="007A09AE">
              <w:rPr>
                <w:bCs/>
              </w:rPr>
              <w:tab/>
              <w:t>Отклонение заявки на участие в открытом конкурсе в электронной форме по иным основаниям не допускается.</w:t>
            </w:r>
          </w:p>
          <w:p w14:paraId="504A0056" w14:textId="77777777" w:rsidR="00A04DBB" w:rsidRPr="007A09AE" w:rsidRDefault="00A04DBB" w:rsidP="00EB1623">
            <w:pPr>
              <w:tabs>
                <w:tab w:val="left" w:pos="993"/>
              </w:tabs>
              <w:spacing w:line="240" w:lineRule="atLeast"/>
              <w:contextualSpacing/>
              <w:jc w:val="both"/>
              <w:rPr>
                <w:bCs/>
              </w:rPr>
            </w:pPr>
            <w:r w:rsidRPr="007A09AE">
              <w:rPr>
                <w:bCs/>
              </w:rPr>
              <w:tab/>
              <w:t>Комиссия по осуществлению закупок в день окончания рассмотрения заявок составляет протокол рассмотрения заявок на участие в открытом конкурсе. Данный протокол подписывается всеми присутствующими при рассмотрении членами комиссии по закупкам.</w:t>
            </w:r>
          </w:p>
          <w:p w14:paraId="41FBB583" w14:textId="77777777" w:rsidR="00A04DBB" w:rsidRPr="007A09AE" w:rsidRDefault="00A04DBB" w:rsidP="00EB1623">
            <w:pPr>
              <w:tabs>
                <w:tab w:val="left" w:pos="993"/>
              </w:tabs>
              <w:spacing w:line="240" w:lineRule="atLeast"/>
              <w:contextualSpacing/>
              <w:jc w:val="both"/>
              <w:rPr>
                <w:bCs/>
              </w:rPr>
            </w:pPr>
            <w:r w:rsidRPr="007A09AE">
              <w:rPr>
                <w:bCs/>
              </w:rPr>
              <w:t xml:space="preserve">       Протокол размещается Заказчиком не позднее чем через три дня со дня подписания в единой информационной системе.</w:t>
            </w:r>
          </w:p>
          <w:p w14:paraId="706F4D5C" w14:textId="77777777" w:rsidR="00A04DBB" w:rsidRPr="007A09AE" w:rsidRDefault="00A04DBB" w:rsidP="00EB1623">
            <w:pPr>
              <w:tabs>
                <w:tab w:val="left" w:pos="993"/>
              </w:tabs>
              <w:spacing w:line="240" w:lineRule="atLeast"/>
              <w:contextualSpacing/>
              <w:jc w:val="both"/>
              <w:rPr>
                <w:bCs/>
              </w:rPr>
            </w:pPr>
            <w:r w:rsidRPr="007A09AE">
              <w:rPr>
                <w:bCs/>
              </w:rPr>
              <w:t xml:space="preserve">        В случае, если при рассмотрении заявок на участие в открытом конкурсе в электронной форме заявка только одного Участника </w:t>
            </w:r>
            <w:r w:rsidRPr="007A09AE">
              <w:rPr>
                <w:bCs/>
              </w:rPr>
              <w:lastRenderedPageBreak/>
              <w:t xml:space="preserve">признана соответствующей требованиям документации о проведении открытого конкурса, такой Участник считается единственным Участником. Заказчик вправе заключить договор с Участником закупки, подавшим такую заявку на условиях документации о проведении конкурса, проекта договора и заявки, поданной Участником. Такой Участник не вправе отказаться от заключения договора с Заказчиком. Открытый конкурс в электронной форме в этом случае признается несостоявшимся. </w:t>
            </w:r>
          </w:p>
          <w:p w14:paraId="78F7BC67" w14:textId="77777777" w:rsidR="00A04DBB" w:rsidRPr="007A09AE" w:rsidRDefault="00A04DBB" w:rsidP="00EB1623">
            <w:pPr>
              <w:tabs>
                <w:tab w:val="left" w:pos="993"/>
              </w:tabs>
              <w:spacing w:line="240" w:lineRule="atLeast"/>
              <w:contextualSpacing/>
              <w:jc w:val="both"/>
              <w:rPr>
                <w:bCs/>
              </w:rPr>
            </w:pPr>
            <w:r w:rsidRPr="007A09AE">
              <w:rPr>
                <w:bCs/>
              </w:rPr>
              <w:t xml:space="preserve">           В случае, если при проведении рассмотрения заявок на участие в открытом конкурсе в электронной форме были признаны несоответствующими требованиям документации о проведении открытого конкурса все заявки, отказано в дальнейшем участии в закупке всем Участникам, подавшим заявки, открытый конкурс признается несостоявшимся, Заказчик вправе осуществить закупку у единственного поставщика (исполнителя, подрядчика).</w:t>
            </w:r>
          </w:p>
          <w:p w14:paraId="5303B088" w14:textId="77777777" w:rsidR="00A04DBB" w:rsidRPr="007A09AE" w:rsidRDefault="00A04DBB" w:rsidP="00EB1623">
            <w:pPr>
              <w:tabs>
                <w:tab w:val="left" w:pos="993"/>
              </w:tabs>
              <w:spacing w:line="240" w:lineRule="atLeast"/>
              <w:contextualSpacing/>
              <w:jc w:val="both"/>
              <w:rPr>
                <w:bCs/>
              </w:rPr>
            </w:pPr>
            <w:r w:rsidRPr="007A09AE">
              <w:rPr>
                <w:bCs/>
              </w:rPr>
              <w:t xml:space="preserve">        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открытого конкурса. </w:t>
            </w:r>
          </w:p>
        </w:tc>
      </w:tr>
      <w:tr w:rsidR="007A09AE" w:rsidRPr="007A09AE" w14:paraId="4168967F" w14:textId="77777777" w:rsidTr="00AC6ABF">
        <w:trPr>
          <w:trHeight w:val="1043"/>
        </w:trPr>
        <w:tc>
          <w:tcPr>
            <w:tcW w:w="2835" w:type="dxa"/>
          </w:tcPr>
          <w:p w14:paraId="05F6A742" w14:textId="77777777" w:rsidR="00A04DBB" w:rsidRPr="007A09AE" w:rsidRDefault="00A04DBB" w:rsidP="00EB1623">
            <w:pPr>
              <w:tabs>
                <w:tab w:val="left" w:pos="993"/>
              </w:tabs>
              <w:contextualSpacing/>
            </w:pPr>
            <w:r w:rsidRPr="007A09AE">
              <w:lastRenderedPageBreak/>
              <w:t>Порядок определения победителя по процедуре</w:t>
            </w:r>
          </w:p>
        </w:tc>
        <w:tc>
          <w:tcPr>
            <w:tcW w:w="7513" w:type="dxa"/>
          </w:tcPr>
          <w:p w14:paraId="627B43A6" w14:textId="77777777" w:rsidR="00A04DBB" w:rsidRPr="007A09AE" w:rsidRDefault="00A04DBB" w:rsidP="00EB1623">
            <w:pPr>
              <w:tabs>
                <w:tab w:val="left" w:pos="463"/>
              </w:tabs>
              <w:spacing w:line="240" w:lineRule="atLeast"/>
              <w:contextualSpacing/>
              <w:jc w:val="both"/>
              <w:rPr>
                <w:bCs/>
              </w:rPr>
            </w:pPr>
            <w:r w:rsidRPr="007A09AE">
              <w:rPr>
                <w:bCs/>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2DDF2BBF" w14:textId="77777777" w:rsidR="00A04DBB" w:rsidRPr="007A09AE" w:rsidRDefault="00A04DBB" w:rsidP="00EB1623">
            <w:pPr>
              <w:tabs>
                <w:tab w:val="left" w:pos="463"/>
              </w:tabs>
              <w:spacing w:line="240" w:lineRule="atLeast"/>
              <w:contextualSpacing/>
              <w:jc w:val="both"/>
              <w:rPr>
                <w:bCs/>
              </w:rPr>
            </w:pPr>
            <w:r w:rsidRPr="007A09AE">
              <w:rPr>
                <w:bCs/>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59DFC33" w14:textId="77777777" w:rsidR="00A04DBB" w:rsidRPr="007A09AE" w:rsidRDefault="00A04DBB" w:rsidP="00EB1623">
            <w:pPr>
              <w:tabs>
                <w:tab w:val="left" w:pos="463"/>
              </w:tabs>
              <w:spacing w:line="240" w:lineRule="atLeast"/>
              <w:contextualSpacing/>
              <w:jc w:val="both"/>
              <w:rPr>
                <w:bCs/>
              </w:rPr>
            </w:pPr>
            <w:r w:rsidRPr="007A09AE">
              <w:rPr>
                <w:bCs/>
              </w:rPr>
              <w:t xml:space="preserve">       Далее оцениваются заявки с учетом улучшенных критериев, указанных во время проведения дополнительного этапа- переторжки.</w:t>
            </w:r>
          </w:p>
          <w:p w14:paraId="4144A16B" w14:textId="56ACBA3C" w:rsidR="00DC26D8" w:rsidRPr="007A09AE" w:rsidRDefault="00A04DBB" w:rsidP="00EB1623">
            <w:pPr>
              <w:tabs>
                <w:tab w:val="left" w:pos="463"/>
              </w:tabs>
              <w:spacing w:line="240" w:lineRule="atLeast"/>
              <w:contextualSpacing/>
              <w:jc w:val="both"/>
              <w:rPr>
                <w:bCs/>
              </w:rPr>
            </w:pPr>
            <w:r w:rsidRPr="007A09AE">
              <w:rPr>
                <w:bCs/>
              </w:rPr>
              <w:tab/>
              <w:t xml:space="preserve">Победителем открытого конкурса в электронной форме признается Участник конкурентной закупки, заявка на участие, в закупке которого в соответствии с критериями, определенными в документации о закупке, с учетом протокола переторжки,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78E12B1B" w14:textId="00F164A9" w:rsidR="00A04DBB" w:rsidRPr="007A09AE" w:rsidRDefault="00A04DBB" w:rsidP="00EB1623">
            <w:pPr>
              <w:tabs>
                <w:tab w:val="left" w:pos="463"/>
              </w:tabs>
              <w:spacing w:line="240" w:lineRule="atLeast"/>
              <w:contextualSpacing/>
              <w:jc w:val="both"/>
              <w:rPr>
                <w:bCs/>
              </w:rPr>
            </w:pPr>
            <w:r w:rsidRPr="007A09AE">
              <w:rPr>
                <w:b/>
                <w:bCs/>
              </w:rPr>
              <w:t>Решение по определению победителя комиссия по осуществлению закупок принимает в соответствии с порядком</w:t>
            </w:r>
            <w:r w:rsidRPr="007A09AE">
              <w:rPr>
                <w:b/>
              </w:rPr>
              <w:t xml:space="preserve"> оценки и сопоставления заявок, указанным в документации о проведении открытого конкурса в электронной форме.</w:t>
            </w:r>
          </w:p>
          <w:p w14:paraId="713FB14D" w14:textId="77777777" w:rsidR="00A04DBB" w:rsidRPr="007A09AE" w:rsidRDefault="00A04DBB" w:rsidP="00EB1623">
            <w:pPr>
              <w:tabs>
                <w:tab w:val="left" w:pos="993"/>
              </w:tabs>
              <w:spacing w:line="240" w:lineRule="atLeast"/>
              <w:contextualSpacing/>
              <w:jc w:val="both"/>
              <w:rPr>
                <w:bCs/>
              </w:rPr>
            </w:pPr>
            <w:r w:rsidRPr="007A09AE">
              <w:rPr>
                <w:bCs/>
              </w:rPr>
              <w:t xml:space="preserve">          По результатам заседания комиссии по осуществлению закупок, на котором осуществляется определение победителя открытого конкурса в электронной форме, оформляется протокол подведения итогов открытого конкурса в электронной форме.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открытом конкурсе в электронной форме.</w:t>
            </w:r>
          </w:p>
          <w:p w14:paraId="3381D8F9" w14:textId="77777777" w:rsidR="00A04DBB" w:rsidRPr="007A09AE" w:rsidRDefault="00A04DBB" w:rsidP="00EB1623">
            <w:pPr>
              <w:tabs>
                <w:tab w:val="left" w:pos="993"/>
              </w:tabs>
              <w:spacing w:line="240" w:lineRule="atLeast"/>
              <w:contextualSpacing/>
              <w:jc w:val="both"/>
              <w:rPr>
                <w:bCs/>
              </w:rPr>
            </w:pPr>
            <w:r w:rsidRPr="007A09AE">
              <w:rPr>
                <w:bCs/>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176DA7FE" w14:textId="77777777" w:rsidR="00A04DBB" w:rsidRPr="007A09AE" w:rsidRDefault="00A04DBB" w:rsidP="00EB1623">
            <w:pPr>
              <w:tabs>
                <w:tab w:val="left" w:pos="993"/>
              </w:tabs>
              <w:spacing w:line="240" w:lineRule="atLeast"/>
              <w:contextualSpacing/>
              <w:jc w:val="both"/>
              <w:rPr>
                <w:bCs/>
              </w:rPr>
            </w:pPr>
            <w:r w:rsidRPr="007A09AE">
              <w:rPr>
                <w:bCs/>
              </w:rPr>
              <w:t xml:space="preserve">           В случае уклонения победителя открытого конкурса в электронной форме от заключения договора, Заказчик вправе принять решение о заключении договора с Участником, заявке которого по </w:t>
            </w:r>
            <w:r w:rsidRPr="007A09AE">
              <w:rPr>
                <w:bCs/>
              </w:rPr>
              <w:lastRenderedPageBreak/>
              <w:t>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открытом конкурсе в электронной форме. Такой Участник конкурса не вправе отказаться от заключения договора.</w:t>
            </w:r>
          </w:p>
          <w:p w14:paraId="64D28573" w14:textId="77777777" w:rsidR="00A04DBB" w:rsidRPr="007A09AE" w:rsidRDefault="00A04DBB" w:rsidP="00EB1623">
            <w:pPr>
              <w:tabs>
                <w:tab w:val="left" w:pos="993"/>
              </w:tabs>
              <w:spacing w:line="240" w:lineRule="atLeast"/>
              <w:contextualSpacing/>
              <w:jc w:val="both"/>
              <w:rPr>
                <w:bCs/>
              </w:rPr>
            </w:pPr>
            <w:r w:rsidRPr="007A09AE">
              <w:rPr>
                <w:bCs/>
              </w:rPr>
              <w:t xml:space="preserve">В случае уклонения Участника, заявке которого был присвоен </w:t>
            </w:r>
          </w:p>
          <w:p w14:paraId="7B56863C" w14:textId="77777777" w:rsidR="00A04DBB" w:rsidRPr="007A09AE" w:rsidRDefault="00A04DBB" w:rsidP="00EB1623">
            <w:pPr>
              <w:tabs>
                <w:tab w:val="left" w:pos="993"/>
              </w:tabs>
              <w:spacing w:line="240" w:lineRule="atLeast"/>
              <w:contextualSpacing/>
              <w:jc w:val="both"/>
            </w:pPr>
            <w:r w:rsidRPr="007A09AE">
              <w:rPr>
                <w:bCs/>
              </w:rPr>
              <w:t>второй номер от заключения договора, Заказчик вправе осуществить закупку у единственного поставщика (исполнителя, подрядчика).</w:t>
            </w:r>
          </w:p>
        </w:tc>
      </w:tr>
      <w:tr w:rsidR="007A09AE" w:rsidRPr="007A09AE" w14:paraId="750AAD67" w14:textId="77777777" w:rsidTr="0007359B">
        <w:trPr>
          <w:trHeight w:val="696"/>
        </w:trPr>
        <w:tc>
          <w:tcPr>
            <w:tcW w:w="2835" w:type="dxa"/>
          </w:tcPr>
          <w:p w14:paraId="646252C9" w14:textId="77777777" w:rsidR="00A04DBB" w:rsidRPr="007A09AE" w:rsidRDefault="00A04DBB" w:rsidP="00EB1623">
            <w:pPr>
              <w:tabs>
                <w:tab w:val="left" w:pos="993"/>
              </w:tabs>
              <w:contextualSpacing/>
            </w:pPr>
            <w:r w:rsidRPr="007A09AE">
              <w:lastRenderedPageBreak/>
              <w:t>Размер обеспечения заявки на участие в открытом конкурсе в электронной форме</w:t>
            </w:r>
          </w:p>
        </w:tc>
        <w:tc>
          <w:tcPr>
            <w:tcW w:w="7513" w:type="dxa"/>
            <w:vAlign w:val="center"/>
          </w:tcPr>
          <w:p w14:paraId="2B0EE241" w14:textId="11E5A39E" w:rsidR="00A04DBB" w:rsidRPr="007A09AE" w:rsidRDefault="00D13240" w:rsidP="00EB1623">
            <w:pPr>
              <w:tabs>
                <w:tab w:val="left" w:pos="993"/>
              </w:tabs>
              <w:spacing w:line="240" w:lineRule="atLeast"/>
              <w:contextualSpacing/>
              <w:jc w:val="both"/>
              <w:rPr>
                <w:b/>
                <w:bCs/>
              </w:rPr>
            </w:pPr>
            <w:r>
              <w:rPr>
                <w:b/>
                <w:bCs/>
              </w:rPr>
              <w:t>Не установлено</w:t>
            </w:r>
          </w:p>
        </w:tc>
      </w:tr>
      <w:tr w:rsidR="007A09AE" w:rsidRPr="007A09AE" w14:paraId="7A8867EA" w14:textId="77777777" w:rsidTr="00AC6ABF">
        <w:trPr>
          <w:trHeight w:val="696"/>
        </w:trPr>
        <w:tc>
          <w:tcPr>
            <w:tcW w:w="2835" w:type="dxa"/>
          </w:tcPr>
          <w:p w14:paraId="35AB47CC" w14:textId="77777777" w:rsidR="00A04DBB" w:rsidRPr="007A09AE" w:rsidRDefault="00A04DBB" w:rsidP="00EB1623">
            <w:pPr>
              <w:tabs>
                <w:tab w:val="left" w:pos="993"/>
              </w:tabs>
              <w:contextualSpacing/>
            </w:pPr>
            <w:r w:rsidRPr="007A09AE">
              <w:t>Дата начала подачи заявок на участие в открытом конкурсе в электронной форме:</w:t>
            </w:r>
          </w:p>
        </w:tc>
        <w:tc>
          <w:tcPr>
            <w:tcW w:w="7513" w:type="dxa"/>
          </w:tcPr>
          <w:p w14:paraId="06EE2EDC" w14:textId="77777777" w:rsidR="00A04DBB" w:rsidRPr="007A09AE" w:rsidRDefault="00A04DBB" w:rsidP="00EB1623">
            <w:pPr>
              <w:tabs>
                <w:tab w:val="left" w:pos="993"/>
              </w:tabs>
              <w:spacing w:line="240" w:lineRule="atLeast"/>
              <w:contextualSpacing/>
              <w:jc w:val="both"/>
              <w:rPr>
                <w:bCs/>
              </w:rPr>
            </w:pPr>
            <w:r w:rsidRPr="007A09AE">
              <w:rPr>
                <w:bCs/>
              </w:rPr>
              <w:t>С момента опубликования.</w:t>
            </w:r>
          </w:p>
        </w:tc>
      </w:tr>
      <w:tr w:rsidR="007A09AE" w:rsidRPr="007A09AE" w14:paraId="74F2F41A" w14:textId="77777777" w:rsidTr="00AC6ABF">
        <w:trPr>
          <w:trHeight w:val="499"/>
        </w:trPr>
        <w:tc>
          <w:tcPr>
            <w:tcW w:w="2835" w:type="dxa"/>
          </w:tcPr>
          <w:p w14:paraId="5E076C79" w14:textId="469BC029" w:rsidR="00A04DBB" w:rsidRPr="007A09AE" w:rsidRDefault="00A04DBB" w:rsidP="00EB1623">
            <w:pPr>
              <w:tabs>
                <w:tab w:val="left" w:pos="993"/>
              </w:tabs>
              <w:contextualSpacing/>
            </w:pPr>
            <w:r w:rsidRPr="007A09AE">
              <w:t xml:space="preserve">Дата и </w:t>
            </w:r>
            <w:r w:rsidR="00EB1623" w:rsidRPr="007A09AE">
              <w:t>время открытия</w:t>
            </w:r>
            <w:r w:rsidRPr="007A09AE">
              <w:t xml:space="preserve"> доступа к поданным  заявкам</w:t>
            </w:r>
          </w:p>
        </w:tc>
        <w:tc>
          <w:tcPr>
            <w:tcW w:w="7513" w:type="dxa"/>
          </w:tcPr>
          <w:p w14:paraId="5DD95085" w14:textId="7211451E" w:rsidR="00A04DBB" w:rsidRPr="007A09AE" w:rsidRDefault="00A04DBB" w:rsidP="00EB1623">
            <w:pPr>
              <w:tabs>
                <w:tab w:val="left" w:pos="993"/>
              </w:tabs>
              <w:spacing w:line="240" w:lineRule="atLeast"/>
              <w:contextualSpacing/>
            </w:pPr>
            <w:r w:rsidRPr="007A09AE">
              <w:t xml:space="preserve">09-00 часов (время местное) </w:t>
            </w:r>
            <w:r w:rsidRPr="003D0D5B">
              <w:rPr>
                <w:b/>
              </w:rPr>
              <w:t>«</w:t>
            </w:r>
            <w:r w:rsidR="00302847">
              <w:rPr>
                <w:b/>
              </w:rPr>
              <w:t>20</w:t>
            </w:r>
            <w:r w:rsidR="005C4F8C">
              <w:rPr>
                <w:b/>
              </w:rPr>
              <w:t>»</w:t>
            </w:r>
            <w:r w:rsidRPr="003D0D5B">
              <w:rPr>
                <w:b/>
              </w:rPr>
              <w:t xml:space="preserve"> </w:t>
            </w:r>
            <w:r w:rsidR="00302847">
              <w:rPr>
                <w:b/>
              </w:rPr>
              <w:t xml:space="preserve">июля </w:t>
            </w:r>
            <w:r w:rsidRPr="003D0D5B">
              <w:rPr>
                <w:b/>
              </w:rPr>
              <w:t>202</w:t>
            </w:r>
            <w:r w:rsidR="00564000">
              <w:rPr>
                <w:b/>
              </w:rPr>
              <w:t>6</w:t>
            </w:r>
            <w:r w:rsidRPr="003D0D5B">
              <w:rPr>
                <w:b/>
              </w:rPr>
              <w:t xml:space="preserve"> г.</w:t>
            </w:r>
          </w:p>
        </w:tc>
      </w:tr>
      <w:tr w:rsidR="007A09AE" w:rsidRPr="007A09AE" w14:paraId="2EF66FE3" w14:textId="77777777" w:rsidTr="00AC6ABF">
        <w:trPr>
          <w:trHeight w:val="814"/>
        </w:trPr>
        <w:tc>
          <w:tcPr>
            <w:tcW w:w="2835" w:type="dxa"/>
          </w:tcPr>
          <w:p w14:paraId="278B77F7" w14:textId="77777777" w:rsidR="00A04DBB" w:rsidRPr="007A09AE" w:rsidRDefault="00A04DBB" w:rsidP="00EB1623">
            <w:pPr>
              <w:tabs>
                <w:tab w:val="left" w:pos="993"/>
              </w:tabs>
              <w:contextualSpacing/>
            </w:pPr>
            <w:r w:rsidRPr="007A09AE">
              <w:t>Дата рассмотрения заявок на участие в открытом конкурсе в электронной форме:</w:t>
            </w:r>
          </w:p>
        </w:tc>
        <w:tc>
          <w:tcPr>
            <w:tcW w:w="7513" w:type="dxa"/>
          </w:tcPr>
          <w:p w14:paraId="2C861593" w14:textId="07A7EDFE" w:rsidR="00A04DBB" w:rsidRPr="007A09AE" w:rsidRDefault="003D0D5B" w:rsidP="00EB1623">
            <w:pPr>
              <w:tabs>
                <w:tab w:val="left" w:pos="993"/>
              </w:tabs>
              <w:spacing w:line="240" w:lineRule="atLeast"/>
              <w:contextualSpacing/>
            </w:pPr>
            <w:r>
              <w:t>10</w:t>
            </w:r>
            <w:r w:rsidR="00A04DBB" w:rsidRPr="007A09AE">
              <w:t>-</w:t>
            </w:r>
            <w:r>
              <w:t>0</w:t>
            </w:r>
            <w:r w:rsidR="00A04DBB" w:rsidRPr="007A09AE">
              <w:t xml:space="preserve">0 часов (время местное) </w:t>
            </w:r>
            <w:r w:rsidR="00302847" w:rsidRPr="003D0D5B">
              <w:rPr>
                <w:b/>
              </w:rPr>
              <w:t>«</w:t>
            </w:r>
            <w:r w:rsidR="00302847">
              <w:rPr>
                <w:b/>
              </w:rPr>
              <w:t>20»</w:t>
            </w:r>
            <w:r w:rsidR="00302847" w:rsidRPr="003D0D5B">
              <w:rPr>
                <w:b/>
              </w:rPr>
              <w:t xml:space="preserve"> </w:t>
            </w:r>
            <w:r w:rsidR="00302847">
              <w:rPr>
                <w:b/>
              </w:rPr>
              <w:t xml:space="preserve">июля </w:t>
            </w:r>
            <w:r w:rsidR="00302847" w:rsidRPr="003D0D5B">
              <w:rPr>
                <w:b/>
              </w:rPr>
              <w:t>202</w:t>
            </w:r>
            <w:r w:rsidR="00302847">
              <w:rPr>
                <w:b/>
              </w:rPr>
              <w:t>6</w:t>
            </w:r>
            <w:r w:rsidR="00302847" w:rsidRPr="003D0D5B">
              <w:rPr>
                <w:b/>
              </w:rPr>
              <w:t xml:space="preserve"> г.</w:t>
            </w:r>
          </w:p>
        </w:tc>
      </w:tr>
      <w:tr w:rsidR="007A09AE" w:rsidRPr="007A09AE" w14:paraId="6FCF7521" w14:textId="77777777" w:rsidTr="00AC6ABF">
        <w:trPr>
          <w:trHeight w:val="337"/>
        </w:trPr>
        <w:tc>
          <w:tcPr>
            <w:tcW w:w="2835" w:type="dxa"/>
          </w:tcPr>
          <w:p w14:paraId="3F2F15E1" w14:textId="77777777" w:rsidR="00A04DBB" w:rsidRPr="007A09AE" w:rsidRDefault="00A04DBB" w:rsidP="00EB1623">
            <w:pPr>
              <w:tabs>
                <w:tab w:val="left" w:pos="993"/>
              </w:tabs>
              <w:contextualSpacing/>
            </w:pPr>
            <w:r w:rsidRPr="007A09AE">
              <w:t>Дата подведения итогов:</w:t>
            </w:r>
          </w:p>
        </w:tc>
        <w:tc>
          <w:tcPr>
            <w:tcW w:w="7513" w:type="dxa"/>
          </w:tcPr>
          <w:p w14:paraId="0C673E58" w14:textId="54A96B92" w:rsidR="00A04DBB" w:rsidRPr="007A09AE" w:rsidRDefault="00A04DBB" w:rsidP="00EB1623">
            <w:pPr>
              <w:tabs>
                <w:tab w:val="left" w:pos="993"/>
              </w:tabs>
              <w:spacing w:line="240" w:lineRule="atLeast"/>
              <w:contextualSpacing/>
              <w:rPr>
                <w:b/>
              </w:rPr>
            </w:pPr>
            <w:r w:rsidRPr="007A09AE">
              <w:t xml:space="preserve">12-00 часов (время местное) </w:t>
            </w:r>
            <w:r w:rsidR="00302847" w:rsidRPr="003D0D5B">
              <w:rPr>
                <w:b/>
              </w:rPr>
              <w:t>«</w:t>
            </w:r>
            <w:r w:rsidR="00302847">
              <w:rPr>
                <w:b/>
              </w:rPr>
              <w:t>20»</w:t>
            </w:r>
            <w:r w:rsidR="00302847" w:rsidRPr="003D0D5B">
              <w:rPr>
                <w:b/>
              </w:rPr>
              <w:t xml:space="preserve"> </w:t>
            </w:r>
            <w:r w:rsidR="00302847">
              <w:rPr>
                <w:b/>
              </w:rPr>
              <w:t xml:space="preserve">июля </w:t>
            </w:r>
            <w:r w:rsidR="00302847" w:rsidRPr="003D0D5B">
              <w:rPr>
                <w:b/>
              </w:rPr>
              <w:t>202</w:t>
            </w:r>
            <w:r w:rsidR="00302847">
              <w:rPr>
                <w:b/>
              </w:rPr>
              <w:t>6</w:t>
            </w:r>
            <w:r w:rsidR="00302847" w:rsidRPr="003D0D5B">
              <w:rPr>
                <w:b/>
              </w:rPr>
              <w:t xml:space="preserve"> г.</w:t>
            </w:r>
          </w:p>
        </w:tc>
      </w:tr>
      <w:tr w:rsidR="007A09AE" w:rsidRPr="007A09AE" w14:paraId="5317FA33" w14:textId="77777777" w:rsidTr="00AC6ABF">
        <w:trPr>
          <w:trHeight w:val="2023"/>
        </w:trPr>
        <w:tc>
          <w:tcPr>
            <w:tcW w:w="2835" w:type="dxa"/>
          </w:tcPr>
          <w:p w14:paraId="04CD77EA" w14:textId="77777777" w:rsidR="00A04DBB" w:rsidRPr="007A09AE" w:rsidRDefault="00A04DBB" w:rsidP="00EB1623">
            <w:pPr>
              <w:tabs>
                <w:tab w:val="left" w:pos="993"/>
              </w:tabs>
              <w:contextualSpacing/>
            </w:pPr>
            <w:r w:rsidRPr="007A09AE">
              <w:rPr>
                <w:bCs/>
              </w:rPr>
              <w:t>Порядок внесения изменений и отзыва заявки на участие в открытом конкурсе в электронной форме</w:t>
            </w:r>
          </w:p>
        </w:tc>
        <w:tc>
          <w:tcPr>
            <w:tcW w:w="7513" w:type="dxa"/>
          </w:tcPr>
          <w:p w14:paraId="597E0879" w14:textId="77777777" w:rsidR="00A04DBB" w:rsidRPr="007A09AE" w:rsidRDefault="00A04DBB" w:rsidP="00EB1623">
            <w:pPr>
              <w:tabs>
                <w:tab w:val="left" w:pos="993"/>
              </w:tabs>
              <w:spacing w:line="240" w:lineRule="atLeast"/>
              <w:jc w:val="both"/>
            </w:pPr>
            <w:r w:rsidRPr="007A09AE">
              <w:t>Участник закупки вправе изменить ранее поданную  заявку  на участие в открытом конкурсе в электронной форме только в случае, если заказчик вносит изменения в извещение или документацию о проведении конкурса. Иные случаи изменения заявки  на участие открытом конкурсе не предусматриваются.  Изменение заявок после истечения срока подачи  заявок на участие в открытом конкурсе, установленного документацией о проведении открытого конкурса в электронной форме,  не допускается.</w:t>
            </w:r>
          </w:p>
        </w:tc>
      </w:tr>
      <w:tr w:rsidR="007A09AE" w:rsidRPr="007A09AE" w14:paraId="4AE1BB36" w14:textId="77777777" w:rsidTr="00AC6ABF">
        <w:trPr>
          <w:trHeight w:val="976"/>
        </w:trPr>
        <w:tc>
          <w:tcPr>
            <w:tcW w:w="2835" w:type="dxa"/>
          </w:tcPr>
          <w:p w14:paraId="59E6541D" w14:textId="77777777" w:rsidR="00A04DBB" w:rsidRPr="007A09AE" w:rsidRDefault="00A04DBB" w:rsidP="00EB1623">
            <w:pPr>
              <w:tabs>
                <w:tab w:val="left" w:pos="993"/>
              </w:tabs>
              <w:contextualSpacing/>
              <w:rPr>
                <w:bCs/>
              </w:rPr>
            </w:pPr>
            <w:r w:rsidRPr="007A09AE">
              <w:rPr>
                <w:bCs/>
              </w:rPr>
              <w:t>Срок заключения договора победителем</w:t>
            </w:r>
          </w:p>
        </w:tc>
        <w:tc>
          <w:tcPr>
            <w:tcW w:w="7513" w:type="dxa"/>
          </w:tcPr>
          <w:p w14:paraId="7435B15A" w14:textId="77777777" w:rsidR="00A04DBB" w:rsidRPr="007A09AE" w:rsidRDefault="00A04DBB" w:rsidP="00EB1623">
            <w:pPr>
              <w:tabs>
                <w:tab w:val="left" w:pos="993"/>
              </w:tabs>
              <w:spacing w:line="240" w:lineRule="atLeast"/>
              <w:jc w:val="both"/>
            </w:pPr>
            <w:r w:rsidRPr="007A09AE">
              <w:t>Договор заключается с победителем (либо участником, подавшем единственную заявку) не раньше 10, но не позднее 20 дней со дня размещения на официальном сайте и сайте ЭТП протокола о результатах проведения открытого конкурса в электронной форме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конкурсе в электронной форме.</w:t>
            </w:r>
          </w:p>
        </w:tc>
      </w:tr>
      <w:tr w:rsidR="00A04DBB" w:rsidRPr="007A09AE" w14:paraId="4ACD195A" w14:textId="77777777" w:rsidTr="00AC6ABF">
        <w:trPr>
          <w:trHeight w:val="976"/>
        </w:trPr>
        <w:tc>
          <w:tcPr>
            <w:tcW w:w="10348" w:type="dxa"/>
            <w:gridSpan w:val="2"/>
          </w:tcPr>
          <w:p w14:paraId="50D7E7A6" w14:textId="77777777" w:rsidR="00A04DBB" w:rsidRPr="007A09AE" w:rsidRDefault="00A04DBB" w:rsidP="00A04DBB">
            <w:pPr>
              <w:tabs>
                <w:tab w:val="left" w:pos="993"/>
              </w:tabs>
            </w:pPr>
            <w:r w:rsidRPr="007A09AE">
              <w:t xml:space="preserve">Договор заключается в 1 этап: </w:t>
            </w:r>
          </w:p>
          <w:p w14:paraId="05DEADC4" w14:textId="77777777" w:rsidR="00A04DBB" w:rsidRPr="007A09AE" w:rsidRDefault="00A04DBB" w:rsidP="00A04DBB">
            <w:pPr>
              <w:numPr>
                <w:ilvl w:val="0"/>
                <w:numId w:val="8"/>
              </w:numPr>
              <w:tabs>
                <w:tab w:val="left" w:pos="993"/>
              </w:tabs>
            </w:pPr>
            <w:r w:rsidRPr="007A09AE">
              <w:t>Подписание договора на Электронной торговой площадке.</w:t>
            </w:r>
          </w:p>
          <w:p w14:paraId="4ABCDF3E" w14:textId="77777777" w:rsidR="00A04DBB" w:rsidRPr="007A09AE" w:rsidRDefault="00A04DBB" w:rsidP="00A04DBB">
            <w:pPr>
              <w:tabs>
                <w:tab w:val="left" w:pos="993"/>
              </w:tabs>
              <w:ind w:left="283"/>
            </w:pPr>
          </w:p>
        </w:tc>
      </w:tr>
    </w:tbl>
    <w:p w14:paraId="395264A4" w14:textId="77777777" w:rsidR="00CB309A" w:rsidRPr="007A09AE" w:rsidRDefault="00CB309A"/>
    <w:p w14:paraId="28EBC457" w14:textId="77777777" w:rsidR="003F7EA1" w:rsidRPr="007A09AE" w:rsidRDefault="003F7EA1">
      <w:pPr>
        <w:spacing w:after="160" w:line="259" w:lineRule="auto"/>
      </w:pPr>
      <w:r w:rsidRPr="007A09AE">
        <w:br w:type="page"/>
      </w:r>
    </w:p>
    <w:p w14:paraId="77D8127F" w14:textId="77777777" w:rsidR="003F7EA1" w:rsidRPr="007A09AE" w:rsidRDefault="003F7EA1" w:rsidP="003F7EA1">
      <w:pPr>
        <w:suppressAutoHyphens/>
        <w:jc w:val="center"/>
        <w:rPr>
          <w:b/>
          <w:bCs/>
          <w:lang w:val="ru" w:eastAsia="ar-SA"/>
        </w:rPr>
      </w:pPr>
      <w:r w:rsidRPr="007A09AE">
        <w:rPr>
          <w:b/>
          <w:kern w:val="28"/>
        </w:rPr>
        <w:lastRenderedPageBreak/>
        <w:t xml:space="preserve">ЧАСТЬ </w:t>
      </w:r>
      <w:r w:rsidRPr="007A09AE">
        <w:rPr>
          <w:b/>
          <w:kern w:val="28"/>
          <w:lang w:val="en-US"/>
        </w:rPr>
        <w:t>III</w:t>
      </w:r>
      <w:r w:rsidRPr="007A09AE">
        <w:rPr>
          <w:b/>
        </w:rPr>
        <w:t>. ПОРЯДОК ОЦЕНКИ И СОПОСТАВЛЕНИЯ ЗАЯВОК</w:t>
      </w:r>
    </w:p>
    <w:p w14:paraId="374A8A9F" w14:textId="77777777" w:rsidR="003F7EA1" w:rsidRPr="007A09AE" w:rsidRDefault="003F7EA1" w:rsidP="003F7EA1">
      <w:pPr>
        <w:suppressAutoHyphens/>
        <w:spacing w:before="120"/>
        <w:jc w:val="both"/>
        <w:rPr>
          <w:lang w:val="ru" w:eastAsia="en-US"/>
        </w:rPr>
      </w:pPr>
      <w:r w:rsidRPr="007A09AE">
        <w:t>Оценка и сопоставление</w:t>
      </w:r>
      <w:r w:rsidRPr="007A09AE">
        <w:rPr>
          <w:lang w:val="ru" w:eastAsia="en-US"/>
        </w:rPr>
        <w:t xml:space="preserve"> заявок осуществляются на основании критериев оценки и в порядке, установленном ниже:</w:t>
      </w:r>
    </w:p>
    <w:p w14:paraId="41B4D299" w14:textId="77777777" w:rsidR="003F7EA1" w:rsidRPr="007A09AE" w:rsidRDefault="003F7EA1" w:rsidP="003F7EA1">
      <w:pPr>
        <w:suppressAutoHyphens/>
        <w:spacing w:before="120"/>
        <w:jc w:val="both"/>
        <w:rPr>
          <w:lang w:val="ru" w:eastAsia="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1417"/>
      </w:tblGrid>
      <w:tr w:rsidR="007A09AE" w:rsidRPr="007A09AE" w14:paraId="38C021B8" w14:textId="77777777" w:rsidTr="002C6115">
        <w:trPr>
          <w:trHeight w:val="803"/>
          <w:tblHeader/>
          <w:jc w:val="center"/>
        </w:trPr>
        <w:tc>
          <w:tcPr>
            <w:tcW w:w="8926" w:type="dxa"/>
            <w:vAlign w:val="center"/>
          </w:tcPr>
          <w:p w14:paraId="51001372" w14:textId="77777777" w:rsidR="003F7EA1" w:rsidRPr="007A09AE" w:rsidRDefault="003F7EA1" w:rsidP="00AC6ABF">
            <w:pPr>
              <w:suppressAutoHyphens/>
              <w:spacing w:before="120"/>
              <w:jc w:val="center"/>
              <w:outlineLvl w:val="4"/>
              <w:rPr>
                <w:lang w:val="ru" w:eastAsia="en-US"/>
              </w:rPr>
            </w:pPr>
            <w:r w:rsidRPr="007A09AE">
              <w:rPr>
                <w:lang w:val="ru" w:eastAsia="en-US"/>
              </w:rPr>
              <w:t>Порядок оценки по критерию (подкритерию)</w:t>
            </w:r>
          </w:p>
        </w:tc>
        <w:tc>
          <w:tcPr>
            <w:tcW w:w="1417" w:type="dxa"/>
          </w:tcPr>
          <w:p w14:paraId="0AF6CA6B" w14:textId="77777777" w:rsidR="003F7EA1" w:rsidRPr="007A09AE" w:rsidRDefault="003F7EA1" w:rsidP="00AC6ABF">
            <w:pPr>
              <w:suppressAutoHyphens/>
              <w:spacing w:before="120"/>
              <w:ind w:right="-108"/>
              <w:jc w:val="center"/>
              <w:outlineLvl w:val="4"/>
              <w:rPr>
                <w:lang w:val="ru" w:eastAsia="en-US"/>
              </w:rPr>
            </w:pPr>
            <w:r w:rsidRPr="007A09AE">
              <w:rPr>
                <w:lang w:val="ru" w:eastAsia="en-US"/>
              </w:rPr>
              <w:t xml:space="preserve">Значимость (весомость) критерия </w:t>
            </w:r>
          </w:p>
        </w:tc>
      </w:tr>
      <w:tr w:rsidR="007A09AE" w:rsidRPr="007A09AE" w14:paraId="4D687476" w14:textId="77777777" w:rsidTr="002C6115">
        <w:trPr>
          <w:trHeight w:val="384"/>
          <w:jc w:val="center"/>
        </w:trPr>
        <w:tc>
          <w:tcPr>
            <w:tcW w:w="8926" w:type="dxa"/>
          </w:tcPr>
          <w:p w14:paraId="3DDA682F" w14:textId="77777777" w:rsidR="003F7EA1" w:rsidRPr="007A09AE" w:rsidRDefault="003F7EA1" w:rsidP="00AC6ABF">
            <w:pPr>
              <w:suppressAutoHyphens/>
              <w:spacing w:before="120"/>
              <w:jc w:val="both"/>
              <w:outlineLvl w:val="4"/>
              <w:rPr>
                <w:lang w:val="ru" w:eastAsia="en-US"/>
              </w:rPr>
            </w:pPr>
            <w:r w:rsidRPr="007A09AE">
              <w:rPr>
                <w:rFonts w:eastAsia="Calibri"/>
                <w:b/>
              </w:rPr>
              <w:t>Коэффициент, применяемый поставщиком на срок действия договора:</w:t>
            </w:r>
          </w:p>
        </w:tc>
        <w:tc>
          <w:tcPr>
            <w:tcW w:w="1417" w:type="dxa"/>
            <w:vMerge w:val="restart"/>
            <w:shd w:val="clear" w:color="auto" w:fill="E2EFD9" w:themeFill="accent6" w:themeFillTint="33"/>
          </w:tcPr>
          <w:p w14:paraId="7EDBB2D4" w14:textId="1ADBABFC" w:rsidR="003F7EA1" w:rsidRPr="007A09AE" w:rsidRDefault="001D1C74" w:rsidP="00AC6ABF">
            <w:pPr>
              <w:suppressAutoHyphens/>
              <w:spacing w:before="120"/>
              <w:jc w:val="center"/>
              <w:outlineLvl w:val="4"/>
              <w:rPr>
                <w:rFonts w:eastAsia="Calibri"/>
                <w:b/>
              </w:rPr>
            </w:pPr>
            <w:r>
              <w:rPr>
                <w:rFonts w:eastAsia="Calibri"/>
                <w:b/>
              </w:rPr>
              <w:t>80</w:t>
            </w:r>
            <w:r w:rsidR="003F7EA1" w:rsidRPr="007A09AE">
              <w:rPr>
                <w:rFonts w:eastAsia="Calibri"/>
                <w:b/>
              </w:rPr>
              <w:t> %</w:t>
            </w:r>
            <w:r w:rsidR="003F7EA1" w:rsidRPr="007A09AE">
              <w:rPr>
                <w:rFonts w:eastAsia="Calibri"/>
                <w:b/>
              </w:rPr>
              <w:br/>
              <w:t>(0,</w:t>
            </w:r>
            <w:r>
              <w:rPr>
                <w:rFonts w:eastAsia="Calibri"/>
                <w:b/>
              </w:rPr>
              <w:t>8</w:t>
            </w:r>
            <w:r w:rsidR="003F7EA1" w:rsidRPr="007A09AE">
              <w:rPr>
                <w:rFonts w:eastAsia="Calibri"/>
                <w:b/>
              </w:rPr>
              <w:t>)</w:t>
            </w:r>
          </w:p>
        </w:tc>
      </w:tr>
      <w:tr w:rsidR="007A09AE" w:rsidRPr="007A09AE" w14:paraId="5B620E8A" w14:textId="77777777" w:rsidTr="002C6115">
        <w:trPr>
          <w:trHeight w:val="1498"/>
          <w:jc w:val="center"/>
        </w:trPr>
        <w:tc>
          <w:tcPr>
            <w:tcW w:w="8926" w:type="dxa"/>
          </w:tcPr>
          <w:p w14:paraId="3B48C00A" w14:textId="77777777" w:rsidR="003F7EA1" w:rsidRPr="007A09AE" w:rsidRDefault="003F7EA1" w:rsidP="00AC6ABF">
            <w:pPr>
              <w:suppressAutoHyphens/>
              <w:spacing w:before="120"/>
              <w:jc w:val="both"/>
              <w:outlineLvl w:val="4"/>
              <w:rPr>
                <w:rFonts w:eastAsia="Calibri"/>
                <w:i/>
              </w:rPr>
            </w:pPr>
            <w:r w:rsidRPr="007A09AE">
              <w:rPr>
                <w:rFonts w:eastAsia="Calibri"/>
                <w:i/>
              </w:rPr>
              <w:t xml:space="preserve">Содержание критерия: </w:t>
            </w:r>
          </w:p>
          <w:p w14:paraId="70FC0C0F" w14:textId="77777777" w:rsidR="003F7EA1" w:rsidRPr="007A09AE" w:rsidRDefault="003F7EA1" w:rsidP="00AC6ABF">
            <w:pPr>
              <w:suppressAutoHyphens/>
              <w:spacing w:before="120"/>
              <w:jc w:val="both"/>
              <w:outlineLvl w:val="4"/>
              <w:rPr>
                <w:rFonts w:eastAsia="Calibri"/>
              </w:rPr>
            </w:pPr>
            <w:r w:rsidRPr="007A09AE">
              <w:rPr>
                <w:rFonts w:eastAsia="Calibri"/>
              </w:rPr>
              <w:t>В рамках критерия оценивается коэффициент.</w:t>
            </w:r>
          </w:p>
          <w:p w14:paraId="10677FC8" w14:textId="77777777" w:rsidR="003F7EA1" w:rsidRPr="007A09AE" w:rsidRDefault="003F7EA1" w:rsidP="00AC6ABF">
            <w:pPr>
              <w:suppressAutoHyphens/>
              <w:spacing w:before="120"/>
              <w:jc w:val="both"/>
              <w:outlineLvl w:val="4"/>
              <w:rPr>
                <w:rFonts w:eastAsia="Calibri"/>
              </w:rPr>
            </w:pPr>
            <w:r w:rsidRPr="007A09AE">
              <w:rPr>
                <w:rFonts w:eastAsia="Calibri"/>
              </w:rPr>
              <w:t>Лучшим предложением по критерию признается предложение, содержащее наименьшее значение коэффициента на срок действия договора.</w:t>
            </w:r>
          </w:p>
        </w:tc>
        <w:tc>
          <w:tcPr>
            <w:tcW w:w="1417" w:type="dxa"/>
            <w:vMerge/>
            <w:shd w:val="clear" w:color="auto" w:fill="E2EFD9" w:themeFill="accent6" w:themeFillTint="33"/>
          </w:tcPr>
          <w:p w14:paraId="6D9DD786" w14:textId="77777777" w:rsidR="003F7EA1" w:rsidRPr="007A09AE" w:rsidRDefault="003F7EA1" w:rsidP="003F7EA1">
            <w:pPr>
              <w:numPr>
                <w:ilvl w:val="2"/>
                <w:numId w:val="9"/>
              </w:numPr>
              <w:suppressAutoHyphens/>
              <w:spacing w:before="120"/>
              <w:jc w:val="center"/>
              <w:outlineLvl w:val="4"/>
              <w:rPr>
                <w:rFonts w:eastAsia="Calibri"/>
                <w:b/>
              </w:rPr>
            </w:pPr>
          </w:p>
        </w:tc>
      </w:tr>
      <w:tr w:rsidR="007A09AE" w:rsidRPr="007A09AE" w14:paraId="5B039568" w14:textId="77777777" w:rsidTr="002C6115">
        <w:trPr>
          <w:trHeight w:val="758"/>
          <w:jc w:val="center"/>
        </w:trPr>
        <w:tc>
          <w:tcPr>
            <w:tcW w:w="8926" w:type="dxa"/>
          </w:tcPr>
          <w:p w14:paraId="5BD49C79" w14:textId="77777777" w:rsidR="003F7EA1" w:rsidRPr="007A09AE" w:rsidRDefault="003F7EA1" w:rsidP="00AC6ABF">
            <w:pPr>
              <w:suppressAutoHyphens/>
              <w:spacing w:before="120"/>
              <w:jc w:val="both"/>
              <w:outlineLvl w:val="4"/>
              <w:rPr>
                <w:rFonts w:eastAsia="Calibri"/>
                <w:i/>
              </w:rPr>
            </w:pPr>
            <w:r w:rsidRPr="007A09AE">
              <w:rPr>
                <w:rFonts w:eastAsia="Calibri"/>
                <w:i/>
              </w:rPr>
              <w:t xml:space="preserve">Подтверждающие документы: </w:t>
            </w:r>
          </w:p>
          <w:p w14:paraId="0683ADB8" w14:textId="77777777" w:rsidR="003F7EA1" w:rsidRPr="007A09AE" w:rsidRDefault="003F7EA1" w:rsidP="00AC6ABF">
            <w:pPr>
              <w:suppressAutoHyphens/>
              <w:spacing w:before="120"/>
              <w:jc w:val="both"/>
              <w:outlineLvl w:val="4"/>
              <w:rPr>
                <w:rFonts w:eastAsia="Calibri"/>
                <w:u w:val="single"/>
              </w:rPr>
            </w:pPr>
            <w:r w:rsidRPr="007A09AE">
              <w:rPr>
                <w:rFonts w:eastAsia="Calibri"/>
              </w:rPr>
              <w:t xml:space="preserve">Заявка по установленной форме (Форма 1) </w:t>
            </w:r>
          </w:p>
        </w:tc>
        <w:tc>
          <w:tcPr>
            <w:tcW w:w="1417" w:type="dxa"/>
            <w:vMerge/>
            <w:shd w:val="clear" w:color="auto" w:fill="E2EFD9" w:themeFill="accent6" w:themeFillTint="33"/>
          </w:tcPr>
          <w:p w14:paraId="04AC2492" w14:textId="77777777" w:rsidR="003F7EA1" w:rsidRPr="007A09AE" w:rsidRDefault="003F7EA1" w:rsidP="003F7EA1">
            <w:pPr>
              <w:numPr>
                <w:ilvl w:val="2"/>
                <w:numId w:val="9"/>
              </w:numPr>
              <w:suppressAutoHyphens/>
              <w:spacing w:before="120"/>
              <w:jc w:val="center"/>
              <w:outlineLvl w:val="4"/>
              <w:rPr>
                <w:rFonts w:eastAsia="Calibri"/>
                <w:b/>
              </w:rPr>
            </w:pPr>
          </w:p>
        </w:tc>
      </w:tr>
      <w:tr w:rsidR="007A09AE" w:rsidRPr="007A09AE" w14:paraId="6E629A91" w14:textId="77777777" w:rsidTr="002C6115">
        <w:trPr>
          <w:trHeight w:val="6016"/>
          <w:jc w:val="center"/>
        </w:trPr>
        <w:tc>
          <w:tcPr>
            <w:tcW w:w="8926" w:type="dxa"/>
            <w:tcBorders>
              <w:bottom w:val="single" w:sz="4" w:space="0" w:color="auto"/>
            </w:tcBorders>
          </w:tcPr>
          <w:p w14:paraId="3387A29B" w14:textId="77777777" w:rsidR="003F7EA1" w:rsidRPr="007A09AE" w:rsidRDefault="003F7EA1" w:rsidP="00AC6ABF">
            <w:pPr>
              <w:suppressAutoHyphens/>
              <w:spacing w:before="120"/>
              <w:jc w:val="both"/>
              <w:outlineLvl w:val="4"/>
              <w:rPr>
                <w:rFonts w:eastAsia="Calibri"/>
                <w:i/>
              </w:rPr>
            </w:pPr>
            <w:r w:rsidRPr="007A09AE">
              <w:rPr>
                <w:rFonts w:eastAsia="Calibri"/>
                <w:i/>
              </w:rPr>
              <w:t>Порядок оценки по критерию:</w:t>
            </w:r>
          </w:p>
          <w:p w14:paraId="7575D664" w14:textId="77777777" w:rsidR="003F7EA1" w:rsidRPr="007A09AE" w:rsidRDefault="003F7EA1" w:rsidP="00AC6ABF">
            <w:pPr>
              <w:suppressAutoHyphens/>
              <w:spacing w:before="120"/>
              <w:jc w:val="center"/>
              <w:outlineLvl w:val="4"/>
              <w:rPr>
                <w:rFonts w:eastAsia="Calibri"/>
              </w:rPr>
            </w:pPr>
            <w:r w:rsidRPr="007A09AE">
              <w:rPr>
                <w:rFonts w:eastAsia="Calibri"/>
              </w:rPr>
              <w:t>в случае если К</w:t>
            </w:r>
            <w:r w:rsidRPr="007A09AE">
              <w:rPr>
                <w:rFonts w:eastAsia="Calibri"/>
                <w:vertAlign w:val="subscript"/>
              </w:rPr>
              <w:t>i</w:t>
            </w:r>
            <w:r w:rsidRPr="007A09AE">
              <w:rPr>
                <w:rFonts w:eastAsia="Calibri"/>
              </w:rPr>
              <w:t xml:space="preserve"> &gt; 0,</w:t>
            </w:r>
          </w:p>
          <w:p w14:paraId="44AEC279" w14:textId="77777777" w:rsidR="003F7EA1" w:rsidRPr="007A09AE" w:rsidRDefault="003F7EA1" w:rsidP="00AC6ABF">
            <w:pPr>
              <w:suppressAutoHyphens/>
              <w:spacing w:before="120"/>
              <w:jc w:val="center"/>
              <w:outlineLvl w:val="4"/>
              <w:rPr>
                <w:rFonts w:eastAsia="Calibri"/>
              </w:rPr>
            </w:pPr>
          </w:p>
          <w:p w14:paraId="7F677771" w14:textId="77777777" w:rsidR="003F7EA1" w:rsidRPr="007A09AE" w:rsidRDefault="003F7EA1" w:rsidP="00AC6ABF">
            <w:pPr>
              <w:suppressAutoHyphens/>
              <w:spacing w:before="120"/>
              <w:jc w:val="center"/>
              <w:outlineLvl w:val="4"/>
              <w:rPr>
                <w:rFonts w:eastAsia="Calibri"/>
                <w:b/>
              </w:rPr>
            </w:pPr>
            <w:r w:rsidRPr="007A09AE">
              <w:rPr>
                <w:rFonts w:eastAsia="Calibri"/>
                <w:b/>
              </w:rPr>
              <w:t xml:space="preserve">К=  </w:t>
            </w:r>
            <w:r w:rsidRPr="007A09AE">
              <w:rPr>
                <w:rFonts w:eastAsia="Calibri"/>
                <w:b/>
                <w:lang w:val="en-US"/>
              </w:rPr>
              <w:t>K</w:t>
            </w:r>
            <w:r w:rsidRPr="007A09AE">
              <w:rPr>
                <w:rFonts w:eastAsia="Calibri"/>
                <w:b/>
                <w:vertAlign w:val="subscript"/>
                <w:lang w:val="en-US"/>
              </w:rPr>
              <w:t>i</w:t>
            </w:r>
            <w:r w:rsidRPr="007A09AE">
              <w:rPr>
                <w:rFonts w:eastAsia="Calibri"/>
                <w:b/>
              </w:rPr>
              <w:t xml:space="preserve"> × КЗ</w:t>
            </w:r>
          </w:p>
          <w:p w14:paraId="3F5E21F0" w14:textId="77777777" w:rsidR="003F7EA1" w:rsidRPr="007A09AE" w:rsidRDefault="003F7EA1" w:rsidP="00AC6ABF">
            <w:pPr>
              <w:suppressAutoHyphens/>
              <w:spacing w:before="120"/>
              <w:jc w:val="both"/>
              <w:outlineLvl w:val="4"/>
              <w:rPr>
                <w:rFonts w:eastAsia="Calibri"/>
              </w:rPr>
            </w:pPr>
            <w:r w:rsidRPr="007A09AE">
              <w:rPr>
                <w:rFonts w:eastAsia="Calibri"/>
              </w:rPr>
              <w:t>где:</w:t>
            </w:r>
          </w:p>
          <w:p w14:paraId="1948BFA5" w14:textId="77777777" w:rsidR="003F7EA1" w:rsidRPr="007A09AE" w:rsidRDefault="003F7EA1" w:rsidP="00AC6ABF">
            <w:pPr>
              <w:suppressAutoHyphens/>
              <w:spacing w:before="120"/>
              <w:jc w:val="both"/>
              <w:outlineLvl w:val="4"/>
              <w:rPr>
                <w:rFonts w:eastAsia="Calibri"/>
              </w:rPr>
            </w:pPr>
            <w:r w:rsidRPr="007A09AE">
              <w:rPr>
                <w:rFonts w:eastAsia="Calibri"/>
              </w:rPr>
              <w:t>Кi - предложение Участника закупки, заявка (предложение) которого оценивается (количество баллов);</w:t>
            </w:r>
          </w:p>
          <w:p w14:paraId="16ECCD0C" w14:textId="77777777" w:rsidR="003F7EA1" w:rsidRPr="007A09AE" w:rsidRDefault="003F7EA1" w:rsidP="00AC6ABF">
            <w:pPr>
              <w:autoSpaceDE w:val="0"/>
              <w:autoSpaceDN w:val="0"/>
              <w:adjustRightInd w:val="0"/>
              <w:ind w:firstLine="709"/>
              <w:contextualSpacing/>
              <w:jc w:val="both"/>
              <w:rPr>
                <w:rFonts w:eastAsia="Calibri"/>
                <w:iCs/>
                <w:lang w:val="x-none" w:eastAsia="en-US"/>
              </w:rPr>
            </w:pPr>
          </w:p>
          <w:p w14:paraId="1583105E" w14:textId="77777777" w:rsidR="003F7EA1" w:rsidRPr="007A09AE" w:rsidRDefault="003F7EA1" w:rsidP="00AC6ABF">
            <w:pPr>
              <w:suppressAutoHyphens/>
              <w:spacing w:before="120"/>
              <w:jc w:val="both"/>
              <w:outlineLvl w:val="4"/>
              <w:rPr>
                <w:rFonts w:eastAsia="Calibri"/>
              </w:rPr>
            </w:pPr>
            <w:bookmarkStart w:id="4" w:name="_Ref419923521"/>
            <w:r w:rsidRPr="007A09AE">
              <w:rPr>
                <w:rFonts w:eastAsia="Calibri"/>
              </w:rPr>
              <w:t>Подача участниками коэффициента равных или меньше нуля не допускается.</w:t>
            </w:r>
          </w:p>
          <w:p w14:paraId="601792CE" w14:textId="77777777" w:rsidR="003F7EA1" w:rsidRPr="007A09AE" w:rsidRDefault="003F7EA1" w:rsidP="00AC6ABF">
            <w:pPr>
              <w:suppressAutoHyphens/>
              <w:spacing w:before="120"/>
              <w:jc w:val="both"/>
              <w:outlineLvl w:val="4"/>
              <w:rPr>
                <w:rFonts w:eastAsia="Calibri"/>
                <w:bCs/>
              </w:rPr>
            </w:pPr>
            <w:r w:rsidRPr="007A09AE">
              <w:rPr>
                <w:rFonts w:eastAsia="Calibri"/>
              </w:rPr>
              <w:t xml:space="preserve">В случае если среди допущенных заявок имеются заявки участников закупки, применяющих упрощенный режим налогообложения, то </w:t>
            </w:r>
            <w:r w:rsidRPr="007A09AE">
              <w:rPr>
                <w:rFonts w:eastAsia="Calibri"/>
                <w:bCs/>
              </w:rPr>
              <w:t>сравнение цен заявок производится без учета НДС.</w:t>
            </w:r>
            <w:bookmarkEnd w:id="4"/>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4"/>
              <w:gridCol w:w="2080"/>
            </w:tblGrid>
            <w:tr w:rsidR="007A09AE" w:rsidRPr="007A09AE" w14:paraId="1967B947" w14:textId="77777777" w:rsidTr="002C6115">
              <w:trPr>
                <w:trHeight w:val="501"/>
              </w:trPr>
              <w:tc>
                <w:tcPr>
                  <w:tcW w:w="5884" w:type="dxa"/>
                </w:tcPr>
                <w:p w14:paraId="0367CC92" w14:textId="77777777" w:rsidR="003F7EA1" w:rsidRPr="007A09AE" w:rsidRDefault="003F7EA1" w:rsidP="00AC6ABF">
                  <w:pPr>
                    <w:suppressAutoHyphens/>
                    <w:spacing w:before="120"/>
                    <w:jc w:val="both"/>
                    <w:outlineLvl w:val="4"/>
                    <w:rPr>
                      <w:rFonts w:eastAsia="Calibri"/>
                      <w:b/>
                      <w:bCs/>
                    </w:rPr>
                  </w:pPr>
                  <w:r w:rsidRPr="007A09AE">
                    <w:rPr>
                      <w:rFonts w:eastAsia="Calibri"/>
                      <w:b/>
                      <w:bCs/>
                    </w:rPr>
                    <w:t>Величина коэффициента К</w:t>
                  </w:r>
                </w:p>
              </w:tc>
              <w:tc>
                <w:tcPr>
                  <w:tcW w:w="2080" w:type="dxa"/>
                </w:tcPr>
                <w:p w14:paraId="401FA773" w14:textId="77777777" w:rsidR="003F7EA1" w:rsidRPr="007A09AE" w:rsidRDefault="003F7EA1" w:rsidP="00AC6ABF">
                  <w:pPr>
                    <w:suppressAutoHyphens/>
                    <w:spacing w:before="120"/>
                    <w:jc w:val="both"/>
                    <w:outlineLvl w:val="4"/>
                    <w:rPr>
                      <w:rFonts w:eastAsia="Calibri"/>
                      <w:b/>
                      <w:bCs/>
                    </w:rPr>
                  </w:pPr>
                  <w:r w:rsidRPr="007A09AE">
                    <w:rPr>
                      <w:b/>
                      <w:lang w:eastAsia="ar-SA"/>
                    </w:rPr>
                    <w:t>Количество баллов</w:t>
                  </w:r>
                </w:p>
              </w:tc>
            </w:tr>
            <w:tr w:rsidR="007A09AE" w:rsidRPr="007A09AE" w14:paraId="4AB2BAD1" w14:textId="77777777" w:rsidTr="002C6115">
              <w:trPr>
                <w:trHeight w:val="305"/>
              </w:trPr>
              <w:tc>
                <w:tcPr>
                  <w:tcW w:w="5884" w:type="dxa"/>
                </w:tcPr>
                <w:p w14:paraId="3B3B8BBF" w14:textId="55C4B352" w:rsidR="003F7EA1" w:rsidRPr="007A09AE" w:rsidRDefault="003F7EA1" w:rsidP="00AC6ABF">
                  <w:pPr>
                    <w:suppressAutoHyphens/>
                    <w:spacing w:before="120"/>
                    <w:jc w:val="both"/>
                    <w:outlineLvl w:val="4"/>
                    <w:rPr>
                      <w:rFonts w:eastAsia="Calibri"/>
                      <w:bCs/>
                    </w:rPr>
                  </w:pPr>
                  <w:r w:rsidRPr="007A09AE">
                    <w:rPr>
                      <w:rFonts w:eastAsia="Calibri"/>
                      <w:bCs/>
                    </w:rPr>
                    <w:t>1,00-1,0</w:t>
                  </w:r>
                  <w:r w:rsidR="001D1C74">
                    <w:rPr>
                      <w:rFonts w:eastAsia="Calibri"/>
                      <w:bCs/>
                    </w:rPr>
                    <w:t>3</w:t>
                  </w:r>
                </w:p>
              </w:tc>
              <w:tc>
                <w:tcPr>
                  <w:tcW w:w="2080" w:type="dxa"/>
                </w:tcPr>
                <w:p w14:paraId="766CE5A4" w14:textId="77777777" w:rsidR="003F7EA1" w:rsidRPr="007A09AE" w:rsidRDefault="003F7EA1" w:rsidP="00AC6ABF">
                  <w:pPr>
                    <w:suppressAutoHyphens/>
                    <w:spacing w:before="120"/>
                    <w:jc w:val="both"/>
                    <w:outlineLvl w:val="4"/>
                    <w:rPr>
                      <w:rFonts w:eastAsia="Calibri"/>
                      <w:bCs/>
                    </w:rPr>
                  </w:pPr>
                  <w:r w:rsidRPr="007A09AE">
                    <w:rPr>
                      <w:rFonts w:eastAsia="Calibri"/>
                      <w:bCs/>
                    </w:rPr>
                    <w:t>100</w:t>
                  </w:r>
                </w:p>
              </w:tc>
            </w:tr>
            <w:tr w:rsidR="007A09AE" w:rsidRPr="007A09AE" w14:paraId="2C267C52" w14:textId="77777777" w:rsidTr="002C6115">
              <w:trPr>
                <w:trHeight w:val="293"/>
              </w:trPr>
              <w:tc>
                <w:tcPr>
                  <w:tcW w:w="5884" w:type="dxa"/>
                </w:tcPr>
                <w:p w14:paraId="45B5AFAE" w14:textId="7DE858C7" w:rsidR="003F7EA1" w:rsidRPr="007A09AE" w:rsidRDefault="003F7EA1" w:rsidP="00AC6ABF">
                  <w:pPr>
                    <w:suppressAutoHyphens/>
                    <w:spacing w:before="120"/>
                    <w:jc w:val="both"/>
                    <w:outlineLvl w:val="4"/>
                    <w:rPr>
                      <w:rFonts w:eastAsia="Calibri"/>
                      <w:bCs/>
                    </w:rPr>
                  </w:pPr>
                  <w:r w:rsidRPr="007A09AE">
                    <w:rPr>
                      <w:rFonts w:eastAsia="Calibri"/>
                      <w:bCs/>
                    </w:rPr>
                    <w:t>1,0</w:t>
                  </w:r>
                  <w:r w:rsidR="001D1C74">
                    <w:rPr>
                      <w:rFonts w:eastAsia="Calibri"/>
                      <w:bCs/>
                    </w:rPr>
                    <w:t>4</w:t>
                  </w:r>
                  <w:r w:rsidRPr="007A09AE">
                    <w:rPr>
                      <w:rFonts w:eastAsia="Calibri"/>
                      <w:bCs/>
                    </w:rPr>
                    <w:t>-1,0</w:t>
                  </w:r>
                  <w:r w:rsidR="001D1C74">
                    <w:rPr>
                      <w:rFonts w:eastAsia="Calibri"/>
                      <w:bCs/>
                    </w:rPr>
                    <w:t>8</w:t>
                  </w:r>
                </w:p>
              </w:tc>
              <w:tc>
                <w:tcPr>
                  <w:tcW w:w="2080" w:type="dxa"/>
                </w:tcPr>
                <w:p w14:paraId="66217230" w14:textId="77777777" w:rsidR="003F7EA1" w:rsidRPr="007A09AE" w:rsidRDefault="003F7EA1" w:rsidP="00AC6ABF">
                  <w:pPr>
                    <w:suppressAutoHyphens/>
                    <w:spacing w:before="120"/>
                    <w:jc w:val="both"/>
                    <w:outlineLvl w:val="4"/>
                    <w:rPr>
                      <w:rFonts w:eastAsia="Calibri"/>
                      <w:bCs/>
                    </w:rPr>
                  </w:pPr>
                  <w:r w:rsidRPr="007A09AE">
                    <w:rPr>
                      <w:rFonts w:eastAsia="Calibri"/>
                      <w:bCs/>
                    </w:rPr>
                    <w:t>50</w:t>
                  </w:r>
                </w:p>
              </w:tc>
            </w:tr>
            <w:tr w:rsidR="007A09AE" w:rsidRPr="007A09AE" w14:paraId="7217710B" w14:textId="77777777" w:rsidTr="002C6115">
              <w:trPr>
                <w:trHeight w:val="293"/>
              </w:trPr>
              <w:tc>
                <w:tcPr>
                  <w:tcW w:w="5884" w:type="dxa"/>
                </w:tcPr>
                <w:p w14:paraId="5B7C2A4F" w14:textId="11389DF8" w:rsidR="003F7EA1" w:rsidRPr="007A09AE" w:rsidRDefault="003F7EA1" w:rsidP="00AC6ABF">
                  <w:pPr>
                    <w:suppressAutoHyphens/>
                    <w:spacing w:before="120"/>
                    <w:jc w:val="both"/>
                    <w:outlineLvl w:val="4"/>
                    <w:rPr>
                      <w:rFonts w:eastAsia="Calibri"/>
                      <w:bCs/>
                    </w:rPr>
                  </w:pPr>
                  <w:r w:rsidRPr="007A09AE">
                    <w:rPr>
                      <w:rFonts w:eastAsia="Calibri"/>
                      <w:bCs/>
                    </w:rPr>
                    <w:t>1,</w:t>
                  </w:r>
                  <w:r w:rsidR="009E25A1">
                    <w:rPr>
                      <w:rFonts w:eastAsia="Calibri"/>
                      <w:bCs/>
                    </w:rPr>
                    <w:t>09</w:t>
                  </w:r>
                  <w:r w:rsidRPr="007A09AE">
                    <w:rPr>
                      <w:rFonts w:eastAsia="Calibri"/>
                      <w:bCs/>
                    </w:rPr>
                    <w:t xml:space="preserve"> и выше</w:t>
                  </w:r>
                </w:p>
              </w:tc>
              <w:tc>
                <w:tcPr>
                  <w:tcW w:w="2080" w:type="dxa"/>
                </w:tcPr>
                <w:p w14:paraId="456FEE58" w14:textId="61FCF359" w:rsidR="003F7EA1" w:rsidRPr="007A09AE" w:rsidRDefault="001D1C74" w:rsidP="00AC6ABF">
                  <w:pPr>
                    <w:suppressAutoHyphens/>
                    <w:spacing w:before="120"/>
                    <w:jc w:val="both"/>
                    <w:outlineLvl w:val="4"/>
                    <w:rPr>
                      <w:rFonts w:eastAsia="Calibri"/>
                      <w:bCs/>
                    </w:rPr>
                  </w:pPr>
                  <w:r>
                    <w:rPr>
                      <w:rFonts w:eastAsia="Calibri"/>
                      <w:bCs/>
                    </w:rPr>
                    <w:t>0</w:t>
                  </w:r>
                </w:p>
              </w:tc>
            </w:tr>
          </w:tbl>
          <w:p w14:paraId="0858B35A" w14:textId="77777777" w:rsidR="003F7EA1" w:rsidRPr="007A09AE" w:rsidRDefault="003F7EA1" w:rsidP="00AC6ABF">
            <w:pPr>
              <w:suppressAutoHyphens/>
              <w:spacing w:before="120"/>
              <w:jc w:val="both"/>
              <w:outlineLvl w:val="4"/>
              <w:rPr>
                <w:rFonts w:eastAsia="Calibri"/>
                <w:bCs/>
              </w:rPr>
            </w:pPr>
          </w:p>
        </w:tc>
        <w:tc>
          <w:tcPr>
            <w:tcW w:w="1417" w:type="dxa"/>
            <w:vMerge/>
            <w:shd w:val="clear" w:color="auto" w:fill="E2EFD9" w:themeFill="accent6" w:themeFillTint="33"/>
          </w:tcPr>
          <w:p w14:paraId="4DE53D04" w14:textId="77777777" w:rsidR="003F7EA1" w:rsidRPr="007A09AE" w:rsidRDefault="003F7EA1" w:rsidP="003F7EA1">
            <w:pPr>
              <w:numPr>
                <w:ilvl w:val="2"/>
                <w:numId w:val="9"/>
              </w:numPr>
              <w:suppressAutoHyphens/>
              <w:spacing w:before="120"/>
              <w:jc w:val="center"/>
              <w:outlineLvl w:val="4"/>
              <w:rPr>
                <w:rFonts w:eastAsia="Calibri"/>
                <w:b/>
              </w:rPr>
            </w:pPr>
          </w:p>
        </w:tc>
      </w:tr>
      <w:tr w:rsidR="007A09AE" w:rsidRPr="007A09AE" w14:paraId="122D8C46" w14:textId="77777777" w:rsidTr="002C6115">
        <w:trPr>
          <w:trHeight w:val="937"/>
          <w:jc w:val="center"/>
        </w:trPr>
        <w:tc>
          <w:tcPr>
            <w:tcW w:w="8926" w:type="dxa"/>
          </w:tcPr>
          <w:p w14:paraId="57D09DE4" w14:textId="77777777" w:rsidR="003F7EA1" w:rsidRPr="007A09AE" w:rsidRDefault="003F7EA1" w:rsidP="003F7EA1">
            <w:pPr>
              <w:numPr>
                <w:ilvl w:val="2"/>
                <w:numId w:val="9"/>
              </w:numPr>
              <w:suppressAutoHyphens/>
              <w:spacing w:before="120"/>
              <w:ind w:left="317"/>
              <w:jc w:val="both"/>
              <w:outlineLvl w:val="4"/>
              <w:rPr>
                <w:rFonts w:eastAsia="Calibri"/>
              </w:rPr>
            </w:pPr>
            <w:r w:rsidRPr="007A09AE">
              <w:rPr>
                <w:rFonts w:eastAsia="Calibri"/>
                <w:b/>
              </w:rPr>
              <w:t xml:space="preserve">Квалификация участника закупки: </w:t>
            </w:r>
            <w:r w:rsidRPr="007A09AE">
              <w:rPr>
                <w:rFonts w:eastAsia="Calibri"/>
              </w:rPr>
              <w:t>наличие опыта по успешной поставке продукции сопоставимого характера и объема:</w:t>
            </w:r>
          </w:p>
        </w:tc>
        <w:tc>
          <w:tcPr>
            <w:tcW w:w="1417" w:type="dxa"/>
            <w:vMerge w:val="restart"/>
            <w:shd w:val="clear" w:color="auto" w:fill="E2EFD9" w:themeFill="accent6" w:themeFillTint="33"/>
          </w:tcPr>
          <w:p w14:paraId="79461F59" w14:textId="504A5F61" w:rsidR="003F7EA1" w:rsidRPr="007A09AE" w:rsidRDefault="001D1C74" w:rsidP="00AC6ABF">
            <w:pPr>
              <w:suppressAutoHyphens/>
              <w:spacing w:before="120"/>
              <w:jc w:val="center"/>
              <w:outlineLvl w:val="4"/>
              <w:rPr>
                <w:rFonts w:eastAsia="Calibri"/>
                <w:b/>
              </w:rPr>
            </w:pPr>
            <w:r>
              <w:rPr>
                <w:rFonts w:eastAsia="Calibri"/>
                <w:b/>
                <w:lang w:eastAsia="ar-SA"/>
              </w:rPr>
              <w:t>20</w:t>
            </w:r>
            <w:r w:rsidR="003F7EA1" w:rsidRPr="007A09AE">
              <w:rPr>
                <w:rFonts w:eastAsia="Calibri"/>
                <w:b/>
                <w:lang w:eastAsia="ar-SA"/>
              </w:rPr>
              <w:t> %</w:t>
            </w:r>
            <w:r w:rsidR="003F7EA1" w:rsidRPr="007A09AE">
              <w:rPr>
                <w:rFonts w:eastAsia="Calibri"/>
                <w:b/>
                <w:lang w:eastAsia="ar-SA"/>
              </w:rPr>
              <w:br/>
              <w:t>(0,</w:t>
            </w:r>
            <w:r>
              <w:rPr>
                <w:rFonts w:eastAsia="Calibri"/>
                <w:b/>
                <w:lang w:eastAsia="ar-SA"/>
              </w:rPr>
              <w:t>2</w:t>
            </w:r>
            <w:r w:rsidR="003F7EA1" w:rsidRPr="007A09AE">
              <w:rPr>
                <w:rFonts w:eastAsia="Calibri"/>
                <w:b/>
                <w:lang w:eastAsia="ar-SA"/>
              </w:rPr>
              <w:t>)</w:t>
            </w:r>
          </w:p>
        </w:tc>
      </w:tr>
      <w:tr w:rsidR="007A09AE" w:rsidRPr="007A09AE" w14:paraId="0F5E3E62" w14:textId="77777777" w:rsidTr="002C6115">
        <w:trPr>
          <w:trHeight w:val="1054"/>
          <w:jc w:val="center"/>
        </w:trPr>
        <w:tc>
          <w:tcPr>
            <w:tcW w:w="8926" w:type="dxa"/>
          </w:tcPr>
          <w:p w14:paraId="786B257B" w14:textId="77777777" w:rsidR="003F7EA1" w:rsidRPr="007A09AE" w:rsidRDefault="003F7EA1" w:rsidP="003F7EA1">
            <w:pPr>
              <w:numPr>
                <w:ilvl w:val="2"/>
                <w:numId w:val="9"/>
              </w:numPr>
              <w:suppressAutoHyphens/>
              <w:spacing w:before="120"/>
              <w:ind w:left="317"/>
              <w:jc w:val="both"/>
              <w:outlineLvl w:val="4"/>
              <w:rPr>
                <w:rFonts w:eastAsia="Calibri"/>
                <w:i/>
              </w:rPr>
            </w:pPr>
            <w:r w:rsidRPr="007A09AE">
              <w:rPr>
                <w:rFonts w:eastAsia="Calibri"/>
                <w:i/>
              </w:rPr>
              <w:t xml:space="preserve">Содержание подкритерия: </w:t>
            </w:r>
          </w:p>
          <w:p w14:paraId="4189C789" w14:textId="77777777" w:rsidR="003F7EA1" w:rsidRPr="007A09AE" w:rsidRDefault="003F7EA1" w:rsidP="003F7EA1">
            <w:pPr>
              <w:numPr>
                <w:ilvl w:val="2"/>
                <w:numId w:val="9"/>
              </w:numPr>
              <w:suppressAutoHyphens/>
              <w:spacing w:before="120"/>
              <w:ind w:left="317"/>
              <w:jc w:val="both"/>
              <w:outlineLvl w:val="4"/>
              <w:rPr>
                <w:rFonts w:eastAsia="Calibri"/>
              </w:rPr>
            </w:pPr>
            <w:r w:rsidRPr="007A09AE">
              <w:rPr>
                <w:rFonts w:eastAsia="Calibri"/>
              </w:rPr>
              <w:t>В рамках подкритерия оценивается наличие опыта оказания услуг сопоставимого характера</w:t>
            </w:r>
            <w:r w:rsidRPr="007A09AE">
              <w:rPr>
                <w:rFonts w:eastAsia="Calibri"/>
                <w:vertAlign w:val="superscript"/>
              </w:rPr>
              <w:footnoteReference w:id="3"/>
            </w:r>
            <w:r w:rsidRPr="007A09AE">
              <w:rPr>
                <w:rFonts w:eastAsia="Calibri"/>
              </w:rPr>
              <w:t xml:space="preserve"> и объема</w:t>
            </w:r>
            <w:r w:rsidRPr="007A09AE">
              <w:rPr>
                <w:rFonts w:eastAsia="Calibri"/>
                <w:vertAlign w:val="superscript"/>
              </w:rPr>
              <w:footnoteReference w:id="4"/>
            </w:r>
          </w:p>
        </w:tc>
        <w:tc>
          <w:tcPr>
            <w:tcW w:w="1417" w:type="dxa"/>
            <w:vMerge/>
            <w:shd w:val="clear" w:color="auto" w:fill="E2EFD9" w:themeFill="accent6" w:themeFillTint="33"/>
          </w:tcPr>
          <w:p w14:paraId="5DB8A351" w14:textId="77777777" w:rsidR="003F7EA1" w:rsidRPr="007A09AE" w:rsidRDefault="003F7EA1" w:rsidP="003F7EA1">
            <w:pPr>
              <w:numPr>
                <w:ilvl w:val="2"/>
                <w:numId w:val="9"/>
              </w:numPr>
              <w:suppressAutoHyphens/>
              <w:spacing w:before="120"/>
              <w:jc w:val="center"/>
              <w:outlineLvl w:val="4"/>
              <w:rPr>
                <w:rFonts w:eastAsia="Calibri"/>
                <w:b/>
              </w:rPr>
            </w:pPr>
          </w:p>
        </w:tc>
      </w:tr>
      <w:tr w:rsidR="007A09AE" w:rsidRPr="007A09AE" w14:paraId="1C95E91B" w14:textId="77777777" w:rsidTr="002C6115">
        <w:trPr>
          <w:trHeight w:val="384"/>
          <w:jc w:val="center"/>
        </w:trPr>
        <w:tc>
          <w:tcPr>
            <w:tcW w:w="8926" w:type="dxa"/>
          </w:tcPr>
          <w:p w14:paraId="2D8BF4EB" w14:textId="77777777" w:rsidR="003F7EA1" w:rsidRPr="007A09AE" w:rsidRDefault="003F7EA1" w:rsidP="003F7EA1">
            <w:pPr>
              <w:numPr>
                <w:ilvl w:val="2"/>
                <w:numId w:val="9"/>
              </w:numPr>
              <w:suppressAutoHyphens/>
              <w:spacing w:before="120"/>
              <w:ind w:left="317"/>
              <w:jc w:val="both"/>
              <w:outlineLvl w:val="4"/>
              <w:rPr>
                <w:rFonts w:eastAsia="Calibri"/>
                <w:i/>
              </w:rPr>
            </w:pPr>
            <w:r w:rsidRPr="007A09AE">
              <w:rPr>
                <w:rFonts w:eastAsia="Calibri"/>
                <w:i/>
              </w:rPr>
              <w:t xml:space="preserve">Подтверждающие документы: </w:t>
            </w:r>
          </w:p>
          <w:p w14:paraId="6D3FA180" w14:textId="77777777" w:rsidR="003F7EA1" w:rsidRPr="007A09AE" w:rsidRDefault="003F7EA1" w:rsidP="003F7EA1">
            <w:pPr>
              <w:numPr>
                <w:ilvl w:val="2"/>
                <w:numId w:val="9"/>
              </w:numPr>
              <w:suppressAutoHyphens/>
              <w:spacing w:before="120"/>
              <w:ind w:left="317"/>
              <w:jc w:val="both"/>
              <w:outlineLvl w:val="4"/>
              <w:rPr>
                <w:rFonts w:eastAsia="Calibri"/>
                <w:u w:val="single"/>
              </w:rPr>
            </w:pPr>
            <w:r w:rsidRPr="007A09AE">
              <w:rPr>
                <w:rFonts w:eastAsia="Calibri"/>
              </w:rPr>
              <w:t xml:space="preserve">Справка о наличии опыта по форме, установленной в части </w:t>
            </w:r>
            <w:r w:rsidRPr="007A09AE">
              <w:rPr>
                <w:rFonts w:eastAsia="Calibri"/>
                <w:lang w:val="en-US"/>
              </w:rPr>
              <w:t>V</w:t>
            </w:r>
            <w:r w:rsidRPr="007A09AE">
              <w:rPr>
                <w:rFonts w:eastAsia="Calibri"/>
              </w:rPr>
              <w:t xml:space="preserve">  форма 5, включая обязательные приложения к ней, а именно: копии успешно исполненных </w:t>
            </w:r>
            <w:r w:rsidRPr="007A09AE">
              <w:rPr>
                <w:rFonts w:eastAsia="Calibri"/>
              </w:rPr>
              <w:lastRenderedPageBreak/>
              <w:t>договоров (контрактов) и актов приемки к ним</w:t>
            </w:r>
            <w:r w:rsidRPr="007A09AE">
              <w:rPr>
                <w:rFonts w:eastAsia="Calibri"/>
                <w:vertAlign w:val="superscript"/>
              </w:rPr>
              <w:footnoteReference w:id="5"/>
            </w:r>
            <w:r w:rsidRPr="007A09AE">
              <w:rPr>
                <w:rFonts w:eastAsia="Calibri"/>
              </w:rPr>
              <w:t>(по возможности, без раскрытия конфиденциальной информации).</w:t>
            </w:r>
          </w:p>
        </w:tc>
        <w:tc>
          <w:tcPr>
            <w:tcW w:w="1417" w:type="dxa"/>
            <w:vMerge/>
            <w:shd w:val="clear" w:color="auto" w:fill="E2EFD9" w:themeFill="accent6" w:themeFillTint="33"/>
          </w:tcPr>
          <w:p w14:paraId="3D23AC4D" w14:textId="77777777" w:rsidR="003F7EA1" w:rsidRPr="007A09AE" w:rsidRDefault="003F7EA1" w:rsidP="003F7EA1">
            <w:pPr>
              <w:numPr>
                <w:ilvl w:val="2"/>
                <w:numId w:val="9"/>
              </w:numPr>
              <w:suppressAutoHyphens/>
              <w:spacing w:before="120"/>
              <w:jc w:val="center"/>
              <w:outlineLvl w:val="4"/>
              <w:rPr>
                <w:rFonts w:eastAsia="Calibri"/>
                <w:b/>
              </w:rPr>
            </w:pPr>
          </w:p>
        </w:tc>
      </w:tr>
      <w:tr w:rsidR="007A09AE" w:rsidRPr="007A09AE" w14:paraId="5BA50944" w14:textId="77777777" w:rsidTr="002C6115">
        <w:trPr>
          <w:trHeight w:val="384"/>
          <w:jc w:val="center"/>
        </w:trPr>
        <w:tc>
          <w:tcPr>
            <w:tcW w:w="8926" w:type="dxa"/>
          </w:tcPr>
          <w:p w14:paraId="3E1C7033" w14:textId="77777777" w:rsidR="003F7EA1" w:rsidRPr="007A09AE" w:rsidRDefault="003F7EA1" w:rsidP="003F7EA1">
            <w:pPr>
              <w:numPr>
                <w:ilvl w:val="2"/>
                <w:numId w:val="9"/>
              </w:numPr>
              <w:suppressAutoHyphens/>
              <w:spacing w:before="120"/>
              <w:ind w:left="317"/>
              <w:jc w:val="both"/>
              <w:outlineLvl w:val="4"/>
              <w:rPr>
                <w:rFonts w:eastAsia="Calibri"/>
                <w:i/>
              </w:rPr>
            </w:pPr>
            <w:r w:rsidRPr="007A09AE">
              <w:rPr>
                <w:rFonts w:eastAsia="Calibri"/>
                <w:i/>
              </w:rPr>
              <w:t xml:space="preserve">Подтверждающие документы: </w:t>
            </w:r>
          </w:p>
          <w:p w14:paraId="640921A0" w14:textId="77777777" w:rsidR="003F7EA1" w:rsidRPr="007A09AE" w:rsidRDefault="003F7EA1" w:rsidP="003F7EA1">
            <w:pPr>
              <w:numPr>
                <w:ilvl w:val="2"/>
                <w:numId w:val="9"/>
              </w:numPr>
              <w:suppressAutoHyphens/>
              <w:spacing w:before="120"/>
              <w:ind w:left="317"/>
              <w:jc w:val="both"/>
              <w:outlineLvl w:val="4"/>
              <w:rPr>
                <w:rFonts w:eastAsia="Calibri"/>
                <w:u w:val="single"/>
              </w:rPr>
            </w:pPr>
            <w:r w:rsidRPr="007A09AE">
              <w:rPr>
                <w:rFonts w:eastAsia="Calibri"/>
              </w:rPr>
              <w:t xml:space="preserve">Справка о наличии опыта по форме, установленной в части </w:t>
            </w:r>
            <w:r w:rsidRPr="007A09AE">
              <w:rPr>
                <w:rFonts w:eastAsia="Calibri"/>
                <w:lang w:val="en-US"/>
              </w:rPr>
              <w:t>V</w:t>
            </w:r>
            <w:r w:rsidRPr="007A09AE">
              <w:rPr>
                <w:rFonts w:eastAsia="Calibri"/>
              </w:rPr>
              <w:t xml:space="preserve">  форма 5, включая обязательные приложения к ней, а именно: копии успешно исполненных договоров (контрактов) и актов приемки к ним</w:t>
            </w:r>
            <w:r w:rsidRPr="007A09AE">
              <w:rPr>
                <w:rFonts w:eastAsia="Calibri"/>
                <w:vertAlign w:val="superscript"/>
              </w:rPr>
              <w:footnoteReference w:id="6"/>
            </w:r>
            <w:r w:rsidRPr="007A09AE">
              <w:rPr>
                <w:rFonts w:eastAsia="Calibri"/>
              </w:rPr>
              <w:t>(по возможности, без раскрытия конфиденциальной информации) за последние 3 года, предшествующие дате проведения открытого конкурса.</w:t>
            </w:r>
          </w:p>
        </w:tc>
        <w:tc>
          <w:tcPr>
            <w:tcW w:w="1417" w:type="dxa"/>
            <w:vMerge w:val="restart"/>
            <w:shd w:val="clear" w:color="auto" w:fill="E2EFD9" w:themeFill="accent6" w:themeFillTint="33"/>
          </w:tcPr>
          <w:p w14:paraId="4D5BF3CE" w14:textId="77777777" w:rsidR="003F7EA1" w:rsidRPr="007A09AE" w:rsidRDefault="003F7EA1" w:rsidP="00AC6ABF">
            <w:pPr>
              <w:suppressAutoHyphens/>
              <w:spacing w:before="120"/>
              <w:jc w:val="center"/>
              <w:outlineLvl w:val="4"/>
              <w:rPr>
                <w:rFonts w:eastAsia="Calibri"/>
                <w:b/>
              </w:rPr>
            </w:pPr>
          </w:p>
        </w:tc>
      </w:tr>
      <w:tr w:rsidR="007A09AE" w:rsidRPr="007A09AE" w14:paraId="5A03EEFC" w14:textId="77777777" w:rsidTr="002C6115">
        <w:trPr>
          <w:trHeight w:val="728"/>
          <w:jc w:val="center"/>
        </w:trPr>
        <w:tc>
          <w:tcPr>
            <w:tcW w:w="8926" w:type="dxa"/>
          </w:tcPr>
          <w:p w14:paraId="656150F7" w14:textId="77777777" w:rsidR="003F7EA1" w:rsidRPr="007A09AE" w:rsidRDefault="003F7EA1" w:rsidP="003F7EA1">
            <w:pPr>
              <w:numPr>
                <w:ilvl w:val="2"/>
                <w:numId w:val="9"/>
              </w:numPr>
              <w:suppressAutoHyphens/>
              <w:spacing w:before="120"/>
              <w:ind w:left="317"/>
              <w:jc w:val="both"/>
              <w:outlineLvl w:val="4"/>
              <w:rPr>
                <w:rFonts w:eastAsia="Calibri"/>
              </w:rPr>
            </w:pPr>
            <w:r w:rsidRPr="007A09AE">
              <w:rPr>
                <w:rFonts w:eastAsia="Calibri"/>
              </w:rPr>
              <w:t xml:space="preserve">Порядок оценки по подкритерию: </w:t>
            </w:r>
          </w:p>
          <w:p w14:paraId="616BF6B6" w14:textId="77777777" w:rsidR="003F7EA1" w:rsidRPr="007A09AE" w:rsidRDefault="003F7EA1" w:rsidP="00AC6ABF">
            <w:pPr>
              <w:pStyle w:val="2"/>
              <w:numPr>
                <w:ilvl w:val="0"/>
                <w:numId w:val="0"/>
              </w:numPr>
              <w:rPr>
                <w:rFonts w:ascii="Times New Roman" w:eastAsia="Calibri" w:hAnsi="Times New Roman"/>
                <w:sz w:val="24"/>
                <w:szCs w:val="24"/>
              </w:rPr>
            </w:pPr>
            <w:bookmarkStart w:id="5" w:name="_Toc73876794"/>
            <w:bookmarkStart w:id="6" w:name="_Toc73877010"/>
            <w:bookmarkStart w:id="7" w:name="_Toc73877094"/>
            <w:bookmarkStart w:id="8" w:name="_Toc73877192"/>
            <w:bookmarkStart w:id="9" w:name="_Toc73877677"/>
            <w:bookmarkStart w:id="10" w:name="_Toc73877897"/>
            <w:bookmarkStart w:id="11" w:name="_Toc73878756"/>
            <w:bookmarkStart w:id="12" w:name="_Toc73878873"/>
            <w:bookmarkStart w:id="13" w:name="_Toc73878957"/>
            <w:r w:rsidRPr="007A09AE">
              <w:rPr>
                <w:rFonts w:ascii="Times New Roman" w:eastAsia="Calibri" w:hAnsi="Times New Roman"/>
                <w:sz w:val="24"/>
                <w:szCs w:val="24"/>
              </w:rPr>
              <w:t>НЦБi = КЗ x 100 x (Кi / Кmax),</w:t>
            </w:r>
            <w:bookmarkEnd w:id="5"/>
            <w:bookmarkEnd w:id="6"/>
            <w:bookmarkEnd w:id="7"/>
            <w:bookmarkEnd w:id="8"/>
            <w:bookmarkEnd w:id="9"/>
            <w:bookmarkEnd w:id="10"/>
            <w:bookmarkEnd w:id="11"/>
            <w:bookmarkEnd w:id="12"/>
            <w:bookmarkEnd w:id="13"/>
          </w:p>
          <w:p w14:paraId="05E47BF0" w14:textId="77777777" w:rsidR="003F7EA1" w:rsidRPr="007A09AE" w:rsidRDefault="003F7EA1" w:rsidP="00AC6ABF">
            <w:pPr>
              <w:pStyle w:val="2"/>
              <w:numPr>
                <w:ilvl w:val="0"/>
                <w:numId w:val="0"/>
              </w:numPr>
              <w:ind w:left="1134" w:hanging="1134"/>
              <w:jc w:val="left"/>
              <w:rPr>
                <w:rFonts w:ascii="Times New Roman" w:eastAsia="Calibri" w:hAnsi="Times New Roman"/>
                <w:b w:val="0"/>
                <w:sz w:val="24"/>
                <w:szCs w:val="24"/>
              </w:rPr>
            </w:pPr>
            <w:bookmarkStart w:id="14" w:name="_Toc73876795"/>
            <w:bookmarkStart w:id="15" w:name="_Toc73877011"/>
            <w:bookmarkStart w:id="16" w:name="_Toc73877095"/>
            <w:bookmarkStart w:id="17" w:name="_Toc73877193"/>
            <w:bookmarkStart w:id="18" w:name="_Toc73877678"/>
            <w:bookmarkStart w:id="19" w:name="_Toc73877898"/>
            <w:bookmarkStart w:id="20" w:name="_Toc73878757"/>
            <w:bookmarkStart w:id="21" w:name="_Toc73878874"/>
            <w:bookmarkStart w:id="22" w:name="_Toc73878958"/>
            <w:r w:rsidRPr="007A09AE">
              <w:rPr>
                <w:rFonts w:ascii="Times New Roman" w:eastAsia="Calibri" w:hAnsi="Times New Roman"/>
                <w:b w:val="0"/>
                <w:sz w:val="24"/>
                <w:szCs w:val="24"/>
              </w:rPr>
              <w:t>где:</w:t>
            </w:r>
            <w:bookmarkEnd w:id="14"/>
            <w:bookmarkEnd w:id="15"/>
            <w:bookmarkEnd w:id="16"/>
            <w:bookmarkEnd w:id="17"/>
            <w:bookmarkEnd w:id="18"/>
            <w:bookmarkEnd w:id="19"/>
            <w:bookmarkEnd w:id="20"/>
            <w:bookmarkEnd w:id="21"/>
            <w:bookmarkEnd w:id="22"/>
          </w:p>
          <w:p w14:paraId="2973552B" w14:textId="77777777" w:rsidR="003F7EA1" w:rsidRPr="007A09AE" w:rsidRDefault="003F7EA1" w:rsidP="00AC6ABF">
            <w:pPr>
              <w:pStyle w:val="2"/>
              <w:numPr>
                <w:ilvl w:val="0"/>
                <w:numId w:val="0"/>
              </w:numPr>
              <w:ind w:left="1134" w:hanging="1134"/>
              <w:jc w:val="left"/>
              <w:rPr>
                <w:rFonts w:ascii="Times New Roman" w:eastAsia="Calibri" w:hAnsi="Times New Roman"/>
                <w:b w:val="0"/>
                <w:sz w:val="24"/>
                <w:szCs w:val="24"/>
              </w:rPr>
            </w:pPr>
            <w:bookmarkStart w:id="23" w:name="_Toc73876796"/>
            <w:bookmarkStart w:id="24" w:name="_Toc73877012"/>
            <w:bookmarkStart w:id="25" w:name="_Toc73877096"/>
            <w:bookmarkStart w:id="26" w:name="_Toc73877194"/>
            <w:bookmarkStart w:id="27" w:name="_Toc73877679"/>
            <w:bookmarkStart w:id="28" w:name="_Toc73877899"/>
            <w:bookmarkStart w:id="29" w:name="_Toc73878758"/>
            <w:bookmarkStart w:id="30" w:name="_Toc73878875"/>
            <w:bookmarkStart w:id="31" w:name="_Toc73878959"/>
            <w:r w:rsidRPr="007A09AE">
              <w:rPr>
                <w:rFonts w:ascii="Times New Roman" w:eastAsia="Calibri" w:hAnsi="Times New Roman"/>
                <w:b w:val="0"/>
                <w:sz w:val="24"/>
                <w:szCs w:val="24"/>
              </w:rPr>
              <w:t>КЗ - коэффициент значимости показателя.</w:t>
            </w:r>
            <w:bookmarkEnd w:id="23"/>
            <w:bookmarkEnd w:id="24"/>
            <w:bookmarkEnd w:id="25"/>
            <w:bookmarkEnd w:id="26"/>
            <w:bookmarkEnd w:id="27"/>
            <w:bookmarkEnd w:id="28"/>
            <w:bookmarkEnd w:id="29"/>
            <w:bookmarkEnd w:id="30"/>
            <w:bookmarkEnd w:id="31"/>
          </w:p>
          <w:p w14:paraId="48972830" w14:textId="77777777" w:rsidR="003F7EA1" w:rsidRPr="007A09AE" w:rsidRDefault="003F7EA1" w:rsidP="00AC6ABF">
            <w:pPr>
              <w:pStyle w:val="2"/>
              <w:numPr>
                <w:ilvl w:val="0"/>
                <w:numId w:val="0"/>
              </w:numPr>
              <w:ind w:left="1134" w:hanging="1134"/>
              <w:jc w:val="left"/>
              <w:rPr>
                <w:rFonts w:ascii="Times New Roman" w:eastAsia="Calibri" w:hAnsi="Times New Roman"/>
                <w:b w:val="0"/>
                <w:sz w:val="24"/>
                <w:szCs w:val="24"/>
              </w:rPr>
            </w:pPr>
            <w:bookmarkStart w:id="32" w:name="_Toc73876797"/>
            <w:bookmarkStart w:id="33" w:name="_Toc73877013"/>
            <w:bookmarkStart w:id="34" w:name="_Toc73877097"/>
            <w:bookmarkStart w:id="35" w:name="_Toc73877195"/>
            <w:bookmarkStart w:id="36" w:name="_Toc73877680"/>
            <w:bookmarkStart w:id="37" w:name="_Toc73877900"/>
            <w:bookmarkStart w:id="38" w:name="_Toc73878759"/>
            <w:bookmarkStart w:id="39" w:name="_Toc73878876"/>
            <w:bookmarkStart w:id="40" w:name="_Toc73878960"/>
            <w:r w:rsidRPr="007A09AE">
              <w:rPr>
                <w:rFonts w:ascii="Times New Roman" w:eastAsia="Calibri" w:hAnsi="Times New Roman"/>
                <w:b w:val="0"/>
                <w:sz w:val="24"/>
                <w:szCs w:val="24"/>
              </w:rPr>
              <w:t>В случае если используется один показатель, КЗ = 1;</w:t>
            </w:r>
            <w:bookmarkEnd w:id="32"/>
            <w:bookmarkEnd w:id="33"/>
            <w:bookmarkEnd w:id="34"/>
            <w:bookmarkEnd w:id="35"/>
            <w:bookmarkEnd w:id="36"/>
            <w:bookmarkEnd w:id="37"/>
            <w:bookmarkEnd w:id="38"/>
            <w:bookmarkEnd w:id="39"/>
            <w:bookmarkEnd w:id="40"/>
          </w:p>
          <w:p w14:paraId="69EDA3E9" w14:textId="77777777" w:rsidR="003F7EA1" w:rsidRPr="007A09AE" w:rsidRDefault="003F7EA1" w:rsidP="00AC6ABF">
            <w:pPr>
              <w:pStyle w:val="2"/>
              <w:numPr>
                <w:ilvl w:val="0"/>
                <w:numId w:val="0"/>
              </w:numPr>
              <w:ind w:left="1134" w:hanging="1134"/>
              <w:jc w:val="left"/>
              <w:rPr>
                <w:rFonts w:ascii="Times New Roman" w:eastAsia="Calibri" w:hAnsi="Times New Roman"/>
                <w:b w:val="0"/>
                <w:sz w:val="24"/>
                <w:szCs w:val="24"/>
              </w:rPr>
            </w:pPr>
            <w:bookmarkStart w:id="41" w:name="_Toc73876798"/>
            <w:bookmarkStart w:id="42" w:name="_Toc73877014"/>
            <w:bookmarkStart w:id="43" w:name="_Toc73877098"/>
            <w:bookmarkStart w:id="44" w:name="_Toc73877196"/>
            <w:bookmarkStart w:id="45" w:name="_Toc73877681"/>
            <w:bookmarkStart w:id="46" w:name="_Toc73877901"/>
            <w:bookmarkStart w:id="47" w:name="_Toc73878760"/>
            <w:bookmarkStart w:id="48" w:name="_Toc73878877"/>
            <w:bookmarkStart w:id="49" w:name="_Toc73878961"/>
            <w:r w:rsidRPr="007A09AE">
              <w:rPr>
                <w:rFonts w:ascii="Times New Roman" w:eastAsia="Calibri" w:hAnsi="Times New Roman"/>
                <w:b w:val="0"/>
                <w:sz w:val="24"/>
                <w:szCs w:val="24"/>
              </w:rPr>
              <w:t>Кi - предложение Участника закупки, заявка (предложение) которого оценивается;</w:t>
            </w:r>
            <w:bookmarkEnd w:id="41"/>
            <w:bookmarkEnd w:id="42"/>
            <w:bookmarkEnd w:id="43"/>
            <w:bookmarkEnd w:id="44"/>
            <w:bookmarkEnd w:id="45"/>
            <w:bookmarkEnd w:id="46"/>
            <w:bookmarkEnd w:id="47"/>
            <w:bookmarkEnd w:id="48"/>
            <w:bookmarkEnd w:id="49"/>
          </w:p>
          <w:p w14:paraId="5CB5FFC1" w14:textId="77777777" w:rsidR="003F7EA1" w:rsidRPr="007A09AE" w:rsidRDefault="003F7EA1" w:rsidP="00AC6ABF">
            <w:pPr>
              <w:pStyle w:val="2"/>
              <w:numPr>
                <w:ilvl w:val="0"/>
                <w:numId w:val="0"/>
              </w:numPr>
              <w:ind w:left="1134" w:hanging="1134"/>
              <w:jc w:val="left"/>
              <w:rPr>
                <w:rFonts w:ascii="Times New Roman" w:eastAsia="Calibri" w:hAnsi="Times New Roman"/>
                <w:sz w:val="24"/>
                <w:szCs w:val="24"/>
              </w:rPr>
            </w:pPr>
            <w:bookmarkStart w:id="50" w:name="_Toc73876799"/>
            <w:bookmarkStart w:id="51" w:name="_Toc73877015"/>
            <w:bookmarkStart w:id="52" w:name="_Toc73877099"/>
            <w:bookmarkStart w:id="53" w:name="_Toc73877197"/>
            <w:bookmarkStart w:id="54" w:name="_Toc73877682"/>
            <w:bookmarkStart w:id="55" w:name="_Toc73877902"/>
            <w:bookmarkStart w:id="56" w:name="_Toc73878761"/>
            <w:bookmarkStart w:id="57" w:name="_Toc73878878"/>
            <w:bookmarkStart w:id="58" w:name="_Toc73878962"/>
            <w:r w:rsidRPr="007A09AE">
              <w:rPr>
                <w:rFonts w:ascii="Times New Roman" w:eastAsia="Calibri" w:hAnsi="Times New Roman"/>
                <w:b w:val="0"/>
                <w:sz w:val="24"/>
                <w:szCs w:val="24"/>
              </w:rPr>
              <w:t>Кmax - максимальное предложение из предложений по критерию оценки, сделанных Участниками закупки.</w:t>
            </w:r>
            <w:bookmarkEnd w:id="50"/>
            <w:bookmarkEnd w:id="51"/>
            <w:bookmarkEnd w:id="52"/>
            <w:bookmarkEnd w:id="53"/>
            <w:bookmarkEnd w:id="54"/>
            <w:bookmarkEnd w:id="55"/>
            <w:bookmarkEnd w:id="56"/>
            <w:bookmarkEnd w:id="57"/>
            <w:bookmarkEnd w:id="58"/>
          </w:p>
          <w:p w14:paraId="4D216E59" w14:textId="77777777" w:rsidR="003F7EA1" w:rsidRPr="007A09AE" w:rsidRDefault="003F7EA1" w:rsidP="003F7EA1">
            <w:pPr>
              <w:numPr>
                <w:ilvl w:val="2"/>
                <w:numId w:val="9"/>
              </w:numPr>
              <w:suppressAutoHyphens/>
              <w:spacing w:before="120"/>
              <w:ind w:left="317"/>
              <w:jc w:val="both"/>
              <w:outlineLvl w:val="4"/>
              <w:rPr>
                <w:rFonts w:eastAsia="Calibri"/>
              </w:rPr>
            </w:pPr>
          </w:p>
          <w:tbl>
            <w:tblPr>
              <w:tblW w:w="7198"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8"/>
              <w:gridCol w:w="1600"/>
            </w:tblGrid>
            <w:tr w:rsidR="007A09AE" w:rsidRPr="007A09AE" w14:paraId="506576F7" w14:textId="77777777" w:rsidTr="002C6115">
              <w:trPr>
                <w:trHeight w:val="422"/>
              </w:trPr>
              <w:tc>
                <w:tcPr>
                  <w:tcW w:w="5598" w:type="dxa"/>
                  <w:tcBorders>
                    <w:top w:val="single" w:sz="4" w:space="0" w:color="auto"/>
                    <w:left w:val="single" w:sz="4" w:space="0" w:color="auto"/>
                    <w:bottom w:val="single" w:sz="4" w:space="0" w:color="auto"/>
                    <w:right w:val="single" w:sz="4" w:space="0" w:color="auto"/>
                  </w:tcBorders>
                </w:tcPr>
                <w:p w14:paraId="16932101" w14:textId="77777777" w:rsidR="003F7EA1" w:rsidRPr="007A09AE" w:rsidRDefault="003F7EA1" w:rsidP="00AC6ABF">
                  <w:pPr>
                    <w:widowControl w:val="0"/>
                    <w:tabs>
                      <w:tab w:val="center" w:pos="4677"/>
                      <w:tab w:val="right" w:pos="9355"/>
                    </w:tabs>
                    <w:suppressAutoHyphens/>
                    <w:jc w:val="center"/>
                    <w:rPr>
                      <w:lang w:eastAsia="ar-SA"/>
                    </w:rPr>
                  </w:pPr>
                  <w:r w:rsidRPr="007A09AE">
                    <w:t>Показатель</w:t>
                  </w:r>
                </w:p>
              </w:tc>
              <w:tc>
                <w:tcPr>
                  <w:tcW w:w="1600" w:type="dxa"/>
                  <w:tcBorders>
                    <w:top w:val="single" w:sz="4" w:space="0" w:color="auto"/>
                    <w:left w:val="single" w:sz="4" w:space="0" w:color="auto"/>
                    <w:bottom w:val="single" w:sz="4" w:space="0" w:color="auto"/>
                    <w:right w:val="single" w:sz="4" w:space="0" w:color="auto"/>
                  </w:tcBorders>
                </w:tcPr>
                <w:p w14:paraId="2565E095" w14:textId="77777777" w:rsidR="003F7EA1" w:rsidRPr="007A09AE" w:rsidRDefault="003F7EA1" w:rsidP="00AC6ABF">
                  <w:pPr>
                    <w:widowControl w:val="0"/>
                    <w:tabs>
                      <w:tab w:val="center" w:pos="4677"/>
                      <w:tab w:val="right" w:pos="9355"/>
                    </w:tabs>
                    <w:suppressAutoHyphens/>
                    <w:jc w:val="center"/>
                    <w:rPr>
                      <w:lang w:eastAsia="ar-SA"/>
                    </w:rPr>
                  </w:pPr>
                  <w:r w:rsidRPr="007A09AE">
                    <w:rPr>
                      <w:lang w:eastAsia="ar-SA"/>
                    </w:rPr>
                    <w:t>Количество баллов</w:t>
                  </w:r>
                </w:p>
              </w:tc>
            </w:tr>
            <w:tr w:rsidR="007A09AE" w:rsidRPr="007A09AE" w14:paraId="6DF69331" w14:textId="77777777" w:rsidTr="002C6115">
              <w:trPr>
                <w:trHeight w:val="813"/>
              </w:trPr>
              <w:tc>
                <w:tcPr>
                  <w:tcW w:w="5598" w:type="dxa"/>
                  <w:tcBorders>
                    <w:top w:val="single" w:sz="4" w:space="0" w:color="auto"/>
                    <w:left w:val="single" w:sz="4" w:space="0" w:color="auto"/>
                    <w:bottom w:val="single" w:sz="4" w:space="0" w:color="auto"/>
                    <w:right w:val="single" w:sz="4" w:space="0" w:color="auto"/>
                  </w:tcBorders>
                  <w:hideMark/>
                </w:tcPr>
                <w:p w14:paraId="5F91BC78" w14:textId="77777777" w:rsidR="003F7EA1" w:rsidRPr="007A09AE" w:rsidRDefault="003F7EA1" w:rsidP="00AC6ABF">
                  <w:pPr>
                    <w:widowControl w:val="0"/>
                    <w:tabs>
                      <w:tab w:val="center" w:pos="4677"/>
                      <w:tab w:val="right" w:pos="9355"/>
                    </w:tabs>
                    <w:suppressAutoHyphens/>
                    <w:jc w:val="both"/>
                    <w:rPr>
                      <w:lang w:eastAsia="ar-SA"/>
                    </w:rPr>
                  </w:pPr>
                  <w:r w:rsidRPr="007A09AE">
                    <w:rPr>
                      <w:lang w:eastAsia="ar-SA"/>
                    </w:rPr>
                    <w:t xml:space="preserve">Участник имеет успешный опыт исполнения 10 и более договоров (контрактов) за последние 3 года на оказание услуг, подобных предмету закупки </w:t>
                  </w:r>
                </w:p>
              </w:tc>
              <w:tc>
                <w:tcPr>
                  <w:tcW w:w="1600" w:type="dxa"/>
                  <w:tcBorders>
                    <w:top w:val="single" w:sz="4" w:space="0" w:color="auto"/>
                    <w:left w:val="single" w:sz="4" w:space="0" w:color="auto"/>
                    <w:bottom w:val="single" w:sz="4" w:space="0" w:color="auto"/>
                    <w:right w:val="single" w:sz="4" w:space="0" w:color="auto"/>
                  </w:tcBorders>
                  <w:hideMark/>
                </w:tcPr>
                <w:p w14:paraId="74F82028" w14:textId="77777777" w:rsidR="003F7EA1" w:rsidRPr="007A09AE" w:rsidRDefault="003F7EA1" w:rsidP="00AC6ABF">
                  <w:pPr>
                    <w:widowControl w:val="0"/>
                    <w:tabs>
                      <w:tab w:val="center" w:pos="4677"/>
                      <w:tab w:val="right" w:pos="9355"/>
                    </w:tabs>
                    <w:suppressAutoHyphens/>
                    <w:jc w:val="center"/>
                    <w:rPr>
                      <w:lang w:eastAsia="ar-SA"/>
                    </w:rPr>
                  </w:pPr>
                  <w:r w:rsidRPr="007A09AE">
                    <w:rPr>
                      <w:lang w:eastAsia="ar-SA"/>
                    </w:rPr>
                    <w:t>100</w:t>
                  </w:r>
                </w:p>
              </w:tc>
            </w:tr>
            <w:tr w:rsidR="007A09AE" w:rsidRPr="007A09AE" w14:paraId="3F563FCF" w14:textId="77777777" w:rsidTr="002C6115">
              <w:trPr>
                <w:trHeight w:val="813"/>
              </w:trPr>
              <w:tc>
                <w:tcPr>
                  <w:tcW w:w="5598" w:type="dxa"/>
                  <w:tcBorders>
                    <w:top w:val="single" w:sz="4" w:space="0" w:color="auto"/>
                    <w:left w:val="single" w:sz="4" w:space="0" w:color="auto"/>
                    <w:bottom w:val="single" w:sz="4" w:space="0" w:color="auto"/>
                    <w:right w:val="single" w:sz="4" w:space="0" w:color="auto"/>
                  </w:tcBorders>
                  <w:hideMark/>
                </w:tcPr>
                <w:p w14:paraId="2779B7F6" w14:textId="77777777" w:rsidR="003F7EA1" w:rsidRPr="007A09AE" w:rsidRDefault="003F7EA1" w:rsidP="00AC6ABF">
                  <w:pPr>
                    <w:widowControl w:val="0"/>
                    <w:tabs>
                      <w:tab w:val="center" w:pos="4677"/>
                      <w:tab w:val="right" w:pos="9355"/>
                    </w:tabs>
                    <w:suppressAutoHyphens/>
                    <w:jc w:val="both"/>
                    <w:rPr>
                      <w:lang w:eastAsia="ar-SA"/>
                    </w:rPr>
                  </w:pPr>
                  <w:r w:rsidRPr="007A09AE">
                    <w:rPr>
                      <w:lang w:eastAsia="ar-SA"/>
                    </w:rPr>
                    <w:t xml:space="preserve">Участник имеет успешный опыт исполнения 8 договоров (контрактов) за последние 3 года на оказание услуг, подобных предмету закупки </w:t>
                  </w:r>
                </w:p>
              </w:tc>
              <w:tc>
                <w:tcPr>
                  <w:tcW w:w="1600" w:type="dxa"/>
                  <w:tcBorders>
                    <w:top w:val="single" w:sz="4" w:space="0" w:color="auto"/>
                    <w:left w:val="single" w:sz="4" w:space="0" w:color="auto"/>
                    <w:bottom w:val="single" w:sz="4" w:space="0" w:color="auto"/>
                    <w:right w:val="single" w:sz="4" w:space="0" w:color="auto"/>
                  </w:tcBorders>
                  <w:hideMark/>
                </w:tcPr>
                <w:p w14:paraId="03932745" w14:textId="77777777" w:rsidR="003F7EA1" w:rsidRPr="007A09AE" w:rsidRDefault="003F7EA1" w:rsidP="00AC6ABF">
                  <w:pPr>
                    <w:widowControl w:val="0"/>
                    <w:tabs>
                      <w:tab w:val="center" w:pos="4677"/>
                      <w:tab w:val="right" w:pos="9355"/>
                    </w:tabs>
                    <w:suppressAutoHyphens/>
                    <w:jc w:val="center"/>
                    <w:rPr>
                      <w:lang w:eastAsia="ar-SA"/>
                    </w:rPr>
                  </w:pPr>
                  <w:r w:rsidRPr="007A09AE">
                    <w:rPr>
                      <w:lang w:eastAsia="ar-SA"/>
                    </w:rPr>
                    <w:t>75</w:t>
                  </w:r>
                </w:p>
              </w:tc>
            </w:tr>
            <w:tr w:rsidR="007A09AE" w:rsidRPr="007A09AE" w14:paraId="5618CB3E" w14:textId="77777777" w:rsidTr="002C6115">
              <w:trPr>
                <w:trHeight w:val="813"/>
              </w:trPr>
              <w:tc>
                <w:tcPr>
                  <w:tcW w:w="5598" w:type="dxa"/>
                  <w:tcBorders>
                    <w:top w:val="single" w:sz="4" w:space="0" w:color="auto"/>
                    <w:left w:val="single" w:sz="4" w:space="0" w:color="auto"/>
                    <w:bottom w:val="single" w:sz="4" w:space="0" w:color="auto"/>
                    <w:right w:val="single" w:sz="4" w:space="0" w:color="auto"/>
                  </w:tcBorders>
                  <w:hideMark/>
                </w:tcPr>
                <w:p w14:paraId="6ADAB573" w14:textId="77777777" w:rsidR="003F7EA1" w:rsidRPr="007A09AE" w:rsidRDefault="003F7EA1" w:rsidP="00AC6ABF">
                  <w:pPr>
                    <w:widowControl w:val="0"/>
                    <w:tabs>
                      <w:tab w:val="center" w:pos="4677"/>
                      <w:tab w:val="right" w:pos="9355"/>
                    </w:tabs>
                    <w:suppressAutoHyphens/>
                    <w:ind w:right="168"/>
                    <w:jc w:val="both"/>
                    <w:rPr>
                      <w:lang w:eastAsia="ar-SA"/>
                    </w:rPr>
                  </w:pPr>
                  <w:r w:rsidRPr="007A09AE">
                    <w:rPr>
                      <w:lang w:eastAsia="ar-SA"/>
                    </w:rPr>
                    <w:t>Участник имеет успешный опыт исполнения 5 договоров (контрактов) за последние 3 года на оказание услуг, подобных предмету закупки</w:t>
                  </w:r>
                </w:p>
              </w:tc>
              <w:tc>
                <w:tcPr>
                  <w:tcW w:w="1600" w:type="dxa"/>
                  <w:tcBorders>
                    <w:top w:val="single" w:sz="4" w:space="0" w:color="auto"/>
                    <w:left w:val="single" w:sz="4" w:space="0" w:color="auto"/>
                    <w:bottom w:val="single" w:sz="4" w:space="0" w:color="auto"/>
                    <w:right w:val="single" w:sz="4" w:space="0" w:color="auto"/>
                  </w:tcBorders>
                  <w:hideMark/>
                </w:tcPr>
                <w:p w14:paraId="636FE108" w14:textId="77777777" w:rsidR="003F7EA1" w:rsidRPr="007A09AE" w:rsidRDefault="003F7EA1" w:rsidP="00AC6ABF">
                  <w:pPr>
                    <w:widowControl w:val="0"/>
                    <w:tabs>
                      <w:tab w:val="center" w:pos="4677"/>
                      <w:tab w:val="right" w:pos="9355"/>
                    </w:tabs>
                    <w:suppressAutoHyphens/>
                    <w:jc w:val="center"/>
                    <w:rPr>
                      <w:lang w:eastAsia="ar-SA"/>
                    </w:rPr>
                  </w:pPr>
                  <w:r w:rsidRPr="007A09AE">
                    <w:rPr>
                      <w:lang w:eastAsia="ar-SA"/>
                    </w:rPr>
                    <w:t>50</w:t>
                  </w:r>
                </w:p>
              </w:tc>
            </w:tr>
            <w:tr w:rsidR="007A09AE" w:rsidRPr="007A09AE" w14:paraId="60A9A862" w14:textId="77777777" w:rsidTr="002C6115">
              <w:trPr>
                <w:trHeight w:val="813"/>
              </w:trPr>
              <w:tc>
                <w:tcPr>
                  <w:tcW w:w="5598" w:type="dxa"/>
                  <w:tcBorders>
                    <w:top w:val="single" w:sz="4" w:space="0" w:color="auto"/>
                    <w:left w:val="single" w:sz="4" w:space="0" w:color="auto"/>
                    <w:bottom w:val="single" w:sz="4" w:space="0" w:color="auto"/>
                    <w:right w:val="single" w:sz="4" w:space="0" w:color="auto"/>
                  </w:tcBorders>
                  <w:hideMark/>
                </w:tcPr>
                <w:p w14:paraId="1039F37A" w14:textId="77777777" w:rsidR="003F7EA1" w:rsidRPr="007A09AE" w:rsidRDefault="003F7EA1" w:rsidP="00AC6ABF">
                  <w:pPr>
                    <w:widowControl w:val="0"/>
                    <w:tabs>
                      <w:tab w:val="center" w:pos="4677"/>
                      <w:tab w:val="right" w:pos="9355"/>
                    </w:tabs>
                    <w:suppressAutoHyphens/>
                    <w:jc w:val="both"/>
                    <w:rPr>
                      <w:lang w:eastAsia="ar-SA"/>
                    </w:rPr>
                  </w:pPr>
                  <w:r w:rsidRPr="007A09AE">
                    <w:rPr>
                      <w:lang w:eastAsia="ar-SA"/>
                    </w:rPr>
                    <w:t>Участник имеет успешный опыт исполнения менее 3 договоров (контрактов) за последние 3 года на оказание услуг, подобных предмету закупки</w:t>
                  </w:r>
                </w:p>
              </w:tc>
              <w:tc>
                <w:tcPr>
                  <w:tcW w:w="1600" w:type="dxa"/>
                  <w:tcBorders>
                    <w:top w:val="single" w:sz="4" w:space="0" w:color="auto"/>
                    <w:left w:val="single" w:sz="4" w:space="0" w:color="auto"/>
                    <w:bottom w:val="single" w:sz="4" w:space="0" w:color="auto"/>
                    <w:right w:val="single" w:sz="4" w:space="0" w:color="auto"/>
                  </w:tcBorders>
                  <w:hideMark/>
                </w:tcPr>
                <w:p w14:paraId="1A3E3CA8" w14:textId="77777777" w:rsidR="003F7EA1" w:rsidRPr="007A09AE" w:rsidRDefault="003F7EA1" w:rsidP="00AC6ABF">
                  <w:pPr>
                    <w:widowControl w:val="0"/>
                    <w:tabs>
                      <w:tab w:val="center" w:pos="4677"/>
                      <w:tab w:val="right" w:pos="9355"/>
                    </w:tabs>
                    <w:suppressAutoHyphens/>
                    <w:jc w:val="center"/>
                    <w:rPr>
                      <w:lang w:eastAsia="ar-SA"/>
                    </w:rPr>
                  </w:pPr>
                  <w:r w:rsidRPr="007A09AE">
                    <w:rPr>
                      <w:lang w:eastAsia="ar-SA"/>
                    </w:rPr>
                    <w:t>25</w:t>
                  </w:r>
                </w:p>
              </w:tc>
            </w:tr>
          </w:tbl>
          <w:p w14:paraId="67ADB002" w14:textId="77777777" w:rsidR="003F7EA1" w:rsidRPr="007A09AE" w:rsidRDefault="003F7EA1" w:rsidP="00AC6ABF">
            <w:pPr>
              <w:suppressAutoHyphens/>
              <w:spacing w:before="120"/>
              <w:jc w:val="both"/>
              <w:outlineLvl w:val="4"/>
              <w:rPr>
                <w:rFonts w:eastAsia="Calibri"/>
              </w:rPr>
            </w:pPr>
          </w:p>
        </w:tc>
        <w:tc>
          <w:tcPr>
            <w:tcW w:w="1417" w:type="dxa"/>
            <w:vMerge/>
            <w:shd w:val="clear" w:color="auto" w:fill="E2EFD9" w:themeFill="accent6" w:themeFillTint="33"/>
          </w:tcPr>
          <w:p w14:paraId="0D4638F6" w14:textId="77777777" w:rsidR="003F7EA1" w:rsidRPr="007A09AE" w:rsidRDefault="003F7EA1" w:rsidP="003F7EA1">
            <w:pPr>
              <w:numPr>
                <w:ilvl w:val="2"/>
                <w:numId w:val="9"/>
              </w:numPr>
              <w:suppressAutoHyphens/>
              <w:spacing w:before="120"/>
              <w:jc w:val="center"/>
              <w:outlineLvl w:val="4"/>
              <w:rPr>
                <w:rFonts w:eastAsia="Calibri"/>
                <w:b/>
              </w:rPr>
            </w:pPr>
          </w:p>
        </w:tc>
      </w:tr>
    </w:tbl>
    <w:p w14:paraId="4686D7A4" w14:textId="77777777" w:rsidR="003F7EA1" w:rsidRPr="007A09AE" w:rsidRDefault="003F7EA1" w:rsidP="003F7EA1"/>
    <w:p w14:paraId="2C6CE631" w14:textId="2199E652" w:rsidR="00DC2F42" w:rsidRPr="007A09AE" w:rsidRDefault="003F7EA1" w:rsidP="00DC2F42">
      <w:pPr>
        <w:ind w:firstLine="709"/>
        <w:jc w:val="center"/>
        <w:rPr>
          <w:lang w:val="ru"/>
        </w:rPr>
      </w:pPr>
      <w:r w:rsidRPr="007A09AE">
        <w:rPr>
          <w:lang w:val="ru"/>
        </w:rPr>
        <w:br w:type="page"/>
      </w:r>
    </w:p>
    <w:p w14:paraId="2825AE7C" w14:textId="77777777" w:rsidR="00DC2F42" w:rsidRPr="007A09AE" w:rsidRDefault="00DC2F42" w:rsidP="00DC2F42">
      <w:pPr>
        <w:ind w:firstLine="709"/>
        <w:jc w:val="center"/>
        <w:rPr>
          <w:lang w:val="ru"/>
        </w:rPr>
      </w:pPr>
    </w:p>
    <w:p w14:paraId="4FF36090" w14:textId="77777777" w:rsidR="00DC2F42" w:rsidRPr="007A09AE" w:rsidRDefault="00DC2F42" w:rsidP="00BE54B6">
      <w:pPr>
        <w:ind w:firstLine="709"/>
        <w:jc w:val="center"/>
        <w:rPr>
          <w:b/>
        </w:rPr>
      </w:pPr>
    </w:p>
    <w:p w14:paraId="7527E892" w14:textId="77777777" w:rsidR="00DC2F42" w:rsidRPr="007A09AE" w:rsidRDefault="00DC2F42" w:rsidP="00DC2F42">
      <w:pPr>
        <w:tabs>
          <w:tab w:val="left" w:pos="993"/>
        </w:tabs>
        <w:contextualSpacing/>
        <w:jc w:val="right"/>
        <w:rPr>
          <w:b/>
        </w:rPr>
      </w:pPr>
      <w:r w:rsidRPr="007A09AE">
        <w:rPr>
          <w:b/>
        </w:rPr>
        <w:t xml:space="preserve">Приложение №1 </w:t>
      </w:r>
    </w:p>
    <w:p w14:paraId="17121E61" w14:textId="1B8C52AD" w:rsidR="00DC2F42" w:rsidRPr="007A09AE" w:rsidRDefault="00DC2F42" w:rsidP="00DC2F42">
      <w:pPr>
        <w:tabs>
          <w:tab w:val="left" w:pos="993"/>
        </w:tabs>
        <w:contextualSpacing/>
        <w:jc w:val="right"/>
      </w:pPr>
      <w:r w:rsidRPr="007A09AE">
        <w:t xml:space="preserve">к документации о проведении открытого конкурса </w:t>
      </w:r>
    </w:p>
    <w:p w14:paraId="2D243419" w14:textId="2C63BFC7" w:rsidR="00DC2F42" w:rsidRPr="007A09AE" w:rsidRDefault="00DC2F42" w:rsidP="00DC2F42">
      <w:pPr>
        <w:tabs>
          <w:tab w:val="left" w:pos="993"/>
        </w:tabs>
        <w:contextualSpacing/>
        <w:jc w:val="right"/>
      </w:pPr>
      <w:r w:rsidRPr="007A09AE">
        <w:t>в электронной форме</w:t>
      </w:r>
    </w:p>
    <w:p w14:paraId="09C0FBA7" w14:textId="4B82FEA6" w:rsidR="003C46DC" w:rsidRPr="007A09AE" w:rsidRDefault="003C46DC" w:rsidP="00DC2F42">
      <w:pPr>
        <w:tabs>
          <w:tab w:val="left" w:pos="993"/>
        </w:tabs>
        <w:contextualSpacing/>
        <w:jc w:val="right"/>
      </w:pPr>
    </w:p>
    <w:p w14:paraId="60EF7A26" w14:textId="77777777" w:rsidR="00DC2F42" w:rsidRPr="007A09AE" w:rsidRDefault="00DC2F42" w:rsidP="0047159F">
      <w:pPr>
        <w:suppressAutoHyphens/>
        <w:autoSpaceDN w:val="0"/>
        <w:textAlignment w:val="baseline"/>
        <w:rPr>
          <w:rFonts w:eastAsia="Calibri"/>
          <w:b/>
          <w:kern w:val="3"/>
        </w:rPr>
      </w:pPr>
    </w:p>
    <w:p w14:paraId="512CD737" w14:textId="79D0EBFA" w:rsidR="00564000" w:rsidRDefault="00DC2F42" w:rsidP="00D13240">
      <w:pPr>
        <w:suppressAutoHyphens/>
        <w:autoSpaceDN w:val="0"/>
        <w:jc w:val="center"/>
        <w:textAlignment w:val="baseline"/>
        <w:rPr>
          <w:b/>
        </w:rPr>
      </w:pPr>
      <w:r w:rsidRPr="007A09AE">
        <w:rPr>
          <w:rFonts w:eastAsia="Calibri"/>
          <w:b/>
          <w:kern w:val="3"/>
        </w:rPr>
        <w:t xml:space="preserve">ЧАСТЬ </w:t>
      </w:r>
      <w:r w:rsidRPr="007A09AE">
        <w:rPr>
          <w:rFonts w:eastAsia="Calibri"/>
          <w:b/>
          <w:kern w:val="3"/>
          <w:lang w:val="en-US"/>
        </w:rPr>
        <w:t>IV</w:t>
      </w:r>
      <w:r w:rsidRPr="007A09AE">
        <w:rPr>
          <w:rFonts w:eastAsia="Calibri"/>
          <w:b/>
          <w:kern w:val="3"/>
        </w:rPr>
        <w:t xml:space="preserve">. </w:t>
      </w:r>
      <w:r w:rsidRPr="007A09AE">
        <w:rPr>
          <w:b/>
        </w:rPr>
        <w:t>ТЕХНИЧЕСКОЕ ЗАДАНИЕ</w:t>
      </w:r>
    </w:p>
    <w:p w14:paraId="4162D776" w14:textId="77777777" w:rsidR="00D13240" w:rsidRPr="00F4068C" w:rsidRDefault="00D13240" w:rsidP="00D13240">
      <w:pPr>
        <w:ind w:firstLine="709"/>
        <w:jc w:val="center"/>
        <w:rPr>
          <w:bCs/>
          <w:sz w:val="22"/>
          <w:szCs w:val="22"/>
        </w:rPr>
      </w:pPr>
      <w:r w:rsidRPr="00F4068C">
        <w:rPr>
          <w:bCs/>
          <w:sz w:val="22"/>
          <w:szCs w:val="22"/>
        </w:rPr>
        <w:t>на поставку топлива для реактивных двигателей ТС-1 (Высший сорт)</w:t>
      </w:r>
    </w:p>
    <w:p w14:paraId="07F0AA9A" w14:textId="77777777" w:rsidR="00D13240" w:rsidRPr="00F4068C" w:rsidRDefault="00D13240" w:rsidP="00D13240">
      <w:pPr>
        <w:ind w:firstLine="709"/>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28"/>
        <w:gridCol w:w="7647"/>
      </w:tblGrid>
      <w:tr w:rsidR="00D13240" w:rsidRPr="00F4068C" w14:paraId="18952E6B" w14:textId="77777777" w:rsidTr="00A121AF">
        <w:trPr>
          <w:trHeight w:val="562"/>
        </w:trPr>
        <w:tc>
          <w:tcPr>
            <w:tcW w:w="244" w:type="pct"/>
          </w:tcPr>
          <w:p w14:paraId="36CD9C87" w14:textId="77777777" w:rsidR="00D13240" w:rsidRPr="00F4068C" w:rsidRDefault="00D13240" w:rsidP="00A121AF">
            <w:pPr>
              <w:jc w:val="both"/>
              <w:rPr>
                <w:sz w:val="22"/>
                <w:szCs w:val="22"/>
                <w:highlight w:val="red"/>
              </w:rPr>
            </w:pPr>
            <w:r w:rsidRPr="00F4068C">
              <w:rPr>
                <w:sz w:val="22"/>
                <w:szCs w:val="22"/>
              </w:rPr>
              <w:t>1</w:t>
            </w:r>
          </w:p>
        </w:tc>
        <w:tc>
          <w:tcPr>
            <w:tcW w:w="774" w:type="pct"/>
          </w:tcPr>
          <w:p w14:paraId="08FAC4EF" w14:textId="77777777" w:rsidR="00D13240" w:rsidRPr="00F4068C" w:rsidRDefault="00D13240" w:rsidP="00A121AF">
            <w:pPr>
              <w:jc w:val="both"/>
              <w:rPr>
                <w:sz w:val="22"/>
                <w:szCs w:val="22"/>
                <w:highlight w:val="red"/>
              </w:rPr>
            </w:pPr>
            <w:r w:rsidRPr="00F4068C">
              <w:rPr>
                <w:sz w:val="22"/>
                <w:szCs w:val="22"/>
              </w:rPr>
              <w:t xml:space="preserve">Предмет закупки </w:t>
            </w:r>
          </w:p>
        </w:tc>
        <w:tc>
          <w:tcPr>
            <w:tcW w:w="3982" w:type="pct"/>
          </w:tcPr>
          <w:p w14:paraId="1761A8CB" w14:textId="77777777" w:rsidR="00D13240" w:rsidRPr="00F4068C" w:rsidRDefault="00D13240" w:rsidP="00A121AF">
            <w:pPr>
              <w:jc w:val="both"/>
              <w:rPr>
                <w:bCs/>
                <w:sz w:val="22"/>
                <w:szCs w:val="22"/>
              </w:rPr>
            </w:pPr>
            <w:r w:rsidRPr="00F4068C">
              <w:rPr>
                <w:bCs/>
                <w:sz w:val="22"/>
                <w:szCs w:val="22"/>
              </w:rPr>
              <w:t xml:space="preserve">Поставка топлива для реактивных двигателей ТС-1 (Высший сорт) </w:t>
            </w:r>
          </w:p>
        </w:tc>
      </w:tr>
      <w:tr w:rsidR="00D13240" w:rsidRPr="00F4068C" w14:paraId="705637CA" w14:textId="77777777" w:rsidTr="00A121AF">
        <w:tc>
          <w:tcPr>
            <w:tcW w:w="244" w:type="pct"/>
          </w:tcPr>
          <w:p w14:paraId="2E227AF7" w14:textId="77777777" w:rsidR="00D13240" w:rsidRPr="00F4068C" w:rsidRDefault="00D13240" w:rsidP="00A121AF">
            <w:pPr>
              <w:jc w:val="both"/>
              <w:rPr>
                <w:color w:val="000000"/>
                <w:sz w:val="22"/>
                <w:szCs w:val="22"/>
              </w:rPr>
            </w:pPr>
            <w:r w:rsidRPr="00F4068C">
              <w:rPr>
                <w:color w:val="000000"/>
                <w:sz w:val="22"/>
                <w:szCs w:val="22"/>
              </w:rPr>
              <w:t>2</w:t>
            </w:r>
          </w:p>
        </w:tc>
        <w:tc>
          <w:tcPr>
            <w:tcW w:w="774" w:type="pct"/>
          </w:tcPr>
          <w:p w14:paraId="7BD42321" w14:textId="77777777" w:rsidR="00D13240" w:rsidRPr="00F4068C" w:rsidRDefault="00D13240" w:rsidP="00A121AF">
            <w:pPr>
              <w:jc w:val="both"/>
              <w:rPr>
                <w:sz w:val="22"/>
                <w:szCs w:val="22"/>
              </w:rPr>
            </w:pPr>
            <w:r w:rsidRPr="00F4068C">
              <w:rPr>
                <w:color w:val="000000"/>
                <w:sz w:val="22"/>
                <w:szCs w:val="22"/>
              </w:rPr>
              <w:t>Объем поставки</w:t>
            </w:r>
          </w:p>
        </w:tc>
        <w:tc>
          <w:tcPr>
            <w:tcW w:w="3982" w:type="pct"/>
          </w:tcPr>
          <w:p w14:paraId="14549B2F" w14:textId="77777777" w:rsidR="00D13240" w:rsidRPr="00F4068C" w:rsidRDefault="00D13240" w:rsidP="00A121AF">
            <w:pPr>
              <w:jc w:val="both"/>
              <w:rPr>
                <w:rFonts w:eastAsia="Calibri"/>
                <w:sz w:val="22"/>
                <w:szCs w:val="22"/>
              </w:rPr>
            </w:pPr>
            <w:r w:rsidRPr="00F4068C">
              <w:rPr>
                <w:sz w:val="22"/>
                <w:szCs w:val="22"/>
              </w:rPr>
              <w:t xml:space="preserve">Общий объем отгружаемого топлива будет формироваться исходя из стоимости одной тонны топлива в отчетный период. Сумма денежных средств на приобретение общего объема топлива не должна превышать лимит установленной НМЦ договора. </w:t>
            </w:r>
          </w:p>
          <w:p w14:paraId="0CD206A9" w14:textId="77777777" w:rsidR="00D13240" w:rsidRPr="00F4068C" w:rsidRDefault="00D13240" w:rsidP="00A121AF">
            <w:pPr>
              <w:jc w:val="both"/>
              <w:rPr>
                <w:sz w:val="22"/>
                <w:szCs w:val="22"/>
                <w:shd w:val="clear" w:color="auto" w:fill="FFFFFF"/>
              </w:rPr>
            </w:pPr>
            <w:r w:rsidRPr="00F4068C">
              <w:rPr>
                <w:rFonts w:eastAsia="Calibri"/>
                <w:sz w:val="22"/>
                <w:szCs w:val="22"/>
              </w:rPr>
              <w:t xml:space="preserve">Ориентировочный объём топлива - </w:t>
            </w:r>
            <w:r w:rsidRPr="00F4068C">
              <w:rPr>
                <w:b/>
                <w:sz w:val="22"/>
                <w:szCs w:val="22"/>
              </w:rPr>
              <w:t>371 тонна</w:t>
            </w:r>
          </w:p>
        </w:tc>
      </w:tr>
      <w:tr w:rsidR="00D13240" w:rsidRPr="00F4068C" w14:paraId="6A226B09" w14:textId="77777777" w:rsidTr="00A121AF">
        <w:trPr>
          <w:trHeight w:val="294"/>
        </w:trPr>
        <w:tc>
          <w:tcPr>
            <w:tcW w:w="244" w:type="pct"/>
          </w:tcPr>
          <w:p w14:paraId="36A73BA4" w14:textId="77777777" w:rsidR="00D13240" w:rsidRPr="00F4068C" w:rsidRDefault="00D13240" w:rsidP="00A121AF">
            <w:pPr>
              <w:jc w:val="both"/>
              <w:rPr>
                <w:sz w:val="22"/>
                <w:szCs w:val="22"/>
              </w:rPr>
            </w:pPr>
            <w:r w:rsidRPr="00F4068C">
              <w:rPr>
                <w:sz w:val="22"/>
                <w:szCs w:val="22"/>
              </w:rPr>
              <w:t>3</w:t>
            </w:r>
          </w:p>
        </w:tc>
        <w:tc>
          <w:tcPr>
            <w:tcW w:w="774" w:type="pct"/>
          </w:tcPr>
          <w:p w14:paraId="48A7D4C6" w14:textId="77777777" w:rsidR="00D13240" w:rsidRPr="00F4068C" w:rsidRDefault="00D13240" w:rsidP="00A121AF">
            <w:pPr>
              <w:jc w:val="both"/>
              <w:rPr>
                <w:sz w:val="22"/>
                <w:szCs w:val="22"/>
              </w:rPr>
            </w:pPr>
            <w:r w:rsidRPr="00F4068C">
              <w:rPr>
                <w:color w:val="000000"/>
                <w:sz w:val="22"/>
                <w:szCs w:val="22"/>
              </w:rPr>
              <w:t>Назначение</w:t>
            </w:r>
          </w:p>
        </w:tc>
        <w:tc>
          <w:tcPr>
            <w:tcW w:w="3982" w:type="pct"/>
          </w:tcPr>
          <w:p w14:paraId="699A93BB" w14:textId="77777777" w:rsidR="00D13240" w:rsidRPr="00F4068C" w:rsidRDefault="00D13240" w:rsidP="00A121AF">
            <w:pPr>
              <w:jc w:val="both"/>
              <w:rPr>
                <w:sz w:val="22"/>
                <w:szCs w:val="22"/>
              </w:rPr>
            </w:pPr>
            <w:r w:rsidRPr="00F4068C">
              <w:rPr>
                <w:rFonts w:eastAsia="Calibri"/>
                <w:sz w:val="22"/>
                <w:szCs w:val="22"/>
              </w:rPr>
              <w:t>Топливо для реактивных двигателей, марки ТС-1 по ГОСТ 10227-86 (с изменениями 1-6) сорт высший приобретается с целью оказания услуг Авиакомпаниям по заправке воздушных судов авиатопливом.</w:t>
            </w:r>
          </w:p>
        </w:tc>
      </w:tr>
      <w:tr w:rsidR="00D13240" w:rsidRPr="00F4068C" w14:paraId="64A0EEF0" w14:textId="77777777" w:rsidTr="00A121AF">
        <w:trPr>
          <w:trHeight w:val="416"/>
        </w:trPr>
        <w:tc>
          <w:tcPr>
            <w:tcW w:w="244" w:type="pct"/>
          </w:tcPr>
          <w:p w14:paraId="45712D02" w14:textId="77777777" w:rsidR="00D13240" w:rsidRPr="00F4068C" w:rsidRDefault="00D13240" w:rsidP="00A121AF">
            <w:pPr>
              <w:jc w:val="both"/>
              <w:rPr>
                <w:color w:val="000000"/>
                <w:sz w:val="22"/>
                <w:szCs w:val="22"/>
              </w:rPr>
            </w:pPr>
            <w:r w:rsidRPr="00F4068C">
              <w:rPr>
                <w:color w:val="000000"/>
                <w:sz w:val="22"/>
                <w:szCs w:val="22"/>
              </w:rPr>
              <w:t>4</w:t>
            </w:r>
          </w:p>
        </w:tc>
        <w:tc>
          <w:tcPr>
            <w:tcW w:w="774" w:type="pct"/>
          </w:tcPr>
          <w:p w14:paraId="21D87F6B" w14:textId="77777777" w:rsidR="00D13240" w:rsidRPr="00F4068C" w:rsidRDefault="00D13240" w:rsidP="00A121AF">
            <w:pPr>
              <w:jc w:val="both"/>
              <w:rPr>
                <w:color w:val="000000"/>
                <w:sz w:val="22"/>
                <w:szCs w:val="22"/>
              </w:rPr>
            </w:pPr>
            <w:r w:rsidRPr="00F4068C">
              <w:rPr>
                <w:color w:val="000000"/>
                <w:sz w:val="22"/>
                <w:szCs w:val="22"/>
              </w:rPr>
              <w:t>Срок поставки</w:t>
            </w:r>
          </w:p>
        </w:tc>
        <w:tc>
          <w:tcPr>
            <w:tcW w:w="3982" w:type="pct"/>
          </w:tcPr>
          <w:p w14:paraId="099CEF9C" w14:textId="77777777" w:rsidR="00D13240" w:rsidRPr="00F4068C" w:rsidRDefault="00D13240" w:rsidP="00A121AF">
            <w:pPr>
              <w:shd w:val="clear" w:color="auto" w:fill="FFFFFF"/>
              <w:jc w:val="both"/>
              <w:rPr>
                <w:rFonts w:eastAsia="Calibri"/>
                <w:sz w:val="22"/>
                <w:szCs w:val="22"/>
              </w:rPr>
            </w:pPr>
            <w:r w:rsidRPr="00F4068C">
              <w:rPr>
                <w:b/>
                <w:bCs/>
                <w:sz w:val="22"/>
                <w:szCs w:val="22"/>
              </w:rPr>
              <w:t>С даты заключения договора по 3</w:t>
            </w:r>
            <w:r w:rsidRPr="00F4068C">
              <w:rPr>
                <w:b/>
                <w:bCs/>
                <w:iCs/>
                <w:sz w:val="22"/>
                <w:szCs w:val="22"/>
              </w:rPr>
              <w:t>1.03.2027г.</w:t>
            </w:r>
            <w:r w:rsidRPr="00F4068C">
              <w:rPr>
                <w:bCs/>
                <w:iCs/>
                <w:sz w:val="22"/>
                <w:szCs w:val="22"/>
              </w:rPr>
              <w:t xml:space="preserve"> по заявкам Покупателя. Срок поставки партии товара в течение 7 (семи) календарных дней с </w:t>
            </w:r>
            <w:r w:rsidRPr="00F4068C">
              <w:rPr>
                <w:rFonts w:eastAsia="Calibri"/>
                <w:sz w:val="22"/>
                <w:szCs w:val="22"/>
              </w:rPr>
              <w:t>даты направления заявки Покупателем.</w:t>
            </w:r>
          </w:p>
        </w:tc>
      </w:tr>
      <w:tr w:rsidR="00D13240" w:rsidRPr="00F4068C" w14:paraId="1A848B06" w14:textId="77777777" w:rsidTr="00A121AF">
        <w:tc>
          <w:tcPr>
            <w:tcW w:w="244" w:type="pct"/>
          </w:tcPr>
          <w:p w14:paraId="0CFB6108" w14:textId="77777777" w:rsidR="00D13240" w:rsidRPr="00F4068C" w:rsidRDefault="00D13240" w:rsidP="00A121AF">
            <w:pPr>
              <w:jc w:val="both"/>
              <w:rPr>
                <w:sz w:val="22"/>
                <w:szCs w:val="22"/>
              </w:rPr>
            </w:pPr>
            <w:r w:rsidRPr="00F4068C">
              <w:rPr>
                <w:sz w:val="22"/>
                <w:szCs w:val="22"/>
              </w:rPr>
              <w:t>5</w:t>
            </w:r>
          </w:p>
        </w:tc>
        <w:tc>
          <w:tcPr>
            <w:tcW w:w="774" w:type="pct"/>
          </w:tcPr>
          <w:p w14:paraId="22C61C57" w14:textId="77777777" w:rsidR="00D13240" w:rsidRPr="00F4068C" w:rsidRDefault="00D13240" w:rsidP="00A121AF">
            <w:pPr>
              <w:jc w:val="both"/>
              <w:rPr>
                <w:sz w:val="22"/>
                <w:szCs w:val="22"/>
              </w:rPr>
            </w:pPr>
            <w:r w:rsidRPr="00F4068C">
              <w:rPr>
                <w:sz w:val="22"/>
                <w:szCs w:val="22"/>
              </w:rPr>
              <w:t>Место поставки</w:t>
            </w:r>
          </w:p>
          <w:p w14:paraId="253A046F" w14:textId="77777777" w:rsidR="00D13240" w:rsidRPr="00F4068C" w:rsidRDefault="00D13240" w:rsidP="00A121AF">
            <w:pPr>
              <w:jc w:val="both"/>
              <w:rPr>
                <w:sz w:val="22"/>
                <w:szCs w:val="22"/>
              </w:rPr>
            </w:pPr>
          </w:p>
        </w:tc>
        <w:tc>
          <w:tcPr>
            <w:tcW w:w="3982" w:type="pct"/>
          </w:tcPr>
          <w:p w14:paraId="3DC8CD19" w14:textId="77777777" w:rsidR="00D13240" w:rsidRPr="00F4068C" w:rsidRDefault="00D13240" w:rsidP="00A121AF">
            <w:pPr>
              <w:rPr>
                <w:bCs/>
                <w:sz w:val="22"/>
                <w:szCs w:val="22"/>
              </w:rPr>
            </w:pPr>
            <w:r w:rsidRPr="00F4068C">
              <w:rPr>
                <w:b/>
                <w:sz w:val="22"/>
                <w:szCs w:val="22"/>
              </w:rPr>
              <w:t xml:space="preserve">Место поставки: в радиусе не более 600 км от г. Нягань </w:t>
            </w:r>
            <w:r w:rsidRPr="00F4068C">
              <w:rPr>
                <w:bCs/>
                <w:sz w:val="22"/>
                <w:szCs w:val="22"/>
              </w:rPr>
              <w:t>Ханты-Мансийского автономного округа-Югра.</w:t>
            </w:r>
          </w:p>
          <w:p w14:paraId="5B710974" w14:textId="77777777" w:rsidR="00D13240" w:rsidRPr="00F4068C" w:rsidRDefault="00D13240" w:rsidP="00A121AF">
            <w:pPr>
              <w:rPr>
                <w:rFonts w:eastAsia="Calibri"/>
                <w:sz w:val="22"/>
                <w:szCs w:val="22"/>
              </w:rPr>
            </w:pPr>
            <w:r w:rsidRPr="00F4068C">
              <w:rPr>
                <w:bCs/>
                <w:sz w:val="22"/>
                <w:szCs w:val="22"/>
              </w:rPr>
              <w:t>Место поставки должно быть оборудовано удобными подъездными путями к месту отгрузки и соответствовать требованиям пожарной безопасности.</w:t>
            </w:r>
          </w:p>
        </w:tc>
      </w:tr>
      <w:tr w:rsidR="00D13240" w:rsidRPr="00F4068C" w14:paraId="3F746B60" w14:textId="77777777" w:rsidTr="00A121AF">
        <w:tc>
          <w:tcPr>
            <w:tcW w:w="244" w:type="pct"/>
            <w:tcBorders>
              <w:bottom w:val="single" w:sz="4" w:space="0" w:color="auto"/>
            </w:tcBorders>
          </w:tcPr>
          <w:p w14:paraId="69D61D86" w14:textId="77777777" w:rsidR="00D13240" w:rsidRPr="00F4068C" w:rsidRDefault="00D13240" w:rsidP="00A121AF">
            <w:pPr>
              <w:jc w:val="both"/>
              <w:rPr>
                <w:color w:val="000000"/>
                <w:sz w:val="22"/>
                <w:szCs w:val="22"/>
              </w:rPr>
            </w:pPr>
            <w:r w:rsidRPr="00F4068C">
              <w:rPr>
                <w:color w:val="000000"/>
                <w:sz w:val="22"/>
                <w:szCs w:val="22"/>
              </w:rPr>
              <w:t>6</w:t>
            </w:r>
          </w:p>
        </w:tc>
        <w:tc>
          <w:tcPr>
            <w:tcW w:w="774" w:type="pct"/>
            <w:tcBorders>
              <w:bottom w:val="single" w:sz="4" w:space="0" w:color="auto"/>
            </w:tcBorders>
            <w:vAlign w:val="bottom"/>
          </w:tcPr>
          <w:p w14:paraId="56378E4C" w14:textId="77777777" w:rsidR="00D13240" w:rsidRPr="00F4068C" w:rsidRDefault="00D13240" w:rsidP="00A121AF">
            <w:pPr>
              <w:rPr>
                <w:color w:val="000000"/>
                <w:sz w:val="22"/>
                <w:szCs w:val="22"/>
              </w:rPr>
            </w:pPr>
            <w:r w:rsidRPr="00F4068C">
              <w:rPr>
                <w:color w:val="000000"/>
                <w:sz w:val="22"/>
                <w:szCs w:val="22"/>
              </w:rPr>
              <w:t>Технические, функциональные характеристики объекта закупки</w:t>
            </w:r>
          </w:p>
          <w:p w14:paraId="2C5AD3AD" w14:textId="77777777" w:rsidR="00D13240" w:rsidRPr="00F4068C" w:rsidRDefault="00D13240" w:rsidP="00A121AF">
            <w:pPr>
              <w:rPr>
                <w:color w:val="000000"/>
                <w:sz w:val="22"/>
                <w:szCs w:val="22"/>
              </w:rPr>
            </w:pPr>
          </w:p>
          <w:p w14:paraId="33775410" w14:textId="77777777" w:rsidR="00D13240" w:rsidRPr="00F4068C" w:rsidRDefault="00D13240" w:rsidP="00A121AF">
            <w:pPr>
              <w:rPr>
                <w:color w:val="000000"/>
                <w:sz w:val="22"/>
                <w:szCs w:val="22"/>
              </w:rPr>
            </w:pPr>
          </w:p>
          <w:p w14:paraId="03E0B6D8" w14:textId="77777777" w:rsidR="00D13240" w:rsidRPr="00F4068C" w:rsidRDefault="00D13240" w:rsidP="00A121AF">
            <w:pPr>
              <w:rPr>
                <w:color w:val="000000"/>
                <w:sz w:val="22"/>
                <w:szCs w:val="22"/>
              </w:rPr>
            </w:pPr>
          </w:p>
          <w:p w14:paraId="5ED32574" w14:textId="77777777" w:rsidR="00D13240" w:rsidRPr="00F4068C" w:rsidRDefault="00D13240" w:rsidP="00A121AF">
            <w:pPr>
              <w:rPr>
                <w:color w:val="000000"/>
                <w:sz w:val="22"/>
                <w:szCs w:val="22"/>
              </w:rPr>
            </w:pPr>
          </w:p>
        </w:tc>
        <w:tc>
          <w:tcPr>
            <w:tcW w:w="3982" w:type="pct"/>
            <w:tcBorders>
              <w:bottom w:val="single" w:sz="4" w:space="0" w:color="auto"/>
            </w:tcBorders>
            <w:vAlign w:val="bottom"/>
          </w:tcPr>
          <w:p w14:paraId="6550BAB1" w14:textId="77777777" w:rsidR="00D13240" w:rsidRPr="00F4068C" w:rsidRDefault="00D13240" w:rsidP="00A121AF">
            <w:pPr>
              <w:jc w:val="both"/>
              <w:rPr>
                <w:rFonts w:eastAsia="Calibri"/>
                <w:sz w:val="22"/>
                <w:szCs w:val="22"/>
              </w:rPr>
            </w:pPr>
            <w:r w:rsidRPr="00F4068C">
              <w:rPr>
                <w:rFonts w:eastAsia="Calibri"/>
                <w:sz w:val="22"/>
                <w:szCs w:val="22"/>
              </w:rPr>
              <w:t>Отгружаемое топливо по своему качеству должно соответствовать требованиям:</w:t>
            </w:r>
          </w:p>
          <w:p w14:paraId="6516F330" w14:textId="77777777" w:rsidR="00D13240" w:rsidRPr="00F4068C" w:rsidRDefault="00D13240" w:rsidP="00A121AF">
            <w:pPr>
              <w:jc w:val="both"/>
              <w:rPr>
                <w:rFonts w:eastAsia="Calibri"/>
                <w:sz w:val="22"/>
                <w:szCs w:val="22"/>
              </w:rPr>
            </w:pPr>
            <w:r w:rsidRPr="00F4068C">
              <w:rPr>
                <w:rFonts w:eastAsia="Calibri"/>
                <w:sz w:val="22"/>
                <w:szCs w:val="22"/>
              </w:rPr>
              <w:t>-действующей редакции Национального стандарта ГОСТ 10227-86 (с изм. 1-6) «Топлива для реактивных двигателей. Технические условия» в течение гарантийного срока хранения при соблюдении условий транспортирования, приема и хранения, что указывается в паспорте завода-изготовителя и сертификате соответствия на продукцию;</w:t>
            </w:r>
          </w:p>
          <w:p w14:paraId="3C7C5EF1" w14:textId="77777777" w:rsidR="00D13240" w:rsidRPr="00F4068C" w:rsidRDefault="00D13240" w:rsidP="00A121AF">
            <w:pPr>
              <w:jc w:val="both"/>
              <w:rPr>
                <w:rFonts w:eastAsia="Calibri"/>
                <w:sz w:val="22"/>
                <w:szCs w:val="22"/>
              </w:rPr>
            </w:pPr>
            <w:r w:rsidRPr="00F4068C">
              <w:rPr>
                <w:rFonts w:eastAsia="Calibri"/>
                <w:sz w:val="22"/>
                <w:szCs w:val="22"/>
              </w:rPr>
              <w:t>-Технического регламента Таможенного союза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утвержденного решением Комиссии Таможенного союза от 18.10.2011 №826 (далее – ТР ТС №013/2011);</w:t>
            </w:r>
          </w:p>
          <w:p w14:paraId="0A53099D" w14:textId="77777777" w:rsidR="00D13240" w:rsidRPr="00F4068C" w:rsidRDefault="00D13240" w:rsidP="00A121AF">
            <w:pPr>
              <w:jc w:val="both"/>
              <w:rPr>
                <w:rFonts w:eastAsia="Calibri"/>
                <w:sz w:val="22"/>
                <w:szCs w:val="22"/>
              </w:rPr>
            </w:pPr>
            <w:r w:rsidRPr="00F4068C">
              <w:rPr>
                <w:rFonts w:eastAsia="Calibri"/>
                <w:sz w:val="22"/>
                <w:szCs w:val="22"/>
              </w:rPr>
              <w:t xml:space="preserve">- «Руководства по поставкам реактивного топлива в гражданской авиации» ИКАО </w:t>
            </w:r>
            <w:r w:rsidRPr="00F4068C">
              <w:rPr>
                <w:rFonts w:eastAsia="Calibri"/>
                <w:sz w:val="22"/>
                <w:szCs w:val="22"/>
                <w:lang w:val="en-US"/>
              </w:rPr>
              <w:t>Doc</w:t>
            </w:r>
            <w:r w:rsidRPr="00F4068C">
              <w:rPr>
                <w:rFonts w:eastAsia="Calibri"/>
                <w:sz w:val="22"/>
                <w:szCs w:val="22"/>
              </w:rPr>
              <w:t xml:space="preserve"> 9977 </w:t>
            </w:r>
            <w:r w:rsidRPr="00F4068C">
              <w:rPr>
                <w:rFonts w:eastAsia="Calibri"/>
                <w:sz w:val="22"/>
                <w:szCs w:val="22"/>
                <w:lang w:val="en-US"/>
              </w:rPr>
              <w:t>AN</w:t>
            </w:r>
            <w:r w:rsidRPr="00F4068C">
              <w:rPr>
                <w:rFonts w:eastAsia="Calibri"/>
                <w:sz w:val="22"/>
                <w:szCs w:val="22"/>
              </w:rPr>
              <w:t>/489;</w:t>
            </w:r>
          </w:p>
          <w:p w14:paraId="2EA47925" w14:textId="77777777" w:rsidR="00D13240" w:rsidRPr="00F4068C" w:rsidRDefault="00D13240" w:rsidP="00A121AF">
            <w:pPr>
              <w:jc w:val="both"/>
              <w:rPr>
                <w:rFonts w:eastAsia="Calibri"/>
                <w:sz w:val="22"/>
                <w:szCs w:val="22"/>
              </w:rPr>
            </w:pPr>
            <w:r w:rsidRPr="00F4068C">
              <w:rPr>
                <w:rFonts w:eastAsia="Calibri"/>
                <w:sz w:val="22"/>
                <w:szCs w:val="22"/>
              </w:rPr>
              <w:t>-Приказа Министерства транспорта РСФСР от 17 октября 1992г. № ДВ-126 «О введении в действие Руководства по приёму, хранению, подготовке к выдаче на заправку и контролю качества авиационных горюче-смазочных материалов и специальных жидкостей в предприятиях гражданской авиации Российской Федерации».</w:t>
            </w:r>
          </w:p>
          <w:p w14:paraId="76C84140" w14:textId="77777777" w:rsidR="00D13240" w:rsidRPr="00F4068C" w:rsidRDefault="00D13240" w:rsidP="00A121AF">
            <w:pPr>
              <w:jc w:val="both"/>
              <w:rPr>
                <w:rFonts w:eastAsia="Calibri"/>
                <w:sz w:val="22"/>
                <w:szCs w:val="22"/>
              </w:rPr>
            </w:pPr>
            <w:r w:rsidRPr="00F4068C">
              <w:rPr>
                <w:rFonts w:eastAsia="Calibri"/>
                <w:sz w:val="22"/>
                <w:szCs w:val="22"/>
              </w:rPr>
              <w:t>Отгружаемое топливо должно обеспечивать поддержание норм лётной годности и безопасность полётов и иметь значения отдельных физико-химических показателей качества в пределах:</w:t>
            </w:r>
          </w:p>
          <w:p w14:paraId="7B7C3905" w14:textId="77777777" w:rsidR="00D13240" w:rsidRPr="00F4068C" w:rsidRDefault="00D13240" w:rsidP="00A121AF">
            <w:pPr>
              <w:jc w:val="both"/>
              <w:rPr>
                <w:rFonts w:eastAsia="Calibri"/>
                <w:sz w:val="22"/>
                <w:szCs w:val="22"/>
              </w:rPr>
            </w:pPr>
            <w:r w:rsidRPr="00F4068C">
              <w:rPr>
                <w:rFonts w:eastAsia="Calibri"/>
                <w:sz w:val="22"/>
                <w:szCs w:val="22"/>
              </w:rPr>
              <w:t>-Плотность при 20</w:t>
            </w:r>
            <w:r w:rsidRPr="00F4068C">
              <w:rPr>
                <w:rFonts w:eastAsia="Calibri"/>
                <w:sz w:val="22"/>
                <w:szCs w:val="22"/>
                <w:vertAlign w:val="superscript"/>
              </w:rPr>
              <w:t>0</w:t>
            </w:r>
            <w:r w:rsidRPr="00F4068C">
              <w:rPr>
                <w:rFonts w:eastAsia="Calibri"/>
                <w:sz w:val="22"/>
                <w:szCs w:val="22"/>
              </w:rPr>
              <w:t>С, кг/м</w:t>
            </w:r>
            <w:r w:rsidRPr="00F4068C">
              <w:rPr>
                <w:rFonts w:eastAsia="Calibri"/>
                <w:sz w:val="22"/>
                <w:szCs w:val="22"/>
                <w:vertAlign w:val="superscript"/>
              </w:rPr>
              <w:t>3</w:t>
            </w:r>
            <w:r w:rsidRPr="00F4068C">
              <w:rPr>
                <w:rFonts w:eastAsia="Calibri"/>
                <w:sz w:val="22"/>
                <w:szCs w:val="22"/>
              </w:rPr>
              <w:t>, не менее 780,0;</w:t>
            </w:r>
          </w:p>
          <w:p w14:paraId="67A46FEC" w14:textId="77777777" w:rsidR="00D13240" w:rsidRPr="00F4068C" w:rsidRDefault="00D13240" w:rsidP="00A121AF">
            <w:pPr>
              <w:jc w:val="both"/>
              <w:rPr>
                <w:rFonts w:eastAsia="Calibri"/>
                <w:sz w:val="22"/>
                <w:szCs w:val="22"/>
              </w:rPr>
            </w:pPr>
            <w:r w:rsidRPr="00F4068C">
              <w:rPr>
                <w:rFonts w:eastAsia="Calibri"/>
                <w:sz w:val="22"/>
                <w:szCs w:val="22"/>
              </w:rPr>
              <w:t xml:space="preserve">-Температура вспышки, определяемая в закрытом тигле, </w:t>
            </w:r>
            <w:r w:rsidRPr="00F4068C">
              <w:rPr>
                <w:rFonts w:eastAsia="Calibri"/>
                <w:sz w:val="22"/>
                <w:szCs w:val="22"/>
                <w:vertAlign w:val="superscript"/>
              </w:rPr>
              <w:t>0</w:t>
            </w:r>
            <w:r w:rsidRPr="00F4068C">
              <w:rPr>
                <w:rFonts w:eastAsia="Calibri"/>
                <w:sz w:val="22"/>
                <w:szCs w:val="22"/>
              </w:rPr>
              <w:t>С, не ниже 28;</w:t>
            </w:r>
          </w:p>
          <w:p w14:paraId="2A669B5C" w14:textId="77777777" w:rsidR="00D13240" w:rsidRPr="00F4068C" w:rsidRDefault="00D13240" w:rsidP="00A121AF">
            <w:pPr>
              <w:jc w:val="both"/>
              <w:rPr>
                <w:rFonts w:eastAsia="Calibri"/>
                <w:sz w:val="22"/>
                <w:szCs w:val="22"/>
              </w:rPr>
            </w:pPr>
            <w:r w:rsidRPr="00F4068C">
              <w:rPr>
                <w:rFonts w:eastAsia="Calibri"/>
                <w:sz w:val="22"/>
                <w:szCs w:val="22"/>
              </w:rPr>
              <w:t>-температура начала кристаллизации не выше -60</w:t>
            </w:r>
            <w:r w:rsidRPr="00F4068C">
              <w:rPr>
                <w:rFonts w:eastAsia="Calibri"/>
                <w:sz w:val="22"/>
                <w:szCs w:val="22"/>
                <w:vertAlign w:val="superscript"/>
              </w:rPr>
              <w:t>0</w:t>
            </w:r>
            <w:r w:rsidRPr="00F4068C">
              <w:rPr>
                <w:rFonts w:eastAsia="Calibri"/>
                <w:sz w:val="22"/>
                <w:szCs w:val="22"/>
              </w:rPr>
              <w:t>С (минус шестьдесят);</w:t>
            </w:r>
          </w:p>
          <w:p w14:paraId="3D62DE1B" w14:textId="77777777" w:rsidR="00D13240" w:rsidRPr="00F4068C" w:rsidRDefault="00D13240" w:rsidP="00A121AF">
            <w:pPr>
              <w:jc w:val="both"/>
              <w:rPr>
                <w:rFonts w:eastAsia="Calibri"/>
                <w:sz w:val="22"/>
                <w:szCs w:val="22"/>
              </w:rPr>
            </w:pPr>
            <w:r w:rsidRPr="00F4068C">
              <w:rPr>
                <w:rFonts w:eastAsia="Calibri"/>
                <w:sz w:val="22"/>
                <w:szCs w:val="22"/>
              </w:rPr>
              <w:t>-Фракционный состав:</w:t>
            </w:r>
          </w:p>
          <w:p w14:paraId="14EF88CE" w14:textId="77777777" w:rsidR="00D13240" w:rsidRPr="00F4068C" w:rsidRDefault="00D13240" w:rsidP="00A121AF">
            <w:pPr>
              <w:jc w:val="both"/>
              <w:rPr>
                <w:rFonts w:eastAsia="Calibri"/>
                <w:sz w:val="22"/>
                <w:szCs w:val="22"/>
              </w:rPr>
            </w:pPr>
            <w:r w:rsidRPr="00F4068C">
              <w:rPr>
                <w:rFonts w:eastAsia="Calibri"/>
                <w:sz w:val="22"/>
                <w:szCs w:val="22"/>
              </w:rPr>
              <w:t>-начало перегонки, не выше 150</w:t>
            </w:r>
            <w:r w:rsidRPr="00F4068C">
              <w:rPr>
                <w:rFonts w:eastAsia="Calibri"/>
                <w:sz w:val="22"/>
                <w:szCs w:val="22"/>
                <w:vertAlign w:val="superscript"/>
              </w:rPr>
              <w:t>0</w:t>
            </w:r>
            <w:r w:rsidRPr="00F4068C">
              <w:rPr>
                <w:rFonts w:eastAsia="Calibri"/>
                <w:sz w:val="22"/>
                <w:szCs w:val="22"/>
              </w:rPr>
              <w:t>С</w:t>
            </w:r>
          </w:p>
          <w:p w14:paraId="445FF5E4" w14:textId="77777777" w:rsidR="00D13240" w:rsidRPr="00F4068C" w:rsidRDefault="00D13240" w:rsidP="00A121AF">
            <w:pPr>
              <w:jc w:val="both"/>
              <w:rPr>
                <w:rFonts w:eastAsia="Calibri"/>
                <w:sz w:val="22"/>
                <w:szCs w:val="22"/>
              </w:rPr>
            </w:pPr>
            <w:r w:rsidRPr="00F4068C">
              <w:rPr>
                <w:rFonts w:eastAsia="Calibri"/>
                <w:sz w:val="22"/>
                <w:szCs w:val="22"/>
              </w:rPr>
              <w:t>-10% перегоняется при температуре не выше 165</w:t>
            </w:r>
            <w:r w:rsidRPr="00F4068C">
              <w:rPr>
                <w:rFonts w:eastAsia="Calibri"/>
                <w:sz w:val="22"/>
                <w:szCs w:val="22"/>
                <w:vertAlign w:val="superscript"/>
              </w:rPr>
              <w:t>0</w:t>
            </w:r>
            <w:r w:rsidRPr="00F4068C">
              <w:rPr>
                <w:rFonts w:eastAsia="Calibri"/>
                <w:sz w:val="22"/>
                <w:szCs w:val="22"/>
              </w:rPr>
              <w:t>С</w:t>
            </w:r>
          </w:p>
          <w:p w14:paraId="3069085E" w14:textId="77777777" w:rsidR="00D13240" w:rsidRPr="00F4068C" w:rsidRDefault="00D13240" w:rsidP="00A121AF">
            <w:pPr>
              <w:jc w:val="both"/>
              <w:rPr>
                <w:rFonts w:eastAsia="Calibri"/>
                <w:sz w:val="22"/>
                <w:szCs w:val="22"/>
              </w:rPr>
            </w:pPr>
            <w:r w:rsidRPr="00F4068C">
              <w:rPr>
                <w:rFonts w:eastAsia="Calibri"/>
                <w:sz w:val="22"/>
                <w:szCs w:val="22"/>
              </w:rPr>
              <w:t>-50% перегоняется при температуре не выше 195</w:t>
            </w:r>
            <w:r w:rsidRPr="00F4068C">
              <w:rPr>
                <w:rFonts w:eastAsia="Calibri"/>
                <w:sz w:val="22"/>
                <w:szCs w:val="22"/>
                <w:vertAlign w:val="superscript"/>
              </w:rPr>
              <w:t>0</w:t>
            </w:r>
            <w:r w:rsidRPr="00F4068C">
              <w:rPr>
                <w:rFonts w:eastAsia="Calibri"/>
                <w:sz w:val="22"/>
                <w:szCs w:val="22"/>
              </w:rPr>
              <w:t>С</w:t>
            </w:r>
          </w:p>
          <w:p w14:paraId="4872BE23" w14:textId="77777777" w:rsidR="00D13240" w:rsidRPr="00F4068C" w:rsidRDefault="00D13240" w:rsidP="00A121AF">
            <w:pPr>
              <w:jc w:val="both"/>
              <w:rPr>
                <w:rFonts w:eastAsia="Calibri"/>
                <w:sz w:val="22"/>
                <w:szCs w:val="22"/>
              </w:rPr>
            </w:pPr>
            <w:r w:rsidRPr="00F4068C">
              <w:rPr>
                <w:rFonts w:eastAsia="Calibri"/>
                <w:sz w:val="22"/>
                <w:szCs w:val="22"/>
              </w:rPr>
              <w:t>-90% перегоняется при температуре не выше 230</w:t>
            </w:r>
            <w:r w:rsidRPr="00F4068C">
              <w:rPr>
                <w:rFonts w:eastAsia="Calibri"/>
                <w:sz w:val="22"/>
                <w:szCs w:val="22"/>
                <w:vertAlign w:val="superscript"/>
              </w:rPr>
              <w:t>0</w:t>
            </w:r>
            <w:r w:rsidRPr="00F4068C">
              <w:rPr>
                <w:rFonts w:eastAsia="Calibri"/>
                <w:sz w:val="22"/>
                <w:szCs w:val="22"/>
              </w:rPr>
              <w:t>С;</w:t>
            </w:r>
          </w:p>
          <w:p w14:paraId="74F52332" w14:textId="77777777" w:rsidR="00D13240" w:rsidRPr="00F4068C" w:rsidRDefault="00D13240" w:rsidP="00A121AF">
            <w:pPr>
              <w:jc w:val="both"/>
              <w:rPr>
                <w:rFonts w:eastAsia="Calibri"/>
                <w:sz w:val="22"/>
                <w:szCs w:val="22"/>
              </w:rPr>
            </w:pPr>
            <w:r w:rsidRPr="00F4068C">
              <w:rPr>
                <w:rFonts w:eastAsia="Calibri"/>
                <w:sz w:val="22"/>
                <w:szCs w:val="22"/>
              </w:rPr>
              <w:t>-содержание массовой доли меркаптановой серы не более 0,003%;</w:t>
            </w:r>
          </w:p>
          <w:p w14:paraId="7B54373C" w14:textId="77777777" w:rsidR="00D13240" w:rsidRPr="00F4068C" w:rsidRDefault="00D13240" w:rsidP="00A121AF">
            <w:pPr>
              <w:jc w:val="both"/>
              <w:rPr>
                <w:rFonts w:eastAsia="Calibri"/>
                <w:sz w:val="22"/>
                <w:szCs w:val="22"/>
              </w:rPr>
            </w:pPr>
            <w:r w:rsidRPr="00F4068C">
              <w:rPr>
                <w:rFonts w:eastAsia="Calibri"/>
                <w:sz w:val="22"/>
                <w:szCs w:val="22"/>
              </w:rPr>
              <w:t>-термоокислительная стабильность в статистических условиях при 150</w:t>
            </w:r>
            <w:r w:rsidRPr="00F4068C">
              <w:rPr>
                <w:rFonts w:eastAsia="Calibri"/>
                <w:sz w:val="22"/>
                <w:szCs w:val="22"/>
                <w:vertAlign w:val="superscript"/>
              </w:rPr>
              <w:t>0</w:t>
            </w:r>
            <w:r w:rsidRPr="00F4068C">
              <w:rPr>
                <w:rFonts w:eastAsia="Calibri"/>
                <w:sz w:val="22"/>
                <w:szCs w:val="22"/>
              </w:rPr>
              <w:t>С не более 12мг/100мл.</w:t>
            </w:r>
          </w:p>
          <w:p w14:paraId="68D80596" w14:textId="77777777" w:rsidR="00D13240" w:rsidRPr="00F4068C" w:rsidRDefault="00D13240" w:rsidP="00A121AF">
            <w:pPr>
              <w:jc w:val="both"/>
              <w:rPr>
                <w:rFonts w:eastAsia="Calibri"/>
                <w:sz w:val="22"/>
                <w:szCs w:val="22"/>
              </w:rPr>
            </w:pPr>
            <w:r w:rsidRPr="00F4068C">
              <w:rPr>
                <w:rFonts w:eastAsia="Calibri"/>
                <w:sz w:val="22"/>
                <w:szCs w:val="22"/>
              </w:rPr>
              <w:lastRenderedPageBreak/>
              <w:t>-</w:t>
            </w:r>
            <w:r w:rsidRPr="00F4068C">
              <w:rPr>
                <w:sz w:val="22"/>
                <w:szCs w:val="22"/>
              </w:rPr>
              <w:t xml:space="preserve"> в поставляемом топливе должны отсутствовать «поверхностно активные и другие химические вещества», в том числе примеси ингибиторов коррозии (в соответствии с п.469 и 470 ГК (часть 2) и п.1.1 изменения 4 к ГОСТ 10227.</w:t>
            </w:r>
          </w:p>
          <w:p w14:paraId="425B3105" w14:textId="77777777" w:rsidR="00D13240" w:rsidRPr="00F4068C" w:rsidRDefault="00D13240" w:rsidP="00A121AF">
            <w:pPr>
              <w:jc w:val="both"/>
              <w:rPr>
                <w:sz w:val="22"/>
                <w:szCs w:val="22"/>
              </w:rPr>
            </w:pPr>
            <w:r w:rsidRPr="00F4068C">
              <w:rPr>
                <w:rFonts w:eastAsia="Calibri"/>
                <w:sz w:val="22"/>
                <w:szCs w:val="22"/>
              </w:rPr>
              <w:t>Приемка топлива по качеству осуществляется в соответствии с инструкцией Госарбитража СССР П-7 в редакции от 14.11.1974г. с последующими изменениями и дополнениями.</w:t>
            </w:r>
          </w:p>
        </w:tc>
      </w:tr>
      <w:tr w:rsidR="00D13240" w:rsidRPr="00F4068C" w14:paraId="70FCD861" w14:textId="77777777" w:rsidTr="00A121AF">
        <w:tc>
          <w:tcPr>
            <w:tcW w:w="244" w:type="pct"/>
          </w:tcPr>
          <w:p w14:paraId="7048248E" w14:textId="77777777" w:rsidR="00D13240" w:rsidRPr="00F4068C" w:rsidRDefault="00D13240" w:rsidP="00A121AF">
            <w:pPr>
              <w:jc w:val="both"/>
              <w:rPr>
                <w:sz w:val="22"/>
                <w:szCs w:val="22"/>
              </w:rPr>
            </w:pPr>
            <w:r w:rsidRPr="00F4068C">
              <w:rPr>
                <w:sz w:val="22"/>
                <w:szCs w:val="22"/>
              </w:rPr>
              <w:lastRenderedPageBreak/>
              <w:t>7</w:t>
            </w:r>
          </w:p>
        </w:tc>
        <w:tc>
          <w:tcPr>
            <w:tcW w:w="774" w:type="pct"/>
          </w:tcPr>
          <w:p w14:paraId="1AAF3DE5" w14:textId="77777777" w:rsidR="00D13240" w:rsidRPr="00F4068C" w:rsidRDefault="00D13240" w:rsidP="00A121AF">
            <w:pPr>
              <w:jc w:val="both"/>
              <w:rPr>
                <w:sz w:val="22"/>
                <w:szCs w:val="22"/>
              </w:rPr>
            </w:pPr>
            <w:r w:rsidRPr="00F4068C">
              <w:rPr>
                <w:sz w:val="22"/>
                <w:szCs w:val="22"/>
              </w:rPr>
              <w:t xml:space="preserve">Требования по выполнению сопутствующих работ, оказанию сопутствующих услуг </w:t>
            </w:r>
          </w:p>
          <w:p w14:paraId="4FE639A8" w14:textId="77777777" w:rsidR="00D13240" w:rsidRPr="00F4068C" w:rsidRDefault="00D13240" w:rsidP="00A121AF">
            <w:pPr>
              <w:jc w:val="both"/>
              <w:rPr>
                <w:sz w:val="22"/>
                <w:szCs w:val="22"/>
              </w:rPr>
            </w:pPr>
          </w:p>
        </w:tc>
        <w:tc>
          <w:tcPr>
            <w:tcW w:w="3982" w:type="pct"/>
            <w:vAlign w:val="center"/>
          </w:tcPr>
          <w:p w14:paraId="4E3EB61A" w14:textId="77777777" w:rsidR="00D13240" w:rsidRPr="00F4068C" w:rsidRDefault="00D13240" w:rsidP="00A121AF">
            <w:pPr>
              <w:rPr>
                <w:bCs/>
                <w:sz w:val="22"/>
                <w:szCs w:val="22"/>
              </w:rPr>
            </w:pPr>
            <w:r w:rsidRPr="00F4068C">
              <w:rPr>
                <w:bCs/>
                <w:sz w:val="22"/>
                <w:szCs w:val="22"/>
              </w:rPr>
              <w:t>Самовывоз автотранспортом Покупателя.</w:t>
            </w:r>
          </w:p>
          <w:p w14:paraId="56DCD5A4" w14:textId="77777777" w:rsidR="00D13240" w:rsidRPr="00F4068C" w:rsidRDefault="00D13240" w:rsidP="00A121AF">
            <w:pPr>
              <w:suppressAutoHyphens/>
              <w:ind w:right="-1"/>
              <w:jc w:val="both"/>
              <w:rPr>
                <w:kern w:val="1"/>
                <w:sz w:val="22"/>
                <w:szCs w:val="22"/>
                <w:lang w:eastAsia="ar-SA"/>
              </w:rPr>
            </w:pPr>
            <w:r w:rsidRPr="00F4068C">
              <w:rPr>
                <w:sz w:val="22"/>
                <w:szCs w:val="22"/>
              </w:rPr>
              <w:t xml:space="preserve">Покупатель за 7 (семь) календарных дней до начала отгрузки, направляет Поставщику заявку на отдельную партию товара. </w:t>
            </w:r>
            <w:r w:rsidRPr="00F4068C">
              <w:rPr>
                <w:bCs/>
                <w:iCs/>
                <w:sz w:val="22"/>
                <w:szCs w:val="22"/>
              </w:rPr>
              <w:t>Поставщик не позднее 2 (двух) рабочих дней с даты получения заявки направляет подтверждение Покупателю о возможности отгрузки по электронной почте.</w:t>
            </w:r>
          </w:p>
        </w:tc>
      </w:tr>
      <w:tr w:rsidR="00D13240" w:rsidRPr="00F4068C" w14:paraId="007C2F06" w14:textId="77777777" w:rsidTr="00A121AF">
        <w:tc>
          <w:tcPr>
            <w:tcW w:w="244" w:type="pct"/>
            <w:tcBorders>
              <w:bottom w:val="single" w:sz="4" w:space="0" w:color="auto"/>
            </w:tcBorders>
          </w:tcPr>
          <w:p w14:paraId="2F05FF58" w14:textId="77777777" w:rsidR="00D13240" w:rsidRPr="00F4068C" w:rsidRDefault="00D13240" w:rsidP="00A121AF">
            <w:pPr>
              <w:jc w:val="both"/>
              <w:rPr>
                <w:color w:val="000000"/>
                <w:sz w:val="22"/>
                <w:szCs w:val="22"/>
              </w:rPr>
            </w:pPr>
            <w:r w:rsidRPr="00F4068C">
              <w:rPr>
                <w:color w:val="000000"/>
                <w:sz w:val="22"/>
                <w:szCs w:val="22"/>
              </w:rPr>
              <w:t>8</w:t>
            </w:r>
          </w:p>
        </w:tc>
        <w:tc>
          <w:tcPr>
            <w:tcW w:w="774" w:type="pct"/>
            <w:tcBorders>
              <w:bottom w:val="single" w:sz="4" w:space="0" w:color="auto"/>
            </w:tcBorders>
          </w:tcPr>
          <w:p w14:paraId="1421A16C" w14:textId="77777777" w:rsidR="00D13240" w:rsidRPr="00F4068C" w:rsidRDefault="00D13240" w:rsidP="00A121AF">
            <w:pPr>
              <w:jc w:val="both"/>
              <w:rPr>
                <w:sz w:val="22"/>
                <w:szCs w:val="22"/>
              </w:rPr>
            </w:pPr>
            <w:r w:rsidRPr="00F4068C">
              <w:rPr>
                <w:color w:val="000000"/>
                <w:sz w:val="22"/>
                <w:szCs w:val="22"/>
              </w:rPr>
              <w:t>Требования к упаковке и маркировке</w:t>
            </w:r>
          </w:p>
        </w:tc>
        <w:tc>
          <w:tcPr>
            <w:tcW w:w="3982" w:type="pct"/>
            <w:tcBorders>
              <w:bottom w:val="single" w:sz="4" w:space="0" w:color="auto"/>
            </w:tcBorders>
          </w:tcPr>
          <w:p w14:paraId="693A6687" w14:textId="77777777" w:rsidR="00D13240" w:rsidRPr="00F4068C" w:rsidRDefault="00D13240" w:rsidP="00A121AF">
            <w:pPr>
              <w:jc w:val="both"/>
              <w:rPr>
                <w:sz w:val="22"/>
                <w:szCs w:val="22"/>
              </w:rPr>
            </w:pPr>
            <w:r w:rsidRPr="00F4068C">
              <w:rPr>
                <w:sz w:val="22"/>
                <w:szCs w:val="22"/>
              </w:rPr>
              <w:t xml:space="preserve">В соответствии с ГОСТ 1510-2022 </w:t>
            </w:r>
            <w:r w:rsidRPr="00F4068C">
              <w:rPr>
                <w:kern w:val="1"/>
                <w:sz w:val="22"/>
                <w:szCs w:val="22"/>
                <w:lang w:eastAsia="ar-SA"/>
              </w:rPr>
              <w:t>«Нефть и нефтепродукты. Маркировка, упаковка, транспортирование и хранение».</w:t>
            </w:r>
          </w:p>
        </w:tc>
      </w:tr>
      <w:tr w:rsidR="00D13240" w:rsidRPr="00F4068C" w14:paraId="2875CD33" w14:textId="77777777" w:rsidTr="00A121AF">
        <w:tc>
          <w:tcPr>
            <w:tcW w:w="244" w:type="pct"/>
            <w:tcBorders>
              <w:bottom w:val="single" w:sz="4" w:space="0" w:color="auto"/>
            </w:tcBorders>
          </w:tcPr>
          <w:p w14:paraId="3724B4D3" w14:textId="77777777" w:rsidR="00D13240" w:rsidRPr="00F4068C" w:rsidRDefault="00D13240" w:rsidP="00A121AF">
            <w:pPr>
              <w:jc w:val="both"/>
              <w:rPr>
                <w:color w:val="000000"/>
                <w:sz w:val="22"/>
                <w:szCs w:val="22"/>
              </w:rPr>
            </w:pPr>
            <w:r w:rsidRPr="00F4068C">
              <w:rPr>
                <w:color w:val="000000"/>
                <w:sz w:val="22"/>
                <w:szCs w:val="22"/>
              </w:rPr>
              <w:t>9</w:t>
            </w:r>
          </w:p>
        </w:tc>
        <w:tc>
          <w:tcPr>
            <w:tcW w:w="774" w:type="pct"/>
            <w:tcBorders>
              <w:bottom w:val="single" w:sz="4" w:space="0" w:color="auto"/>
            </w:tcBorders>
          </w:tcPr>
          <w:p w14:paraId="1639CC9C" w14:textId="77777777" w:rsidR="00D13240" w:rsidRPr="00F4068C" w:rsidRDefault="00D13240" w:rsidP="00A121AF">
            <w:pPr>
              <w:jc w:val="both"/>
              <w:rPr>
                <w:color w:val="000000"/>
                <w:sz w:val="22"/>
                <w:szCs w:val="22"/>
              </w:rPr>
            </w:pPr>
            <w:r w:rsidRPr="00F4068C">
              <w:rPr>
                <w:color w:val="000000"/>
                <w:sz w:val="22"/>
                <w:szCs w:val="22"/>
              </w:rPr>
              <w:t xml:space="preserve">Срок гарантии </w:t>
            </w:r>
          </w:p>
        </w:tc>
        <w:tc>
          <w:tcPr>
            <w:tcW w:w="3982" w:type="pct"/>
            <w:tcBorders>
              <w:bottom w:val="single" w:sz="4" w:space="0" w:color="auto"/>
            </w:tcBorders>
          </w:tcPr>
          <w:p w14:paraId="426B4654" w14:textId="77777777" w:rsidR="00D13240" w:rsidRPr="00F4068C" w:rsidRDefault="00D13240" w:rsidP="00A121AF">
            <w:pPr>
              <w:jc w:val="both"/>
              <w:rPr>
                <w:sz w:val="22"/>
                <w:szCs w:val="22"/>
              </w:rPr>
            </w:pPr>
            <w:r w:rsidRPr="00F4068C">
              <w:rPr>
                <w:rFonts w:eastAsia="Calibri"/>
                <w:sz w:val="22"/>
                <w:szCs w:val="22"/>
              </w:rPr>
              <w:t>Топливо должно быть выпущено не ранее второго квартала 2026 г. Гарантийный срок - не менее 12 (двенадцати) месяцев с даты поставки Топлива.</w:t>
            </w:r>
          </w:p>
        </w:tc>
      </w:tr>
      <w:tr w:rsidR="00D13240" w:rsidRPr="00F4068C" w14:paraId="6D3D063D" w14:textId="77777777" w:rsidTr="00A121AF">
        <w:tc>
          <w:tcPr>
            <w:tcW w:w="244" w:type="pct"/>
          </w:tcPr>
          <w:p w14:paraId="4A4DD859" w14:textId="77777777" w:rsidR="00D13240" w:rsidRPr="00F4068C" w:rsidRDefault="00D13240" w:rsidP="00A121AF">
            <w:pPr>
              <w:jc w:val="both"/>
              <w:rPr>
                <w:color w:val="000000"/>
                <w:sz w:val="22"/>
                <w:szCs w:val="22"/>
              </w:rPr>
            </w:pPr>
            <w:r w:rsidRPr="00F4068C">
              <w:rPr>
                <w:color w:val="000000"/>
                <w:sz w:val="22"/>
                <w:szCs w:val="22"/>
              </w:rPr>
              <w:t>10</w:t>
            </w:r>
          </w:p>
        </w:tc>
        <w:tc>
          <w:tcPr>
            <w:tcW w:w="774" w:type="pct"/>
          </w:tcPr>
          <w:p w14:paraId="2771985D" w14:textId="77777777" w:rsidR="00D13240" w:rsidRPr="00F4068C" w:rsidRDefault="00D13240" w:rsidP="00A121AF">
            <w:pPr>
              <w:jc w:val="both"/>
              <w:rPr>
                <w:color w:val="000000"/>
                <w:sz w:val="22"/>
                <w:szCs w:val="22"/>
              </w:rPr>
            </w:pPr>
            <w:r w:rsidRPr="00F4068C">
              <w:rPr>
                <w:color w:val="000000"/>
                <w:sz w:val="22"/>
                <w:szCs w:val="22"/>
              </w:rPr>
              <w:t>Требование по передаче заказчику с товаром технических и иных документов</w:t>
            </w:r>
          </w:p>
        </w:tc>
        <w:tc>
          <w:tcPr>
            <w:tcW w:w="3982" w:type="pct"/>
          </w:tcPr>
          <w:p w14:paraId="4BEEECF2" w14:textId="77777777" w:rsidR="00D13240" w:rsidRPr="00F4068C" w:rsidRDefault="00D13240" w:rsidP="00A121AF">
            <w:pPr>
              <w:jc w:val="both"/>
              <w:rPr>
                <w:rFonts w:eastAsia="Calibri"/>
                <w:sz w:val="22"/>
                <w:szCs w:val="22"/>
              </w:rPr>
            </w:pPr>
            <w:r w:rsidRPr="00F4068C">
              <w:rPr>
                <w:rFonts w:eastAsia="Calibri"/>
                <w:sz w:val="22"/>
                <w:szCs w:val="22"/>
              </w:rPr>
              <w:t>Топливо для реактивных двигателей должно иметь и сопровождаться следующими документами:</w:t>
            </w:r>
          </w:p>
          <w:p w14:paraId="2804CC7E" w14:textId="77777777" w:rsidR="00D13240" w:rsidRPr="00F4068C" w:rsidRDefault="00D13240" w:rsidP="00A121AF">
            <w:pPr>
              <w:jc w:val="both"/>
              <w:rPr>
                <w:rFonts w:eastAsia="Calibri"/>
                <w:sz w:val="22"/>
                <w:szCs w:val="22"/>
              </w:rPr>
            </w:pPr>
            <w:r w:rsidRPr="00F4068C">
              <w:rPr>
                <w:rFonts w:eastAsia="Calibri"/>
                <w:sz w:val="22"/>
                <w:szCs w:val="22"/>
              </w:rPr>
              <w:t>-действующей декларацией о соответствии топлива ТР ТС №013/2011, которая предоставляется Покупателю с каждой партией поставляемого топлива в виде копии;</w:t>
            </w:r>
          </w:p>
          <w:p w14:paraId="5B25C9AD" w14:textId="77777777" w:rsidR="00D13240" w:rsidRPr="00F4068C" w:rsidRDefault="00D13240" w:rsidP="00A121AF">
            <w:pPr>
              <w:jc w:val="both"/>
              <w:rPr>
                <w:rFonts w:eastAsia="Calibri"/>
                <w:sz w:val="22"/>
                <w:szCs w:val="22"/>
              </w:rPr>
            </w:pPr>
            <w:r w:rsidRPr="00F4068C">
              <w:rPr>
                <w:rFonts w:eastAsia="Calibri"/>
                <w:sz w:val="22"/>
                <w:szCs w:val="22"/>
              </w:rPr>
              <w:t>-паспортом завода-изготовителя, выдаваемым изготовителем, который должен содержать наименование и марку продукции, сведения об изготовителе продукции, включая его адрес, нормативные значения характеристик, установленные стандартом на продукцию, фактические значения этих характеристик, определенные по результатам испытаний, дату отбора проб, номер резервуара (номер партии), из которого отобрана данная проба, дату изготовления продукции, дату проведения анализа продукции, а также сведения о наличии (наименование и содержание) или отсутствии в продукции присадок, сведения о декларации (сертификате) соответствия и иметь заключение о соответствии продукции требованиям действующей редакции ГОСТ 10227-86 «Топлива для реактивных двигателей. Технические условия» и ТР ТС 013/2011, с указанием действующей гарантии качества завода-изготовителя, действительной в течение 5 (пяти) лет со дня его изготовления, с учетом периода времени хранения и дальнейшего применения, указанной в паспорте завода-изготовителя.</w:t>
            </w:r>
          </w:p>
          <w:p w14:paraId="53B6CBC3" w14:textId="77777777" w:rsidR="00D13240" w:rsidRPr="00F4068C" w:rsidRDefault="00D13240" w:rsidP="00A121AF">
            <w:pPr>
              <w:jc w:val="both"/>
              <w:rPr>
                <w:rFonts w:eastAsia="Calibri"/>
                <w:sz w:val="22"/>
                <w:szCs w:val="22"/>
              </w:rPr>
            </w:pPr>
            <w:r w:rsidRPr="00F4068C">
              <w:rPr>
                <w:rFonts w:eastAsia="Calibri"/>
                <w:sz w:val="22"/>
                <w:szCs w:val="22"/>
              </w:rPr>
              <w:t>Паспорт подписывается руководителем изготовителя или уполномоченным им лицом со ссылкой на документ, удостоверяющим соответствующие полномочия, и заверяется печатью (при наличии) изготовителя и подписью с оттиском печати военпреда. Паспорт предъявляется в виде подлинника или копии при поставке каждой партии топлива для реактивных двигателей, заверенной надлежащим образом предприятием изготовителем или поставщиком (своей печатью);</w:t>
            </w:r>
          </w:p>
          <w:p w14:paraId="26B3D07B" w14:textId="77777777" w:rsidR="00D13240" w:rsidRPr="00F4068C" w:rsidRDefault="00D13240" w:rsidP="00A121AF">
            <w:pPr>
              <w:jc w:val="both"/>
              <w:rPr>
                <w:sz w:val="22"/>
                <w:szCs w:val="22"/>
              </w:rPr>
            </w:pPr>
            <w:r w:rsidRPr="00F4068C">
              <w:rPr>
                <w:rFonts w:eastAsia="Calibri"/>
                <w:sz w:val="22"/>
                <w:szCs w:val="22"/>
              </w:rPr>
              <w:t>-</w:t>
            </w:r>
            <w:r w:rsidRPr="00F4068C">
              <w:rPr>
                <w:sz w:val="22"/>
                <w:szCs w:val="22"/>
              </w:rPr>
              <w:t xml:space="preserve"> документацией, подтверждающей выполнение п. 1.1 изменения 4 к ГОСТ 10227 в части рекомендаций к применению в порядке, указанном в ГОСТ Р 15.201 для целей применения в гражданской авиации.</w:t>
            </w:r>
          </w:p>
          <w:p w14:paraId="5B51D3F3" w14:textId="77777777" w:rsidR="00D13240" w:rsidRPr="00F4068C" w:rsidRDefault="00D13240" w:rsidP="00A121AF">
            <w:pPr>
              <w:jc w:val="both"/>
              <w:rPr>
                <w:sz w:val="22"/>
                <w:szCs w:val="22"/>
              </w:rPr>
            </w:pPr>
            <w:r w:rsidRPr="00F4068C">
              <w:rPr>
                <w:rFonts w:eastAsia="Calibri"/>
                <w:sz w:val="22"/>
                <w:szCs w:val="22"/>
              </w:rPr>
              <w:t>-товарно-транспортной накладной.</w:t>
            </w:r>
          </w:p>
        </w:tc>
      </w:tr>
      <w:tr w:rsidR="00D13240" w:rsidRPr="00F4068C" w14:paraId="09DB038E" w14:textId="77777777" w:rsidTr="00A121AF">
        <w:tc>
          <w:tcPr>
            <w:tcW w:w="244" w:type="pct"/>
            <w:tcBorders>
              <w:bottom w:val="single" w:sz="4" w:space="0" w:color="auto"/>
            </w:tcBorders>
          </w:tcPr>
          <w:p w14:paraId="592540C1" w14:textId="77777777" w:rsidR="00D13240" w:rsidRPr="00F4068C" w:rsidRDefault="00D13240" w:rsidP="00A121AF">
            <w:pPr>
              <w:jc w:val="both"/>
              <w:rPr>
                <w:sz w:val="22"/>
                <w:szCs w:val="22"/>
              </w:rPr>
            </w:pPr>
            <w:r w:rsidRPr="00F4068C">
              <w:rPr>
                <w:sz w:val="22"/>
                <w:szCs w:val="22"/>
              </w:rPr>
              <w:t>11</w:t>
            </w:r>
          </w:p>
        </w:tc>
        <w:tc>
          <w:tcPr>
            <w:tcW w:w="774" w:type="pct"/>
            <w:tcBorders>
              <w:bottom w:val="single" w:sz="4" w:space="0" w:color="auto"/>
            </w:tcBorders>
          </w:tcPr>
          <w:p w14:paraId="053209DA" w14:textId="77777777" w:rsidR="00D13240" w:rsidRPr="00F4068C" w:rsidRDefault="00D13240" w:rsidP="00A121AF">
            <w:pPr>
              <w:jc w:val="both"/>
              <w:rPr>
                <w:sz w:val="22"/>
                <w:szCs w:val="22"/>
              </w:rPr>
            </w:pPr>
            <w:r w:rsidRPr="00F4068C">
              <w:rPr>
                <w:sz w:val="22"/>
                <w:szCs w:val="22"/>
              </w:rPr>
              <w:t>Иные требования</w:t>
            </w:r>
          </w:p>
        </w:tc>
        <w:tc>
          <w:tcPr>
            <w:tcW w:w="3982" w:type="pct"/>
            <w:tcBorders>
              <w:bottom w:val="single" w:sz="4" w:space="0" w:color="auto"/>
            </w:tcBorders>
            <w:vAlign w:val="bottom"/>
          </w:tcPr>
          <w:p w14:paraId="6BB0AC96" w14:textId="77777777" w:rsidR="00D13240" w:rsidRPr="00F4068C" w:rsidRDefault="00D13240" w:rsidP="00A121AF">
            <w:pPr>
              <w:shd w:val="clear" w:color="auto" w:fill="FFFFFF"/>
              <w:jc w:val="both"/>
              <w:rPr>
                <w:sz w:val="22"/>
                <w:szCs w:val="22"/>
              </w:rPr>
            </w:pPr>
            <w:r w:rsidRPr="00F4068C">
              <w:rPr>
                <w:sz w:val="22"/>
                <w:szCs w:val="22"/>
              </w:rPr>
              <w:t>Поставщик, получив заявку от Покупателя, выставляет Приложение о цене на заявленный объём. Цена формируется согласно биржевым котировкам на топливо для реактивных двигателей за предшествующую, заявке, календарную неделю (понедельник-воскресенье).</w:t>
            </w:r>
          </w:p>
          <w:p w14:paraId="73D9DFC3" w14:textId="77777777" w:rsidR="00D13240" w:rsidRPr="00F4068C" w:rsidRDefault="00D13240" w:rsidP="00A121AF">
            <w:pPr>
              <w:tabs>
                <w:tab w:val="left" w:pos="318"/>
              </w:tabs>
              <w:jc w:val="both"/>
              <w:rPr>
                <w:sz w:val="22"/>
                <w:szCs w:val="22"/>
              </w:rPr>
            </w:pPr>
            <w:r w:rsidRPr="00F4068C">
              <w:rPr>
                <w:color w:val="000000"/>
                <w:sz w:val="22"/>
                <w:szCs w:val="22"/>
              </w:rPr>
              <w:t>Приложение должно быть подписано Покупателем и отправлено Поставщику в течение 3 (трех) рабочих дней с момента его получения от Поставщика</w:t>
            </w:r>
            <w:r w:rsidRPr="00F4068C">
              <w:rPr>
                <w:sz w:val="22"/>
                <w:szCs w:val="22"/>
              </w:rPr>
              <w:t>.</w:t>
            </w:r>
          </w:p>
          <w:p w14:paraId="086A43FD" w14:textId="77777777" w:rsidR="00D13240" w:rsidRPr="00F4068C" w:rsidRDefault="00D13240" w:rsidP="00A121AF">
            <w:pPr>
              <w:tabs>
                <w:tab w:val="left" w:pos="318"/>
              </w:tabs>
              <w:jc w:val="both"/>
              <w:rPr>
                <w:b/>
                <w:sz w:val="22"/>
                <w:szCs w:val="22"/>
              </w:rPr>
            </w:pPr>
            <w:r w:rsidRPr="00F4068C">
              <w:rPr>
                <w:b/>
                <w:sz w:val="22"/>
                <w:szCs w:val="22"/>
              </w:rPr>
              <w:t>Цена одной тонны топлива в Отчетном периоде определяется по формуле:</w:t>
            </w:r>
          </w:p>
          <w:p w14:paraId="6FBEF608" w14:textId="77777777" w:rsidR="00D13240" w:rsidRPr="00F4068C" w:rsidRDefault="00D13240" w:rsidP="00A121AF">
            <w:pPr>
              <w:tabs>
                <w:tab w:val="left" w:pos="318"/>
              </w:tabs>
              <w:jc w:val="both"/>
              <w:rPr>
                <w:b/>
                <w:sz w:val="22"/>
                <w:szCs w:val="22"/>
              </w:rPr>
            </w:pPr>
            <w:r w:rsidRPr="00F4068C">
              <w:rPr>
                <w:b/>
                <w:sz w:val="22"/>
                <w:szCs w:val="22"/>
              </w:rPr>
              <w:t>Цт(i) = Цср(i) х К,</w:t>
            </w:r>
          </w:p>
          <w:p w14:paraId="0BF188CC" w14:textId="77777777" w:rsidR="00D13240" w:rsidRPr="00F4068C" w:rsidRDefault="00D13240" w:rsidP="00A121AF">
            <w:pPr>
              <w:tabs>
                <w:tab w:val="left" w:pos="318"/>
              </w:tabs>
              <w:jc w:val="both"/>
              <w:rPr>
                <w:sz w:val="22"/>
                <w:szCs w:val="22"/>
              </w:rPr>
            </w:pPr>
            <w:r w:rsidRPr="00F4068C">
              <w:rPr>
                <w:sz w:val="22"/>
                <w:szCs w:val="22"/>
              </w:rPr>
              <w:t>где:</w:t>
            </w:r>
            <w:r w:rsidRPr="00F4068C">
              <w:rPr>
                <w:sz w:val="22"/>
                <w:szCs w:val="22"/>
              </w:rPr>
              <w:tab/>
            </w:r>
            <w:r w:rsidRPr="00F4068C">
              <w:rPr>
                <w:sz w:val="22"/>
                <w:szCs w:val="22"/>
              </w:rPr>
              <w:tab/>
            </w:r>
            <w:r w:rsidRPr="00F4068C">
              <w:rPr>
                <w:sz w:val="22"/>
                <w:szCs w:val="22"/>
              </w:rPr>
              <w:tab/>
            </w:r>
          </w:p>
          <w:p w14:paraId="4C199F33" w14:textId="77777777" w:rsidR="00D13240" w:rsidRPr="00F4068C" w:rsidRDefault="00D13240" w:rsidP="00A121AF">
            <w:pPr>
              <w:tabs>
                <w:tab w:val="left" w:pos="318"/>
              </w:tabs>
              <w:jc w:val="both"/>
              <w:rPr>
                <w:sz w:val="22"/>
                <w:szCs w:val="22"/>
              </w:rPr>
            </w:pPr>
            <w:r w:rsidRPr="00F4068C">
              <w:rPr>
                <w:b/>
                <w:sz w:val="22"/>
                <w:szCs w:val="22"/>
              </w:rPr>
              <w:t>Цт(i)</w:t>
            </w:r>
            <w:r w:rsidRPr="00F4068C">
              <w:rPr>
                <w:sz w:val="22"/>
                <w:szCs w:val="22"/>
              </w:rPr>
              <w:t xml:space="preserve"> - цена одной тонны топлива (i – Топливо для реактивных двигателей) в рублях (с НДС), поставляемого в течение Отчетного периода;</w:t>
            </w:r>
          </w:p>
          <w:p w14:paraId="0DFD3DFF" w14:textId="77777777" w:rsidR="00D13240" w:rsidRPr="00F4068C" w:rsidRDefault="00D13240" w:rsidP="00A121AF">
            <w:pPr>
              <w:shd w:val="clear" w:color="auto" w:fill="FFFFFF"/>
              <w:jc w:val="both"/>
              <w:rPr>
                <w:sz w:val="22"/>
                <w:szCs w:val="22"/>
                <w:highlight w:val="yellow"/>
              </w:rPr>
            </w:pPr>
            <w:r w:rsidRPr="00F4068C">
              <w:rPr>
                <w:sz w:val="22"/>
                <w:szCs w:val="22"/>
              </w:rPr>
              <w:lastRenderedPageBreak/>
              <w:t>Цср(i) - средняя котировка (рублей за 1 (одну) тонну, включая НДС) по результатам торгов топлива для реактивных двигателей (</w:t>
            </w:r>
            <w:r w:rsidRPr="00F4068C">
              <w:rPr>
                <w:sz w:val="22"/>
                <w:szCs w:val="22"/>
                <w:lang w:val="en-US"/>
              </w:rPr>
              <w:t>TRD</w:t>
            </w:r>
            <w:r w:rsidRPr="00F4068C">
              <w:rPr>
                <w:sz w:val="22"/>
                <w:szCs w:val="22"/>
              </w:rPr>
              <w:t xml:space="preserve">) на Санкт-Петербургской Международной Товарно-сырьевой Бирже (Секция «Нефтепродукты», раздел «Региональные индексы. Екатеринбург (Уральский регион)» опубликованные на сайте АО «СПбМТСБ» по адресу: </w:t>
            </w:r>
            <w:r w:rsidRPr="00F4068C">
              <w:rPr>
                <w:sz w:val="22"/>
                <w:szCs w:val="22"/>
                <w:u w:val="single"/>
              </w:rPr>
              <w:t>https://spimex.com/markets/oil_products/indexes/regional/</w:t>
            </w:r>
            <w:r w:rsidRPr="00F4068C">
              <w:rPr>
                <w:sz w:val="22"/>
                <w:szCs w:val="22"/>
              </w:rPr>
              <w:t>) за прошедшую календарную неделю (понедельник - воскресенье). Для расчета Цср(i). Итоговое значение Цср(i) округляется до второго знака после запятой. При отсутствии котировок за требуемый период используются последние рассчитанные значения Цср(i).</w:t>
            </w:r>
            <w:r w:rsidRPr="00F4068C">
              <w:rPr>
                <w:sz w:val="22"/>
                <w:szCs w:val="22"/>
                <w:highlight w:val="yellow"/>
              </w:rPr>
              <w:t xml:space="preserve"> </w:t>
            </w:r>
          </w:p>
          <w:p w14:paraId="47402AA4" w14:textId="77777777" w:rsidR="00D13240" w:rsidRPr="00F4068C" w:rsidRDefault="00D13240" w:rsidP="00A121AF">
            <w:pPr>
              <w:shd w:val="clear" w:color="auto" w:fill="FFFFFF"/>
              <w:jc w:val="both"/>
              <w:rPr>
                <w:bCs/>
                <w:sz w:val="22"/>
                <w:szCs w:val="22"/>
              </w:rPr>
            </w:pPr>
            <w:r w:rsidRPr="00F4068C">
              <w:rPr>
                <w:sz w:val="22"/>
                <w:szCs w:val="22"/>
              </w:rPr>
              <w:t>В случае, если котировки не публикуются в течение более чем 30 дней, то по инициативе одной из Сторон подход к определению формульной цены на топливо для реактивных двигателей может быть пересмотрен с оформлением соответствующего дополнительного соглашения. До подписания данного дополнительного соглашения действует последняя цена на топливо для реактивных двигателей, определенная в соответствии с условиями данного Договора.</w:t>
            </w:r>
          </w:p>
          <w:p w14:paraId="03B0A89A" w14:textId="121D5C4C" w:rsidR="00D13240" w:rsidRPr="00F4068C" w:rsidRDefault="00D13240" w:rsidP="00A121AF">
            <w:pPr>
              <w:jc w:val="both"/>
              <w:rPr>
                <w:b/>
                <w:sz w:val="22"/>
                <w:szCs w:val="22"/>
              </w:rPr>
            </w:pPr>
            <w:r w:rsidRPr="00F4068C">
              <w:rPr>
                <w:b/>
                <w:sz w:val="22"/>
                <w:szCs w:val="22"/>
              </w:rPr>
              <w:t>К</w:t>
            </w:r>
            <w:r w:rsidRPr="00F4068C">
              <w:rPr>
                <w:sz w:val="22"/>
                <w:szCs w:val="22"/>
              </w:rPr>
              <w:t xml:space="preserve"> - коэффициент на период действия Договора, определяющий торговую наценку Поставщика, учитывающий удельные затраты, связанные с выполнением обязательств Поставщика, установленных Договором и законодательством РФ, в том числе все налоги, затраты Поставщика, связанные с разгрузкой, сливом, наливом, хранением, кредитованием Покупателя и прибыль Поставщика. </w:t>
            </w:r>
          </w:p>
          <w:p w14:paraId="2B40D950" w14:textId="77777777" w:rsidR="00D13240" w:rsidRPr="00F4068C" w:rsidRDefault="00D13240" w:rsidP="00A121AF">
            <w:pPr>
              <w:shd w:val="clear" w:color="auto" w:fill="FFFFFF"/>
              <w:jc w:val="both"/>
              <w:rPr>
                <w:rFonts w:eastAsia="Calibri"/>
                <w:sz w:val="22"/>
                <w:szCs w:val="22"/>
              </w:rPr>
            </w:pPr>
            <w:r w:rsidRPr="00F4068C">
              <w:rPr>
                <w:rFonts w:eastAsia="Calibri"/>
                <w:sz w:val="22"/>
                <w:szCs w:val="22"/>
              </w:rPr>
              <w:t xml:space="preserve">Покупатель осуществляет выборку топлива собственным автомобильным транспортом </w:t>
            </w:r>
            <w:bookmarkStart w:id="59" w:name="_Hlk143271064"/>
            <w:r w:rsidRPr="00F4068C">
              <w:rPr>
                <w:sz w:val="22"/>
                <w:szCs w:val="22"/>
              </w:rPr>
              <w:t>либо с привлечением третьих лиц</w:t>
            </w:r>
            <w:bookmarkEnd w:id="59"/>
            <w:r w:rsidRPr="00F4068C">
              <w:rPr>
                <w:sz w:val="22"/>
                <w:szCs w:val="22"/>
              </w:rPr>
              <w:t>.</w:t>
            </w:r>
          </w:p>
          <w:p w14:paraId="71DDA2D5" w14:textId="77777777" w:rsidR="00D13240" w:rsidRPr="00F4068C" w:rsidRDefault="00D13240" w:rsidP="00A121AF">
            <w:pPr>
              <w:shd w:val="clear" w:color="auto" w:fill="FFFFFF"/>
              <w:jc w:val="both"/>
              <w:rPr>
                <w:rFonts w:eastAsia="Calibri"/>
                <w:sz w:val="22"/>
                <w:szCs w:val="22"/>
              </w:rPr>
            </w:pPr>
            <w:r w:rsidRPr="00F4068C">
              <w:rPr>
                <w:rFonts w:eastAsia="Calibri"/>
                <w:sz w:val="22"/>
                <w:szCs w:val="22"/>
              </w:rPr>
              <w:t>Отгрузка осуществляется по заявке Покупателя в письменной форме не позднее 7 (семи) календарных дней с даты направления заявки.</w:t>
            </w:r>
          </w:p>
          <w:p w14:paraId="5EBCBE3D" w14:textId="77777777" w:rsidR="00D13240" w:rsidRPr="00F4068C" w:rsidRDefault="00D13240" w:rsidP="00A121AF">
            <w:pPr>
              <w:jc w:val="both"/>
              <w:rPr>
                <w:sz w:val="22"/>
                <w:szCs w:val="22"/>
              </w:rPr>
            </w:pPr>
            <w:r w:rsidRPr="00F4068C">
              <w:rPr>
                <w:color w:val="141412"/>
                <w:sz w:val="22"/>
                <w:szCs w:val="22"/>
              </w:rPr>
              <w:t>Приём топлива по количеству, на пункте отгрузки, будет осуществляться в автоцистерны (отсеки) с применением объемно-массового метода в соответствии с ГОСТ 8.587-2019, по полной вместимости (до указателя уровня), который определяется по свидетельству о поверке автоцистерны, выданному в установленном действующим законодательством РФ порядке или через АСН (автоматическую систему налива).</w:t>
            </w:r>
          </w:p>
        </w:tc>
      </w:tr>
    </w:tbl>
    <w:p w14:paraId="30BE4BE6" w14:textId="77777777" w:rsidR="00086979" w:rsidRDefault="00086979" w:rsidP="00D7628A">
      <w:pPr>
        <w:jc w:val="center"/>
        <w:rPr>
          <w:b/>
        </w:rPr>
      </w:pPr>
    </w:p>
    <w:p w14:paraId="39BE1CFE" w14:textId="77777777" w:rsidR="00086979" w:rsidRDefault="00086979" w:rsidP="00D7628A">
      <w:pPr>
        <w:jc w:val="center"/>
        <w:rPr>
          <w:b/>
        </w:rPr>
      </w:pPr>
    </w:p>
    <w:p w14:paraId="1F75D122" w14:textId="77777777" w:rsidR="00086979" w:rsidRDefault="00086979" w:rsidP="00D7628A">
      <w:pPr>
        <w:jc w:val="center"/>
        <w:rPr>
          <w:b/>
        </w:rPr>
      </w:pPr>
    </w:p>
    <w:p w14:paraId="34E0B42D" w14:textId="77777777" w:rsidR="00086979" w:rsidRDefault="00086979" w:rsidP="00D7628A">
      <w:pPr>
        <w:jc w:val="center"/>
        <w:rPr>
          <w:b/>
        </w:rPr>
      </w:pPr>
    </w:p>
    <w:p w14:paraId="0EE2B150" w14:textId="77777777" w:rsidR="00086979" w:rsidRDefault="00086979" w:rsidP="00D7628A">
      <w:pPr>
        <w:jc w:val="center"/>
        <w:rPr>
          <w:b/>
        </w:rPr>
      </w:pPr>
    </w:p>
    <w:p w14:paraId="37D25517" w14:textId="77777777" w:rsidR="00086979" w:rsidRDefault="00086979" w:rsidP="00D7628A">
      <w:pPr>
        <w:jc w:val="center"/>
        <w:rPr>
          <w:b/>
        </w:rPr>
      </w:pPr>
    </w:p>
    <w:p w14:paraId="644A3C08" w14:textId="77777777" w:rsidR="00086979" w:rsidRDefault="00086979" w:rsidP="00D7628A">
      <w:pPr>
        <w:jc w:val="center"/>
        <w:rPr>
          <w:b/>
        </w:rPr>
      </w:pPr>
    </w:p>
    <w:p w14:paraId="57A931A6" w14:textId="77777777" w:rsidR="00086979" w:rsidRDefault="00086979" w:rsidP="00D7628A">
      <w:pPr>
        <w:jc w:val="center"/>
        <w:rPr>
          <w:b/>
        </w:rPr>
      </w:pPr>
    </w:p>
    <w:p w14:paraId="60896408" w14:textId="77777777" w:rsidR="00086979" w:rsidRDefault="00086979" w:rsidP="00D7628A">
      <w:pPr>
        <w:jc w:val="center"/>
        <w:rPr>
          <w:b/>
        </w:rPr>
      </w:pPr>
    </w:p>
    <w:p w14:paraId="5BD92FE5" w14:textId="77777777" w:rsidR="00086979" w:rsidRDefault="00086979" w:rsidP="00D7628A">
      <w:pPr>
        <w:jc w:val="center"/>
        <w:rPr>
          <w:b/>
        </w:rPr>
      </w:pPr>
    </w:p>
    <w:p w14:paraId="01EB2929" w14:textId="77777777" w:rsidR="00086979" w:rsidRDefault="00086979" w:rsidP="00D7628A">
      <w:pPr>
        <w:jc w:val="center"/>
        <w:rPr>
          <w:b/>
        </w:rPr>
      </w:pPr>
    </w:p>
    <w:p w14:paraId="71CF23FD" w14:textId="77777777" w:rsidR="00086979" w:rsidRDefault="00086979" w:rsidP="00D7628A">
      <w:pPr>
        <w:jc w:val="center"/>
        <w:rPr>
          <w:b/>
        </w:rPr>
      </w:pPr>
    </w:p>
    <w:p w14:paraId="6C4D9AC0" w14:textId="77777777" w:rsidR="00086979" w:rsidRDefault="00086979" w:rsidP="00D7628A">
      <w:pPr>
        <w:jc w:val="center"/>
        <w:rPr>
          <w:b/>
        </w:rPr>
      </w:pPr>
    </w:p>
    <w:p w14:paraId="65CBC25B" w14:textId="77777777" w:rsidR="00086979" w:rsidRDefault="00086979" w:rsidP="00D7628A">
      <w:pPr>
        <w:jc w:val="center"/>
        <w:rPr>
          <w:b/>
        </w:rPr>
      </w:pPr>
    </w:p>
    <w:p w14:paraId="7C741B53" w14:textId="77777777" w:rsidR="00086979" w:rsidRDefault="00086979" w:rsidP="00D7628A">
      <w:pPr>
        <w:jc w:val="center"/>
        <w:rPr>
          <w:b/>
        </w:rPr>
      </w:pPr>
    </w:p>
    <w:p w14:paraId="4EAB90D2" w14:textId="77777777" w:rsidR="00086979" w:rsidRDefault="00086979" w:rsidP="00D7628A">
      <w:pPr>
        <w:jc w:val="center"/>
        <w:rPr>
          <w:b/>
        </w:rPr>
      </w:pPr>
    </w:p>
    <w:p w14:paraId="6E7AE537" w14:textId="77777777" w:rsidR="00086979" w:rsidRDefault="00086979" w:rsidP="00D7628A">
      <w:pPr>
        <w:jc w:val="center"/>
        <w:rPr>
          <w:b/>
        </w:rPr>
      </w:pPr>
    </w:p>
    <w:p w14:paraId="6BBF64B7" w14:textId="77777777" w:rsidR="00086979" w:rsidRDefault="00086979" w:rsidP="00D7628A">
      <w:pPr>
        <w:jc w:val="center"/>
        <w:rPr>
          <w:b/>
        </w:rPr>
      </w:pPr>
    </w:p>
    <w:p w14:paraId="78F26299" w14:textId="77777777" w:rsidR="00086979" w:rsidRDefault="00086979" w:rsidP="00D7628A">
      <w:pPr>
        <w:jc w:val="center"/>
        <w:rPr>
          <w:b/>
        </w:rPr>
      </w:pPr>
    </w:p>
    <w:p w14:paraId="5037BC8F" w14:textId="77777777" w:rsidR="00086979" w:rsidRDefault="00086979" w:rsidP="00D7628A">
      <w:pPr>
        <w:jc w:val="center"/>
        <w:rPr>
          <w:b/>
        </w:rPr>
      </w:pPr>
    </w:p>
    <w:p w14:paraId="75C27B01" w14:textId="77777777" w:rsidR="00086979" w:rsidRDefault="00086979" w:rsidP="00D7628A">
      <w:pPr>
        <w:jc w:val="center"/>
        <w:rPr>
          <w:b/>
        </w:rPr>
      </w:pPr>
    </w:p>
    <w:p w14:paraId="3159D57F" w14:textId="77777777" w:rsidR="00086979" w:rsidRDefault="00086979" w:rsidP="00D7628A">
      <w:pPr>
        <w:jc w:val="center"/>
        <w:rPr>
          <w:b/>
        </w:rPr>
      </w:pPr>
    </w:p>
    <w:p w14:paraId="2C8EF2A9" w14:textId="77777777" w:rsidR="00086979" w:rsidRDefault="00086979" w:rsidP="00D7628A">
      <w:pPr>
        <w:jc w:val="center"/>
        <w:rPr>
          <w:b/>
        </w:rPr>
      </w:pPr>
    </w:p>
    <w:p w14:paraId="082B6C70" w14:textId="77777777" w:rsidR="00086979" w:rsidRDefault="00086979" w:rsidP="00D13240">
      <w:pPr>
        <w:rPr>
          <w:b/>
        </w:rPr>
      </w:pPr>
    </w:p>
    <w:p w14:paraId="767900B1" w14:textId="77777777" w:rsidR="00086979" w:rsidRDefault="00086979" w:rsidP="00D13240">
      <w:pPr>
        <w:rPr>
          <w:b/>
        </w:rPr>
      </w:pPr>
    </w:p>
    <w:p w14:paraId="2DCE924D" w14:textId="77777777" w:rsidR="00086979" w:rsidRDefault="00086979" w:rsidP="00D7628A">
      <w:pPr>
        <w:jc w:val="center"/>
        <w:rPr>
          <w:b/>
        </w:rPr>
      </w:pPr>
    </w:p>
    <w:p w14:paraId="786CB977" w14:textId="77777777" w:rsidR="00086979" w:rsidRPr="007A09AE" w:rsidRDefault="00086979" w:rsidP="00D7628A">
      <w:pPr>
        <w:jc w:val="center"/>
        <w:rPr>
          <w:b/>
        </w:rPr>
      </w:pPr>
    </w:p>
    <w:p w14:paraId="07A67C6E" w14:textId="77777777" w:rsidR="00D7628A" w:rsidRPr="007A09AE" w:rsidRDefault="00D7628A" w:rsidP="00D7628A">
      <w:pPr>
        <w:tabs>
          <w:tab w:val="left" w:pos="993"/>
        </w:tabs>
        <w:contextualSpacing/>
        <w:jc w:val="right"/>
        <w:rPr>
          <w:b/>
        </w:rPr>
      </w:pPr>
      <w:r w:rsidRPr="007A09AE">
        <w:rPr>
          <w:b/>
        </w:rPr>
        <w:t xml:space="preserve">Приложение №2 </w:t>
      </w:r>
    </w:p>
    <w:p w14:paraId="19003F43" w14:textId="77777777" w:rsidR="00D7628A" w:rsidRPr="007A09AE" w:rsidRDefault="00D7628A" w:rsidP="00D7628A">
      <w:pPr>
        <w:tabs>
          <w:tab w:val="left" w:pos="993"/>
        </w:tabs>
        <w:contextualSpacing/>
        <w:jc w:val="right"/>
      </w:pPr>
      <w:r w:rsidRPr="007A09AE">
        <w:t xml:space="preserve">к документации о запросе предложений </w:t>
      </w:r>
    </w:p>
    <w:p w14:paraId="3987A2C4" w14:textId="77777777" w:rsidR="00D7628A" w:rsidRPr="007A09AE" w:rsidRDefault="00D7628A" w:rsidP="00D7628A">
      <w:pPr>
        <w:tabs>
          <w:tab w:val="left" w:pos="993"/>
        </w:tabs>
        <w:contextualSpacing/>
        <w:jc w:val="right"/>
      </w:pPr>
      <w:r w:rsidRPr="007A09AE">
        <w:t>в электронной форме</w:t>
      </w:r>
    </w:p>
    <w:p w14:paraId="237C003D" w14:textId="77777777" w:rsidR="00D7628A" w:rsidRPr="007A09AE" w:rsidRDefault="00D7628A" w:rsidP="00D7628A">
      <w:pPr>
        <w:jc w:val="center"/>
        <w:rPr>
          <w:b/>
        </w:rPr>
      </w:pPr>
    </w:p>
    <w:p w14:paraId="6721DF20" w14:textId="77777777" w:rsidR="00D7628A" w:rsidRPr="007A09AE" w:rsidRDefault="00D7628A" w:rsidP="00D7628A">
      <w:pPr>
        <w:jc w:val="center"/>
        <w:rPr>
          <w:b/>
        </w:rPr>
      </w:pPr>
    </w:p>
    <w:p w14:paraId="1979CCF5" w14:textId="77777777" w:rsidR="00D7628A" w:rsidRPr="007A09AE" w:rsidRDefault="00D7628A" w:rsidP="00D7628A">
      <w:pPr>
        <w:jc w:val="center"/>
        <w:rPr>
          <w:b/>
        </w:rPr>
      </w:pPr>
      <w:r w:rsidRPr="007A09AE">
        <w:rPr>
          <w:b/>
        </w:rPr>
        <w:t xml:space="preserve">ЧАСТЬ </w:t>
      </w:r>
      <w:r w:rsidRPr="007A09AE">
        <w:rPr>
          <w:b/>
          <w:lang w:val="en-US"/>
        </w:rPr>
        <w:t>V</w:t>
      </w:r>
      <w:r w:rsidRPr="007A09AE">
        <w:rPr>
          <w:b/>
        </w:rPr>
        <w:t>. ПРОЕКТ ДОГОВОРА*</w:t>
      </w:r>
    </w:p>
    <w:p w14:paraId="70B88FEB" w14:textId="77777777" w:rsidR="00D7628A" w:rsidRPr="007A09AE" w:rsidRDefault="00D7628A" w:rsidP="00D7628A">
      <w:pPr>
        <w:jc w:val="center"/>
        <w:rPr>
          <w:b/>
        </w:rPr>
      </w:pPr>
    </w:p>
    <w:p w14:paraId="73761E0F" w14:textId="77777777" w:rsidR="00D7628A" w:rsidRPr="007A09AE" w:rsidRDefault="00D7628A" w:rsidP="00D7628A">
      <w:pPr>
        <w:jc w:val="center"/>
        <w:rPr>
          <w:b/>
        </w:rPr>
      </w:pPr>
    </w:p>
    <w:p w14:paraId="156C10AD" w14:textId="77777777" w:rsidR="00D7628A" w:rsidRPr="007A09AE" w:rsidRDefault="00D7628A" w:rsidP="00D7628A">
      <w:pPr>
        <w:pStyle w:val="af3"/>
        <w:jc w:val="center"/>
        <w:rPr>
          <w:b/>
          <w:sz w:val="24"/>
          <w:szCs w:val="24"/>
        </w:rPr>
      </w:pPr>
      <w:permStart w:id="1758408982" w:edGrp="everyone"/>
      <w:permEnd w:id="1758408982"/>
      <w:r w:rsidRPr="007A09AE">
        <w:rPr>
          <w:b/>
          <w:sz w:val="24"/>
          <w:szCs w:val="24"/>
        </w:rPr>
        <w:t xml:space="preserve">ДОГОВОР ПОСТАВКИ </w:t>
      </w:r>
      <w:permStart w:id="1486427195" w:edGrp="everyone"/>
      <w:r w:rsidRPr="007A09AE">
        <w:rPr>
          <w:b/>
          <w:sz w:val="24"/>
          <w:szCs w:val="24"/>
        </w:rPr>
        <w:t>№ _______</w:t>
      </w:r>
    </w:p>
    <w:permEnd w:id="1486427195"/>
    <w:p w14:paraId="6DC86DA0" w14:textId="77777777" w:rsidR="00D7628A" w:rsidRPr="007A09AE" w:rsidRDefault="00D7628A" w:rsidP="00D7628A">
      <w:pPr>
        <w:pStyle w:val="af3"/>
        <w:rPr>
          <w:b/>
          <w:sz w:val="24"/>
          <w:szCs w:val="24"/>
        </w:rPr>
      </w:pPr>
    </w:p>
    <w:p w14:paraId="3D22767B" w14:textId="77777777" w:rsidR="00D7628A" w:rsidRPr="007A09AE" w:rsidRDefault="00D7628A" w:rsidP="00D7628A">
      <w:pPr>
        <w:pStyle w:val="af3"/>
        <w:rPr>
          <w:b/>
          <w:sz w:val="24"/>
          <w:szCs w:val="24"/>
        </w:rPr>
      </w:pPr>
    </w:p>
    <w:p w14:paraId="6E282120" w14:textId="6004BAA9" w:rsidR="00D7628A" w:rsidRPr="007A09AE" w:rsidRDefault="00D7628A" w:rsidP="00D7628A">
      <w:pPr>
        <w:pStyle w:val="af3"/>
        <w:jc w:val="both"/>
        <w:rPr>
          <w:sz w:val="24"/>
          <w:szCs w:val="24"/>
        </w:rPr>
      </w:pPr>
      <w:permStart w:id="282598481" w:edGrp="everyone"/>
      <w:r w:rsidRPr="007A09AE">
        <w:rPr>
          <w:sz w:val="24"/>
          <w:szCs w:val="24"/>
        </w:rPr>
        <w:t xml:space="preserve">г. </w:t>
      </w:r>
      <w:r w:rsidR="00086979">
        <w:rPr>
          <w:sz w:val="24"/>
          <w:szCs w:val="24"/>
        </w:rPr>
        <w:t>Нягань</w:t>
      </w:r>
      <w:permEnd w:id="282598481"/>
      <w:r w:rsidRPr="007A09AE">
        <w:rPr>
          <w:sz w:val="24"/>
          <w:szCs w:val="24"/>
        </w:rPr>
        <w:tab/>
      </w:r>
      <w:r w:rsidRPr="007A09AE">
        <w:rPr>
          <w:sz w:val="24"/>
          <w:szCs w:val="24"/>
        </w:rPr>
        <w:tab/>
      </w:r>
      <w:r w:rsidRPr="007A09AE">
        <w:rPr>
          <w:sz w:val="24"/>
          <w:szCs w:val="24"/>
        </w:rPr>
        <w:tab/>
        <w:t xml:space="preserve">       </w:t>
      </w:r>
      <w:r w:rsidRPr="007A09AE">
        <w:rPr>
          <w:sz w:val="24"/>
          <w:szCs w:val="24"/>
        </w:rPr>
        <w:tab/>
      </w:r>
      <w:r w:rsidRPr="007A09AE">
        <w:rPr>
          <w:sz w:val="24"/>
          <w:szCs w:val="24"/>
        </w:rPr>
        <w:tab/>
      </w:r>
      <w:r w:rsidRPr="007A09AE">
        <w:rPr>
          <w:sz w:val="24"/>
          <w:szCs w:val="24"/>
        </w:rPr>
        <w:tab/>
      </w:r>
      <w:r w:rsidRPr="007A09AE">
        <w:rPr>
          <w:sz w:val="24"/>
          <w:szCs w:val="24"/>
        </w:rPr>
        <w:tab/>
      </w:r>
      <w:r w:rsidRPr="007A09AE">
        <w:rPr>
          <w:sz w:val="24"/>
          <w:szCs w:val="24"/>
        </w:rPr>
        <w:tab/>
        <w:t xml:space="preserve">   </w:t>
      </w:r>
      <w:permStart w:id="612191901" w:edGrp="everyone"/>
      <w:r w:rsidRPr="007A09AE">
        <w:rPr>
          <w:sz w:val="24"/>
          <w:szCs w:val="24"/>
        </w:rPr>
        <w:t>«___»__________ 202__ г.</w:t>
      </w:r>
      <w:permEnd w:id="612191901"/>
    </w:p>
    <w:p w14:paraId="148BBDAA" w14:textId="77777777" w:rsidR="00D7628A" w:rsidRPr="007A09AE" w:rsidRDefault="00D7628A" w:rsidP="00D7628A">
      <w:pPr>
        <w:pStyle w:val="af3"/>
        <w:rPr>
          <w:sz w:val="24"/>
          <w:szCs w:val="24"/>
        </w:rPr>
      </w:pPr>
    </w:p>
    <w:p w14:paraId="4FF7F21B" w14:textId="77777777" w:rsidR="00D7628A" w:rsidRPr="007A09AE" w:rsidRDefault="00D7628A" w:rsidP="00D7628A">
      <w:pPr>
        <w:pStyle w:val="af3"/>
        <w:ind w:left="720"/>
        <w:jc w:val="right"/>
        <w:rPr>
          <w:b/>
          <w:i/>
          <w:sz w:val="24"/>
          <w:szCs w:val="24"/>
        </w:rPr>
      </w:pPr>
      <w:r w:rsidRPr="007A09AE">
        <w:rPr>
          <w:b/>
          <w:i/>
          <w:sz w:val="24"/>
          <w:szCs w:val="24"/>
        </w:rPr>
        <w:t>*Проект договора приложен отдельным электронным файлом</w:t>
      </w:r>
    </w:p>
    <w:p w14:paraId="760FDD5B" w14:textId="77777777" w:rsidR="00D7628A" w:rsidRPr="007A09AE" w:rsidRDefault="00D7628A" w:rsidP="00D7628A">
      <w:pPr>
        <w:pStyle w:val="af3"/>
        <w:rPr>
          <w:sz w:val="24"/>
          <w:szCs w:val="24"/>
        </w:rPr>
      </w:pPr>
    </w:p>
    <w:p w14:paraId="12D3932B" w14:textId="59C1A0A0" w:rsidR="00BE54B6" w:rsidRPr="007A09AE" w:rsidRDefault="00BE54B6" w:rsidP="00BE54B6">
      <w:pPr>
        <w:rPr>
          <w:bCs/>
        </w:rPr>
      </w:pPr>
    </w:p>
    <w:p w14:paraId="743C0951" w14:textId="3E3E578B" w:rsidR="00BE54B6" w:rsidRPr="007A09AE" w:rsidRDefault="00BE54B6" w:rsidP="00BE54B6">
      <w:pPr>
        <w:rPr>
          <w:bCs/>
        </w:rPr>
      </w:pPr>
    </w:p>
    <w:p w14:paraId="78B157B8" w14:textId="467F2115" w:rsidR="00BE54B6" w:rsidRPr="007A09AE" w:rsidRDefault="00BE54B6" w:rsidP="00BE54B6">
      <w:pPr>
        <w:rPr>
          <w:bCs/>
        </w:rPr>
      </w:pPr>
    </w:p>
    <w:p w14:paraId="16250A8F" w14:textId="2612C0F4" w:rsidR="00BE54B6" w:rsidRPr="007A09AE" w:rsidRDefault="00BE54B6" w:rsidP="00BE54B6">
      <w:pPr>
        <w:rPr>
          <w:bCs/>
        </w:rPr>
      </w:pPr>
    </w:p>
    <w:p w14:paraId="3881228A" w14:textId="4D16D010" w:rsidR="00BE54B6" w:rsidRPr="007A09AE" w:rsidRDefault="00BE54B6" w:rsidP="00BE54B6">
      <w:pPr>
        <w:rPr>
          <w:bCs/>
        </w:rPr>
      </w:pPr>
    </w:p>
    <w:p w14:paraId="7F38DE09" w14:textId="43AAF282" w:rsidR="00BE54B6" w:rsidRPr="007A09AE" w:rsidRDefault="00BE54B6" w:rsidP="00BE54B6">
      <w:pPr>
        <w:rPr>
          <w:bCs/>
        </w:rPr>
      </w:pPr>
    </w:p>
    <w:p w14:paraId="10264D28" w14:textId="286AA889" w:rsidR="00BE54B6" w:rsidRPr="007A09AE" w:rsidRDefault="00BE54B6" w:rsidP="00BE54B6">
      <w:pPr>
        <w:rPr>
          <w:bCs/>
        </w:rPr>
      </w:pPr>
    </w:p>
    <w:p w14:paraId="1ED061AB" w14:textId="3B3FA50E" w:rsidR="00BE54B6" w:rsidRPr="007A09AE" w:rsidRDefault="00BE54B6" w:rsidP="00BE54B6">
      <w:pPr>
        <w:rPr>
          <w:bCs/>
        </w:rPr>
      </w:pPr>
    </w:p>
    <w:p w14:paraId="13ABCBF3" w14:textId="40BBF627" w:rsidR="00BE54B6" w:rsidRPr="007A09AE" w:rsidRDefault="00BE54B6" w:rsidP="00BE54B6">
      <w:pPr>
        <w:rPr>
          <w:bCs/>
        </w:rPr>
      </w:pPr>
    </w:p>
    <w:p w14:paraId="05DF1DF3" w14:textId="5B8C9658" w:rsidR="00BE54B6" w:rsidRPr="007A09AE" w:rsidRDefault="00BE54B6" w:rsidP="00BE54B6">
      <w:pPr>
        <w:rPr>
          <w:bCs/>
        </w:rPr>
      </w:pPr>
    </w:p>
    <w:p w14:paraId="3B70881C" w14:textId="6722615A" w:rsidR="00BE54B6" w:rsidRPr="007A09AE" w:rsidRDefault="00BE54B6" w:rsidP="00BE54B6">
      <w:pPr>
        <w:rPr>
          <w:bCs/>
        </w:rPr>
      </w:pPr>
    </w:p>
    <w:p w14:paraId="2CFDA8F7" w14:textId="1A47DB75" w:rsidR="00BE54B6" w:rsidRPr="007A09AE" w:rsidRDefault="00BE54B6" w:rsidP="00BE54B6">
      <w:pPr>
        <w:rPr>
          <w:bCs/>
        </w:rPr>
      </w:pPr>
    </w:p>
    <w:p w14:paraId="51BAD52B" w14:textId="0790BF45" w:rsidR="00BE54B6" w:rsidRPr="007A09AE" w:rsidRDefault="00BE54B6" w:rsidP="00BE54B6">
      <w:pPr>
        <w:rPr>
          <w:bCs/>
        </w:rPr>
      </w:pPr>
    </w:p>
    <w:p w14:paraId="57067C14" w14:textId="2ED2E615" w:rsidR="00BE54B6" w:rsidRPr="007A09AE" w:rsidRDefault="00BE54B6" w:rsidP="00BE54B6">
      <w:pPr>
        <w:rPr>
          <w:bCs/>
        </w:rPr>
      </w:pPr>
    </w:p>
    <w:p w14:paraId="6BD16CCC" w14:textId="5C47BEA6" w:rsidR="00BE54B6" w:rsidRPr="007A09AE" w:rsidRDefault="00BE54B6" w:rsidP="00BE54B6">
      <w:pPr>
        <w:rPr>
          <w:bCs/>
        </w:rPr>
      </w:pPr>
    </w:p>
    <w:p w14:paraId="4769DFEA" w14:textId="43BFE647" w:rsidR="00BE54B6" w:rsidRPr="007A09AE" w:rsidRDefault="00BE54B6" w:rsidP="00BE54B6">
      <w:pPr>
        <w:rPr>
          <w:bCs/>
        </w:rPr>
      </w:pPr>
    </w:p>
    <w:p w14:paraId="33F21C91" w14:textId="6A3EBA4B" w:rsidR="00BE54B6" w:rsidRPr="007A09AE" w:rsidRDefault="00BE54B6" w:rsidP="00BE54B6">
      <w:pPr>
        <w:rPr>
          <w:bCs/>
        </w:rPr>
      </w:pPr>
    </w:p>
    <w:p w14:paraId="037DC45D" w14:textId="0AE2D398" w:rsidR="00BE54B6" w:rsidRPr="007A09AE" w:rsidRDefault="00BE54B6" w:rsidP="00BE54B6">
      <w:pPr>
        <w:rPr>
          <w:bCs/>
        </w:rPr>
      </w:pPr>
    </w:p>
    <w:p w14:paraId="3ADC1D59" w14:textId="3DCF0C90" w:rsidR="00BE54B6" w:rsidRPr="007A09AE" w:rsidRDefault="00BE54B6" w:rsidP="00BE54B6">
      <w:pPr>
        <w:rPr>
          <w:bCs/>
        </w:rPr>
      </w:pPr>
    </w:p>
    <w:p w14:paraId="4B21D53E" w14:textId="6BFE78B2" w:rsidR="0047159F" w:rsidRPr="007A09AE" w:rsidRDefault="0047159F" w:rsidP="00BE54B6">
      <w:pPr>
        <w:rPr>
          <w:bCs/>
        </w:rPr>
      </w:pPr>
    </w:p>
    <w:p w14:paraId="1C694851" w14:textId="0E080473" w:rsidR="0047159F" w:rsidRPr="007A09AE" w:rsidRDefault="0047159F" w:rsidP="00BE54B6">
      <w:pPr>
        <w:rPr>
          <w:bCs/>
        </w:rPr>
      </w:pPr>
    </w:p>
    <w:p w14:paraId="649F6C05" w14:textId="52FFD727" w:rsidR="0047159F" w:rsidRPr="007A09AE" w:rsidRDefault="0047159F" w:rsidP="00BE54B6">
      <w:pPr>
        <w:rPr>
          <w:bCs/>
        </w:rPr>
      </w:pPr>
    </w:p>
    <w:p w14:paraId="3BEDDD1E" w14:textId="2F489B98" w:rsidR="0047159F" w:rsidRPr="007A09AE" w:rsidRDefault="0047159F" w:rsidP="00BE54B6">
      <w:pPr>
        <w:rPr>
          <w:bCs/>
        </w:rPr>
      </w:pPr>
    </w:p>
    <w:p w14:paraId="0F85EBF1" w14:textId="1FB9283C" w:rsidR="0047159F" w:rsidRPr="007A09AE" w:rsidRDefault="0047159F" w:rsidP="00BE54B6">
      <w:pPr>
        <w:rPr>
          <w:bCs/>
        </w:rPr>
      </w:pPr>
    </w:p>
    <w:p w14:paraId="1D495BAB" w14:textId="224E68BE" w:rsidR="0047159F" w:rsidRPr="007A09AE" w:rsidRDefault="0047159F" w:rsidP="00BE54B6">
      <w:pPr>
        <w:rPr>
          <w:bCs/>
        </w:rPr>
      </w:pPr>
    </w:p>
    <w:p w14:paraId="35150EA6" w14:textId="03DFD70B" w:rsidR="0047159F" w:rsidRPr="007A09AE" w:rsidRDefault="0047159F" w:rsidP="00BE54B6">
      <w:pPr>
        <w:rPr>
          <w:bCs/>
        </w:rPr>
      </w:pPr>
    </w:p>
    <w:p w14:paraId="3D496137" w14:textId="432358DE" w:rsidR="0047159F" w:rsidRPr="007A09AE" w:rsidRDefault="0047159F" w:rsidP="00BE54B6">
      <w:pPr>
        <w:rPr>
          <w:bCs/>
        </w:rPr>
      </w:pPr>
    </w:p>
    <w:p w14:paraId="3E1506FA" w14:textId="47B985DA" w:rsidR="0047159F" w:rsidRPr="007A09AE" w:rsidRDefault="0047159F" w:rsidP="00BE54B6">
      <w:pPr>
        <w:rPr>
          <w:bCs/>
        </w:rPr>
      </w:pPr>
    </w:p>
    <w:p w14:paraId="3350DEA7" w14:textId="407A7A12" w:rsidR="0047159F" w:rsidRPr="007A09AE" w:rsidRDefault="0047159F" w:rsidP="00BE54B6">
      <w:pPr>
        <w:rPr>
          <w:bCs/>
        </w:rPr>
      </w:pPr>
    </w:p>
    <w:p w14:paraId="35A9D05E" w14:textId="4EAB7918" w:rsidR="0047159F" w:rsidRPr="007A09AE" w:rsidRDefault="0047159F" w:rsidP="00BE54B6">
      <w:pPr>
        <w:rPr>
          <w:bCs/>
        </w:rPr>
      </w:pPr>
    </w:p>
    <w:p w14:paraId="23516A7B" w14:textId="056EC595" w:rsidR="0047159F" w:rsidRPr="007A09AE" w:rsidRDefault="0047159F" w:rsidP="00BE54B6">
      <w:pPr>
        <w:rPr>
          <w:bCs/>
        </w:rPr>
      </w:pPr>
    </w:p>
    <w:p w14:paraId="059E90E4" w14:textId="2F29314D" w:rsidR="0047159F" w:rsidRPr="007A09AE" w:rsidRDefault="0047159F" w:rsidP="00BE54B6">
      <w:pPr>
        <w:rPr>
          <w:bCs/>
        </w:rPr>
      </w:pPr>
    </w:p>
    <w:p w14:paraId="5A5532D5" w14:textId="118C09BF" w:rsidR="0047159F" w:rsidRPr="007A09AE" w:rsidRDefault="0047159F" w:rsidP="00BE54B6">
      <w:pPr>
        <w:rPr>
          <w:bCs/>
        </w:rPr>
      </w:pPr>
    </w:p>
    <w:p w14:paraId="445E9B3C" w14:textId="7C762522" w:rsidR="0047159F" w:rsidRPr="007A09AE" w:rsidRDefault="0047159F" w:rsidP="00BE54B6">
      <w:pPr>
        <w:rPr>
          <w:bCs/>
        </w:rPr>
      </w:pPr>
    </w:p>
    <w:p w14:paraId="5B7B8F79" w14:textId="2E3BF431" w:rsidR="0047159F" w:rsidRPr="007A09AE" w:rsidRDefault="0047159F" w:rsidP="00BE54B6">
      <w:pPr>
        <w:rPr>
          <w:bCs/>
        </w:rPr>
      </w:pPr>
    </w:p>
    <w:p w14:paraId="4D13D078" w14:textId="0C316F2D" w:rsidR="0047159F" w:rsidRPr="007A09AE" w:rsidRDefault="0047159F" w:rsidP="00BE54B6">
      <w:pPr>
        <w:rPr>
          <w:bCs/>
        </w:rPr>
      </w:pPr>
    </w:p>
    <w:p w14:paraId="5F82D42F" w14:textId="3912E9D0" w:rsidR="0047159F" w:rsidRPr="007A09AE" w:rsidRDefault="0047159F" w:rsidP="00BE54B6">
      <w:pPr>
        <w:rPr>
          <w:bCs/>
        </w:rPr>
      </w:pPr>
    </w:p>
    <w:p w14:paraId="25A0A921" w14:textId="77777777" w:rsidR="0047159F" w:rsidRPr="007A09AE" w:rsidRDefault="0047159F" w:rsidP="00BE54B6">
      <w:pPr>
        <w:rPr>
          <w:bCs/>
        </w:rPr>
      </w:pPr>
    </w:p>
    <w:p w14:paraId="33656DF9" w14:textId="5538C851" w:rsidR="00BE54B6" w:rsidRPr="007A09AE" w:rsidRDefault="00BE54B6" w:rsidP="00BE54B6">
      <w:pPr>
        <w:rPr>
          <w:bCs/>
        </w:rPr>
      </w:pPr>
    </w:p>
    <w:p w14:paraId="7E69A39D" w14:textId="35B6B639" w:rsidR="00BE54B6" w:rsidRPr="007A09AE" w:rsidRDefault="00BE54B6" w:rsidP="00BE54B6">
      <w:pPr>
        <w:rPr>
          <w:bCs/>
        </w:rPr>
      </w:pPr>
    </w:p>
    <w:p w14:paraId="2479F75A" w14:textId="7612EEFD" w:rsidR="00BE54B6" w:rsidRPr="007A09AE" w:rsidRDefault="00BE54B6" w:rsidP="00BE54B6">
      <w:pPr>
        <w:rPr>
          <w:bCs/>
        </w:rPr>
      </w:pPr>
    </w:p>
    <w:p w14:paraId="440FEFB8" w14:textId="77777777" w:rsidR="00013E5C" w:rsidRPr="007A09AE" w:rsidRDefault="00013E5C" w:rsidP="00D7628A">
      <w:pPr>
        <w:tabs>
          <w:tab w:val="left" w:pos="2085"/>
        </w:tabs>
        <w:rPr>
          <w:b/>
          <w:kern w:val="28"/>
        </w:rPr>
      </w:pPr>
    </w:p>
    <w:p w14:paraId="326C332C" w14:textId="77777777" w:rsidR="003F7EA1" w:rsidRPr="007A09AE" w:rsidRDefault="003F7EA1" w:rsidP="003F7EA1">
      <w:pPr>
        <w:tabs>
          <w:tab w:val="left" w:pos="2085"/>
        </w:tabs>
        <w:jc w:val="center"/>
        <w:rPr>
          <w:b/>
          <w:kern w:val="28"/>
        </w:rPr>
      </w:pPr>
      <w:r w:rsidRPr="007A09AE">
        <w:rPr>
          <w:b/>
          <w:kern w:val="28"/>
        </w:rPr>
        <w:t xml:space="preserve">ЧАСТЬ </w:t>
      </w:r>
      <w:r w:rsidRPr="007A09AE">
        <w:rPr>
          <w:b/>
          <w:kern w:val="28"/>
          <w:lang w:val="en-US"/>
        </w:rPr>
        <w:t>V</w:t>
      </w:r>
      <w:r w:rsidRPr="007A09AE">
        <w:rPr>
          <w:b/>
          <w:kern w:val="28"/>
        </w:rPr>
        <w:t>.  ФОРМЫ ДОКУМЕНТОВ</w:t>
      </w:r>
    </w:p>
    <w:p w14:paraId="7BF3E3D7" w14:textId="77777777" w:rsidR="003F7EA1" w:rsidRPr="007A09AE" w:rsidRDefault="003F7EA1" w:rsidP="003F7EA1">
      <w:pPr>
        <w:spacing w:line="276" w:lineRule="auto"/>
        <w:jc w:val="center"/>
        <w:rPr>
          <w:b/>
        </w:rPr>
      </w:pPr>
    </w:p>
    <w:p w14:paraId="5678AC89" w14:textId="77777777" w:rsidR="003F7EA1" w:rsidRPr="007A09AE" w:rsidRDefault="003F7EA1" w:rsidP="003F7EA1">
      <w:pPr>
        <w:spacing w:line="276" w:lineRule="auto"/>
        <w:jc w:val="center"/>
        <w:rPr>
          <w:b/>
        </w:rPr>
      </w:pPr>
      <w:r w:rsidRPr="007A09AE">
        <w:rPr>
          <w:b/>
        </w:rPr>
        <w:t xml:space="preserve">ФОРМЫ ДЛЯ ЗАПОЛНЕНИЯ УЧАСТНИКАМИ ОТКРЫТОГО КОНКУРСА </w:t>
      </w:r>
      <w:r w:rsidRPr="007A09AE">
        <w:rPr>
          <w:b/>
          <w:bCs/>
        </w:rPr>
        <w:t>В ЭЛЕКТРОННОЙ ФОРМЕ</w:t>
      </w:r>
      <w:r w:rsidRPr="007A09AE">
        <w:rPr>
          <w:b/>
        </w:rPr>
        <w:t xml:space="preserve"> И ИНСТРУКЦИЯ ПО ИХ ОФОРМЛЕНИЮ</w:t>
      </w:r>
    </w:p>
    <w:p w14:paraId="6E7FE04E" w14:textId="77777777" w:rsidR="003F7EA1" w:rsidRPr="007A09AE" w:rsidRDefault="003F7EA1" w:rsidP="003F7EA1">
      <w:pPr>
        <w:spacing w:line="276" w:lineRule="auto"/>
        <w:ind w:firstLine="601"/>
        <w:jc w:val="center"/>
        <w:rPr>
          <w:b/>
        </w:rPr>
      </w:pPr>
    </w:p>
    <w:p w14:paraId="3ACCF6B0" w14:textId="6F8FFA68" w:rsidR="003F7EA1" w:rsidRPr="007A09AE" w:rsidRDefault="003F7EA1" w:rsidP="003F7EA1">
      <w:pPr>
        <w:spacing w:line="276" w:lineRule="auto"/>
        <w:ind w:firstLine="709"/>
        <w:contextualSpacing/>
        <w:jc w:val="both"/>
        <w:rPr>
          <w:snapToGrid w:val="0"/>
        </w:rPr>
      </w:pPr>
      <w:r w:rsidRPr="007A09AE">
        <w:rPr>
          <w:snapToGrid w:val="0"/>
        </w:rPr>
        <w:t xml:space="preserve">Заявки, подаваемые </w:t>
      </w:r>
      <w:r w:rsidR="003C46DC" w:rsidRPr="007A09AE">
        <w:rPr>
          <w:snapToGrid w:val="0"/>
        </w:rPr>
        <w:t>в форме электронных документов,</w:t>
      </w:r>
      <w:r w:rsidRPr="007A09AE">
        <w:rPr>
          <w:snapToGrid w:val="0"/>
        </w:rPr>
        <w:t xml:space="preserve"> должны соответствовать требованиям настоящей документации. </w:t>
      </w:r>
      <w:r w:rsidRPr="007A09AE">
        <w:rPr>
          <w:bCs/>
          <w:snapToGrid w:val="0"/>
        </w:rPr>
        <w:t>Участник закупки вправе подать только одну заявку на участие в открытого конкурса в электронной форме в отношении предмета открытого конкурса в электронной форме.</w:t>
      </w:r>
    </w:p>
    <w:p w14:paraId="64209C92" w14:textId="77777777" w:rsidR="003F7EA1" w:rsidRPr="007A09AE" w:rsidRDefault="003F7EA1" w:rsidP="003F7EA1">
      <w:pPr>
        <w:spacing w:line="276" w:lineRule="auto"/>
        <w:ind w:firstLine="709"/>
        <w:contextualSpacing/>
        <w:jc w:val="both"/>
        <w:rPr>
          <w:snapToGrid w:val="0"/>
        </w:rPr>
      </w:pPr>
      <w:r w:rsidRPr="007A09AE">
        <w:rPr>
          <w:snapToGrid w:val="0"/>
        </w:rPr>
        <w:t>Все нижеприведенные формы являются обязательными для заполнения, за исключением случаев, если в указанных формах не предусмотрено иное.</w:t>
      </w:r>
    </w:p>
    <w:p w14:paraId="522376B0" w14:textId="77777777" w:rsidR="003F7EA1" w:rsidRPr="007A09AE" w:rsidRDefault="003F7EA1" w:rsidP="003F7EA1">
      <w:pPr>
        <w:spacing w:line="276" w:lineRule="auto"/>
        <w:ind w:firstLine="709"/>
        <w:contextualSpacing/>
        <w:jc w:val="both"/>
        <w:rPr>
          <w:snapToGrid w:val="0"/>
        </w:rPr>
      </w:pPr>
    </w:p>
    <w:p w14:paraId="358D1C20" w14:textId="77777777" w:rsidR="003F7EA1" w:rsidRPr="007A09AE" w:rsidRDefault="003F7EA1" w:rsidP="003F7EA1">
      <w:pPr>
        <w:widowControl w:val="0"/>
        <w:tabs>
          <w:tab w:val="left" w:pos="1134"/>
        </w:tabs>
        <w:autoSpaceDE w:val="0"/>
        <w:autoSpaceDN w:val="0"/>
        <w:adjustRightInd w:val="0"/>
        <w:spacing w:line="276" w:lineRule="auto"/>
        <w:ind w:firstLine="709"/>
        <w:contextualSpacing/>
        <w:jc w:val="both"/>
        <w:rPr>
          <w:b/>
        </w:rPr>
      </w:pPr>
      <w:r w:rsidRPr="007A09AE">
        <w:rPr>
          <w:b/>
        </w:rPr>
        <w:t xml:space="preserve">Форма №1 Заявка на участие в </w:t>
      </w:r>
      <w:r w:rsidRPr="007A09AE">
        <w:rPr>
          <w:b/>
          <w:bCs/>
          <w:snapToGrid w:val="0"/>
        </w:rPr>
        <w:t>открытом конкурсе</w:t>
      </w:r>
      <w:r w:rsidRPr="007A09AE">
        <w:rPr>
          <w:bCs/>
          <w:snapToGrid w:val="0"/>
        </w:rPr>
        <w:t xml:space="preserve"> </w:t>
      </w:r>
      <w:r w:rsidRPr="007A09AE">
        <w:rPr>
          <w:b/>
          <w:bCs/>
        </w:rPr>
        <w:t>в электронной форме</w:t>
      </w:r>
    </w:p>
    <w:p w14:paraId="017CB778" w14:textId="77777777" w:rsidR="003F7EA1" w:rsidRPr="007A09AE" w:rsidRDefault="003F7EA1" w:rsidP="003F7EA1">
      <w:pPr>
        <w:spacing w:line="276" w:lineRule="auto"/>
        <w:ind w:firstLine="709"/>
        <w:jc w:val="both"/>
      </w:pPr>
      <w:r w:rsidRPr="007A09AE">
        <w:t xml:space="preserve">Обязательная для заполнения форма. Это основной документ, которым участники изъявляют свое желание принять участие в </w:t>
      </w:r>
      <w:r w:rsidRPr="007A09AE">
        <w:rPr>
          <w:bCs/>
        </w:rPr>
        <w:t>открытом конкурсе в электронной форме</w:t>
      </w:r>
      <w:r w:rsidRPr="007A09AE">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289720C8" w14:textId="77777777" w:rsidR="003F7EA1" w:rsidRPr="007A09AE" w:rsidRDefault="003F7EA1" w:rsidP="003F7EA1">
      <w:pPr>
        <w:spacing w:line="276" w:lineRule="auto"/>
        <w:ind w:firstLine="709"/>
        <w:jc w:val="both"/>
      </w:pPr>
    </w:p>
    <w:p w14:paraId="48D15640" w14:textId="77777777" w:rsidR="003F7EA1" w:rsidRPr="007A09AE" w:rsidRDefault="003F7EA1" w:rsidP="003F7EA1">
      <w:pPr>
        <w:tabs>
          <w:tab w:val="left" w:pos="1134"/>
        </w:tabs>
        <w:spacing w:line="276" w:lineRule="auto"/>
        <w:ind w:firstLine="709"/>
        <w:jc w:val="both"/>
        <w:rPr>
          <w:b/>
        </w:rPr>
      </w:pPr>
      <w:r w:rsidRPr="007A09AE">
        <w:rPr>
          <w:b/>
        </w:rPr>
        <w:t>Форма №2 «Доверенность»</w:t>
      </w:r>
    </w:p>
    <w:p w14:paraId="21E6A011" w14:textId="77777777" w:rsidR="003F7EA1" w:rsidRPr="007A09AE" w:rsidRDefault="003F7EA1" w:rsidP="003F7EA1">
      <w:pPr>
        <w:spacing w:line="276" w:lineRule="auto"/>
        <w:ind w:firstLine="709"/>
        <w:jc w:val="both"/>
        <w:textAlignment w:val="baseline"/>
      </w:pPr>
      <w:r w:rsidRPr="007A09AE">
        <w:t>Данная форма заполняется и прикладывается в заявку,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279780FF" w14:textId="77777777" w:rsidR="003F7EA1" w:rsidRPr="007A09AE" w:rsidRDefault="003F7EA1" w:rsidP="003F7EA1">
      <w:pPr>
        <w:spacing w:line="276" w:lineRule="auto"/>
        <w:ind w:firstLine="709"/>
        <w:jc w:val="both"/>
        <w:textAlignment w:val="baseline"/>
      </w:pPr>
    </w:p>
    <w:p w14:paraId="7A3C81C9" w14:textId="77777777" w:rsidR="003F7EA1" w:rsidRPr="007A09AE" w:rsidRDefault="003F7EA1" w:rsidP="003F7EA1">
      <w:pPr>
        <w:spacing w:line="276" w:lineRule="auto"/>
        <w:ind w:firstLine="709"/>
        <w:jc w:val="both"/>
        <w:rPr>
          <w:b/>
        </w:rPr>
      </w:pPr>
      <w:r w:rsidRPr="007A09AE">
        <w:rPr>
          <w:b/>
        </w:rPr>
        <w:t>Форма №3 «Информационное письмо»</w:t>
      </w:r>
    </w:p>
    <w:p w14:paraId="7E4C0356" w14:textId="113F537F" w:rsidR="003F7EA1" w:rsidRPr="007A09AE" w:rsidRDefault="003F7EA1" w:rsidP="003F7EA1">
      <w:pPr>
        <w:spacing w:line="276" w:lineRule="auto"/>
        <w:ind w:firstLine="709"/>
        <w:jc w:val="both"/>
      </w:pPr>
      <w:r w:rsidRPr="007A09AE">
        <w:t xml:space="preserve">Данная форма заполняется в случае, если для участника закупки сделка, совершаемая по результатам </w:t>
      </w:r>
      <w:r w:rsidRPr="007A09AE">
        <w:rPr>
          <w:bCs/>
        </w:rPr>
        <w:t xml:space="preserve">открытого конкурса </w:t>
      </w:r>
      <w:r w:rsidR="0015167A" w:rsidRPr="007A09AE">
        <w:rPr>
          <w:bCs/>
        </w:rPr>
        <w:t xml:space="preserve">в электронной </w:t>
      </w:r>
      <w:r w:rsidRPr="007A09AE">
        <w:rPr>
          <w:bCs/>
        </w:rPr>
        <w:t>форме</w:t>
      </w:r>
      <w:r w:rsidRPr="007A09AE">
        <w:t xml:space="preserve"> не является крупной. Если для участника </w:t>
      </w:r>
      <w:r w:rsidRPr="007A09AE">
        <w:rPr>
          <w:bCs/>
        </w:rPr>
        <w:t>открытого конкурса в электронной форме</w:t>
      </w:r>
      <w:r w:rsidRPr="007A09AE">
        <w:t xml:space="preserve"> сделка является крупной и требует одобрения в составе заявки предоставляется документ об одобрении крупной сделки.</w:t>
      </w:r>
    </w:p>
    <w:p w14:paraId="4528FC3E" w14:textId="77777777" w:rsidR="003F7EA1" w:rsidRPr="007A09AE" w:rsidRDefault="003F7EA1" w:rsidP="003F7EA1">
      <w:pPr>
        <w:spacing w:line="276" w:lineRule="auto"/>
        <w:ind w:firstLine="709"/>
        <w:jc w:val="both"/>
      </w:pPr>
    </w:p>
    <w:p w14:paraId="5FFD4CDF" w14:textId="77777777" w:rsidR="00956A34" w:rsidRPr="007A09AE" w:rsidRDefault="00956A34" w:rsidP="00956A34">
      <w:pPr>
        <w:spacing w:line="276" w:lineRule="auto"/>
        <w:ind w:firstLine="709"/>
        <w:jc w:val="both"/>
        <w:rPr>
          <w:b/>
        </w:rPr>
      </w:pPr>
      <w:r w:rsidRPr="007A09AE">
        <w:rPr>
          <w:b/>
        </w:rPr>
        <w:t>Форма № 4 «Предложение о функциональных характеристиках (потребительских свойствах), количественных и качественных характеристиках товара»</w:t>
      </w:r>
    </w:p>
    <w:p w14:paraId="137AF89B" w14:textId="77777777" w:rsidR="00956A34" w:rsidRPr="007A09AE" w:rsidRDefault="00956A34" w:rsidP="00956A34">
      <w:pPr>
        <w:spacing w:line="276" w:lineRule="auto"/>
        <w:ind w:firstLine="709"/>
        <w:jc w:val="both"/>
      </w:pPr>
      <w:r w:rsidRPr="007A09AE">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6B272960" w14:textId="77777777" w:rsidR="00956A34" w:rsidRPr="007A09AE" w:rsidRDefault="00956A34" w:rsidP="003F7EA1">
      <w:pPr>
        <w:spacing w:line="276" w:lineRule="auto"/>
        <w:ind w:firstLine="709"/>
        <w:jc w:val="both"/>
        <w:rPr>
          <w:b/>
        </w:rPr>
      </w:pPr>
    </w:p>
    <w:p w14:paraId="35071E96" w14:textId="6FA013DE" w:rsidR="003F7EA1" w:rsidRPr="007A09AE" w:rsidRDefault="003F7EA1" w:rsidP="003F7EA1">
      <w:pPr>
        <w:spacing w:line="276" w:lineRule="auto"/>
        <w:ind w:firstLine="709"/>
        <w:jc w:val="both"/>
        <w:rPr>
          <w:b/>
        </w:rPr>
      </w:pPr>
      <w:r w:rsidRPr="007A09AE">
        <w:rPr>
          <w:b/>
        </w:rPr>
        <w:t>Форма №5 «Справка о наличие опыта»</w:t>
      </w:r>
    </w:p>
    <w:p w14:paraId="6D2D24D3" w14:textId="586B4049" w:rsidR="003F7EA1" w:rsidRPr="007A09AE" w:rsidRDefault="003F7EA1" w:rsidP="003F7EA1">
      <w:pPr>
        <w:spacing w:line="276" w:lineRule="auto"/>
        <w:ind w:firstLine="709"/>
        <w:jc w:val="both"/>
      </w:pPr>
      <w:r w:rsidRPr="007A09AE">
        <w:t>Указывается опыт выполнения работ, оказания услуг аналогичные предмету закупки.</w:t>
      </w:r>
    </w:p>
    <w:p w14:paraId="258E0677" w14:textId="77777777" w:rsidR="00956A34" w:rsidRPr="007A09AE" w:rsidRDefault="00956A34" w:rsidP="003F7EA1">
      <w:pPr>
        <w:spacing w:line="276" w:lineRule="auto"/>
        <w:ind w:firstLine="709"/>
        <w:jc w:val="both"/>
      </w:pPr>
    </w:p>
    <w:p w14:paraId="77EAA5AA" w14:textId="77777777" w:rsidR="003F7EA1" w:rsidRPr="007A09AE" w:rsidRDefault="003F7EA1" w:rsidP="003F7EA1">
      <w:pPr>
        <w:spacing w:line="276" w:lineRule="auto"/>
        <w:ind w:firstLine="709"/>
        <w:jc w:val="both"/>
        <w:rPr>
          <w:b/>
        </w:rPr>
      </w:pPr>
      <w:r w:rsidRPr="007A09AE">
        <w:rPr>
          <w:b/>
        </w:rPr>
        <w:t>Форма № 6 «Подтверждение согласия физического лица на обработку персональных данных»</w:t>
      </w:r>
    </w:p>
    <w:p w14:paraId="7FE26410" w14:textId="2E8D45C2" w:rsidR="003F7EA1" w:rsidRPr="007A09AE" w:rsidRDefault="003F7EA1" w:rsidP="003F7EA1">
      <w:pPr>
        <w:spacing w:line="276" w:lineRule="auto"/>
        <w:ind w:firstLine="708"/>
      </w:pPr>
      <w:r w:rsidRPr="007A09AE">
        <w:lastRenderedPageBreak/>
        <w:t xml:space="preserve">В данной форме участник закупки- физическое лицо подтверждает свое согласие на передачу и обработку персональных данных. </w:t>
      </w:r>
    </w:p>
    <w:p w14:paraId="505718CB" w14:textId="77777777" w:rsidR="00956A34" w:rsidRPr="007A09AE" w:rsidRDefault="00956A34" w:rsidP="003F7EA1">
      <w:pPr>
        <w:spacing w:line="276" w:lineRule="auto"/>
        <w:ind w:firstLine="708"/>
      </w:pPr>
    </w:p>
    <w:p w14:paraId="2B25BD03" w14:textId="77777777" w:rsidR="003F7EA1" w:rsidRPr="007A09AE" w:rsidRDefault="003F7EA1" w:rsidP="003F7EA1">
      <w:pPr>
        <w:spacing w:line="276" w:lineRule="auto"/>
        <w:ind w:firstLine="709"/>
        <w:jc w:val="both"/>
        <w:rPr>
          <w:b/>
        </w:rPr>
      </w:pPr>
      <w:r w:rsidRPr="007A09AE">
        <w:rPr>
          <w:b/>
        </w:rPr>
        <w:t>Форма №7 «Подтверждение согласия участника закупки на обработку персональных данных»</w:t>
      </w:r>
    </w:p>
    <w:p w14:paraId="61D0F806" w14:textId="77777777" w:rsidR="003F7EA1" w:rsidRPr="007A09AE" w:rsidRDefault="003F7EA1" w:rsidP="003F7EA1">
      <w:pPr>
        <w:spacing w:line="276" w:lineRule="auto"/>
        <w:ind w:firstLine="708"/>
      </w:pPr>
      <w:r w:rsidRPr="007A09AE">
        <w:t xml:space="preserve">В данной форме участник закупки (поставщик) дает согласие на передачу и обработку персональных данных. </w:t>
      </w:r>
    </w:p>
    <w:p w14:paraId="28C7F983" w14:textId="77777777" w:rsidR="003F7EA1" w:rsidRPr="007A09AE" w:rsidRDefault="003F7EA1" w:rsidP="003F7EA1">
      <w:pPr>
        <w:spacing w:line="276" w:lineRule="auto"/>
        <w:ind w:firstLine="708"/>
      </w:pPr>
    </w:p>
    <w:p w14:paraId="03E66E4A" w14:textId="77777777" w:rsidR="001D1C74" w:rsidRDefault="001D1C74" w:rsidP="003C46DC">
      <w:pPr>
        <w:spacing w:line="276" w:lineRule="auto"/>
        <w:ind w:firstLine="708"/>
        <w:jc w:val="right"/>
        <w:rPr>
          <w:b/>
        </w:rPr>
      </w:pPr>
    </w:p>
    <w:p w14:paraId="3D056DC6" w14:textId="77777777" w:rsidR="001D1C74" w:rsidRDefault="001D1C74" w:rsidP="003C46DC">
      <w:pPr>
        <w:spacing w:line="276" w:lineRule="auto"/>
        <w:ind w:firstLine="708"/>
        <w:jc w:val="right"/>
        <w:rPr>
          <w:b/>
        </w:rPr>
      </w:pPr>
    </w:p>
    <w:p w14:paraId="06A62249" w14:textId="77777777" w:rsidR="001D1C74" w:rsidRDefault="001D1C74" w:rsidP="003C46DC">
      <w:pPr>
        <w:spacing w:line="276" w:lineRule="auto"/>
        <w:ind w:firstLine="708"/>
        <w:jc w:val="right"/>
        <w:rPr>
          <w:b/>
        </w:rPr>
      </w:pPr>
    </w:p>
    <w:p w14:paraId="338B858A" w14:textId="77777777" w:rsidR="001D1C74" w:rsidRDefault="001D1C74" w:rsidP="003C46DC">
      <w:pPr>
        <w:spacing w:line="276" w:lineRule="auto"/>
        <w:ind w:firstLine="708"/>
        <w:jc w:val="right"/>
        <w:rPr>
          <w:b/>
        </w:rPr>
      </w:pPr>
    </w:p>
    <w:p w14:paraId="265FEC09" w14:textId="77777777" w:rsidR="001D1C74" w:rsidRDefault="001D1C74" w:rsidP="003C46DC">
      <w:pPr>
        <w:spacing w:line="276" w:lineRule="auto"/>
        <w:ind w:firstLine="708"/>
        <w:jc w:val="right"/>
        <w:rPr>
          <w:b/>
        </w:rPr>
      </w:pPr>
    </w:p>
    <w:p w14:paraId="0D332692" w14:textId="77777777" w:rsidR="001D1C74" w:rsidRDefault="001D1C74" w:rsidP="003C46DC">
      <w:pPr>
        <w:spacing w:line="276" w:lineRule="auto"/>
        <w:ind w:firstLine="708"/>
        <w:jc w:val="right"/>
        <w:rPr>
          <w:b/>
        </w:rPr>
      </w:pPr>
    </w:p>
    <w:p w14:paraId="10BA2C54" w14:textId="77777777" w:rsidR="001D1C74" w:rsidRDefault="001D1C74" w:rsidP="003C46DC">
      <w:pPr>
        <w:spacing w:line="276" w:lineRule="auto"/>
        <w:ind w:firstLine="708"/>
        <w:jc w:val="right"/>
        <w:rPr>
          <w:b/>
        </w:rPr>
      </w:pPr>
    </w:p>
    <w:p w14:paraId="1FCC5153" w14:textId="77777777" w:rsidR="001D1C74" w:rsidRDefault="001D1C74" w:rsidP="003C46DC">
      <w:pPr>
        <w:spacing w:line="276" w:lineRule="auto"/>
        <w:ind w:firstLine="708"/>
        <w:jc w:val="right"/>
        <w:rPr>
          <w:b/>
        </w:rPr>
      </w:pPr>
    </w:p>
    <w:p w14:paraId="6D077E47" w14:textId="77777777" w:rsidR="001D1C74" w:rsidRDefault="001D1C74" w:rsidP="003C46DC">
      <w:pPr>
        <w:spacing w:line="276" w:lineRule="auto"/>
        <w:ind w:firstLine="708"/>
        <w:jc w:val="right"/>
        <w:rPr>
          <w:b/>
        </w:rPr>
      </w:pPr>
    </w:p>
    <w:p w14:paraId="188A3CE8" w14:textId="77777777" w:rsidR="001D1C74" w:rsidRDefault="001D1C74" w:rsidP="003C46DC">
      <w:pPr>
        <w:spacing w:line="276" w:lineRule="auto"/>
        <w:ind w:firstLine="708"/>
        <w:jc w:val="right"/>
        <w:rPr>
          <w:b/>
        </w:rPr>
      </w:pPr>
    </w:p>
    <w:p w14:paraId="1E405724" w14:textId="77777777" w:rsidR="001D1C74" w:rsidRDefault="001D1C74" w:rsidP="003C46DC">
      <w:pPr>
        <w:spacing w:line="276" w:lineRule="auto"/>
        <w:ind w:firstLine="708"/>
        <w:jc w:val="right"/>
        <w:rPr>
          <w:b/>
        </w:rPr>
      </w:pPr>
    </w:p>
    <w:p w14:paraId="4DCCD4AD" w14:textId="77777777" w:rsidR="001D1C74" w:rsidRDefault="001D1C74" w:rsidP="003C46DC">
      <w:pPr>
        <w:spacing w:line="276" w:lineRule="auto"/>
        <w:ind w:firstLine="708"/>
        <w:jc w:val="right"/>
        <w:rPr>
          <w:b/>
        </w:rPr>
      </w:pPr>
    </w:p>
    <w:p w14:paraId="32BE41B5" w14:textId="77777777" w:rsidR="001D1C74" w:rsidRDefault="001D1C74" w:rsidP="003C46DC">
      <w:pPr>
        <w:spacing w:line="276" w:lineRule="auto"/>
        <w:ind w:firstLine="708"/>
        <w:jc w:val="right"/>
        <w:rPr>
          <w:b/>
        </w:rPr>
      </w:pPr>
    </w:p>
    <w:p w14:paraId="323F8AF0" w14:textId="77777777" w:rsidR="001D1C74" w:rsidRDefault="001D1C74" w:rsidP="003C46DC">
      <w:pPr>
        <w:spacing w:line="276" w:lineRule="auto"/>
        <w:ind w:firstLine="708"/>
        <w:jc w:val="right"/>
        <w:rPr>
          <w:b/>
        </w:rPr>
      </w:pPr>
    </w:p>
    <w:p w14:paraId="0B815D25" w14:textId="77777777" w:rsidR="001D1C74" w:rsidRDefault="001D1C74" w:rsidP="003C46DC">
      <w:pPr>
        <w:spacing w:line="276" w:lineRule="auto"/>
        <w:ind w:firstLine="708"/>
        <w:jc w:val="right"/>
        <w:rPr>
          <w:b/>
        </w:rPr>
      </w:pPr>
    </w:p>
    <w:p w14:paraId="12737D3A" w14:textId="77777777" w:rsidR="001D1C74" w:rsidRDefault="001D1C74" w:rsidP="003C46DC">
      <w:pPr>
        <w:spacing w:line="276" w:lineRule="auto"/>
        <w:ind w:firstLine="708"/>
        <w:jc w:val="right"/>
        <w:rPr>
          <w:b/>
        </w:rPr>
      </w:pPr>
    </w:p>
    <w:p w14:paraId="25419CAB" w14:textId="77777777" w:rsidR="001D1C74" w:rsidRDefault="001D1C74" w:rsidP="003C46DC">
      <w:pPr>
        <w:spacing w:line="276" w:lineRule="auto"/>
        <w:ind w:firstLine="708"/>
        <w:jc w:val="right"/>
        <w:rPr>
          <w:b/>
        </w:rPr>
      </w:pPr>
    </w:p>
    <w:p w14:paraId="3D565F27" w14:textId="77777777" w:rsidR="001D1C74" w:rsidRDefault="001D1C74" w:rsidP="003C46DC">
      <w:pPr>
        <w:spacing w:line="276" w:lineRule="auto"/>
        <w:ind w:firstLine="708"/>
        <w:jc w:val="right"/>
        <w:rPr>
          <w:b/>
        </w:rPr>
      </w:pPr>
    </w:p>
    <w:p w14:paraId="01D34675" w14:textId="77777777" w:rsidR="001D1C74" w:rsidRDefault="001D1C74" w:rsidP="003C46DC">
      <w:pPr>
        <w:spacing w:line="276" w:lineRule="auto"/>
        <w:ind w:firstLine="708"/>
        <w:jc w:val="right"/>
        <w:rPr>
          <w:b/>
        </w:rPr>
      </w:pPr>
    </w:p>
    <w:p w14:paraId="17F83769" w14:textId="77777777" w:rsidR="001D1C74" w:rsidRDefault="001D1C74" w:rsidP="003C46DC">
      <w:pPr>
        <w:spacing w:line="276" w:lineRule="auto"/>
        <w:ind w:firstLine="708"/>
        <w:jc w:val="right"/>
        <w:rPr>
          <w:b/>
        </w:rPr>
      </w:pPr>
    </w:p>
    <w:p w14:paraId="482F0A68" w14:textId="77777777" w:rsidR="001D1C74" w:rsidRDefault="001D1C74" w:rsidP="003C46DC">
      <w:pPr>
        <w:spacing w:line="276" w:lineRule="auto"/>
        <w:ind w:firstLine="708"/>
        <w:jc w:val="right"/>
        <w:rPr>
          <w:b/>
        </w:rPr>
      </w:pPr>
    </w:p>
    <w:p w14:paraId="0CE7540C" w14:textId="77777777" w:rsidR="001D1C74" w:rsidRDefault="001D1C74" w:rsidP="003C46DC">
      <w:pPr>
        <w:spacing w:line="276" w:lineRule="auto"/>
        <w:ind w:firstLine="708"/>
        <w:jc w:val="right"/>
        <w:rPr>
          <w:b/>
        </w:rPr>
      </w:pPr>
    </w:p>
    <w:p w14:paraId="2B776B5B" w14:textId="77777777" w:rsidR="001D1C74" w:rsidRDefault="001D1C74" w:rsidP="003C46DC">
      <w:pPr>
        <w:spacing w:line="276" w:lineRule="auto"/>
        <w:ind w:firstLine="708"/>
        <w:jc w:val="right"/>
        <w:rPr>
          <w:b/>
        </w:rPr>
      </w:pPr>
    </w:p>
    <w:p w14:paraId="02517439" w14:textId="77777777" w:rsidR="001D1C74" w:rsidRDefault="001D1C74" w:rsidP="003C46DC">
      <w:pPr>
        <w:spacing w:line="276" w:lineRule="auto"/>
        <w:ind w:firstLine="708"/>
        <w:jc w:val="right"/>
        <w:rPr>
          <w:b/>
        </w:rPr>
      </w:pPr>
    </w:p>
    <w:p w14:paraId="17A06D62" w14:textId="77777777" w:rsidR="001D1C74" w:rsidRDefault="001D1C74" w:rsidP="003C46DC">
      <w:pPr>
        <w:spacing w:line="276" w:lineRule="auto"/>
        <w:ind w:firstLine="708"/>
        <w:jc w:val="right"/>
        <w:rPr>
          <w:b/>
        </w:rPr>
      </w:pPr>
    </w:p>
    <w:p w14:paraId="575C275B" w14:textId="77777777" w:rsidR="001D1C74" w:rsidRDefault="001D1C74" w:rsidP="003C46DC">
      <w:pPr>
        <w:spacing w:line="276" w:lineRule="auto"/>
        <w:ind w:firstLine="708"/>
        <w:jc w:val="right"/>
        <w:rPr>
          <w:b/>
        </w:rPr>
      </w:pPr>
    </w:p>
    <w:p w14:paraId="1CD31EDA" w14:textId="77777777" w:rsidR="001D1C74" w:rsidRDefault="001D1C74" w:rsidP="003C46DC">
      <w:pPr>
        <w:spacing w:line="276" w:lineRule="auto"/>
        <w:ind w:firstLine="708"/>
        <w:jc w:val="right"/>
        <w:rPr>
          <w:b/>
        </w:rPr>
      </w:pPr>
    </w:p>
    <w:p w14:paraId="1C6393C6" w14:textId="77777777" w:rsidR="001D1C74" w:rsidRDefault="001D1C74" w:rsidP="003C46DC">
      <w:pPr>
        <w:spacing w:line="276" w:lineRule="auto"/>
        <w:ind w:firstLine="708"/>
        <w:jc w:val="right"/>
        <w:rPr>
          <w:b/>
        </w:rPr>
      </w:pPr>
    </w:p>
    <w:p w14:paraId="3F308B5E" w14:textId="77777777" w:rsidR="001D1C74" w:rsidRDefault="001D1C74" w:rsidP="003C46DC">
      <w:pPr>
        <w:spacing w:line="276" w:lineRule="auto"/>
        <w:ind w:firstLine="708"/>
        <w:jc w:val="right"/>
        <w:rPr>
          <w:b/>
        </w:rPr>
      </w:pPr>
    </w:p>
    <w:p w14:paraId="19F2CB73" w14:textId="77777777" w:rsidR="001D1C74" w:rsidRDefault="001D1C74" w:rsidP="003C46DC">
      <w:pPr>
        <w:spacing w:line="276" w:lineRule="auto"/>
        <w:ind w:firstLine="708"/>
        <w:jc w:val="right"/>
        <w:rPr>
          <w:b/>
        </w:rPr>
      </w:pPr>
    </w:p>
    <w:p w14:paraId="7DA865FC" w14:textId="77777777" w:rsidR="001D1C74" w:rsidRDefault="001D1C74" w:rsidP="003C46DC">
      <w:pPr>
        <w:spacing w:line="276" w:lineRule="auto"/>
        <w:ind w:firstLine="708"/>
        <w:jc w:val="right"/>
        <w:rPr>
          <w:b/>
        </w:rPr>
      </w:pPr>
    </w:p>
    <w:p w14:paraId="5C493C03" w14:textId="77777777" w:rsidR="001D1C74" w:rsidRDefault="001D1C74" w:rsidP="003C46DC">
      <w:pPr>
        <w:spacing w:line="276" w:lineRule="auto"/>
        <w:ind w:firstLine="708"/>
        <w:jc w:val="right"/>
        <w:rPr>
          <w:b/>
        </w:rPr>
      </w:pPr>
    </w:p>
    <w:p w14:paraId="368BAC6E" w14:textId="77777777" w:rsidR="001D1C74" w:rsidRDefault="001D1C74" w:rsidP="003C46DC">
      <w:pPr>
        <w:spacing w:line="276" w:lineRule="auto"/>
        <w:ind w:firstLine="708"/>
        <w:jc w:val="right"/>
        <w:rPr>
          <w:b/>
        </w:rPr>
      </w:pPr>
    </w:p>
    <w:p w14:paraId="1525E1F7" w14:textId="77777777" w:rsidR="001D1C74" w:rsidRDefault="001D1C74" w:rsidP="003C46DC">
      <w:pPr>
        <w:spacing w:line="276" w:lineRule="auto"/>
        <w:ind w:firstLine="708"/>
        <w:jc w:val="right"/>
        <w:rPr>
          <w:b/>
        </w:rPr>
      </w:pPr>
    </w:p>
    <w:p w14:paraId="4F8D56E4" w14:textId="77777777" w:rsidR="001D1C74" w:rsidRDefault="001D1C74" w:rsidP="003C46DC">
      <w:pPr>
        <w:spacing w:line="276" w:lineRule="auto"/>
        <w:ind w:firstLine="708"/>
        <w:jc w:val="right"/>
        <w:rPr>
          <w:b/>
        </w:rPr>
      </w:pPr>
    </w:p>
    <w:p w14:paraId="6C60C1C7" w14:textId="77777777" w:rsidR="001D1C74" w:rsidRDefault="001D1C74" w:rsidP="003C46DC">
      <w:pPr>
        <w:spacing w:line="276" w:lineRule="auto"/>
        <w:ind w:firstLine="708"/>
        <w:jc w:val="right"/>
        <w:rPr>
          <w:b/>
        </w:rPr>
      </w:pPr>
    </w:p>
    <w:p w14:paraId="55FEDE8B" w14:textId="77777777" w:rsidR="001D1C74" w:rsidRDefault="001D1C74" w:rsidP="003C46DC">
      <w:pPr>
        <w:spacing w:line="276" w:lineRule="auto"/>
        <w:ind w:firstLine="708"/>
        <w:jc w:val="right"/>
        <w:rPr>
          <w:b/>
        </w:rPr>
      </w:pPr>
    </w:p>
    <w:p w14:paraId="49963D1C" w14:textId="77777777" w:rsidR="001D1C74" w:rsidRDefault="001D1C74" w:rsidP="003C46DC">
      <w:pPr>
        <w:spacing w:line="276" w:lineRule="auto"/>
        <w:ind w:firstLine="708"/>
        <w:jc w:val="right"/>
        <w:rPr>
          <w:b/>
        </w:rPr>
      </w:pPr>
    </w:p>
    <w:p w14:paraId="2C676CE0" w14:textId="77777777" w:rsidR="001D1C74" w:rsidRDefault="001D1C74" w:rsidP="003C46DC">
      <w:pPr>
        <w:spacing w:line="276" w:lineRule="auto"/>
        <w:ind w:firstLine="708"/>
        <w:jc w:val="right"/>
        <w:rPr>
          <w:b/>
        </w:rPr>
      </w:pPr>
    </w:p>
    <w:p w14:paraId="2A2B6182" w14:textId="77777777" w:rsidR="001D1C74" w:rsidRDefault="001D1C74" w:rsidP="003C46DC">
      <w:pPr>
        <w:spacing w:line="276" w:lineRule="auto"/>
        <w:ind w:firstLine="708"/>
        <w:jc w:val="right"/>
        <w:rPr>
          <w:b/>
        </w:rPr>
      </w:pPr>
    </w:p>
    <w:p w14:paraId="4243DCEE" w14:textId="77777777" w:rsidR="001D1C74" w:rsidRDefault="001D1C74" w:rsidP="003C46DC">
      <w:pPr>
        <w:spacing w:line="276" w:lineRule="auto"/>
        <w:ind w:firstLine="708"/>
        <w:jc w:val="right"/>
        <w:rPr>
          <w:b/>
        </w:rPr>
      </w:pPr>
    </w:p>
    <w:p w14:paraId="71214CE1" w14:textId="77777777" w:rsidR="001D1C74" w:rsidRDefault="001D1C74" w:rsidP="003C46DC">
      <w:pPr>
        <w:spacing w:line="276" w:lineRule="auto"/>
        <w:ind w:firstLine="708"/>
        <w:jc w:val="right"/>
        <w:rPr>
          <w:b/>
        </w:rPr>
      </w:pPr>
    </w:p>
    <w:p w14:paraId="044110FF" w14:textId="77777777" w:rsidR="001D1C74" w:rsidRDefault="001D1C74" w:rsidP="003C46DC">
      <w:pPr>
        <w:spacing w:line="276" w:lineRule="auto"/>
        <w:ind w:firstLine="708"/>
        <w:jc w:val="right"/>
        <w:rPr>
          <w:b/>
        </w:rPr>
      </w:pPr>
    </w:p>
    <w:p w14:paraId="1442B7C4" w14:textId="4F35C2BB" w:rsidR="003F7EA1" w:rsidRPr="007A09AE" w:rsidRDefault="003F7EA1" w:rsidP="003C46DC">
      <w:pPr>
        <w:spacing w:line="276" w:lineRule="auto"/>
        <w:ind w:firstLine="708"/>
        <w:jc w:val="right"/>
      </w:pPr>
      <w:r w:rsidRPr="007A09AE">
        <w:t>Форма №1</w:t>
      </w:r>
    </w:p>
    <w:p w14:paraId="5E9099F7" w14:textId="77777777" w:rsidR="003F7EA1" w:rsidRPr="007A09AE" w:rsidRDefault="003F7EA1" w:rsidP="003C46DC">
      <w:pPr>
        <w:spacing w:line="276" w:lineRule="auto"/>
        <w:contextualSpacing/>
        <w:jc w:val="right"/>
      </w:pPr>
      <w:r w:rsidRPr="007A09AE">
        <w:t>(на фирменном бланке организации)</w:t>
      </w:r>
    </w:p>
    <w:p w14:paraId="6C6F88AC" w14:textId="77777777" w:rsidR="003F7EA1" w:rsidRPr="007A09AE" w:rsidRDefault="003F7EA1" w:rsidP="003C46DC">
      <w:pPr>
        <w:spacing w:line="276" w:lineRule="auto"/>
        <w:contextualSpacing/>
        <w:jc w:val="right"/>
      </w:pPr>
      <w:r w:rsidRPr="007A09AE">
        <w:t>№ документа</w:t>
      </w:r>
    </w:p>
    <w:p w14:paraId="0DDB1690" w14:textId="77777777" w:rsidR="003F7EA1" w:rsidRPr="007A09AE" w:rsidRDefault="003F7EA1" w:rsidP="003C46DC">
      <w:pPr>
        <w:spacing w:line="276" w:lineRule="auto"/>
        <w:contextualSpacing/>
        <w:jc w:val="right"/>
      </w:pPr>
      <w:r w:rsidRPr="007A09AE">
        <w:t>дата</w:t>
      </w:r>
    </w:p>
    <w:p w14:paraId="28FD5154" w14:textId="77777777" w:rsidR="003F7EA1" w:rsidRPr="007A09AE" w:rsidRDefault="003F7EA1" w:rsidP="003F7EA1">
      <w:pPr>
        <w:keepNext/>
        <w:keepLines/>
        <w:spacing w:line="276" w:lineRule="auto"/>
        <w:jc w:val="right"/>
        <w:rPr>
          <w:rFonts w:eastAsia="MS Mincho"/>
          <w:bCs/>
        </w:rPr>
      </w:pPr>
      <w:r w:rsidRPr="007A09AE">
        <w:rPr>
          <w:rFonts w:eastAsia="MS Mincho"/>
          <w:bCs/>
        </w:rPr>
        <w:t>АО «Юграавиа»</w:t>
      </w:r>
    </w:p>
    <w:p w14:paraId="1925D424" w14:textId="77777777" w:rsidR="003F7EA1" w:rsidRPr="007A09AE" w:rsidRDefault="003F7EA1" w:rsidP="003F7EA1">
      <w:pPr>
        <w:keepNext/>
        <w:keepLines/>
        <w:spacing w:line="276" w:lineRule="auto"/>
        <w:jc w:val="right"/>
      </w:pPr>
    </w:p>
    <w:p w14:paraId="5B482DA3" w14:textId="77777777" w:rsidR="003F7EA1" w:rsidRPr="007A09AE" w:rsidRDefault="003F7EA1" w:rsidP="003F7EA1">
      <w:pPr>
        <w:spacing w:after="120" w:line="276" w:lineRule="auto"/>
        <w:jc w:val="center"/>
        <w:rPr>
          <w:bCs/>
          <w:lang w:eastAsia="zh-CN"/>
        </w:rPr>
      </w:pPr>
      <w:r w:rsidRPr="007A09AE">
        <w:rPr>
          <w:bCs/>
          <w:lang w:eastAsia="zh-CN"/>
        </w:rPr>
        <w:t>ЗАЯВКА НА УЧАСТИЕ В ОТКРЫТОМ КОНКУРСЕ В ЭЛЕКТРОННОЙ ФОРМЕ</w:t>
      </w:r>
    </w:p>
    <w:p w14:paraId="7B0BA7C5" w14:textId="77777777" w:rsidR="003F7EA1" w:rsidRPr="007A09AE" w:rsidRDefault="003F7EA1" w:rsidP="003F7EA1">
      <w:pPr>
        <w:spacing w:after="120" w:line="276" w:lineRule="auto"/>
        <w:rPr>
          <w:bCs/>
          <w:lang w:eastAsia="zh-CN"/>
        </w:rPr>
      </w:pPr>
    </w:p>
    <w:p w14:paraId="09301D71" w14:textId="77777777" w:rsidR="003F7EA1" w:rsidRPr="007A09AE" w:rsidRDefault="003F7EA1" w:rsidP="003F7EA1">
      <w:pPr>
        <w:keepNext/>
        <w:keepLines/>
        <w:spacing w:line="276" w:lineRule="auto"/>
        <w:jc w:val="center"/>
      </w:pPr>
      <w:r w:rsidRPr="007A09AE">
        <w:rPr>
          <w:bCs/>
        </w:rPr>
        <w:t xml:space="preserve">на право заключения договора </w:t>
      </w:r>
      <w:r w:rsidRPr="007A09AE">
        <w:t>на _______________________________________________________</w:t>
      </w:r>
    </w:p>
    <w:p w14:paraId="15E628AF" w14:textId="77777777" w:rsidR="003F7EA1" w:rsidRPr="007A09AE" w:rsidRDefault="003F7EA1" w:rsidP="003F7EA1">
      <w:pPr>
        <w:keepNext/>
        <w:keepLines/>
        <w:spacing w:line="276" w:lineRule="auto"/>
        <w:jc w:val="center"/>
        <w:rPr>
          <w:vertAlign w:val="superscript"/>
        </w:rPr>
      </w:pPr>
      <w:r w:rsidRPr="007A09AE">
        <w:rPr>
          <w:vertAlign w:val="superscript"/>
        </w:rPr>
        <w:t xml:space="preserve">                                                               (наименование предмета закупки)</w:t>
      </w:r>
    </w:p>
    <w:p w14:paraId="39B370A1" w14:textId="77777777" w:rsidR="003F7EA1" w:rsidRPr="007A09AE" w:rsidRDefault="003F7EA1" w:rsidP="003F7EA1">
      <w:pPr>
        <w:keepNext/>
        <w:keepLines/>
        <w:spacing w:line="276" w:lineRule="auto"/>
        <w:jc w:val="center"/>
      </w:pPr>
    </w:p>
    <w:p w14:paraId="33F4AD07" w14:textId="77777777" w:rsidR="003F7EA1" w:rsidRPr="007A09AE" w:rsidRDefault="003F7EA1" w:rsidP="003F7EA1">
      <w:pPr>
        <w:suppressAutoHyphens/>
        <w:spacing w:line="276" w:lineRule="auto"/>
        <w:ind w:firstLine="709"/>
      </w:pPr>
      <w:r w:rsidRPr="007A09AE">
        <w:t>1. Изучив Документацию на 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4C9EA588" w14:textId="77777777" w:rsidR="003F7EA1" w:rsidRPr="007A09AE" w:rsidRDefault="003F7EA1" w:rsidP="003F7EA1">
      <w:pPr>
        <w:spacing w:after="120" w:line="276" w:lineRule="auto"/>
        <w:rPr>
          <w:vertAlign w:val="superscript"/>
          <w:lang w:eastAsia="zh-CN"/>
        </w:rPr>
      </w:pPr>
      <w:r w:rsidRPr="007A09AE">
        <w:rPr>
          <w:vertAlign w:val="superscript"/>
          <w:lang w:eastAsia="zh-CN"/>
        </w:rPr>
        <w:t>(наименование Участника закупки)</w:t>
      </w:r>
    </w:p>
    <w:p w14:paraId="7D4130E3" w14:textId="77777777" w:rsidR="003F7EA1" w:rsidRPr="007A09AE" w:rsidRDefault="003F7EA1" w:rsidP="003F7EA1">
      <w:pPr>
        <w:spacing w:line="276" w:lineRule="auto"/>
        <w:rPr>
          <w:lang w:eastAsia="zh-CN"/>
        </w:rPr>
      </w:pPr>
      <w:r w:rsidRPr="007A09AE">
        <w:rPr>
          <w:lang w:eastAsia="zh-CN"/>
        </w:rPr>
        <w:t xml:space="preserve">в лице, ______________________________________________________________________________ </w:t>
      </w:r>
    </w:p>
    <w:p w14:paraId="48FD768A" w14:textId="77777777" w:rsidR="003F7EA1" w:rsidRPr="007A09AE" w:rsidRDefault="003F7EA1" w:rsidP="003F7EA1">
      <w:pPr>
        <w:spacing w:line="276" w:lineRule="auto"/>
        <w:jc w:val="center"/>
        <w:rPr>
          <w:vertAlign w:val="superscript"/>
          <w:lang w:eastAsia="zh-CN"/>
        </w:rPr>
      </w:pPr>
      <w:r w:rsidRPr="007A09AE">
        <w:rPr>
          <w:vertAlign w:val="superscript"/>
          <w:lang w:eastAsia="zh-CN"/>
        </w:rPr>
        <w:t>(наименование должности руководителя и его Ф.И.О.)</w:t>
      </w:r>
    </w:p>
    <w:p w14:paraId="3EB9728F" w14:textId="77777777" w:rsidR="003F7EA1" w:rsidRPr="007A09AE" w:rsidRDefault="003F7EA1" w:rsidP="003F7EA1">
      <w:pPr>
        <w:keepLines/>
        <w:spacing w:line="276" w:lineRule="auto"/>
        <w:jc w:val="both"/>
      </w:pPr>
      <w:r w:rsidRPr="007A09AE">
        <w:t xml:space="preserve">сообщает о согласии участвовать в </w:t>
      </w:r>
      <w:r w:rsidRPr="007A09AE">
        <w:rPr>
          <w:bCs/>
        </w:rPr>
        <w:t>открытом конкурсе в электронной форме</w:t>
      </w:r>
      <w:r w:rsidRPr="007A09AE">
        <w:t xml:space="preserve"> на условиях, установленных в указанных выше документах, и направляет настоящую заявку на участие в </w:t>
      </w:r>
      <w:r w:rsidRPr="007A09AE">
        <w:rPr>
          <w:bCs/>
        </w:rPr>
        <w:t>запросе предложений в электронной форме</w:t>
      </w:r>
      <w:r w:rsidRPr="007A09AE">
        <w:t>.</w:t>
      </w:r>
    </w:p>
    <w:p w14:paraId="6B6CBD66" w14:textId="607136EB" w:rsidR="003F7EA1" w:rsidRPr="007A09AE" w:rsidRDefault="003F7EA1" w:rsidP="003F7EA1">
      <w:pPr>
        <w:numPr>
          <w:ilvl w:val="0"/>
          <w:numId w:val="10"/>
        </w:numPr>
        <w:spacing w:line="276" w:lineRule="auto"/>
        <w:jc w:val="both"/>
      </w:pPr>
      <w:r w:rsidRPr="007A09AE">
        <w:t xml:space="preserve">Мы ознакомлены с условиями, влияющими на стоимость товара, и имеем ясное и четкое представление об условиях поставки товара/ выполнения работ/ оказания услуг, в том числе о требованиях </w:t>
      </w:r>
      <w:r w:rsidR="00D13240" w:rsidRPr="007A09AE">
        <w:t>к качеству</w:t>
      </w:r>
      <w:r w:rsidRPr="007A09AE">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45AAF002" w14:textId="77777777" w:rsidR="003F7EA1" w:rsidRPr="007A09AE" w:rsidRDefault="003F7EA1" w:rsidP="003F7EA1">
      <w:pPr>
        <w:spacing w:line="276" w:lineRule="auto"/>
        <w:jc w:val="both"/>
      </w:pPr>
    </w:p>
    <w:tbl>
      <w:tblPr>
        <w:tblW w:w="9682" w:type="dxa"/>
        <w:jc w:val="center"/>
        <w:tblLayout w:type="fixed"/>
        <w:tblCellMar>
          <w:top w:w="55" w:type="dxa"/>
          <w:left w:w="55" w:type="dxa"/>
          <w:bottom w:w="55" w:type="dxa"/>
          <w:right w:w="55" w:type="dxa"/>
        </w:tblCellMar>
        <w:tblLook w:val="0000" w:firstRow="0" w:lastRow="0" w:firstColumn="0" w:lastColumn="0" w:noHBand="0" w:noVBand="0"/>
      </w:tblPr>
      <w:tblGrid>
        <w:gridCol w:w="873"/>
        <w:gridCol w:w="4714"/>
        <w:gridCol w:w="1202"/>
        <w:gridCol w:w="2893"/>
      </w:tblGrid>
      <w:tr w:rsidR="007A09AE" w:rsidRPr="007A09AE" w14:paraId="5C07B448" w14:textId="77777777" w:rsidTr="00AC6ABF">
        <w:trPr>
          <w:trHeight w:val="1434"/>
          <w:jc w:val="center"/>
        </w:trPr>
        <w:tc>
          <w:tcPr>
            <w:tcW w:w="873" w:type="dxa"/>
            <w:tcBorders>
              <w:top w:val="single" w:sz="1" w:space="0" w:color="000000"/>
              <w:left w:val="single" w:sz="1" w:space="0" w:color="000000"/>
              <w:bottom w:val="single" w:sz="1" w:space="0" w:color="000000"/>
            </w:tcBorders>
          </w:tcPr>
          <w:p w14:paraId="49C6639A" w14:textId="77777777" w:rsidR="003F7EA1" w:rsidRPr="007A09AE" w:rsidRDefault="003F7EA1" w:rsidP="00AC6ABF">
            <w:pPr>
              <w:suppressLineNumbers/>
              <w:spacing w:line="276" w:lineRule="auto"/>
              <w:jc w:val="center"/>
              <w:rPr>
                <w:lang w:eastAsia="zh-CN"/>
              </w:rPr>
            </w:pPr>
            <w:r w:rsidRPr="007A09AE">
              <w:rPr>
                <w:b/>
                <w:bCs/>
                <w:lang w:eastAsia="zh-CN"/>
              </w:rPr>
              <w:t>№ п/п</w:t>
            </w:r>
          </w:p>
        </w:tc>
        <w:tc>
          <w:tcPr>
            <w:tcW w:w="4714" w:type="dxa"/>
            <w:tcBorders>
              <w:top w:val="single" w:sz="1" w:space="0" w:color="000000"/>
              <w:left w:val="single" w:sz="1" w:space="0" w:color="000000"/>
              <w:bottom w:val="single" w:sz="1" w:space="0" w:color="000000"/>
            </w:tcBorders>
          </w:tcPr>
          <w:p w14:paraId="5AE7F3D8" w14:textId="446BF37D" w:rsidR="003F7EA1" w:rsidRPr="007A09AE" w:rsidRDefault="003F7EA1" w:rsidP="00AC6ABF">
            <w:pPr>
              <w:suppressLineNumbers/>
              <w:spacing w:line="276" w:lineRule="auto"/>
              <w:jc w:val="center"/>
              <w:rPr>
                <w:lang w:eastAsia="zh-CN"/>
              </w:rPr>
            </w:pPr>
            <w:r w:rsidRPr="007A09AE">
              <w:rPr>
                <w:b/>
                <w:bCs/>
                <w:lang w:eastAsia="zh-CN"/>
              </w:rPr>
              <w:t>Наименование товара</w:t>
            </w:r>
          </w:p>
        </w:tc>
        <w:tc>
          <w:tcPr>
            <w:tcW w:w="1202" w:type="dxa"/>
            <w:tcBorders>
              <w:top w:val="single" w:sz="1" w:space="0" w:color="000000"/>
              <w:left w:val="single" w:sz="1" w:space="0" w:color="000000"/>
              <w:bottom w:val="single" w:sz="1" w:space="0" w:color="000000"/>
            </w:tcBorders>
          </w:tcPr>
          <w:p w14:paraId="0F828AB3" w14:textId="77777777" w:rsidR="003F7EA1" w:rsidRPr="007A09AE" w:rsidRDefault="003F7EA1" w:rsidP="00AC6ABF">
            <w:pPr>
              <w:suppressLineNumbers/>
              <w:spacing w:line="276" w:lineRule="auto"/>
              <w:rPr>
                <w:lang w:eastAsia="zh-CN"/>
              </w:rPr>
            </w:pPr>
            <w:r w:rsidRPr="007A09AE">
              <w:rPr>
                <w:b/>
                <w:bCs/>
                <w:lang w:eastAsia="zh-CN"/>
              </w:rPr>
              <w:t>Ед. измерения</w:t>
            </w:r>
          </w:p>
        </w:tc>
        <w:tc>
          <w:tcPr>
            <w:tcW w:w="2893" w:type="dxa"/>
            <w:tcBorders>
              <w:top w:val="single" w:sz="1" w:space="0" w:color="000000"/>
              <w:left w:val="single" w:sz="1" w:space="0" w:color="000000"/>
              <w:bottom w:val="single" w:sz="1" w:space="0" w:color="000000"/>
              <w:right w:val="single" w:sz="1" w:space="0" w:color="000000"/>
            </w:tcBorders>
          </w:tcPr>
          <w:p w14:paraId="1E0FB7B7" w14:textId="77777777" w:rsidR="003F7EA1" w:rsidRPr="007A09AE" w:rsidRDefault="003F7EA1" w:rsidP="00AC6ABF">
            <w:pPr>
              <w:suppressLineNumbers/>
              <w:spacing w:line="276" w:lineRule="auto"/>
              <w:rPr>
                <w:lang w:eastAsia="zh-CN"/>
              </w:rPr>
            </w:pPr>
            <w:r w:rsidRPr="007A09AE">
              <w:rPr>
                <w:b/>
                <w:bCs/>
                <w:lang w:eastAsia="zh-CN"/>
              </w:rPr>
              <w:t>Стоимость, руб.</w:t>
            </w:r>
          </w:p>
        </w:tc>
      </w:tr>
      <w:tr w:rsidR="007A09AE" w:rsidRPr="007A09AE" w14:paraId="44BCAC33" w14:textId="77777777" w:rsidTr="00AC6ABF">
        <w:trPr>
          <w:trHeight w:val="714"/>
          <w:jc w:val="center"/>
        </w:trPr>
        <w:tc>
          <w:tcPr>
            <w:tcW w:w="873" w:type="dxa"/>
            <w:tcBorders>
              <w:left w:val="single" w:sz="1" w:space="0" w:color="000000"/>
              <w:bottom w:val="single" w:sz="1" w:space="0" w:color="000000"/>
            </w:tcBorders>
          </w:tcPr>
          <w:p w14:paraId="2E9C0EF7" w14:textId="77777777" w:rsidR="003F7EA1" w:rsidRPr="007A09AE" w:rsidRDefault="003F7EA1" w:rsidP="00AC6ABF">
            <w:pPr>
              <w:spacing w:line="276" w:lineRule="auto"/>
              <w:jc w:val="center"/>
            </w:pPr>
            <w:r w:rsidRPr="007A09AE">
              <w:t>1</w:t>
            </w:r>
          </w:p>
        </w:tc>
        <w:tc>
          <w:tcPr>
            <w:tcW w:w="4714" w:type="dxa"/>
            <w:tcBorders>
              <w:top w:val="single" w:sz="4" w:space="0" w:color="000001"/>
              <w:left w:val="single" w:sz="4" w:space="0" w:color="000001"/>
              <w:bottom w:val="single" w:sz="4" w:space="0" w:color="000001"/>
              <w:right w:val="single" w:sz="4" w:space="0" w:color="000001"/>
            </w:tcBorders>
          </w:tcPr>
          <w:p w14:paraId="33F6E748" w14:textId="77777777" w:rsidR="003F7EA1" w:rsidRPr="007A09AE" w:rsidRDefault="003F7EA1" w:rsidP="00AC6ABF">
            <w:pPr>
              <w:shd w:val="clear" w:color="auto" w:fill="FFFFFF"/>
              <w:spacing w:before="100" w:beforeAutospacing="1" w:after="119" w:line="276" w:lineRule="auto"/>
              <w:ind w:right="62"/>
              <w:jc w:val="center"/>
            </w:pPr>
          </w:p>
        </w:tc>
        <w:tc>
          <w:tcPr>
            <w:tcW w:w="1202" w:type="dxa"/>
            <w:tcBorders>
              <w:left w:val="single" w:sz="1" w:space="0" w:color="000000"/>
              <w:bottom w:val="single" w:sz="1" w:space="0" w:color="000000"/>
            </w:tcBorders>
          </w:tcPr>
          <w:p w14:paraId="22138EEC" w14:textId="77777777" w:rsidR="003F7EA1" w:rsidRPr="007A09AE" w:rsidRDefault="003F7EA1" w:rsidP="00AC6ABF">
            <w:pPr>
              <w:tabs>
                <w:tab w:val="left" w:pos="329"/>
                <w:tab w:val="center" w:pos="441"/>
              </w:tabs>
              <w:spacing w:line="276" w:lineRule="auto"/>
            </w:pPr>
          </w:p>
        </w:tc>
        <w:tc>
          <w:tcPr>
            <w:tcW w:w="2893" w:type="dxa"/>
            <w:tcBorders>
              <w:left w:val="single" w:sz="1" w:space="0" w:color="000000"/>
              <w:bottom w:val="single" w:sz="1" w:space="0" w:color="000000"/>
              <w:right w:val="single" w:sz="1" w:space="0" w:color="000000"/>
            </w:tcBorders>
          </w:tcPr>
          <w:p w14:paraId="635EBE70" w14:textId="77777777" w:rsidR="003F7EA1" w:rsidRPr="007A09AE" w:rsidRDefault="003F7EA1" w:rsidP="00AC6ABF">
            <w:pPr>
              <w:suppressLineNumbers/>
              <w:snapToGrid w:val="0"/>
              <w:spacing w:line="276" w:lineRule="auto"/>
              <w:rPr>
                <w:lang w:eastAsia="zh-CN"/>
              </w:rPr>
            </w:pPr>
          </w:p>
        </w:tc>
      </w:tr>
    </w:tbl>
    <w:p w14:paraId="1526EE61" w14:textId="77777777" w:rsidR="003F7EA1" w:rsidRPr="007A09AE" w:rsidRDefault="003F7EA1" w:rsidP="003F7EA1">
      <w:pPr>
        <w:spacing w:before="120" w:line="276" w:lineRule="auto"/>
        <w:jc w:val="both"/>
      </w:pPr>
      <w:r w:rsidRPr="007A09AE">
        <w:t>Предлагаемая цена договора  ______________________________________ рублей.</w:t>
      </w:r>
    </w:p>
    <w:p w14:paraId="1193CE84" w14:textId="77777777" w:rsidR="003F7EA1" w:rsidRPr="007A09AE" w:rsidRDefault="003F7EA1" w:rsidP="003F7EA1">
      <w:pPr>
        <w:spacing w:line="276" w:lineRule="auto"/>
        <w:jc w:val="both"/>
      </w:pPr>
      <w:r w:rsidRPr="007A09AE">
        <w:rPr>
          <w:i/>
        </w:rPr>
        <w:tab/>
      </w:r>
      <w:r w:rsidRPr="007A09AE">
        <w:rPr>
          <w:i/>
        </w:rPr>
        <w:tab/>
      </w:r>
      <w:r w:rsidRPr="007A09AE">
        <w:rPr>
          <w:i/>
        </w:rPr>
        <w:tab/>
      </w:r>
      <w:r w:rsidRPr="007A09AE">
        <w:rPr>
          <w:i/>
        </w:rPr>
        <w:tab/>
      </w:r>
      <w:r w:rsidRPr="007A09AE">
        <w:rPr>
          <w:i/>
        </w:rPr>
        <w:tab/>
      </w:r>
      <w:r w:rsidRPr="007A09AE">
        <w:rPr>
          <w:i/>
        </w:rPr>
        <w:tab/>
      </w:r>
      <w:r w:rsidRPr="007A09AE">
        <w:rPr>
          <w:i/>
        </w:rPr>
        <w:tab/>
        <w:t>сумма прописью</w:t>
      </w:r>
    </w:p>
    <w:p w14:paraId="6E66582B" w14:textId="77777777" w:rsidR="003F7EA1" w:rsidRPr="00086979" w:rsidRDefault="003F7EA1" w:rsidP="003F7EA1">
      <w:pPr>
        <w:spacing w:line="276" w:lineRule="auto"/>
        <w:jc w:val="both"/>
        <w:rPr>
          <w:b/>
          <w:bCs/>
        </w:rPr>
      </w:pPr>
      <w:r w:rsidRPr="00086979">
        <w:rPr>
          <w:b/>
          <w:bCs/>
        </w:rPr>
        <w:t>Цена договора включает в себя (К- коэффициент на период действия Договора):</w:t>
      </w:r>
    </w:p>
    <w:p w14:paraId="67516EFE" w14:textId="77777777" w:rsidR="003F7EA1" w:rsidRPr="007A09AE" w:rsidRDefault="003F7EA1" w:rsidP="003F7EA1">
      <w:pPr>
        <w:spacing w:line="276" w:lineRule="auto"/>
        <w:jc w:val="both"/>
      </w:pPr>
      <w:r w:rsidRPr="007A09AE">
        <w:t>________________________________________________________________________________</w:t>
      </w:r>
    </w:p>
    <w:p w14:paraId="3A1BEC67" w14:textId="77777777" w:rsidR="003F7EA1" w:rsidRPr="007A09AE" w:rsidRDefault="003F7EA1" w:rsidP="003F7EA1">
      <w:pPr>
        <w:spacing w:line="276" w:lineRule="auto"/>
        <w:jc w:val="center"/>
      </w:pPr>
      <w:r w:rsidRPr="007A09AE">
        <w:rPr>
          <w:i/>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5C48F4FF" w14:textId="77777777" w:rsidR="003F7EA1" w:rsidRPr="007A09AE" w:rsidRDefault="003F7EA1" w:rsidP="003F7EA1">
      <w:pPr>
        <w:spacing w:line="276" w:lineRule="auto"/>
        <w:jc w:val="both"/>
      </w:pPr>
    </w:p>
    <w:p w14:paraId="75EBC2B6" w14:textId="77777777" w:rsidR="003F7EA1" w:rsidRPr="007A09AE" w:rsidRDefault="003F7EA1" w:rsidP="003F7EA1">
      <w:pPr>
        <w:spacing w:line="276" w:lineRule="auto"/>
        <w:jc w:val="center"/>
        <w:rPr>
          <w:vertAlign w:val="superscript"/>
        </w:rPr>
      </w:pPr>
      <w:r w:rsidRPr="007A09AE">
        <w:lastRenderedPageBreak/>
        <w:t>3. Настоящей заявкой просим Вас рассмотреть __________________________________________________________________________________</w:t>
      </w:r>
      <w:r w:rsidRPr="007A09AE">
        <w:rPr>
          <w:vertAlign w:val="superscript"/>
        </w:rPr>
        <w:t>(наименование участника закупки)</w:t>
      </w:r>
    </w:p>
    <w:p w14:paraId="7099A56B" w14:textId="77777777" w:rsidR="003F7EA1" w:rsidRPr="007A09AE" w:rsidRDefault="003F7EA1" w:rsidP="003F7EA1">
      <w:pPr>
        <w:spacing w:line="276" w:lineRule="auto"/>
        <w:rPr>
          <w:lang w:eastAsia="zh-CN"/>
        </w:rPr>
      </w:pPr>
      <w:r w:rsidRPr="007A09AE">
        <w:rPr>
          <w:lang w:eastAsia="zh-CN"/>
        </w:rPr>
        <w:t xml:space="preserve">в качестве участника </w:t>
      </w:r>
      <w:r w:rsidRPr="007A09AE">
        <w:rPr>
          <w:bCs/>
          <w:lang w:eastAsia="zh-CN"/>
        </w:rPr>
        <w:t>открытого конкурса в электронной форме</w:t>
      </w:r>
      <w:r w:rsidRPr="007A09AE">
        <w:rPr>
          <w:lang w:eastAsia="zh-CN"/>
        </w:rPr>
        <w:t xml:space="preserve"> на поставку товара.</w:t>
      </w:r>
    </w:p>
    <w:p w14:paraId="516BE9E3" w14:textId="77777777" w:rsidR="003F7EA1" w:rsidRPr="007A09AE" w:rsidRDefault="003F7EA1" w:rsidP="003F7EA1">
      <w:pPr>
        <w:spacing w:line="276" w:lineRule="auto"/>
        <w:jc w:val="both"/>
        <w:rPr>
          <w:lang w:eastAsia="zh-CN"/>
        </w:rPr>
      </w:pPr>
      <w:r w:rsidRPr="007A09AE">
        <w:rPr>
          <w:lang w:eastAsia="zh-CN"/>
        </w:rPr>
        <w:t xml:space="preserve">4. Мы согласны поставить товар/ оказать услугу, являющиеся предметом </w:t>
      </w:r>
      <w:r w:rsidRPr="007A09AE">
        <w:rPr>
          <w:bCs/>
          <w:lang w:eastAsia="zh-CN"/>
        </w:rPr>
        <w:t>открытого конкурса в электронной форме</w:t>
      </w:r>
      <w:r w:rsidRPr="007A09AE">
        <w:rPr>
          <w:lang w:eastAsia="zh-CN"/>
        </w:rPr>
        <w:t xml:space="preserve">, в соответствии с требованиями Документации, с характеристиками, которые представлены в </w:t>
      </w:r>
      <w:r w:rsidRPr="007A09AE">
        <w:rPr>
          <w:rFonts w:eastAsia="Calibri"/>
          <w:lang w:eastAsia="zh-CN"/>
        </w:rPr>
        <w:t>форме 4 «П</w:t>
      </w:r>
      <w:r w:rsidRPr="007A09AE">
        <w:rPr>
          <w:lang w:eastAsia="zh-CN"/>
        </w:rPr>
        <w:t>редложения о функциональных характеристиках (потребительских свойствах) и качественных характеристиках товара/услуг».</w:t>
      </w:r>
    </w:p>
    <w:p w14:paraId="33F89896" w14:textId="77777777" w:rsidR="003F7EA1" w:rsidRPr="007A09AE" w:rsidRDefault="003F7EA1" w:rsidP="003F7EA1">
      <w:pPr>
        <w:spacing w:line="276" w:lineRule="auto"/>
        <w:jc w:val="both"/>
        <w:rPr>
          <w:lang w:eastAsia="zh-CN"/>
        </w:rPr>
      </w:pPr>
      <w:r w:rsidRPr="007A09AE">
        <w:rPr>
          <w:lang w:eastAsia="zh-CN"/>
        </w:rPr>
        <w:t xml:space="preserve">5. Мы ознакомлены с условиями </w:t>
      </w:r>
      <w:r w:rsidRPr="007A09AE">
        <w:rPr>
          <w:iCs/>
          <w:lang w:eastAsia="zh-CN"/>
        </w:rPr>
        <w:t>технического задания</w:t>
      </w:r>
      <w:r w:rsidRPr="007A09AE">
        <w:rPr>
          <w:i/>
          <w:lang w:eastAsia="zh-CN"/>
        </w:rPr>
        <w:t xml:space="preserve">, </w:t>
      </w:r>
      <w:r w:rsidRPr="007A09AE">
        <w:rPr>
          <w:lang w:eastAsia="zh-CN"/>
        </w:rPr>
        <w:t>влияющими на стоимость товара.</w:t>
      </w:r>
    </w:p>
    <w:p w14:paraId="63027447" w14:textId="77777777" w:rsidR="003F7EA1" w:rsidRPr="007A09AE" w:rsidRDefault="003F7EA1" w:rsidP="003F7EA1">
      <w:pPr>
        <w:spacing w:line="276" w:lineRule="auto"/>
        <w:jc w:val="both"/>
        <w:rPr>
          <w:lang w:eastAsia="zh-CN"/>
        </w:rPr>
      </w:pPr>
      <w:r w:rsidRPr="007A09AE">
        <w:rPr>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Pr="007A09AE">
        <w:rPr>
          <w:bCs/>
          <w:lang w:eastAsia="zh-CN"/>
        </w:rPr>
        <w:t>открытого конкурса в электронной форме</w:t>
      </w:r>
      <w:r w:rsidRPr="007A09AE">
        <w:rPr>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033B410" w14:textId="77777777" w:rsidR="003F7EA1" w:rsidRPr="007A09AE" w:rsidRDefault="003F7EA1" w:rsidP="003F7EA1">
      <w:pPr>
        <w:spacing w:line="276" w:lineRule="auto"/>
        <w:jc w:val="both"/>
        <w:rPr>
          <w:lang w:eastAsia="zh-CN"/>
        </w:rPr>
      </w:pPr>
      <w:r w:rsidRPr="007A09AE">
        <w:rPr>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0A8FB5B6" w14:textId="77777777" w:rsidR="003F7EA1" w:rsidRPr="007A09AE" w:rsidRDefault="003F7EA1" w:rsidP="003F7EA1">
      <w:pPr>
        <w:keepLines/>
        <w:spacing w:line="276" w:lineRule="auto"/>
        <w:jc w:val="both"/>
        <w:rPr>
          <w:lang w:eastAsia="zh-CN"/>
        </w:rPr>
      </w:pPr>
      <w:r w:rsidRPr="007A09AE">
        <w:rPr>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463AD02C" w14:textId="77777777" w:rsidR="003F7EA1" w:rsidRPr="007A09AE" w:rsidRDefault="003F7EA1" w:rsidP="003F7EA1">
      <w:pPr>
        <w:keepLines/>
        <w:spacing w:line="276" w:lineRule="auto"/>
        <w:jc w:val="both"/>
        <w:rPr>
          <w:lang w:eastAsia="zh-CN"/>
        </w:rPr>
      </w:pPr>
      <w:r w:rsidRPr="007A09AE">
        <w:rPr>
          <w:lang w:eastAsia="zh-CN"/>
        </w:rPr>
        <w:tab/>
      </w:r>
      <w:r w:rsidRPr="007A09AE">
        <w:rPr>
          <w:lang w:eastAsia="zh-CN"/>
        </w:rPr>
        <w:tab/>
      </w:r>
      <w:r w:rsidRPr="007A09AE">
        <w:rPr>
          <w:lang w:eastAsia="zh-CN"/>
        </w:rPr>
        <w:tab/>
        <w:t xml:space="preserve">                                                     (наименование заказчика) </w:t>
      </w:r>
    </w:p>
    <w:p w14:paraId="595105A5" w14:textId="77777777" w:rsidR="003F7EA1" w:rsidRPr="007A09AE" w:rsidRDefault="003F7EA1" w:rsidP="003F7EA1">
      <w:pPr>
        <w:keepLines/>
        <w:spacing w:line="276" w:lineRule="auto"/>
        <w:jc w:val="both"/>
        <w:rPr>
          <w:lang w:eastAsia="zh-CN"/>
        </w:rPr>
      </w:pPr>
      <w:r w:rsidRPr="007A09AE">
        <w:rPr>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145266BB" w14:textId="77777777" w:rsidR="003F7EA1" w:rsidRPr="007A09AE" w:rsidRDefault="003F7EA1" w:rsidP="003F7EA1">
      <w:pPr>
        <w:spacing w:line="276" w:lineRule="auto"/>
        <w:jc w:val="both"/>
        <w:rPr>
          <w:lang w:eastAsia="zh-CN"/>
        </w:rPr>
      </w:pPr>
      <w:r w:rsidRPr="007A09AE">
        <w:rPr>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383BDAF7" w14:textId="77777777" w:rsidR="003F7EA1" w:rsidRPr="007A09AE" w:rsidRDefault="003F7EA1" w:rsidP="003F7EA1">
      <w:pPr>
        <w:keepLines/>
        <w:spacing w:line="276" w:lineRule="auto"/>
        <w:jc w:val="both"/>
        <w:rPr>
          <w:lang w:eastAsia="zh-CN"/>
        </w:rPr>
      </w:pPr>
      <w:r w:rsidRPr="007A09AE">
        <w:rPr>
          <w:lang w:eastAsia="zh-CN"/>
        </w:rPr>
        <w:t>10. Мы извещены о включении сведений о ____________________________________________________________________________________</w:t>
      </w:r>
    </w:p>
    <w:p w14:paraId="6B4C170F" w14:textId="77777777" w:rsidR="003F7EA1" w:rsidRPr="007A09AE" w:rsidRDefault="003F7EA1" w:rsidP="003F7EA1">
      <w:pPr>
        <w:spacing w:line="276" w:lineRule="auto"/>
        <w:jc w:val="both"/>
        <w:rPr>
          <w:lang w:eastAsia="zh-CN"/>
        </w:rPr>
      </w:pPr>
      <w:r w:rsidRPr="007A09AE">
        <w:rPr>
          <w:lang w:eastAsia="zh-CN"/>
        </w:rPr>
        <w:t>(наименование Участника закупки)</w:t>
      </w:r>
    </w:p>
    <w:p w14:paraId="611D98C7" w14:textId="77777777" w:rsidR="003F7EA1" w:rsidRPr="007A09AE" w:rsidRDefault="003F7EA1" w:rsidP="003F7EA1">
      <w:pPr>
        <w:spacing w:line="276" w:lineRule="auto"/>
        <w:jc w:val="both"/>
        <w:rPr>
          <w:lang w:eastAsia="zh-CN"/>
        </w:rPr>
      </w:pPr>
      <w:r w:rsidRPr="007A09AE">
        <w:rPr>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477AEDB9" w14:textId="77777777" w:rsidR="003F7EA1" w:rsidRPr="007A09AE" w:rsidRDefault="003F7EA1" w:rsidP="003F7EA1">
      <w:pPr>
        <w:keepNext/>
        <w:keepLines/>
        <w:suppressAutoHyphens/>
        <w:spacing w:line="276" w:lineRule="auto"/>
        <w:jc w:val="both"/>
        <w:rPr>
          <w:lang w:eastAsia="zh-CN"/>
        </w:rPr>
      </w:pPr>
    </w:p>
    <w:p w14:paraId="51FEAD78" w14:textId="77777777" w:rsidR="003F7EA1" w:rsidRPr="007A09AE" w:rsidRDefault="003F7EA1" w:rsidP="003F7EA1">
      <w:pPr>
        <w:jc w:val="both"/>
        <w:rPr>
          <w:lang w:eastAsia="zh-CN"/>
        </w:rPr>
      </w:pPr>
      <w:r w:rsidRPr="007A09AE">
        <w:rPr>
          <w:lang w:eastAsia="zh-CN"/>
        </w:rPr>
        <w:t>11. Корреспонденцию в наш адрес просим направлять по адресу: ___________________________________________________________________________________________</w:t>
      </w:r>
    </w:p>
    <w:p w14:paraId="3251B793" w14:textId="77777777" w:rsidR="003F7EA1" w:rsidRPr="007A09AE" w:rsidRDefault="003F7EA1" w:rsidP="003F7EA1">
      <w:pPr>
        <w:ind w:firstLine="709"/>
        <w:jc w:val="both"/>
        <w:rPr>
          <w:lang w:eastAsia="zh-CN"/>
        </w:rPr>
      </w:pPr>
    </w:p>
    <w:p w14:paraId="03FC5A39" w14:textId="77777777" w:rsidR="003F7EA1" w:rsidRPr="007A09AE" w:rsidRDefault="003F7EA1" w:rsidP="003F7EA1">
      <w:pPr>
        <w:keepNext/>
        <w:keepLines/>
        <w:suppressAutoHyphens/>
        <w:spacing w:line="276" w:lineRule="auto"/>
        <w:rPr>
          <w:lang w:eastAsia="zh-CN"/>
        </w:rPr>
      </w:pPr>
    </w:p>
    <w:p w14:paraId="031DEBB1" w14:textId="77777777" w:rsidR="003F7EA1" w:rsidRPr="007A09AE" w:rsidRDefault="003F7EA1" w:rsidP="003F7EA1">
      <w:pPr>
        <w:keepNext/>
        <w:keepLines/>
        <w:suppressAutoHyphens/>
        <w:spacing w:line="276" w:lineRule="auto"/>
        <w:rPr>
          <w:lang w:eastAsia="zh-CN"/>
        </w:rPr>
      </w:pPr>
    </w:p>
    <w:p w14:paraId="2DE79482" w14:textId="77777777" w:rsidR="003F7EA1" w:rsidRPr="007A09AE" w:rsidRDefault="003F7EA1" w:rsidP="003F7EA1">
      <w:pPr>
        <w:keepNext/>
        <w:keepLines/>
        <w:suppressAutoHyphens/>
        <w:spacing w:line="276" w:lineRule="auto"/>
        <w:rPr>
          <w:lang w:eastAsia="zh-CN"/>
        </w:rPr>
      </w:pPr>
    </w:p>
    <w:p w14:paraId="28390357" w14:textId="77777777" w:rsidR="003F7EA1" w:rsidRPr="007A09AE" w:rsidRDefault="003F7EA1" w:rsidP="003F7EA1">
      <w:pPr>
        <w:spacing w:line="276" w:lineRule="auto"/>
      </w:pPr>
      <w:r w:rsidRPr="007A09AE">
        <w:t xml:space="preserve">Руководитель (уполномоченное лицо) </w:t>
      </w:r>
    </w:p>
    <w:p w14:paraId="2E41EF5B" w14:textId="77777777" w:rsidR="003F7EA1" w:rsidRPr="007A09AE" w:rsidRDefault="003F7EA1" w:rsidP="003F7EA1">
      <w:pPr>
        <w:spacing w:line="276" w:lineRule="auto"/>
      </w:pPr>
      <w:r w:rsidRPr="007A09AE">
        <w:t>Участника закупки ______________________ ( ___________________ )</w:t>
      </w:r>
    </w:p>
    <w:p w14:paraId="32884C3A" w14:textId="77777777" w:rsidR="003F7EA1" w:rsidRPr="007A09AE" w:rsidRDefault="003F7EA1" w:rsidP="003F7EA1">
      <w:pPr>
        <w:spacing w:line="276" w:lineRule="auto"/>
        <w:rPr>
          <w:vertAlign w:val="superscript"/>
        </w:rPr>
      </w:pPr>
      <w:r w:rsidRPr="007A09AE">
        <w:rPr>
          <w:vertAlign w:val="superscript"/>
        </w:rPr>
        <w:tab/>
      </w:r>
      <w:r w:rsidRPr="007A09AE">
        <w:rPr>
          <w:vertAlign w:val="superscript"/>
        </w:rPr>
        <w:tab/>
      </w:r>
      <w:r w:rsidRPr="007A09AE">
        <w:rPr>
          <w:vertAlign w:val="superscript"/>
        </w:rPr>
        <w:tab/>
      </w:r>
      <w:r w:rsidRPr="007A09AE">
        <w:rPr>
          <w:vertAlign w:val="superscript"/>
        </w:rPr>
        <w:tab/>
        <w:t xml:space="preserve">    (подпись)</w:t>
      </w:r>
      <w:r w:rsidRPr="007A09AE">
        <w:rPr>
          <w:vertAlign w:val="superscript"/>
        </w:rPr>
        <w:tab/>
      </w:r>
      <w:r w:rsidRPr="007A09AE">
        <w:rPr>
          <w:vertAlign w:val="superscript"/>
        </w:rPr>
        <w:tab/>
      </w:r>
      <w:r w:rsidRPr="007A09AE">
        <w:rPr>
          <w:vertAlign w:val="superscript"/>
        </w:rPr>
        <w:tab/>
        <w:t xml:space="preserve">    (Ф.И.О.)</w:t>
      </w:r>
    </w:p>
    <w:p w14:paraId="31E12291" w14:textId="77777777" w:rsidR="003F7EA1" w:rsidRPr="007A09AE" w:rsidRDefault="003F7EA1" w:rsidP="003F7EA1">
      <w:pPr>
        <w:keepNext/>
        <w:keepLines/>
        <w:spacing w:line="276" w:lineRule="auto"/>
      </w:pPr>
      <w:r w:rsidRPr="007A09AE">
        <w:t xml:space="preserve">                                 </w:t>
      </w:r>
      <w:r w:rsidRPr="007A09AE">
        <w:tab/>
        <w:t>МП</w:t>
      </w:r>
    </w:p>
    <w:p w14:paraId="24F7D1D2" w14:textId="77777777" w:rsidR="003F7EA1" w:rsidRPr="007A09AE" w:rsidRDefault="003F7EA1">
      <w:pPr>
        <w:spacing w:after="160" w:line="259" w:lineRule="auto"/>
      </w:pPr>
      <w:r w:rsidRPr="007A09AE">
        <w:br w:type="page"/>
      </w:r>
    </w:p>
    <w:p w14:paraId="52392128" w14:textId="77777777" w:rsidR="003F7EA1" w:rsidRPr="007A09AE" w:rsidRDefault="003F7EA1" w:rsidP="003F7EA1">
      <w:pPr>
        <w:suppressAutoHyphens/>
        <w:jc w:val="right"/>
      </w:pPr>
      <w:r w:rsidRPr="007A09AE">
        <w:lastRenderedPageBreak/>
        <w:t>Приложение к Форме №1</w:t>
      </w:r>
    </w:p>
    <w:p w14:paraId="74B9DA63" w14:textId="77777777" w:rsidR="003F7EA1" w:rsidRPr="007A09AE" w:rsidRDefault="003F7EA1" w:rsidP="003F7EA1">
      <w:pPr>
        <w:suppressAutoHyphens/>
        <w:jc w:val="center"/>
      </w:pPr>
    </w:p>
    <w:p w14:paraId="18FC0685" w14:textId="77777777" w:rsidR="003F7EA1" w:rsidRPr="007A09AE" w:rsidRDefault="003F7EA1" w:rsidP="003F7EA1">
      <w:pPr>
        <w:keepNext/>
        <w:numPr>
          <w:ilvl w:val="2"/>
          <w:numId w:val="11"/>
        </w:numPr>
        <w:spacing w:line="276" w:lineRule="auto"/>
        <w:jc w:val="center"/>
        <w:outlineLvl w:val="2"/>
        <w:rPr>
          <w:b/>
          <w:bCs/>
          <w:lang w:eastAsia="zh-CN"/>
        </w:rPr>
      </w:pPr>
      <w:bookmarkStart w:id="60" w:name="_Toc73877018"/>
      <w:bookmarkStart w:id="61" w:name="_Toc73877200"/>
      <w:bookmarkStart w:id="62" w:name="_Toc73877684"/>
      <w:bookmarkStart w:id="63" w:name="_Toc73878880"/>
      <w:r w:rsidRPr="007A09AE">
        <w:rPr>
          <w:b/>
          <w:bCs/>
          <w:lang w:eastAsia="zh-CN"/>
        </w:rPr>
        <w:t>ФОРМА АНКЕТЫ УЧАСТНИКА ОТКРЫТОГО КОНКУРСА В ЭЛЕКТРОННОЙ ФОРМЕ</w:t>
      </w:r>
      <w:bookmarkEnd w:id="60"/>
      <w:bookmarkEnd w:id="61"/>
      <w:bookmarkEnd w:id="62"/>
      <w:bookmarkEnd w:id="63"/>
    </w:p>
    <w:p w14:paraId="1792EE37" w14:textId="77777777" w:rsidR="003F7EA1" w:rsidRPr="007A09AE" w:rsidRDefault="003F7EA1" w:rsidP="003F7EA1">
      <w:pPr>
        <w:keepNext/>
        <w:numPr>
          <w:ilvl w:val="2"/>
          <w:numId w:val="11"/>
        </w:numPr>
        <w:spacing w:line="276" w:lineRule="auto"/>
        <w:jc w:val="center"/>
        <w:outlineLvl w:val="2"/>
        <w:rPr>
          <w:b/>
          <w:bCs/>
          <w:lang w:eastAsia="zh-CN"/>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85"/>
        <w:gridCol w:w="6630"/>
        <w:gridCol w:w="2825"/>
      </w:tblGrid>
      <w:tr w:rsidR="007A09AE" w:rsidRPr="007A09AE" w14:paraId="084DEDDA" w14:textId="77777777" w:rsidTr="00AC6ABF">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7AC97BE9" w14:textId="77777777" w:rsidR="003F7EA1" w:rsidRPr="007A09AE" w:rsidRDefault="003F7EA1" w:rsidP="00AC6ABF">
            <w:pPr>
              <w:spacing w:line="276" w:lineRule="auto"/>
              <w:jc w:val="center"/>
            </w:pPr>
            <w:r w:rsidRPr="007A09AE">
              <w:t>№</w:t>
            </w:r>
          </w:p>
          <w:p w14:paraId="1EA381DF" w14:textId="77777777" w:rsidR="003F7EA1" w:rsidRPr="007A09AE" w:rsidRDefault="003F7EA1" w:rsidP="00AC6ABF">
            <w:pPr>
              <w:spacing w:line="276" w:lineRule="auto"/>
              <w:jc w:val="center"/>
              <w:rPr>
                <w:rFonts w:eastAsia="Arial Unicode MS"/>
                <w:kern w:val="2"/>
              </w:rPr>
            </w:pPr>
            <w:r w:rsidRPr="007A09AE">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BA14F8" w14:textId="77777777" w:rsidR="003F7EA1" w:rsidRPr="007A09AE" w:rsidRDefault="003F7EA1" w:rsidP="00AC6ABF">
            <w:pPr>
              <w:spacing w:line="276" w:lineRule="auto"/>
              <w:jc w:val="center"/>
              <w:rPr>
                <w:rFonts w:eastAsia="Arial Unicode MS"/>
                <w:kern w:val="2"/>
              </w:rPr>
            </w:pPr>
            <w:r w:rsidRPr="007A09AE">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AC3101C" w14:textId="77777777" w:rsidR="003F7EA1" w:rsidRPr="007A09AE" w:rsidRDefault="003F7EA1" w:rsidP="00AC6ABF">
            <w:pPr>
              <w:spacing w:line="276" w:lineRule="auto"/>
              <w:jc w:val="center"/>
              <w:rPr>
                <w:rFonts w:eastAsia="Arial Unicode MS"/>
                <w:kern w:val="2"/>
              </w:rPr>
            </w:pPr>
            <w:r w:rsidRPr="007A09AE">
              <w:t>Сведения об участнике процедуры закупки</w:t>
            </w:r>
          </w:p>
        </w:tc>
      </w:tr>
      <w:tr w:rsidR="007A09AE" w:rsidRPr="007A09AE" w14:paraId="23568A38" w14:textId="77777777" w:rsidTr="00AC6ABF">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0AA68FD" w14:textId="77777777" w:rsidR="003F7EA1" w:rsidRPr="007A09AE" w:rsidRDefault="003F7EA1" w:rsidP="00AC6ABF">
            <w:pPr>
              <w:spacing w:line="276" w:lineRule="auto"/>
              <w:jc w:val="center"/>
              <w:rPr>
                <w:rFonts w:eastAsia="Arial Unicode MS"/>
                <w:kern w:val="2"/>
              </w:rPr>
            </w:pPr>
            <w:r w:rsidRPr="007A09AE">
              <w:rPr>
                <w:rFonts w:eastAsia="Arial Unicode MS"/>
                <w:kern w:val="2"/>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48A6C82" w14:textId="77777777" w:rsidR="003F7EA1" w:rsidRPr="007A09AE" w:rsidRDefault="003F7EA1" w:rsidP="00AC6ABF">
            <w:pPr>
              <w:spacing w:line="276" w:lineRule="auto"/>
              <w:rPr>
                <w:rFonts w:eastAsia="Arial Unicode MS"/>
                <w:kern w:val="2"/>
              </w:rPr>
            </w:pPr>
            <w:r w:rsidRPr="007A09AE">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1D716C5A" w14:textId="77777777" w:rsidR="003F7EA1" w:rsidRPr="007A09AE" w:rsidRDefault="003F7EA1" w:rsidP="00AC6ABF">
            <w:pPr>
              <w:spacing w:line="276" w:lineRule="auto"/>
              <w:rPr>
                <w:rFonts w:eastAsia="Arial Unicode MS"/>
                <w:kern w:val="2"/>
              </w:rPr>
            </w:pPr>
          </w:p>
        </w:tc>
      </w:tr>
      <w:tr w:rsidR="007A09AE" w:rsidRPr="007A09AE" w14:paraId="5CD9AD96"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A0151CC" w14:textId="77777777" w:rsidR="003F7EA1" w:rsidRPr="007A09AE" w:rsidRDefault="003F7EA1" w:rsidP="00AC6ABF">
            <w:pPr>
              <w:spacing w:line="276" w:lineRule="auto"/>
              <w:jc w:val="center"/>
              <w:rPr>
                <w:rFonts w:eastAsia="Arial Unicode MS"/>
                <w:kern w:val="2"/>
              </w:rPr>
            </w:pPr>
            <w:r w:rsidRPr="007A09AE">
              <w:rPr>
                <w:rFonts w:eastAsia="Arial Unicode MS"/>
                <w:kern w:val="2"/>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FABD594" w14:textId="77777777" w:rsidR="003F7EA1" w:rsidRPr="007A09AE" w:rsidRDefault="003F7EA1" w:rsidP="00AC6ABF">
            <w:pPr>
              <w:spacing w:line="276" w:lineRule="auto"/>
              <w:rPr>
                <w:rFonts w:eastAsia="Arial Unicode MS"/>
                <w:kern w:val="2"/>
              </w:rPr>
            </w:pPr>
            <w:r w:rsidRPr="007A09AE">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6E2D59C4" w14:textId="77777777" w:rsidR="003F7EA1" w:rsidRPr="007A09AE" w:rsidRDefault="003F7EA1" w:rsidP="00AC6ABF">
            <w:pPr>
              <w:spacing w:line="276" w:lineRule="auto"/>
              <w:rPr>
                <w:rFonts w:eastAsia="Arial Unicode MS"/>
                <w:kern w:val="2"/>
              </w:rPr>
            </w:pPr>
          </w:p>
        </w:tc>
      </w:tr>
      <w:tr w:rsidR="007A09AE" w:rsidRPr="007A09AE" w14:paraId="2B79E107"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25E53739" w14:textId="77777777" w:rsidR="003F7EA1" w:rsidRPr="007A09AE" w:rsidRDefault="003F7EA1" w:rsidP="00AC6ABF">
            <w:pPr>
              <w:spacing w:line="276" w:lineRule="auto"/>
              <w:jc w:val="center"/>
              <w:rPr>
                <w:rFonts w:eastAsia="Arial Unicode MS"/>
                <w:kern w:val="2"/>
              </w:rPr>
            </w:pPr>
            <w:r w:rsidRPr="007A09AE">
              <w:rPr>
                <w:rFonts w:eastAsia="Arial Unicode MS"/>
                <w:kern w:val="2"/>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584567A" w14:textId="77777777" w:rsidR="003F7EA1" w:rsidRPr="007A09AE" w:rsidRDefault="003F7EA1" w:rsidP="00AC6ABF">
            <w:pPr>
              <w:spacing w:line="276" w:lineRule="auto"/>
              <w:rPr>
                <w:rFonts w:eastAsia="Arial Unicode MS"/>
                <w:kern w:val="2"/>
              </w:rPr>
            </w:pPr>
            <w:r w:rsidRPr="007A09AE">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20F67F2F" w14:textId="77777777" w:rsidR="003F7EA1" w:rsidRPr="007A09AE" w:rsidRDefault="003F7EA1" w:rsidP="00AC6ABF">
            <w:pPr>
              <w:spacing w:line="276" w:lineRule="auto"/>
              <w:rPr>
                <w:rFonts w:eastAsia="Arial Unicode MS"/>
                <w:kern w:val="2"/>
              </w:rPr>
            </w:pPr>
          </w:p>
        </w:tc>
      </w:tr>
      <w:tr w:rsidR="007A09AE" w:rsidRPr="007A09AE" w14:paraId="2A550A0C"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DBA90CC" w14:textId="77777777" w:rsidR="003F7EA1" w:rsidRPr="007A09AE" w:rsidRDefault="003F7EA1" w:rsidP="00AC6ABF">
            <w:pPr>
              <w:spacing w:line="276" w:lineRule="auto"/>
              <w:jc w:val="center"/>
              <w:rPr>
                <w:rFonts w:eastAsia="Arial Unicode MS"/>
                <w:kern w:val="2"/>
              </w:rPr>
            </w:pPr>
            <w:r w:rsidRPr="007A09AE">
              <w:rPr>
                <w:rFonts w:eastAsia="Arial Unicode MS"/>
                <w:kern w:val="2"/>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951D858" w14:textId="77777777" w:rsidR="003F7EA1" w:rsidRPr="007A09AE" w:rsidRDefault="003F7EA1" w:rsidP="00AC6ABF">
            <w:pPr>
              <w:spacing w:line="276" w:lineRule="auto"/>
              <w:rPr>
                <w:rFonts w:eastAsia="Arial Unicode MS"/>
                <w:kern w:val="2"/>
              </w:rPr>
            </w:pPr>
            <w:r w:rsidRPr="007A09AE">
              <w:t>ИНН, КПП, ОГРН, ОКПО, ОКВЭД, ОКПД2</w:t>
            </w:r>
          </w:p>
        </w:tc>
        <w:tc>
          <w:tcPr>
            <w:tcW w:w="1407" w:type="pct"/>
            <w:tcBorders>
              <w:top w:val="single" w:sz="6" w:space="0" w:color="000000"/>
              <w:left w:val="single" w:sz="6" w:space="0" w:color="000000"/>
              <w:bottom w:val="single" w:sz="6" w:space="0" w:color="000000"/>
              <w:right w:val="single" w:sz="6" w:space="0" w:color="000000"/>
            </w:tcBorders>
          </w:tcPr>
          <w:p w14:paraId="53E59A15" w14:textId="77777777" w:rsidR="003F7EA1" w:rsidRPr="007A09AE" w:rsidRDefault="003F7EA1" w:rsidP="00AC6ABF">
            <w:pPr>
              <w:spacing w:line="276" w:lineRule="auto"/>
              <w:rPr>
                <w:rFonts w:eastAsia="Arial Unicode MS"/>
                <w:kern w:val="2"/>
              </w:rPr>
            </w:pPr>
          </w:p>
        </w:tc>
      </w:tr>
      <w:tr w:rsidR="007A09AE" w:rsidRPr="007A09AE" w14:paraId="05E8AAB3"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B6F2FD9" w14:textId="77777777" w:rsidR="003F7EA1" w:rsidRPr="007A09AE" w:rsidRDefault="003F7EA1" w:rsidP="00AC6ABF">
            <w:pPr>
              <w:spacing w:line="276" w:lineRule="auto"/>
              <w:jc w:val="center"/>
              <w:rPr>
                <w:rFonts w:eastAsia="Arial Unicode MS"/>
                <w:kern w:val="2"/>
              </w:rPr>
            </w:pPr>
            <w:r w:rsidRPr="007A09AE">
              <w:rPr>
                <w:rFonts w:eastAsia="Arial Unicode MS"/>
                <w:kern w:val="2"/>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38B683C" w14:textId="77777777" w:rsidR="003F7EA1" w:rsidRPr="007A09AE" w:rsidRDefault="003F7EA1" w:rsidP="00AC6ABF">
            <w:pPr>
              <w:spacing w:line="276" w:lineRule="auto"/>
              <w:rPr>
                <w:rFonts w:eastAsia="Arial Unicode MS"/>
                <w:kern w:val="2"/>
              </w:rPr>
            </w:pPr>
            <w:r w:rsidRPr="007A09AE">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62A7573" w14:textId="77777777" w:rsidR="003F7EA1" w:rsidRPr="007A09AE" w:rsidRDefault="003F7EA1" w:rsidP="00AC6ABF">
            <w:pPr>
              <w:spacing w:line="276" w:lineRule="auto"/>
              <w:rPr>
                <w:rFonts w:eastAsia="Arial Unicode MS"/>
                <w:kern w:val="2"/>
              </w:rPr>
            </w:pPr>
          </w:p>
        </w:tc>
      </w:tr>
      <w:tr w:rsidR="007A09AE" w:rsidRPr="007A09AE" w14:paraId="6AF24E94"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9E95A69" w14:textId="77777777" w:rsidR="003F7EA1" w:rsidRPr="007A09AE" w:rsidRDefault="003F7EA1" w:rsidP="00AC6ABF">
            <w:pPr>
              <w:spacing w:line="276" w:lineRule="auto"/>
              <w:jc w:val="center"/>
              <w:rPr>
                <w:rFonts w:eastAsia="Arial Unicode MS"/>
                <w:kern w:val="2"/>
              </w:rPr>
            </w:pPr>
            <w:r w:rsidRPr="007A09AE">
              <w:rPr>
                <w:rFonts w:eastAsia="Arial Unicode MS"/>
                <w:kern w:val="2"/>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83E4FA1" w14:textId="77777777" w:rsidR="003F7EA1" w:rsidRPr="007A09AE" w:rsidRDefault="003F7EA1" w:rsidP="00AC6ABF">
            <w:pPr>
              <w:spacing w:line="276" w:lineRule="auto"/>
              <w:rPr>
                <w:rFonts w:eastAsia="Arial Unicode MS"/>
                <w:kern w:val="2"/>
              </w:rPr>
            </w:pPr>
            <w:r w:rsidRPr="007A09AE">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9819307" w14:textId="77777777" w:rsidR="003F7EA1" w:rsidRPr="007A09AE" w:rsidRDefault="003F7EA1" w:rsidP="00AC6ABF">
            <w:pPr>
              <w:spacing w:line="276" w:lineRule="auto"/>
              <w:rPr>
                <w:rFonts w:eastAsia="Arial Unicode MS"/>
                <w:kern w:val="2"/>
              </w:rPr>
            </w:pPr>
          </w:p>
        </w:tc>
      </w:tr>
      <w:tr w:rsidR="007A09AE" w:rsidRPr="007A09AE" w14:paraId="41251343"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CBD7834" w14:textId="77777777" w:rsidR="003F7EA1" w:rsidRPr="007A09AE" w:rsidRDefault="003F7EA1" w:rsidP="00AC6ABF">
            <w:pPr>
              <w:spacing w:line="276" w:lineRule="auto"/>
              <w:jc w:val="center"/>
              <w:rPr>
                <w:rFonts w:eastAsia="Arial Unicode MS"/>
                <w:kern w:val="2"/>
              </w:rPr>
            </w:pPr>
            <w:r w:rsidRPr="007A09AE">
              <w:rPr>
                <w:rFonts w:eastAsia="Arial Unicode MS"/>
                <w:kern w:val="2"/>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B94738" w14:textId="77777777" w:rsidR="003F7EA1" w:rsidRPr="007A09AE" w:rsidRDefault="003F7EA1" w:rsidP="00AC6ABF">
            <w:pPr>
              <w:spacing w:line="276" w:lineRule="auto"/>
              <w:rPr>
                <w:rFonts w:eastAsia="Arial Unicode MS"/>
                <w:kern w:val="2"/>
              </w:rPr>
            </w:pPr>
            <w:r w:rsidRPr="007A09AE">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4DEE1193" w14:textId="77777777" w:rsidR="003F7EA1" w:rsidRPr="007A09AE" w:rsidRDefault="003F7EA1" w:rsidP="00AC6ABF">
            <w:pPr>
              <w:spacing w:line="276" w:lineRule="auto"/>
              <w:rPr>
                <w:rFonts w:eastAsia="Arial Unicode MS"/>
                <w:kern w:val="2"/>
              </w:rPr>
            </w:pPr>
          </w:p>
        </w:tc>
      </w:tr>
      <w:tr w:rsidR="007A09AE" w:rsidRPr="007A09AE" w14:paraId="2B283F0A"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660C988" w14:textId="77777777" w:rsidR="003F7EA1" w:rsidRPr="007A09AE" w:rsidRDefault="003F7EA1" w:rsidP="00AC6ABF">
            <w:pPr>
              <w:spacing w:line="276" w:lineRule="auto"/>
              <w:jc w:val="center"/>
              <w:rPr>
                <w:rFonts w:eastAsia="Arial Unicode MS"/>
                <w:kern w:val="2"/>
              </w:rPr>
            </w:pPr>
            <w:r w:rsidRPr="007A09AE">
              <w:rPr>
                <w:rFonts w:eastAsia="Arial Unicode MS"/>
                <w:kern w:val="2"/>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A20383B" w14:textId="77777777" w:rsidR="003F7EA1" w:rsidRPr="007A09AE" w:rsidRDefault="003F7EA1" w:rsidP="00AC6ABF">
            <w:pPr>
              <w:spacing w:line="276" w:lineRule="auto"/>
              <w:rPr>
                <w:rFonts w:eastAsia="Arial Unicode MS"/>
                <w:kern w:val="2"/>
              </w:rPr>
            </w:pPr>
            <w:r w:rsidRPr="007A09AE">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119F066" w14:textId="77777777" w:rsidR="003F7EA1" w:rsidRPr="007A09AE" w:rsidRDefault="003F7EA1" w:rsidP="00AC6ABF">
            <w:pPr>
              <w:spacing w:line="276" w:lineRule="auto"/>
              <w:rPr>
                <w:rFonts w:eastAsia="Arial Unicode MS"/>
                <w:kern w:val="2"/>
              </w:rPr>
            </w:pPr>
          </w:p>
        </w:tc>
      </w:tr>
      <w:tr w:rsidR="007A09AE" w:rsidRPr="007A09AE" w14:paraId="003B2DE0"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2072F23" w14:textId="77777777" w:rsidR="003F7EA1" w:rsidRPr="007A09AE" w:rsidRDefault="003F7EA1" w:rsidP="00AC6ABF">
            <w:pPr>
              <w:spacing w:line="276" w:lineRule="auto"/>
              <w:jc w:val="center"/>
              <w:rPr>
                <w:rFonts w:eastAsia="Arial Unicode MS"/>
                <w:kern w:val="2"/>
              </w:rPr>
            </w:pPr>
            <w:r w:rsidRPr="007A09AE">
              <w:rPr>
                <w:rFonts w:eastAsia="Arial Unicode MS"/>
                <w:kern w:val="2"/>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8A816A7" w14:textId="77777777" w:rsidR="003F7EA1" w:rsidRPr="007A09AE" w:rsidRDefault="003F7EA1" w:rsidP="00AC6ABF">
            <w:pPr>
              <w:spacing w:line="276" w:lineRule="auto"/>
              <w:rPr>
                <w:rFonts w:eastAsia="Arial Unicode MS"/>
                <w:kern w:val="2"/>
              </w:rPr>
            </w:pPr>
            <w:r w:rsidRPr="007A09AE">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379BC57" w14:textId="77777777" w:rsidR="003F7EA1" w:rsidRPr="007A09AE" w:rsidRDefault="003F7EA1" w:rsidP="00AC6ABF">
            <w:pPr>
              <w:spacing w:line="276" w:lineRule="auto"/>
              <w:rPr>
                <w:rFonts w:eastAsia="Arial Unicode MS"/>
                <w:kern w:val="2"/>
              </w:rPr>
            </w:pPr>
          </w:p>
        </w:tc>
      </w:tr>
      <w:tr w:rsidR="007A09AE" w:rsidRPr="007A09AE" w14:paraId="6EF32530"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95B9CCC" w14:textId="77777777" w:rsidR="003F7EA1" w:rsidRPr="007A09AE" w:rsidRDefault="003F7EA1" w:rsidP="00AC6ABF">
            <w:pPr>
              <w:spacing w:line="276" w:lineRule="auto"/>
              <w:jc w:val="center"/>
              <w:rPr>
                <w:rFonts w:eastAsia="Arial Unicode MS"/>
                <w:kern w:val="2"/>
              </w:rPr>
            </w:pPr>
            <w:r w:rsidRPr="007A09AE">
              <w:rPr>
                <w:rFonts w:eastAsia="Arial Unicode MS"/>
                <w:kern w:val="2"/>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A9B47AE" w14:textId="77777777" w:rsidR="003F7EA1" w:rsidRPr="007A09AE" w:rsidRDefault="003F7EA1" w:rsidP="00AC6ABF">
            <w:pPr>
              <w:spacing w:line="276" w:lineRule="auto"/>
              <w:rPr>
                <w:rFonts w:eastAsia="Arial Unicode MS"/>
                <w:kern w:val="2"/>
              </w:rPr>
            </w:pPr>
            <w:r w:rsidRPr="007A09AE">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219B2F4" w14:textId="77777777" w:rsidR="003F7EA1" w:rsidRPr="007A09AE" w:rsidRDefault="003F7EA1" w:rsidP="00AC6ABF">
            <w:pPr>
              <w:spacing w:line="276" w:lineRule="auto"/>
              <w:rPr>
                <w:rFonts w:eastAsia="Arial Unicode MS"/>
                <w:kern w:val="2"/>
              </w:rPr>
            </w:pPr>
          </w:p>
        </w:tc>
      </w:tr>
      <w:tr w:rsidR="007A09AE" w:rsidRPr="007A09AE" w14:paraId="0B4794CC"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00E68785" w14:textId="77777777" w:rsidR="003F7EA1" w:rsidRPr="007A09AE" w:rsidRDefault="003F7EA1" w:rsidP="00AC6ABF">
            <w:pPr>
              <w:spacing w:line="276" w:lineRule="auto"/>
              <w:jc w:val="center"/>
              <w:rPr>
                <w:rFonts w:eastAsia="Arial Unicode MS"/>
                <w:kern w:val="2"/>
              </w:rPr>
            </w:pPr>
            <w:r w:rsidRPr="007A09AE">
              <w:rPr>
                <w:rFonts w:eastAsia="Arial Unicode MS"/>
                <w:kern w:val="2"/>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6E9AE25" w14:textId="77777777" w:rsidR="003F7EA1" w:rsidRPr="007A09AE" w:rsidRDefault="003F7EA1" w:rsidP="00AC6ABF">
            <w:pPr>
              <w:spacing w:line="276" w:lineRule="auto"/>
              <w:rPr>
                <w:rFonts w:eastAsia="Arial Unicode MS"/>
                <w:kern w:val="2"/>
              </w:rPr>
            </w:pPr>
            <w:r w:rsidRPr="007A09AE">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DCA7717" w14:textId="77777777" w:rsidR="003F7EA1" w:rsidRPr="007A09AE" w:rsidRDefault="003F7EA1" w:rsidP="00AC6ABF">
            <w:pPr>
              <w:spacing w:line="276" w:lineRule="auto"/>
              <w:rPr>
                <w:rFonts w:eastAsia="Arial Unicode MS"/>
                <w:kern w:val="2"/>
              </w:rPr>
            </w:pPr>
          </w:p>
        </w:tc>
      </w:tr>
      <w:tr w:rsidR="007A09AE" w:rsidRPr="007A09AE" w14:paraId="4A4A88DE"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5424137A" w14:textId="77777777" w:rsidR="003F7EA1" w:rsidRPr="007A09AE" w:rsidRDefault="003F7EA1" w:rsidP="00AC6ABF">
            <w:pPr>
              <w:spacing w:line="276" w:lineRule="auto"/>
              <w:jc w:val="center"/>
              <w:rPr>
                <w:rFonts w:eastAsia="Arial Unicode MS"/>
                <w:kern w:val="2"/>
              </w:rPr>
            </w:pPr>
            <w:r w:rsidRPr="007A09AE">
              <w:rPr>
                <w:rFonts w:eastAsia="Arial Unicode MS"/>
                <w:kern w:val="2"/>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70C0019" w14:textId="77777777" w:rsidR="003F7EA1" w:rsidRPr="007A09AE" w:rsidRDefault="003F7EA1" w:rsidP="00AC6ABF">
            <w:pPr>
              <w:spacing w:line="276" w:lineRule="auto"/>
              <w:rPr>
                <w:rFonts w:eastAsia="Arial Unicode MS"/>
                <w:kern w:val="2"/>
              </w:rPr>
            </w:pPr>
            <w:r w:rsidRPr="007A09AE">
              <w:t xml:space="preserve">Ф.И.О. уполномоченного лица участника процедуры закупки с указанием должности, контактного телефона, </w:t>
            </w:r>
          </w:p>
          <w:p w14:paraId="726C6B36" w14:textId="77777777" w:rsidR="003F7EA1" w:rsidRPr="007A09AE" w:rsidRDefault="003F7EA1" w:rsidP="00AC6ABF">
            <w:pPr>
              <w:spacing w:line="276" w:lineRule="auto"/>
              <w:rPr>
                <w:rFonts w:eastAsia="Arial Unicode MS"/>
                <w:kern w:val="2"/>
              </w:rPr>
            </w:pPr>
            <w:r w:rsidRPr="007A09AE">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459F64C" w14:textId="77777777" w:rsidR="003F7EA1" w:rsidRPr="007A09AE" w:rsidRDefault="003F7EA1" w:rsidP="00AC6ABF">
            <w:pPr>
              <w:spacing w:line="276" w:lineRule="auto"/>
              <w:rPr>
                <w:rFonts w:eastAsia="Arial Unicode MS"/>
                <w:kern w:val="2"/>
              </w:rPr>
            </w:pPr>
          </w:p>
        </w:tc>
      </w:tr>
      <w:tr w:rsidR="003F7EA1" w:rsidRPr="007A09AE" w14:paraId="4FD7D913"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28717C86" w14:textId="77777777" w:rsidR="003F7EA1" w:rsidRPr="007A09AE" w:rsidRDefault="003F7EA1" w:rsidP="00AC6ABF">
            <w:pPr>
              <w:spacing w:line="276" w:lineRule="auto"/>
              <w:jc w:val="center"/>
              <w:rPr>
                <w:rFonts w:eastAsia="Arial Unicode MS"/>
                <w:kern w:val="2"/>
              </w:rPr>
            </w:pPr>
            <w:r w:rsidRPr="007A09AE">
              <w:rPr>
                <w:rFonts w:eastAsia="Arial Unicode MS"/>
                <w:kern w:val="2"/>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4C2EC49" w14:textId="77777777" w:rsidR="003F7EA1" w:rsidRPr="007A09AE" w:rsidRDefault="003F7EA1" w:rsidP="00AC6ABF">
            <w:pPr>
              <w:spacing w:line="276" w:lineRule="auto"/>
            </w:pPr>
            <w:r w:rsidRPr="007A09AE">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64EF6A8F" w14:textId="77777777" w:rsidR="003F7EA1" w:rsidRPr="007A09AE" w:rsidRDefault="003F7EA1" w:rsidP="00AC6ABF">
            <w:pPr>
              <w:spacing w:line="276" w:lineRule="auto"/>
              <w:rPr>
                <w:rFonts w:eastAsia="Arial Unicode MS"/>
                <w:kern w:val="2"/>
              </w:rPr>
            </w:pPr>
          </w:p>
        </w:tc>
      </w:tr>
    </w:tbl>
    <w:p w14:paraId="26AF81AD" w14:textId="77777777" w:rsidR="003F7EA1" w:rsidRPr="007A09AE" w:rsidRDefault="003F7EA1" w:rsidP="003F7EA1">
      <w:pPr>
        <w:spacing w:line="276" w:lineRule="auto"/>
      </w:pPr>
    </w:p>
    <w:p w14:paraId="360E802C" w14:textId="77777777" w:rsidR="003F7EA1" w:rsidRPr="007A09AE" w:rsidRDefault="003F7EA1" w:rsidP="003F7EA1">
      <w:pPr>
        <w:spacing w:line="276" w:lineRule="auto"/>
      </w:pPr>
      <w:r w:rsidRPr="007A09AE">
        <w:t>_________________________              ________________</w:t>
      </w:r>
      <w:r w:rsidRPr="007A09AE">
        <w:tab/>
        <w:t xml:space="preserve">          ________________</w:t>
      </w:r>
    </w:p>
    <w:p w14:paraId="6557E5E8" w14:textId="77777777" w:rsidR="003F7EA1" w:rsidRPr="007A09AE" w:rsidRDefault="003F7EA1" w:rsidP="003F7EA1">
      <w:pPr>
        <w:spacing w:line="276" w:lineRule="auto"/>
        <w:rPr>
          <w:vertAlign w:val="superscript"/>
        </w:rPr>
      </w:pPr>
      <w:r w:rsidRPr="007A09AE">
        <w:rPr>
          <w:vertAlign w:val="superscript"/>
        </w:rPr>
        <w:t xml:space="preserve">              (должность руководителя)                                                 </w:t>
      </w:r>
      <w:r w:rsidRPr="007A09AE">
        <w:rPr>
          <w:vertAlign w:val="superscript"/>
        </w:rPr>
        <w:tab/>
        <w:t xml:space="preserve">(подпись)                         </w:t>
      </w:r>
      <w:r w:rsidRPr="007A09AE">
        <w:rPr>
          <w:vertAlign w:val="superscript"/>
        </w:rPr>
        <w:tab/>
        <w:t xml:space="preserve">               (ФИО) </w:t>
      </w:r>
    </w:p>
    <w:p w14:paraId="781BF1E2" w14:textId="77777777" w:rsidR="003F7EA1" w:rsidRPr="007A09AE" w:rsidRDefault="003F7EA1" w:rsidP="003F7EA1">
      <w:pPr>
        <w:spacing w:line="276" w:lineRule="auto"/>
      </w:pPr>
    </w:p>
    <w:p w14:paraId="631B6DED" w14:textId="77777777" w:rsidR="003F7EA1" w:rsidRPr="007A09AE" w:rsidRDefault="003F7EA1" w:rsidP="003F7EA1">
      <w:pPr>
        <w:spacing w:line="276" w:lineRule="auto"/>
      </w:pPr>
      <w:r w:rsidRPr="007A09AE">
        <w:t>М.П.</w:t>
      </w:r>
    </w:p>
    <w:p w14:paraId="2E54FCA2" w14:textId="77777777" w:rsidR="003F7EA1" w:rsidRPr="007A09AE" w:rsidRDefault="003F7EA1">
      <w:pPr>
        <w:spacing w:after="160" w:line="259" w:lineRule="auto"/>
      </w:pPr>
      <w:r w:rsidRPr="007A09AE">
        <w:br w:type="page"/>
      </w:r>
    </w:p>
    <w:p w14:paraId="0D6C9D09" w14:textId="77777777" w:rsidR="003F7EA1" w:rsidRPr="007A09AE" w:rsidRDefault="003F7EA1" w:rsidP="003C46DC">
      <w:pPr>
        <w:spacing w:line="276" w:lineRule="auto"/>
        <w:jc w:val="right"/>
      </w:pPr>
      <w:r w:rsidRPr="007A09AE">
        <w:lastRenderedPageBreak/>
        <w:t>Форма №2</w:t>
      </w:r>
    </w:p>
    <w:p w14:paraId="1AD10F01" w14:textId="77777777" w:rsidR="003F7EA1" w:rsidRPr="007A09AE" w:rsidRDefault="003F7EA1" w:rsidP="003C46DC">
      <w:pPr>
        <w:spacing w:line="276" w:lineRule="auto"/>
        <w:contextualSpacing/>
        <w:jc w:val="right"/>
      </w:pPr>
      <w:r w:rsidRPr="007A09AE">
        <w:t>(на фирменном бланке организации)</w:t>
      </w:r>
    </w:p>
    <w:p w14:paraId="61395DB2" w14:textId="77777777" w:rsidR="003F7EA1" w:rsidRPr="007A09AE" w:rsidRDefault="003F7EA1" w:rsidP="003C46DC">
      <w:pPr>
        <w:spacing w:line="276" w:lineRule="auto"/>
        <w:contextualSpacing/>
        <w:jc w:val="right"/>
      </w:pPr>
      <w:r w:rsidRPr="007A09AE">
        <w:t>№ документа</w:t>
      </w:r>
    </w:p>
    <w:p w14:paraId="70CC68AD" w14:textId="77777777" w:rsidR="003F7EA1" w:rsidRPr="007A09AE" w:rsidRDefault="003F7EA1" w:rsidP="003C46DC">
      <w:pPr>
        <w:spacing w:line="276" w:lineRule="auto"/>
        <w:contextualSpacing/>
        <w:jc w:val="right"/>
      </w:pPr>
      <w:r w:rsidRPr="007A09AE">
        <w:t>дата</w:t>
      </w:r>
    </w:p>
    <w:p w14:paraId="6CD8AE14" w14:textId="77777777" w:rsidR="003F7EA1" w:rsidRPr="007A09AE" w:rsidRDefault="003F7EA1" w:rsidP="003F7EA1">
      <w:pPr>
        <w:keepNext/>
        <w:numPr>
          <w:ilvl w:val="0"/>
          <w:numId w:val="11"/>
        </w:numPr>
        <w:spacing w:line="276" w:lineRule="auto"/>
        <w:ind w:left="0" w:firstLine="0"/>
        <w:jc w:val="right"/>
        <w:outlineLvl w:val="0"/>
        <w:rPr>
          <w:rFonts w:eastAsia="MS Mincho"/>
          <w:bCs/>
          <w:kern w:val="2"/>
          <w:lang w:eastAsia="zh-CN"/>
        </w:rPr>
      </w:pPr>
      <w:bookmarkStart w:id="64" w:name="_Toc73877019"/>
      <w:bookmarkStart w:id="65" w:name="_Toc73877201"/>
      <w:bookmarkStart w:id="66" w:name="_Toc73877685"/>
      <w:bookmarkStart w:id="67" w:name="_Toc73877904"/>
      <w:bookmarkStart w:id="68" w:name="_Toc73878763"/>
      <w:bookmarkStart w:id="69" w:name="_Toc73878881"/>
      <w:bookmarkStart w:id="70" w:name="_Toc73878964"/>
      <w:r w:rsidRPr="007A09AE">
        <w:rPr>
          <w:rFonts w:eastAsia="MS Mincho"/>
          <w:bCs/>
          <w:kern w:val="2"/>
          <w:lang w:eastAsia="zh-CN"/>
        </w:rPr>
        <w:t>АО «Юграавиа»</w:t>
      </w:r>
      <w:bookmarkEnd w:id="64"/>
      <w:bookmarkEnd w:id="65"/>
      <w:bookmarkEnd w:id="66"/>
      <w:bookmarkEnd w:id="67"/>
      <w:bookmarkEnd w:id="68"/>
      <w:bookmarkEnd w:id="69"/>
      <w:bookmarkEnd w:id="70"/>
    </w:p>
    <w:p w14:paraId="4F9B3192" w14:textId="77777777" w:rsidR="003F7EA1" w:rsidRPr="007A09AE" w:rsidRDefault="003F7EA1" w:rsidP="003F7EA1">
      <w:pPr>
        <w:spacing w:line="276" w:lineRule="auto"/>
        <w:rPr>
          <w:lang w:eastAsia="zh-CN"/>
        </w:rPr>
      </w:pPr>
    </w:p>
    <w:p w14:paraId="0FC99512" w14:textId="77777777" w:rsidR="003F7EA1" w:rsidRPr="007A09AE" w:rsidRDefault="003F7EA1" w:rsidP="003F7EA1">
      <w:pPr>
        <w:spacing w:line="276" w:lineRule="auto"/>
        <w:jc w:val="center"/>
      </w:pPr>
      <w:r w:rsidRPr="007A09AE">
        <w:t>ДОВЕРЕННОСТЬ № ____</w:t>
      </w:r>
    </w:p>
    <w:p w14:paraId="43687DA6" w14:textId="77777777" w:rsidR="003F7EA1" w:rsidRPr="007A09AE" w:rsidRDefault="003F7EA1" w:rsidP="003F7EA1">
      <w:pPr>
        <w:spacing w:line="276" w:lineRule="auto"/>
        <w:jc w:val="center"/>
      </w:pPr>
    </w:p>
    <w:p w14:paraId="1AA9264B" w14:textId="77777777" w:rsidR="003F7EA1" w:rsidRPr="007A09AE" w:rsidRDefault="003F7EA1" w:rsidP="003F7EA1">
      <w:pPr>
        <w:spacing w:line="276" w:lineRule="auto"/>
      </w:pPr>
      <w:r w:rsidRPr="007A09AE">
        <w:t>______________________________________________________________________________</w:t>
      </w:r>
    </w:p>
    <w:p w14:paraId="662ECEAE" w14:textId="77777777" w:rsidR="003F7EA1" w:rsidRPr="007A09AE" w:rsidRDefault="003F7EA1" w:rsidP="003F7EA1">
      <w:pPr>
        <w:spacing w:line="276" w:lineRule="auto"/>
        <w:jc w:val="center"/>
        <w:rPr>
          <w:vertAlign w:val="superscript"/>
        </w:rPr>
      </w:pPr>
      <w:r w:rsidRPr="007A09AE">
        <w:rPr>
          <w:vertAlign w:val="superscript"/>
        </w:rPr>
        <w:t>(прописью число, месяц и год выдачи доверенности)</w:t>
      </w:r>
    </w:p>
    <w:p w14:paraId="2CBBD555" w14:textId="77777777" w:rsidR="003F7EA1" w:rsidRPr="007A09AE" w:rsidRDefault="003F7EA1" w:rsidP="003F7EA1">
      <w:pPr>
        <w:spacing w:line="276" w:lineRule="auto"/>
      </w:pPr>
      <w:r w:rsidRPr="007A09AE">
        <w:tab/>
      </w:r>
    </w:p>
    <w:p w14:paraId="3CF3FBD7" w14:textId="77777777" w:rsidR="003F7EA1" w:rsidRPr="007A09AE" w:rsidRDefault="003F7EA1" w:rsidP="003F7EA1">
      <w:pPr>
        <w:spacing w:line="276" w:lineRule="auto"/>
        <w:ind w:firstLine="709"/>
      </w:pPr>
      <w:r w:rsidRPr="007A09AE">
        <w:t>Организация – Участник закупки: ________________________________________________</w:t>
      </w:r>
    </w:p>
    <w:p w14:paraId="77113866" w14:textId="77777777" w:rsidR="003F7EA1" w:rsidRPr="007A09AE" w:rsidRDefault="003F7EA1" w:rsidP="003F7EA1">
      <w:pPr>
        <w:spacing w:line="276" w:lineRule="auto"/>
        <w:ind w:firstLine="708"/>
        <w:rPr>
          <w:vertAlign w:val="superscript"/>
        </w:rPr>
      </w:pPr>
      <w:r w:rsidRPr="007A09AE">
        <w:rPr>
          <w:vertAlign w:val="superscript"/>
        </w:rPr>
        <w:t xml:space="preserve">                                                                                                          (наименование организации)</w:t>
      </w:r>
    </w:p>
    <w:p w14:paraId="6AADA454" w14:textId="77777777" w:rsidR="003F7EA1" w:rsidRPr="007A09AE" w:rsidRDefault="003F7EA1" w:rsidP="003F7EA1">
      <w:pPr>
        <w:spacing w:line="276" w:lineRule="auto"/>
      </w:pPr>
      <w:r w:rsidRPr="007A09AE">
        <w:t>доверяет ____________________________________________________________________________</w:t>
      </w:r>
    </w:p>
    <w:p w14:paraId="22860D59" w14:textId="77777777" w:rsidR="003F7EA1" w:rsidRPr="007A09AE" w:rsidRDefault="003F7EA1" w:rsidP="003F7EA1">
      <w:pPr>
        <w:spacing w:line="276" w:lineRule="auto"/>
        <w:jc w:val="center"/>
        <w:rPr>
          <w:vertAlign w:val="superscript"/>
        </w:rPr>
      </w:pPr>
      <w:r w:rsidRPr="007A09AE">
        <w:rPr>
          <w:vertAlign w:val="superscript"/>
        </w:rPr>
        <w:t>(фамилия, имя, отчество, должность)</w:t>
      </w:r>
    </w:p>
    <w:p w14:paraId="0BBAD937" w14:textId="77777777" w:rsidR="003F7EA1" w:rsidRPr="007A09AE" w:rsidRDefault="003F7EA1" w:rsidP="003F7EA1">
      <w:pPr>
        <w:spacing w:line="276" w:lineRule="auto"/>
      </w:pPr>
      <w:r w:rsidRPr="007A09AE">
        <w:t>паспорт серии ______ №_________ выдан __________________________ «____» ______________, прописанного по адресу: ______________________________________________________________</w:t>
      </w:r>
    </w:p>
    <w:p w14:paraId="1A2BCA35" w14:textId="77777777" w:rsidR="003F7EA1" w:rsidRPr="007A09AE" w:rsidRDefault="003F7EA1" w:rsidP="003F7EA1">
      <w:pPr>
        <w:spacing w:line="276" w:lineRule="auto"/>
        <w:jc w:val="both"/>
      </w:pPr>
    </w:p>
    <w:p w14:paraId="1CF901B6" w14:textId="77777777" w:rsidR="003F7EA1" w:rsidRPr="007A09AE" w:rsidRDefault="003F7EA1" w:rsidP="003F7EA1">
      <w:pPr>
        <w:spacing w:line="276" w:lineRule="auto"/>
        <w:jc w:val="both"/>
      </w:pPr>
      <w:r w:rsidRPr="007A09AE">
        <w:t>осуществлять следующие действия: _____________________________________________________</w:t>
      </w:r>
    </w:p>
    <w:p w14:paraId="17C36E46" w14:textId="77777777" w:rsidR="003F7EA1" w:rsidRPr="007A09AE" w:rsidRDefault="003F7EA1" w:rsidP="003F7EA1">
      <w:pPr>
        <w:spacing w:line="276" w:lineRule="auto"/>
        <w:jc w:val="both"/>
        <w:rPr>
          <w:vertAlign w:val="superscript"/>
        </w:rPr>
      </w:pPr>
      <w:r w:rsidRPr="007A09AE">
        <w:rPr>
          <w:i/>
          <w:iCs/>
          <w:vertAlign w:val="superscript"/>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7A09AE">
        <w:rPr>
          <w:bCs/>
          <w:i/>
          <w:iCs/>
          <w:vertAlign w:val="superscript"/>
        </w:rPr>
        <w:t>открытом конкурсе в электронной форме</w:t>
      </w:r>
      <w:r w:rsidRPr="007A09AE">
        <w:rPr>
          <w:i/>
          <w:iCs/>
          <w:vertAlign w:val="superscript"/>
        </w:rPr>
        <w:t>, подписывать договор, заключаемый по результатам закупки)</w:t>
      </w:r>
    </w:p>
    <w:p w14:paraId="3F6A2E06" w14:textId="77777777" w:rsidR="003F7EA1" w:rsidRPr="007A09AE" w:rsidRDefault="003F7EA1" w:rsidP="003F7EA1">
      <w:pPr>
        <w:spacing w:line="276" w:lineRule="auto"/>
        <w:rPr>
          <w:bCs/>
        </w:rPr>
      </w:pPr>
      <w:r w:rsidRPr="007A09AE">
        <w:rPr>
          <w:bCs/>
        </w:rPr>
        <w:t xml:space="preserve">в рамках открытого конкурса в электронной форме, </w:t>
      </w:r>
      <w:r w:rsidRPr="007A09AE">
        <w:t>на _____________________________________</w:t>
      </w:r>
    </w:p>
    <w:p w14:paraId="677477AA" w14:textId="77777777" w:rsidR="003F7EA1" w:rsidRPr="007A09AE" w:rsidRDefault="003F7EA1" w:rsidP="003F7EA1">
      <w:pPr>
        <w:spacing w:line="276" w:lineRule="auto"/>
        <w:jc w:val="center"/>
        <w:rPr>
          <w:bCs/>
        </w:rPr>
      </w:pPr>
      <w:r w:rsidRPr="007A09AE">
        <w:rPr>
          <w:vertAlign w:val="superscript"/>
        </w:rPr>
        <w:t xml:space="preserve">                                                                                                                                (Ф.И.О.)</w:t>
      </w:r>
    </w:p>
    <w:p w14:paraId="7A1FACA4" w14:textId="77777777" w:rsidR="003F7EA1" w:rsidRPr="007A09AE" w:rsidRDefault="003F7EA1" w:rsidP="003F7EA1">
      <w:pPr>
        <w:spacing w:line="276" w:lineRule="auto"/>
        <w:jc w:val="both"/>
      </w:pPr>
      <w:r w:rsidRPr="007A09AE">
        <w:t xml:space="preserve">Подпись _________________________________   ______________________ удостоверяем. </w:t>
      </w:r>
    </w:p>
    <w:p w14:paraId="2C2F0165" w14:textId="77777777" w:rsidR="003F7EA1" w:rsidRPr="007A09AE" w:rsidRDefault="003F7EA1" w:rsidP="003F7EA1">
      <w:pPr>
        <w:spacing w:line="276" w:lineRule="auto"/>
        <w:jc w:val="both"/>
        <w:rPr>
          <w:vertAlign w:val="superscript"/>
        </w:rPr>
      </w:pPr>
      <w:r w:rsidRPr="007A09AE">
        <w:rPr>
          <w:vertAlign w:val="superscript"/>
        </w:rPr>
        <w:t xml:space="preserve">                                             (Ф.И.О. удостоверяемого)                                               (Подпись удостоверяемого)</w:t>
      </w:r>
    </w:p>
    <w:p w14:paraId="2255563C" w14:textId="77777777" w:rsidR="003F7EA1" w:rsidRPr="007A09AE" w:rsidRDefault="003F7EA1" w:rsidP="003F7EA1">
      <w:pPr>
        <w:spacing w:line="276" w:lineRule="auto"/>
        <w:jc w:val="both"/>
      </w:pPr>
    </w:p>
    <w:p w14:paraId="3EDA0DC5" w14:textId="77777777" w:rsidR="003F7EA1" w:rsidRPr="007A09AE" w:rsidRDefault="003F7EA1" w:rsidP="003F7EA1">
      <w:pPr>
        <w:spacing w:line="276" w:lineRule="auto"/>
        <w:jc w:val="both"/>
      </w:pPr>
      <w:r w:rsidRPr="007A09AE">
        <w:t>Доверенность действительна по «____» ____________ 20__ г.</w:t>
      </w:r>
    </w:p>
    <w:p w14:paraId="4E4F0D77" w14:textId="77777777" w:rsidR="003F7EA1" w:rsidRPr="007A09AE" w:rsidRDefault="003F7EA1" w:rsidP="003F7EA1">
      <w:pPr>
        <w:spacing w:line="276" w:lineRule="auto"/>
        <w:jc w:val="both"/>
      </w:pPr>
    </w:p>
    <w:p w14:paraId="49C47256" w14:textId="77777777" w:rsidR="003F7EA1" w:rsidRPr="007A09AE" w:rsidRDefault="003F7EA1" w:rsidP="003F7EA1">
      <w:pPr>
        <w:spacing w:line="276" w:lineRule="auto"/>
        <w:jc w:val="both"/>
      </w:pPr>
    </w:p>
    <w:p w14:paraId="10631A7F" w14:textId="77777777" w:rsidR="003F7EA1" w:rsidRPr="007A09AE" w:rsidRDefault="003F7EA1" w:rsidP="003F7EA1">
      <w:pPr>
        <w:spacing w:line="276" w:lineRule="auto"/>
      </w:pPr>
      <w:r w:rsidRPr="007A09AE">
        <w:t xml:space="preserve">Руководитель (уполномоченное лицо) </w:t>
      </w:r>
    </w:p>
    <w:p w14:paraId="44FC3807" w14:textId="77777777" w:rsidR="003F7EA1" w:rsidRPr="007A09AE" w:rsidRDefault="003F7EA1" w:rsidP="003F7EA1">
      <w:pPr>
        <w:spacing w:line="276" w:lineRule="auto"/>
      </w:pPr>
      <w:r w:rsidRPr="007A09AE">
        <w:t>Участника закупки ______________________ ( ___________________ )</w:t>
      </w:r>
    </w:p>
    <w:p w14:paraId="1AFE3FBC" w14:textId="77777777" w:rsidR="003F7EA1" w:rsidRPr="007A09AE" w:rsidRDefault="003F7EA1" w:rsidP="003F7EA1">
      <w:pPr>
        <w:spacing w:line="276" w:lineRule="auto"/>
        <w:rPr>
          <w:vertAlign w:val="superscript"/>
        </w:rPr>
      </w:pPr>
      <w:r w:rsidRPr="007A09AE">
        <w:rPr>
          <w:vertAlign w:val="superscript"/>
        </w:rPr>
        <w:tab/>
      </w:r>
      <w:r w:rsidRPr="007A09AE">
        <w:rPr>
          <w:vertAlign w:val="superscript"/>
        </w:rPr>
        <w:tab/>
      </w:r>
      <w:r w:rsidRPr="007A09AE">
        <w:rPr>
          <w:vertAlign w:val="superscript"/>
        </w:rPr>
        <w:tab/>
      </w:r>
      <w:r w:rsidRPr="007A09AE">
        <w:rPr>
          <w:vertAlign w:val="superscript"/>
        </w:rPr>
        <w:tab/>
        <w:t xml:space="preserve">        (подпись)</w:t>
      </w:r>
      <w:r w:rsidRPr="007A09AE">
        <w:rPr>
          <w:vertAlign w:val="superscript"/>
        </w:rPr>
        <w:tab/>
      </w:r>
      <w:r w:rsidRPr="007A09AE">
        <w:rPr>
          <w:vertAlign w:val="superscript"/>
        </w:rPr>
        <w:tab/>
      </w:r>
      <w:r w:rsidRPr="007A09AE">
        <w:rPr>
          <w:vertAlign w:val="superscript"/>
        </w:rPr>
        <w:tab/>
        <w:t xml:space="preserve">   (Ф.И.О.)</w:t>
      </w:r>
    </w:p>
    <w:p w14:paraId="26DFC4F3" w14:textId="77777777" w:rsidR="003F7EA1" w:rsidRPr="007A09AE" w:rsidRDefault="003F7EA1">
      <w:pPr>
        <w:spacing w:after="160" w:line="259" w:lineRule="auto"/>
      </w:pPr>
      <w:r w:rsidRPr="007A09AE">
        <w:br w:type="page"/>
      </w:r>
    </w:p>
    <w:p w14:paraId="719353D9" w14:textId="77777777" w:rsidR="003F7EA1" w:rsidRPr="007A09AE" w:rsidRDefault="003F7EA1" w:rsidP="003C46DC">
      <w:pPr>
        <w:spacing w:line="276" w:lineRule="auto"/>
        <w:jc w:val="right"/>
      </w:pPr>
      <w:r w:rsidRPr="007A09AE">
        <w:lastRenderedPageBreak/>
        <w:t>Форма №3</w:t>
      </w:r>
    </w:p>
    <w:p w14:paraId="3C04A72A" w14:textId="77777777" w:rsidR="003F7EA1" w:rsidRPr="007A09AE" w:rsidRDefault="003F7EA1" w:rsidP="003C46DC">
      <w:pPr>
        <w:spacing w:line="276" w:lineRule="auto"/>
        <w:jc w:val="right"/>
      </w:pPr>
      <w:r w:rsidRPr="007A09AE">
        <w:t>Фирменный бланк</w:t>
      </w:r>
    </w:p>
    <w:p w14:paraId="198DCF80" w14:textId="77777777" w:rsidR="003F7EA1" w:rsidRPr="007A09AE" w:rsidRDefault="003F7EA1" w:rsidP="003C46DC">
      <w:pPr>
        <w:spacing w:line="276" w:lineRule="auto"/>
        <w:jc w:val="right"/>
      </w:pPr>
      <w:r w:rsidRPr="007A09AE">
        <w:t>Дата, исх. Номер</w:t>
      </w:r>
    </w:p>
    <w:p w14:paraId="705E21C9" w14:textId="77777777" w:rsidR="003F7EA1" w:rsidRPr="007A09AE" w:rsidRDefault="003F7EA1" w:rsidP="003F7EA1">
      <w:pPr>
        <w:spacing w:line="276" w:lineRule="auto"/>
      </w:pPr>
    </w:p>
    <w:p w14:paraId="66431660" w14:textId="77777777" w:rsidR="003F7EA1" w:rsidRPr="007A09AE" w:rsidRDefault="003F7EA1" w:rsidP="003F7EA1">
      <w:pPr>
        <w:spacing w:line="276" w:lineRule="auto"/>
      </w:pPr>
    </w:p>
    <w:p w14:paraId="36BE528B" w14:textId="77777777" w:rsidR="003F7EA1" w:rsidRPr="007A09AE" w:rsidRDefault="003F7EA1" w:rsidP="003F7EA1">
      <w:pPr>
        <w:spacing w:line="276" w:lineRule="auto"/>
        <w:jc w:val="right"/>
      </w:pPr>
      <w:r w:rsidRPr="007A09AE">
        <w:rPr>
          <w:rFonts w:eastAsia="MS Mincho"/>
          <w:bCs/>
        </w:rPr>
        <w:t>АО «Юграавиа»</w:t>
      </w:r>
    </w:p>
    <w:p w14:paraId="3E716707" w14:textId="77777777" w:rsidR="003F7EA1" w:rsidRPr="007A09AE" w:rsidRDefault="003F7EA1" w:rsidP="003F7EA1">
      <w:pPr>
        <w:spacing w:line="276" w:lineRule="auto"/>
        <w:jc w:val="center"/>
      </w:pPr>
      <w:r w:rsidRPr="007A09AE">
        <w:t>Информационное письмо</w:t>
      </w:r>
    </w:p>
    <w:p w14:paraId="1F8A4ACA" w14:textId="77777777" w:rsidR="003F7EA1" w:rsidRPr="007A09AE" w:rsidRDefault="003F7EA1" w:rsidP="003F7EA1">
      <w:pPr>
        <w:spacing w:line="276" w:lineRule="auto"/>
        <w:jc w:val="center"/>
      </w:pPr>
    </w:p>
    <w:p w14:paraId="1763F9A8" w14:textId="77777777" w:rsidR="003F7EA1" w:rsidRPr="007A09AE" w:rsidRDefault="003F7EA1" w:rsidP="003F7EA1">
      <w:pPr>
        <w:spacing w:line="276" w:lineRule="auto"/>
        <w:ind w:firstLine="709"/>
        <w:jc w:val="center"/>
      </w:pPr>
      <w:r w:rsidRPr="007A09AE">
        <w:t xml:space="preserve">Настоящим ___________________________________________________________________, </w:t>
      </w:r>
      <w:r w:rsidRPr="007A09AE">
        <w:rPr>
          <w:vertAlign w:val="superscript"/>
        </w:rPr>
        <w:t>(наименование участника закупки)</w:t>
      </w:r>
    </w:p>
    <w:p w14:paraId="716D6670" w14:textId="77777777" w:rsidR="003F7EA1" w:rsidRPr="007A09AE" w:rsidRDefault="003F7EA1" w:rsidP="003F7EA1">
      <w:pPr>
        <w:spacing w:line="276" w:lineRule="auto"/>
        <w:jc w:val="center"/>
      </w:pPr>
      <w:r w:rsidRPr="007A09AE">
        <w:t xml:space="preserve">в лице ______________________________________________________________________________, </w:t>
      </w:r>
      <w:r w:rsidRPr="007A09AE">
        <w:rPr>
          <w:vertAlign w:val="superscript"/>
        </w:rPr>
        <w:t>(наименование исполнительного органа, ФИО руководителя/поверенного)</w:t>
      </w:r>
    </w:p>
    <w:p w14:paraId="0CFFD0AD" w14:textId="77777777" w:rsidR="003F7EA1" w:rsidRPr="007A09AE" w:rsidRDefault="003F7EA1" w:rsidP="003F7EA1">
      <w:pPr>
        <w:spacing w:line="276" w:lineRule="auto"/>
        <w:jc w:val="center"/>
      </w:pPr>
      <w:r w:rsidRPr="007A09AE">
        <w:t>действующего на основании ___________________________________________________________</w:t>
      </w:r>
    </w:p>
    <w:p w14:paraId="4CF5253C" w14:textId="77777777" w:rsidR="003F7EA1" w:rsidRPr="007A09AE" w:rsidRDefault="003F7EA1" w:rsidP="003F7EA1">
      <w:pPr>
        <w:spacing w:line="276" w:lineRule="auto"/>
        <w:jc w:val="center"/>
      </w:pPr>
      <w:r w:rsidRPr="007A09AE">
        <w:t xml:space="preserve">                                       </w:t>
      </w:r>
      <w:r w:rsidRPr="007A09AE">
        <w:rPr>
          <w:vertAlign w:val="superscript"/>
        </w:rPr>
        <w:t>(наименование документа)</w:t>
      </w:r>
    </w:p>
    <w:p w14:paraId="73A244F6" w14:textId="77777777" w:rsidR="003F7EA1" w:rsidRPr="007A09AE" w:rsidRDefault="003F7EA1" w:rsidP="003F7EA1">
      <w:pPr>
        <w:spacing w:line="276" w:lineRule="auto"/>
      </w:pPr>
      <w:r w:rsidRPr="007A09AE">
        <w:t>сообщаем, что сделка, заключаемая по итогам закупки для __________________________________</w:t>
      </w:r>
    </w:p>
    <w:p w14:paraId="333C8D3A" w14:textId="77777777" w:rsidR="003F7EA1" w:rsidRPr="007A09AE" w:rsidRDefault="003F7EA1" w:rsidP="003F7EA1">
      <w:pPr>
        <w:spacing w:line="276" w:lineRule="auto"/>
        <w:jc w:val="center"/>
      </w:pPr>
      <w:r w:rsidRPr="007A09AE">
        <w:rPr>
          <w:vertAlign w:val="superscript"/>
        </w:rPr>
        <w:t xml:space="preserve">                                                                                                                                  (наименование участника закупки)</w:t>
      </w:r>
    </w:p>
    <w:p w14:paraId="3502A74A" w14:textId="77777777" w:rsidR="003F7EA1" w:rsidRPr="007A09AE" w:rsidRDefault="003F7EA1" w:rsidP="003F7EA1">
      <w:pPr>
        <w:spacing w:line="276" w:lineRule="auto"/>
      </w:pPr>
      <w:r w:rsidRPr="007A09AE">
        <w:t>не является крупной и не требует одобрения, в соответствии ________________________________</w:t>
      </w:r>
    </w:p>
    <w:p w14:paraId="41D884B8" w14:textId="77777777" w:rsidR="003F7EA1" w:rsidRPr="007A09AE" w:rsidRDefault="003F7EA1" w:rsidP="003F7EA1">
      <w:pPr>
        <w:spacing w:line="276" w:lineRule="auto"/>
      </w:pPr>
      <w:r w:rsidRPr="007A09AE">
        <w:t xml:space="preserve">                                                                                                                       </w:t>
      </w:r>
      <w:r w:rsidRPr="007A09AE">
        <w:rPr>
          <w:vertAlign w:val="superscript"/>
        </w:rPr>
        <w:t>(ссылка на НПА/Устав, и т.п.)</w:t>
      </w:r>
    </w:p>
    <w:p w14:paraId="2A686195" w14:textId="77777777" w:rsidR="003F7EA1" w:rsidRPr="007A09AE" w:rsidRDefault="003F7EA1" w:rsidP="003F7EA1">
      <w:pPr>
        <w:spacing w:line="276" w:lineRule="auto"/>
      </w:pPr>
    </w:p>
    <w:p w14:paraId="017469B3" w14:textId="77777777" w:rsidR="003F7EA1" w:rsidRPr="007A09AE" w:rsidRDefault="003F7EA1" w:rsidP="003F7EA1">
      <w:pPr>
        <w:spacing w:line="276" w:lineRule="auto"/>
      </w:pPr>
    </w:p>
    <w:p w14:paraId="6A079FF6" w14:textId="77777777" w:rsidR="003F7EA1" w:rsidRPr="007A09AE" w:rsidRDefault="003F7EA1" w:rsidP="003F7EA1">
      <w:pPr>
        <w:spacing w:line="276" w:lineRule="auto"/>
      </w:pPr>
      <w:r w:rsidRPr="007A09AE">
        <w:t xml:space="preserve">Руководитель (уполномоченное лицо) </w:t>
      </w:r>
    </w:p>
    <w:p w14:paraId="41909974" w14:textId="77777777" w:rsidR="003F7EA1" w:rsidRPr="007A09AE" w:rsidRDefault="003F7EA1" w:rsidP="003F7EA1">
      <w:pPr>
        <w:spacing w:line="276" w:lineRule="auto"/>
      </w:pPr>
      <w:r w:rsidRPr="007A09AE">
        <w:t>Участника закупки ______________________ ( ___________________ )</w:t>
      </w:r>
    </w:p>
    <w:p w14:paraId="635BCA76" w14:textId="77777777" w:rsidR="003F7EA1" w:rsidRPr="007A09AE" w:rsidRDefault="003F7EA1" w:rsidP="003F7EA1">
      <w:pPr>
        <w:spacing w:line="276" w:lineRule="auto"/>
        <w:rPr>
          <w:vertAlign w:val="superscript"/>
        </w:rPr>
      </w:pPr>
      <w:r w:rsidRPr="007A09AE">
        <w:rPr>
          <w:vertAlign w:val="superscript"/>
        </w:rPr>
        <w:tab/>
      </w:r>
      <w:r w:rsidRPr="007A09AE">
        <w:rPr>
          <w:vertAlign w:val="superscript"/>
        </w:rPr>
        <w:tab/>
      </w:r>
      <w:r w:rsidRPr="007A09AE">
        <w:rPr>
          <w:vertAlign w:val="superscript"/>
        </w:rPr>
        <w:tab/>
      </w:r>
      <w:r w:rsidRPr="007A09AE">
        <w:rPr>
          <w:vertAlign w:val="superscript"/>
        </w:rPr>
        <w:tab/>
        <w:t xml:space="preserve">  (подпись)</w:t>
      </w:r>
      <w:r w:rsidRPr="007A09AE">
        <w:rPr>
          <w:vertAlign w:val="superscript"/>
        </w:rPr>
        <w:tab/>
      </w:r>
      <w:r w:rsidRPr="007A09AE">
        <w:rPr>
          <w:vertAlign w:val="superscript"/>
        </w:rPr>
        <w:tab/>
      </w:r>
      <w:r w:rsidRPr="007A09AE">
        <w:rPr>
          <w:vertAlign w:val="superscript"/>
        </w:rPr>
        <w:tab/>
        <w:t xml:space="preserve">  (Ф.И.О.)</w:t>
      </w:r>
    </w:p>
    <w:p w14:paraId="5372EA1B" w14:textId="77777777" w:rsidR="003F7EA1" w:rsidRPr="007A09AE" w:rsidRDefault="003F7EA1">
      <w:pPr>
        <w:spacing w:after="160" w:line="259" w:lineRule="auto"/>
      </w:pPr>
      <w:r w:rsidRPr="007A09AE">
        <w:br w:type="page"/>
      </w:r>
    </w:p>
    <w:p w14:paraId="7A8BF475" w14:textId="77777777" w:rsidR="003F7EA1" w:rsidRPr="007A09AE" w:rsidRDefault="003F7EA1" w:rsidP="003F7EA1">
      <w:pPr>
        <w:spacing w:line="276" w:lineRule="auto"/>
        <w:jc w:val="right"/>
      </w:pPr>
      <w:r w:rsidRPr="007A09AE">
        <w:lastRenderedPageBreak/>
        <w:t>Форма №4</w:t>
      </w:r>
    </w:p>
    <w:p w14:paraId="71B0E462" w14:textId="77777777" w:rsidR="003F7EA1" w:rsidRPr="007A09AE" w:rsidRDefault="003F7EA1" w:rsidP="003F7EA1">
      <w:pPr>
        <w:spacing w:line="276" w:lineRule="auto"/>
        <w:contextualSpacing/>
        <w:jc w:val="right"/>
      </w:pPr>
    </w:p>
    <w:p w14:paraId="2A367D36" w14:textId="77777777" w:rsidR="003F7EA1" w:rsidRPr="007A09AE" w:rsidRDefault="003F7EA1" w:rsidP="003F7EA1">
      <w:pPr>
        <w:spacing w:line="276" w:lineRule="auto"/>
        <w:contextualSpacing/>
        <w:jc w:val="right"/>
      </w:pPr>
    </w:p>
    <w:p w14:paraId="076E52F8" w14:textId="77777777" w:rsidR="003F7EA1" w:rsidRPr="007A09AE" w:rsidRDefault="003F7EA1" w:rsidP="003F7EA1">
      <w:pPr>
        <w:spacing w:line="276" w:lineRule="auto"/>
        <w:contextualSpacing/>
        <w:jc w:val="right"/>
      </w:pPr>
    </w:p>
    <w:p w14:paraId="2E71991C" w14:textId="77777777" w:rsidR="003F7EA1" w:rsidRPr="007A09AE" w:rsidRDefault="003F7EA1" w:rsidP="003F7EA1">
      <w:pPr>
        <w:spacing w:line="276" w:lineRule="auto"/>
        <w:jc w:val="right"/>
      </w:pPr>
      <w:r w:rsidRPr="007A09AE">
        <w:rPr>
          <w:rFonts w:eastAsia="MS Mincho"/>
          <w:bCs/>
        </w:rPr>
        <w:t>АО «Юграавиа»</w:t>
      </w:r>
    </w:p>
    <w:p w14:paraId="570B96AB" w14:textId="77777777" w:rsidR="003F7EA1" w:rsidRPr="007A09AE" w:rsidRDefault="003F7EA1" w:rsidP="003F7EA1">
      <w:pPr>
        <w:spacing w:line="276" w:lineRule="auto"/>
        <w:jc w:val="right"/>
      </w:pPr>
    </w:p>
    <w:p w14:paraId="72A0139B" w14:textId="77777777" w:rsidR="003F7EA1" w:rsidRPr="007A09AE" w:rsidRDefault="003F7EA1" w:rsidP="003F7EA1">
      <w:pPr>
        <w:autoSpaceDE w:val="0"/>
        <w:autoSpaceDN w:val="0"/>
        <w:adjustRightInd w:val="0"/>
        <w:spacing w:line="276" w:lineRule="auto"/>
        <w:jc w:val="center"/>
      </w:pPr>
      <w:r w:rsidRPr="007A09AE">
        <w:t>«Предложение о функциональных характеристиках (потребительских свойствах), количественных и качественных характеристиках оказываемых услуг».</w:t>
      </w:r>
    </w:p>
    <w:p w14:paraId="021D1A52" w14:textId="77777777" w:rsidR="003F7EA1" w:rsidRPr="007A09AE" w:rsidRDefault="003F7EA1" w:rsidP="003F7EA1">
      <w:pPr>
        <w:autoSpaceDE w:val="0"/>
        <w:autoSpaceDN w:val="0"/>
        <w:adjustRightInd w:val="0"/>
        <w:spacing w:line="276" w:lineRule="auto"/>
        <w:jc w:val="center"/>
      </w:pPr>
    </w:p>
    <w:p w14:paraId="5FB2EC11" w14:textId="04A2EC40" w:rsidR="003F7EA1" w:rsidRPr="007A09AE" w:rsidRDefault="003F7EA1" w:rsidP="009B7BB8">
      <w:pPr>
        <w:spacing w:line="276" w:lineRule="auto"/>
        <w:ind w:firstLine="709"/>
        <w:jc w:val="both"/>
        <w:rPr>
          <w:vertAlign w:val="superscript"/>
        </w:rPr>
      </w:pPr>
      <w:r w:rsidRPr="007A09AE">
        <w:t xml:space="preserve">Исполняя наши обязательства и изучив документацию о проведении </w:t>
      </w:r>
      <w:r w:rsidRPr="007A09AE">
        <w:rPr>
          <w:bCs/>
        </w:rPr>
        <w:t>открытого конкурса в электронной форме</w:t>
      </w:r>
      <w:r w:rsidRPr="007A09AE">
        <w:t xml:space="preserve">, в том числе условия и порядок проведения </w:t>
      </w:r>
      <w:r w:rsidRPr="007A09AE">
        <w:rPr>
          <w:bCs/>
        </w:rPr>
        <w:t>открытого конкурса в электронной форме</w:t>
      </w:r>
      <w:r w:rsidRPr="007A09AE">
        <w:t>, проект договора, мы</w:t>
      </w:r>
      <w:r w:rsidR="006D0B15" w:rsidRPr="007A09AE">
        <w:rPr>
          <w:vertAlign w:val="superscript"/>
        </w:rPr>
        <w:t xml:space="preserve"> </w:t>
      </w:r>
      <w:r w:rsidRPr="007A09AE">
        <w:rPr>
          <w:bCs/>
        </w:rPr>
        <w:t>предлагаем оказать услуги с функциональными и качественными характеристиками, указанными в нижеприведенной таблице:</w:t>
      </w:r>
    </w:p>
    <w:tbl>
      <w:tblPr>
        <w:tblW w:w="9873" w:type="dxa"/>
        <w:jc w:val="center"/>
        <w:tblLayout w:type="fixed"/>
        <w:tblCellMar>
          <w:left w:w="30" w:type="dxa"/>
          <w:right w:w="30" w:type="dxa"/>
        </w:tblCellMar>
        <w:tblLook w:val="0000" w:firstRow="0" w:lastRow="0" w:firstColumn="0" w:lastColumn="0" w:noHBand="0" w:noVBand="0"/>
      </w:tblPr>
      <w:tblGrid>
        <w:gridCol w:w="846"/>
        <w:gridCol w:w="1390"/>
        <w:gridCol w:w="1390"/>
        <w:gridCol w:w="1789"/>
        <w:gridCol w:w="2356"/>
        <w:gridCol w:w="1105"/>
        <w:gridCol w:w="997"/>
      </w:tblGrid>
      <w:tr w:rsidR="007A09AE" w:rsidRPr="007A09AE" w14:paraId="7A85A32C" w14:textId="77777777" w:rsidTr="003C46DC">
        <w:trPr>
          <w:trHeight w:val="167"/>
          <w:jc w:val="center"/>
        </w:trPr>
        <w:tc>
          <w:tcPr>
            <w:tcW w:w="846" w:type="dxa"/>
            <w:tcBorders>
              <w:bottom w:val="single" w:sz="4" w:space="0" w:color="auto"/>
            </w:tcBorders>
          </w:tcPr>
          <w:p w14:paraId="6E17205D" w14:textId="77777777" w:rsidR="00F72CE6" w:rsidRPr="007A09AE" w:rsidRDefault="00F72CE6" w:rsidP="00AC6ABF">
            <w:pPr>
              <w:autoSpaceDE w:val="0"/>
              <w:autoSpaceDN w:val="0"/>
              <w:adjustRightInd w:val="0"/>
              <w:spacing w:after="60"/>
              <w:jc w:val="both"/>
            </w:pPr>
          </w:p>
        </w:tc>
        <w:tc>
          <w:tcPr>
            <w:tcW w:w="1390" w:type="dxa"/>
            <w:tcBorders>
              <w:bottom w:val="single" w:sz="4" w:space="0" w:color="auto"/>
            </w:tcBorders>
          </w:tcPr>
          <w:p w14:paraId="084187F9" w14:textId="77777777" w:rsidR="00F72CE6" w:rsidRPr="007A09AE" w:rsidRDefault="00F72CE6" w:rsidP="00AC6ABF">
            <w:pPr>
              <w:autoSpaceDE w:val="0"/>
              <w:autoSpaceDN w:val="0"/>
              <w:adjustRightInd w:val="0"/>
              <w:spacing w:after="60"/>
              <w:jc w:val="right"/>
            </w:pPr>
          </w:p>
        </w:tc>
        <w:tc>
          <w:tcPr>
            <w:tcW w:w="1390" w:type="dxa"/>
            <w:tcBorders>
              <w:bottom w:val="single" w:sz="4" w:space="0" w:color="auto"/>
            </w:tcBorders>
          </w:tcPr>
          <w:p w14:paraId="550A1C6B" w14:textId="77777777" w:rsidR="00F72CE6" w:rsidRPr="007A09AE" w:rsidRDefault="00F72CE6" w:rsidP="00AC6ABF">
            <w:pPr>
              <w:autoSpaceDE w:val="0"/>
              <w:autoSpaceDN w:val="0"/>
              <w:adjustRightInd w:val="0"/>
              <w:spacing w:after="60"/>
              <w:jc w:val="right"/>
            </w:pPr>
          </w:p>
        </w:tc>
        <w:tc>
          <w:tcPr>
            <w:tcW w:w="1789" w:type="dxa"/>
            <w:tcBorders>
              <w:bottom w:val="single" w:sz="4" w:space="0" w:color="auto"/>
            </w:tcBorders>
          </w:tcPr>
          <w:p w14:paraId="7FF12137" w14:textId="77777777" w:rsidR="00F72CE6" w:rsidRPr="007A09AE" w:rsidRDefault="00F72CE6" w:rsidP="00AC6ABF">
            <w:pPr>
              <w:autoSpaceDE w:val="0"/>
              <w:autoSpaceDN w:val="0"/>
              <w:adjustRightInd w:val="0"/>
              <w:spacing w:after="60"/>
              <w:jc w:val="right"/>
            </w:pPr>
          </w:p>
        </w:tc>
        <w:tc>
          <w:tcPr>
            <w:tcW w:w="2356" w:type="dxa"/>
            <w:tcBorders>
              <w:bottom w:val="single" w:sz="4" w:space="0" w:color="auto"/>
            </w:tcBorders>
          </w:tcPr>
          <w:p w14:paraId="60942DD8" w14:textId="77777777" w:rsidR="00F72CE6" w:rsidRPr="007A09AE" w:rsidRDefault="00F72CE6" w:rsidP="00AC6ABF">
            <w:pPr>
              <w:autoSpaceDE w:val="0"/>
              <w:autoSpaceDN w:val="0"/>
              <w:adjustRightInd w:val="0"/>
              <w:spacing w:after="60"/>
              <w:jc w:val="right"/>
            </w:pPr>
          </w:p>
        </w:tc>
        <w:tc>
          <w:tcPr>
            <w:tcW w:w="1105" w:type="dxa"/>
            <w:tcBorders>
              <w:bottom w:val="single" w:sz="4" w:space="0" w:color="auto"/>
            </w:tcBorders>
          </w:tcPr>
          <w:p w14:paraId="2FAFA2D8" w14:textId="77777777" w:rsidR="00F72CE6" w:rsidRPr="007A09AE" w:rsidRDefault="00F72CE6" w:rsidP="00AC6ABF">
            <w:pPr>
              <w:autoSpaceDE w:val="0"/>
              <w:autoSpaceDN w:val="0"/>
              <w:adjustRightInd w:val="0"/>
              <w:spacing w:after="60"/>
              <w:jc w:val="right"/>
            </w:pPr>
          </w:p>
        </w:tc>
        <w:tc>
          <w:tcPr>
            <w:tcW w:w="997" w:type="dxa"/>
            <w:tcBorders>
              <w:bottom w:val="single" w:sz="4" w:space="0" w:color="auto"/>
            </w:tcBorders>
          </w:tcPr>
          <w:p w14:paraId="0006F71D" w14:textId="77777777" w:rsidR="00F72CE6" w:rsidRPr="007A09AE" w:rsidRDefault="00F72CE6" w:rsidP="00AC6ABF">
            <w:pPr>
              <w:autoSpaceDE w:val="0"/>
              <w:autoSpaceDN w:val="0"/>
              <w:adjustRightInd w:val="0"/>
              <w:spacing w:after="60"/>
              <w:jc w:val="right"/>
            </w:pPr>
          </w:p>
        </w:tc>
      </w:tr>
      <w:tr w:rsidR="007A09AE" w:rsidRPr="007A09AE" w14:paraId="6FE830AA" w14:textId="77777777" w:rsidTr="003C46DC">
        <w:trPr>
          <w:trHeight w:val="1748"/>
          <w:jc w:val="center"/>
        </w:trPr>
        <w:tc>
          <w:tcPr>
            <w:tcW w:w="846" w:type="dxa"/>
            <w:tcBorders>
              <w:top w:val="single" w:sz="4" w:space="0" w:color="auto"/>
              <w:left w:val="single" w:sz="4" w:space="0" w:color="auto"/>
              <w:bottom w:val="single" w:sz="4" w:space="0" w:color="auto"/>
              <w:right w:val="single" w:sz="6" w:space="0" w:color="auto"/>
            </w:tcBorders>
            <w:vAlign w:val="center"/>
          </w:tcPr>
          <w:p w14:paraId="73D1CFB5" w14:textId="77777777" w:rsidR="00F72CE6" w:rsidRPr="007A09AE" w:rsidRDefault="00F72CE6" w:rsidP="00AC6ABF">
            <w:pPr>
              <w:autoSpaceDE w:val="0"/>
              <w:autoSpaceDN w:val="0"/>
              <w:adjustRightInd w:val="0"/>
              <w:spacing w:after="60"/>
              <w:jc w:val="center"/>
              <w:rPr>
                <w:b/>
                <w:bCs/>
              </w:rPr>
            </w:pPr>
            <w:r w:rsidRPr="007A09AE">
              <w:rPr>
                <w:b/>
                <w:bCs/>
              </w:rPr>
              <w:t>№ п/п</w:t>
            </w:r>
          </w:p>
        </w:tc>
        <w:tc>
          <w:tcPr>
            <w:tcW w:w="1390" w:type="dxa"/>
            <w:tcBorders>
              <w:top w:val="single" w:sz="4" w:space="0" w:color="auto"/>
              <w:left w:val="single" w:sz="6" w:space="0" w:color="auto"/>
              <w:bottom w:val="single" w:sz="4" w:space="0" w:color="auto"/>
              <w:right w:val="single" w:sz="6" w:space="0" w:color="auto"/>
            </w:tcBorders>
          </w:tcPr>
          <w:p w14:paraId="531A555A" w14:textId="27AFA812" w:rsidR="00F72CE6" w:rsidRPr="007A09AE" w:rsidRDefault="00F72CE6" w:rsidP="00AC6ABF">
            <w:pPr>
              <w:autoSpaceDE w:val="0"/>
              <w:autoSpaceDN w:val="0"/>
              <w:adjustRightInd w:val="0"/>
              <w:spacing w:after="60"/>
              <w:jc w:val="center"/>
              <w:rPr>
                <w:b/>
                <w:bCs/>
              </w:rPr>
            </w:pPr>
            <w:r w:rsidRPr="007A09AE">
              <w:rPr>
                <w:b/>
                <w:bCs/>
              </w:rPr>
              <w:t xml:space="preserve">Наименование </w:t>
            </w:r>
          </w:p>
          <w:p w14:paraId="34494E9D" w14:textId="77777777" w:rsidR="00F72CE6" w:rsidRPr="007A09AE" w:rsidRDefault="00F72CE6" w:rsidP="00AC6ABF">
            <w:pPr>
              <w:autoSpaceDE w:val="0"/>
              <w:autoSpaceDN w:val="0"/>
              <w:adjustRightInd w:val="0"/>
              <w:spacing w:after="60"/>
              <w:rPr>
                <w:b/>
                <w:bCs/>
              </w:rPr>
            </w:pPr>
            <w:r w:rsidRPr="007A09AE">
              <w:rPr>
                <w:b/>
                <w:bCs/>
              </w:rPr>
              <w:t>/ товара</w:t>
            </w:r>
          </w:p>
          <w:p w14:paraId="7B59AC9B" w14:textId="77777777" w:rsidR="00F72CE6" w:rsidRPr="007A09AE" w:rsidRDefault="00F72CE6" w:rsidP="00AC6ABF">
            <w:pPr>
              <w:autoSpaceDE w:val="0"/>
              <w:autoSpaceDN w:val="0"/>
              <w:adjustRightInd w:val="0"/>
              <w:spacing w:after="60"/>
              <w:rPr>
                <w:b/>
                <w:bCs/>
              </w:rPr>
            </w:pPr>
            <w:r w:rsidRPr="007A09AE">
              <w:rPr>
                <w:i/>
              </w:rPr>
              <w:t>Необходимо указать конкретное наименование товара/услуг</w:t>
            </w:r>
          </w:p>
        </w:tc>
        <w:tc>
          <w:tcPr>
            <w:tcW w:w="1390" w:type="dxa"/>
            <w:tcBorders>
              <w:top w:val="single" w:sz="4" w:space="0" w:color="auto"/>
              <w:left w:val="single" w:sz="6" w:space="0" w:color="auto"/>
              <w:bottom w:val="single" w:sz="4" w:space="0" w:color="auto"/>
              <w:right w:val="single" w:sz="6" w:space="0" w:color="auto"/>
            </w:tcBorders>
          </w:tcPr>
          <w:p w14:paraId="3A3FB2C4" w14:textId="77777777" w:rsidR="00F72CE6" w:rsidRPr="007A09AE" w:rsidRDefault="00F72CE6" w:rsidP="00AC6ABF">
            <w:pPr>
              <w:autoSpaceDE w:val="0"/>
              <w:autoSpaceDN w:val="0"/>
              <w:adjustRightInd w:val="0"/>
              <w:spacing w:after="60"/>
              <w:jc w:val="center"/>
              <w:rPr>
                <w:b/>
                <w:bCs/>
              </w:rPr>
            </w:pPr>
            <w:r w:rsidRPr="007A09AE">
              <w:rPr>
                <w:b/>
                <w:bCs/>
              </w:rPr>
              <w:t>Место поставки товара</w:t>
            </w:r>
          </w:p>
        </w:tc>
        <w:tc>
          <w:tcPr>
            <w:tcW w:w="1789" w:type="dxa"/>
            <w:tcBorders>
              <w:top w:val="single" w:sz="4" w:space="0" w:color="auto"/>
              <w:left w:val="single" w:sz="6" w:space="0" w:color="auto"/>
              <w:bottom w:val="single" w:sz="4" w:space="0" w:color="auto"/>
              <w:right w:val="single" w:sz="6" w:space="0" w:color="auto"/>
            </w:tcBorders>
          </w:tcPr>
          <w:p w14:paraId="38B9D7CE" w14:textId="77777777" w:rsidR="00F72CE6" w:rsidRPr="007A09AE" w:rsidRDefault="00F72CE6" w:rsidP="00AC6ABF">
            <w:pPr>
              <w:autoSpaceDE w:val="0"/>
              <w:autoSpaceDN w:val="0"/>
              <w:adjustRightInd w:val="0"/>
              <w:spacing w:after="60"/>
              <w:jc w:val="center"/>
              <w:rPr>
                <w:b/>
                <w:bCs/>
              </w:rPr>
            </w:pPr>
            <w:r w:rsidRPr="007A09AE">
              <w:rPr>
                <w:b/>
                <w:bCs/>
              </w:rPr>
              <w:t>Характеристика оказываемых услуг (Предложение Заказчика)</w:t>
            </w:r>
          </w:p>
          <w:p w14:paraId="4C98C211" w14:textId="77777777" w:rsidR="00F72CE6" w:rsidRPr="007A09AE" w:rsidRDefault="00F72CE6" w:rsidP="00AC6ABF">
            <w:pPr>
              <w:autoSpaceDE w:val="0"/>
              <w:autoSpaceDN w:val="0"/>
              <w:adjustRightInd w:val="0"/>
              <w:spacing w:after="60"/>
              <w:rPr>
                <w:b/>
                <w:bCs/>
              </w:rPr>
            </w:pPr>
          </w:p>
        </w:tc>
        <w:tc>
          <w:tcPr>
            <w:tcW w:w="2356" w:type="dxa"/>
            <w:tcBorders>
              <w:top w:val="single" w:sz="4" w:space="0" w:color="auto"/>
              <w:left w:val="single" w:sz="6" w:space="0" w:color="auto"/>
              <w:bottom w:val="single" w:sz="4" w:space="0" w:color="auto"/>
              <w:right w:val="single" w:sz="6" w:space="0" w:color="auto"/>
            </w:tcBorders>
          </w:tcPr>
          <w:p w14:paraId="1B59E3EA" w14:textId="18CF8D7D" w:rsidR="00F72CE6" w:rsidRPr="007A09AE" w:rsidRDefault="00F72CE6" w:rsidP="00AC6ABF">
            <w:pPr>
              <w:autoSpaceDE w:val="0"/>
              <w:autoSpaceDN w:val="0"/>
              <w:adjustRightInd w:val="0"/>
              <w:spacing w:after="60"/>
              <w:jc w:val="center"/>
              <w:rPr>
                <w:b/>
                <w:bCs/>
              </w:rPr>
            </w:pPr>
            <w:r w:rsidRPr="007A09AE">
              <w:rPr>
                <w:b/>
                <w:bCs/>
              </w:rPr>
              <w:t>Характеристика товара, (Предложение участника размещения заказа) **</w:t>
            </w:r>
          </w:p>
          <w:p w14:paraId="62894466" w14:textId="77777777" w:rsidR="00F72CE6" w:rsidRPr="007A09AE" w:rsidRDefault="00F72CE6" w:rsidP="00AC6ABF">
            <w:pPr>
              <w:autoSpaceDE w:val="0"/>
              <w:autoSpaceDN w:val="0"/>
              <w:adjustRightInd w:val="0"/>
              <w:spacing w:after="60"/>
              <w:jc w:val="center"/>
              <w:rPr>
                <w:b/>
                <w:bCs/>
              </w:rPr>
            </w:pPr>
            <w:r w:rsidRPr="007A09AE">
              <w:rPr>
                <w:b/>
                <w:bCs/>
              </w:rPr>
              <w:t>Копии паспортов, сертификатов и других документов подтверждающих качество</w:t>
            </w:r>
          </w:p>
        </w:tc>
        <w:tc>
          <w:tcPr>
            <w:tcW w:w="1105" w:type="dxa"/>
            <w:tcBorders>
              <w:top w:val="single" w:sz="4" w:space="0" w:color="auto"/>
              <w:left w:val="single" w:sz="6" w:space="0" w:color="auto"/>
              <w:bottom w:val="single" w:sz="4" w:space="0" w:color="auto"/>
              <w:right w:val="single" w:sz="6" w:space="0" w:color="auto"/>
            </w:tcBorders>
          </w:tcPr>
          <w:p w14:paraId="4711E654" w14:textId="77777777" w:rsidR="00F72CE6" w:rsidRPr="007A09AE" w:rsidRDefault="00F72CE6" w:rsidP="00AC6ABF">
            <w:pPr>
              <w:autoSpaceDE w:val="0"/>
              <w:autoSpaceDN w:val="0"/>
              <w:adjustRightInd w:val="0"/>
              <w:spacing w:after="60"/>
              <w:jc w:val="center"/>
              <w:rPr>
                <w:b/>
                <w:bCs/>
              </w:rPr>
            </w:pPr>
            <w:r w:rsidRPr="007A09AE">
              <w:rPr>
                <w:b/>
                <w:bCs/>
              </w:rPr>
              <w:t>Ед. изм.</w:t>
            </w:r>
          </w:p>
        </w:tc>
        <w:tc>
          <w:tcPr>
            <w:tcW w:w="997" w:type="dxa"/>
            <w:tcBorders>
              <w:top w:val="single" w:sz="4" w:space="0" w:color="auto"/>
              <w:left w:val="single" w:sz="6" w:space="0" w:color="auto"/>
              <w:bottom w:val="single" w:sz="4" w:space="0" w:color="auto"/>
              <w:right w:val="single" w:sz="6" w:space="0" w:color="auto"/>
            </w:tcBorders>
          </w:tcPr>
          <w:p w14:paraId="14BE063A" w14:textId="77777777" w:rsidR="00F72CE6" w:rsidRPr="007A09AE" w:rsidRDefault="00F72CE6" w:rsidP="00AC6ABF">
            <w:pPr>
              <w:autoSpaceDE w:val="0"/>
              <w:autoSpaceDN w:val="0"/>
              <w:adjustRightInd w:val="0"/>
              <w:spacing w:after="60"/>
              <w:jc w:val="center"/>
              <w:rPr>
                <w:b/>
                <w:bCs/>
              </w:rPr>
            </w:pPr>
            <w:r w:rsidRPr="007A09AE">
              <w:rPr>
                <w:b/>
                <w:bCs/>
              </w:rPr>
              <w:t>К- коэффициент на период действия договора</w:t>
            </w:r>
          </w:p>
        </w:tc>
      </w:tr>
      <w:tr w:rsidR="007A09AE" w:rsidRPr="007A09AE" w14:paraId="249C3C5E" w14:textId="77777777" w:rsidTr="003C46DC">
        <w:trPr>
          <w:trHeight w:val="181"/>
          <w:jc w:val="center"/>
        </w:trPr>
        <w:tc>
          <w:tcPr>
            <w:tcW w:w="846" w:type="dxa"/>
            <w:tcBorders>
              <w:top w:val="single" w:sz="6" w:space="0" w:color="auto"/>
              <w:left w:val="single" w:sz="6" w:space="0" w:color="auto"/>
              <w:bottom w:val="single" w:sz="6" w:space="0" w:color="auto"/>
              <w:right w:val="single" w:sz="6" w:space="0" w:color="auto"/>
            </w:tcBorders>
            <w:vAlign w:val="center"/>
          </w:tcPr>
          <w:p w14:paraId="399FE9BC" w14:textId="77777777" w:rsidR="00F72CE6" w:rsidRPr="007A09AE" w:rsidRDefault="00F72CE6" w:rsidP="00AC6ABF">
            <w:pPr>
              <w:autoSpaceDE w:val="0"/>
              <w:autoSpaceDN w:val="0"/>
              <w:adjustRightInd w:val="0"/>
              <w:spacing w:after="60"/>
              <w:jc w:val="center"/>
            </w:pPr>
            <w:r w:rsidRPr="007A09AE">
              <w:t>1</w:t>
            </w:r>
          </w:p>
        </w:tc>
        <w:tc>
          <w:tcPr>
            <w:tcW w:w="1390" w:type="dxa"/>
            <w:tcBorders>
              <w:top w:val="single" w:sz="6" w:space="0" w:color="auto"/>
              <w:left w:val="single" w:sz="6" w:space="0" w:color="auto"/>
              <w:bottom w:val="single" w:sz="6" w:space="0" w:color="auto"/>
              <w:right w:val="single" w:sz="6" w:space="0" w:color="auto"/>
            </w:tcBorders>
            <w:vAlign w:val="center"/>
          </w:tcPr>
          <w:p w14:paraId="46D6B46D" w14:textId="77777777" w:rsidR="00F72CE6" w:rsidRPr="007A09AE" w:rsidRDefault="00F72CE6" w:rsidP="00AC6ABF">
            <w:pPr>
              <w:autoSpaceDE w:val="0"/>
              <w:autoSpaceDN w:val="0"/>
              <w:adjustRightInd w:val="0"/>
              <w:spacing w:after="60"/>
              <w:jc w:val="center"/>
            </w:pPr>
            <w:r w:rsidRPr="007A09AE">
              <w:t>2</w:t>
            </w:r>
          </w:p>
        </w:tc>
        <w:tc>
          <w:tcPr>
            <w:tcW w:w="1390" w:type="dxa"/>
            <w:tcBorders>
              <w:top w:val="single" w:sz="6" w:space="0" w:color="auto"/>
              <w:left w:val="single" w:sz="6" w:space="0" w:color="auto"/>
              <w:bottom w:val="single" w:sz="6" w:space="0" w:color="auto"/>
              <w:right w:val="single" w:sz="6" w:space="0" w:color="auto"/>
            </w:tcBorders>
            <w:vAlign w:val="center"/>
          </w:tcPr>
          <w:p w14:paraId="35D49F5A" w14:textId="77777777" w:rsidR="00F72CE6" w:rsidRPr="007A09AE" w:rsidRDefault="00F72CE6" w:rsidP="00AC6ABF">
            <w:pPr>
              <w:autoSpaceDE w:val="0"/>
              <w:autoSpaceDN w:val="0"/>
              <w:adjustRightInd w:val="0"/>
              <w:spacing w:after="60"/>
              <w:jc w:val="center"/>
            </w:pPr>
            <w:r w:rsidRPr="007A09AE">
              <w:t>3</w:t>
            </w:r>
          </w:p>
        </w:tc>
        <w:tc>
          <w:tcPr>
            <w:tcW w:w="1789" w:type="dxa"/>
            <w:tcBorders>
              <w:top w:val="single" w:sz="6" w:space="0" w:color="auto"/>
              <w:left w:val="single" w:sz="6" w:space="0" w:color="auto"/>
              <w:bottom w:val="single" w:sz="6" w:space="0" w:color="auto"/>
              <w:right w:val="single" w:sz="6" w:space="0" w:color="auto"/>
            </w:tcBorders>
            <w:vAlign w:val="center"/>
          </w:tcPr>
          <w:p w14:paraId="38F20CCC" w14:textId="77777777" w:rsidR="00F72CE6" w:rsidRPr="007A09AE" w:rsidRDefault="00F72CE6" w:rsidP="00AC6ABF">
            <w:pPr>
              <w:autoSpaceDE w:val="0"/>
              <w:autoSpaceDN w:val="0"/>
              <w:adjustRightInd w:val="0"/>
              <w:spacing w:after="60"/>
              <w:jc w:val="center"/>
            </w:pPr>
            <w:r w:rsidRPr="007A09AE">
              <w:t>4</w:t>
            </w:r>
          </w:p>
        </w:tc>
        <w:tc>
          <w:tcPr>
            <w:tcW w:w="2356" w:type="dxa"/>
            <w:tcBorders>
              <w:top w:val="single" w:sz="6" w:space="0" w:color="auto"/>
              <w:left w:val="single" w:sz="6" w:space="0" w:color="auto"/>
              <w:bottom w:val="single" w:sz="6" w:space="0" w:color="auto"/>
              <w:right w:val="single" w:sz="6" w:space="0" w:color="auto"/>
            </w:tcBorders>
            <w:vAlign w:val="center"/>
          </w:tcPr>
          <w:p w14:paraId="38E1C46D" w14:textId="77777777" w:rsidR="00F72CE6" w:rsidRPr="007A09AE" w:rsidRDefault="00F72CE6" w:rsidP="00AC6ABF">
            <w:pPr>
              <w:autoSpaceDE w:val="0"/>
              <w:autoSpaceDN w:val="0"/>
              <w:adjustRightInd w:val="0"/>
              <w:spacing w:after="60"/>
              <w:jc w:val="center"/>
            </w:pPr>
            <w:r w:rsidRPr="007A09AE">
              <w:t>5</w:t>
            </w:r>
          </w:p>
        </w:tc>
        <w:tc>
          <w:tcPr>
            <w:tcW w:w="1105" w:type="dxa"/>
            <w:tcBorders>
              <w:top w:val="single" w:sz="6" w:space="0" w:color="auto"/>
              <w:left w:val="single" w:sz="6" w:space="0" w:color="auto"/>
              <w:bottom w:val="single" w:sz="6" w:space="0" w:color="auto"/>
              <w:right w:val="single" w:sz="6" w:space="0" w:color="auto"/>
            </w:tcBorders>
            <w:vAlign w:val="center"/>
          </w:tcPr>
          <w:p w14:paraId="48396D07" w14:textId="77777777" w:rsidR="00F72CE6" w:rsidRPr="007A09AE" w:rsidRDefault="00F72CE6" w:rsidP="00AC6ABF">
            <w:pPr>
              <w:autoSpaceDE w:val="0"/>
              <w:autoSpaceDN w:val="0"/>
              <w:adjustRightInd w:val="0"/>
              <w:spacing w:after="60"/>
              <w:jc w:val="center"/>
            </w:pPr>
            <w:r w:rsidRPr="007A09AE">
              <w:t>6</w:t>
            </w:r>
          </w:p>
        </w:tc>
        <w:tc>
          <w:tcPr>
            <w:tcW w:w="997" w:type="dxa"/>
            <w:tcBorders>
              <w:top w:val="single" w:sz="6" w:space="0" w:color="auto"/>
              <w:left w:val="single" w:sz="6" w:space="0" w:color="auto"/>
              <w:bottom w:val="single" w:sz="6" w:space="0" w:color="auto"/>
              <w:right w:val="single" w:sz="6" w:space="0" w:color="auto"/>
            </w:tcBorders>
          </w:tcPr>
          <w:p w14:paraId="5E1880CE" w14:textId="77777777" w:rsidR="00F72CE6" w:rsidRPr="007A09AE" w:rsidRDefault="00F72CE6" w:rsidP="00AC6ABF">
            <w:pPr>
              <w:autoSpaceDE w:val="0"/>
              <w:autoSpaceDN w:val="0"/>
              <w:adjustRightInd w:val="0"/>
              <w:spacing w:after="60"/>
              <w:jc w:val="center"/>
            </w:pPr>
            <w:r w:rsidRPr="007A09AE">
              <w:t>7</w:t>
            </w:r>
          </w:p>
        </w:tc>
      </w:tr>
      <w:tr w:rsidR="007A09AE" w:rsidRPr="007A09AE" w14:paraId="129D067B" w14:textId="77777777" w:rsidTr="003C46DC">
        <w:trPr>
          <w:trHeight w:val="181"/>
          <w:jc w:val="center"/>
        </w:trPr>
        <w:tc>
          <w:tcPr>
            <w:tcW w:w="846" w:type="dxa"/>
            <w:tcBorders>
              <w:top w:val="single" w:sz="6" w:space="0" w:color="auto"/>
              <w:left w:val="single" w:sz="6" w:space="0" w:color="auto"/>
              <w:bottom w:val="single" w:sz="4" w:space="0" w:color="auto"/>
              <w:right w:val="single" w:sz="6" w:space="0" w:color="auto"/>
            </w:tcBorders>
          </w:tcPr>
          <w:p w14:paraId="18C4B7CB" w14:textId="77777777" w:rsidR="00F72CE6" w:rsidRPr="007A09AE" w:rsidRDefault="00F72CE6" w:rsidP="00AC6ABF">
            <w:pPr>
              <w:autoSpaceDE w:val="0"/>
              <w:autoSpaceDN w:val="0"/>
              <w:adjustRightInd w:val="0"/>
              <w:spacing w:after="60"/>
              <w:jc w:val="center"/>
            </w:pPr>
          </w:p>
        </w:tc>
        <w:tc>
          <w:tcPr>
            <w:tcW w:w="1390" w:type="dxa"/>
            <w:tcBorders>
              <w:top w:val="single" w:sz="6" w:space="0" w:color="auto"/>
              <w:left w:val="single" w:sz="6" w:space="0" w:color="auto"/>
              <w:bottom w:val="single" w:sz="4" w:space="0" w:color="auto"/>
              <w:right w:val="single" w:sz="6" w:space="0" w:color="auto"/>
            </w:tcBorders>
          </w:tcPr>
          <w:p w14:paraId="4DCBB1D3" w14:textId="77777777" w:rsidR="00F72CE6" w:rsidRPr="007A09AE" w:rsidRDefault="00F72CE6" w:rsidP="00AC6ABF">
            <w:pPr>
              <w:autoSpaceDE w:val="0"/>
              <w:autoSpaceDN w:val="0"/>
              <w:adjustRightInd w:val="0"/>
              <w:spacing w:after="60"/>
              <w:jc w:val="center"/>
            </w:pPr>
          </w:p>
        </w:tc>
        <w:tc>
          <w:tcPr>
            <w:tcW w:w="1390" w:type="dxa"/>
            <w:tcBorders>
              <w:top w:val="single" w:sz="6" w:space="0" w:color="auto"/>
              <w:left w:val="single" w:sz="6" w:space="0" w:color="auto"/>
              <w:bottom w:val="single" w:sz="4" w:space="0" w:color="auto"/>
              <w:right w:val="single" w:sz="6" w:space="0" w:color="auto"/>
            </w:tcBorders>
          </w:tcPr>
          <w:p w14:paraId="1A71C5A5" w14:textId="77777777" w:rsidR="00F72CE6" w:rsidRPr="007A09AE" w:rsidRDefault="00F72CE6" w:rsidP="00AC6ABF">
            <w:pPr>
              <w:autoSpaceDE w:val="0"/>
              <w:autoSpaceDN w:val="0"/>
              <w:adjustRightInd w:val="0"/>
              <w:spacing w:after="60"/>
              <w:jc w:val="center"/>
            </w:pPr>
          </w:p>
        </w:tc>
        <w:tc>
          <w:tcPr>
            <w:tcW w:w="1789" w:type="dxa"/>
            <w:tcBorders>
              <w:top w:val="single" w:sz="6" w:space="0" w:color="auto"/>
              <w:left w:val="single" w:sz="6" w:space="0" w:color="auto"/>
              <w:bottom w:val="single" w:sz="4" w:space="0" w:color="auto"/>
              <w:right w:val="single" w:sz="6" w:space="0" w:color="auto"/>
            </w:tcBorders>
          </w:tcPr>
          <w:p w14:paraId="19B80430" w14:textId="77777777" w:rsidR="00F72CE6" w:rsidRPr="007A09AE" w:rsidRDefault="00F72CE6" w:rsidP="00AC6ABF">
            <w:pPr>
              <w:autoSpaceDE w:val="0"/>
              <w:autoSpaceDN w:val="0"/>
              <w:adjustRightInd w:val="0"/>
              <w:spacing w:after="60"/>
              <w:jc w:val="center"/>
            </w:pPr>
          </w:p>
        </w:tc>
        <w:tc>
          <w:tcPr>
            <w:tcW w:w="2356" w:type="dxa"/>
            <w:tcBorders>
              <w:top w:val="single" w:sz="6" w:space="0" w:color="auto"/>
              <w:left w:val="single" w:sz="6" w:space="0" w:color="auto"/>
              <w:bottom w:val="single" w:sz="4" w:space="0" w:color="auto"/>
              <w:right w:val="single" w:sz="6" w:space="0" w:color="auto"/>
            </w:tcBorders>
          </w:tcPr>
          <w:p w14:paraId="43857696" w14:textId="77777777" w:rsidR="00F72CE6" w:rsidRPr="007A09AE" w:rsidRDefault="00F72CE6" w:rsidP="00AC6ABF">
            <w:pPr>
              <w:autoSpaceDE w:val="0"/>
              <w:autoSpaceDN w:val="0"/>
              <w:adjustRightInd w:val="0"/>
              <w:spacing w:after="60"/>
              <w:jc w:val="center"/>
            </w:pPr>
          </w:p>
        </w:tc>
        <w:tc>
          <w:tcPr>
            <w:tcW w:w="1105" w:type="dxa"/>
            <w:tcBorders>
              <w:top w:val="single" w:sz="6" w:space="0" w:color="auto"/>
              <w:left w:val="single" w:sz="6" w:space="0" w:color="auto"/>
              <w:bottom w:val="single" w:sz="4" w:space="0" w:color="auto"/>
              <w:right w:val="single" w:sz="6" w:space="0" w:color="auto"/>
            </w:tcBorders>
          </w:tcPr>
          <w:p w14:paraId="72232777" w14:textId="6CB2FEB6" w:rsidR="00F72CE6" w:rsidRPr="007A09AE" w:rsidRDefault="00F72CE6" w:rsidP="00AC6ABF">
            <w:pPr>
              <w:autoSpaceDE w:val="0"/>
              <w:autoSpaceDN w:val="0"/>
              <w:adjustRightInd w:val="0"/>
              <w:spacing w:after="60"/>
              <w:jc w:val="center"/>
            </w:pPr>
            <w:r w:rsidRPr="007A09AE">
              <w:t>Тонн</w:t>
            </w:r>
          </w:p>
        </w:tc>
        <w:tc>
          <w:tcPr>
            <w:tcW w:w="997" w:type="dxa"/>
            <w:tcBorders>
              <w:top w:val="single" w:sz="6" w:space="0" w:color="auto"/>
              <w:left w:val="single" w:sz="6" w:space="0" w:color="auto"/>
              <w:bottom w:val="single" w:sz="4" w:space="0" w:color="auto"/>
              <w:right w:val="single" w:sz="6" w:space="0" w:color="auto"/>
            </w:tcBorders>
          </w:tcPr>
          <w:p w14:paraId="49ADEB4E" w14:textId="77777777" w:rsidR="00F72CE6" w:rsidRPr="007A09AE" w:rsidRDefault="00F72CE6" w:rsidP="00AC6ABF">
            <w:pPr>
              <w:autoSpaceDE w:val="0"/>
              <w:autoSpaceDN w:val="0"/>
              <w:adjustRightInd w:val="0"/>
              <w:spacing w:after="60"/>
              <w:jc w:val="center"/>
            </w:pPr>
          </w:p>
        </w:tc>
      </w:tr>
      <w:tr w:rsidR="00F72CE6" w:rsidRPr="007A09AE" w14:paraId="54E44588" w14:textId="77777777" w:rsidTr="003C46DC">
        <w:trPr>
          <w:trHeight w:val="412"/>
          <w:jc w:val="center"/>
        </w:trPr>
        <w:tc>
          <w:tcPr>
            <w:tcW w:w="846" w:type="dxa"/>
            <w:tcBorders>
              <w:top w:val="single" w:sz="4" w:space="0" w:color="auto"/>
              <w:left w:val="single" w:sz="4" w:space="0" w:color="auto"/>
              <w:bottom w:val="single" w:sz="4" w:space="0" w:color="auto"/>
              <w:right w:val="single" w:sz="6" w:space="0" w:color="auto"/>
            </w:tcBorders>
          </w:tcPr>
          <w:p w14:paraId="2D0E6477" w14:textId="77777777" w:rsidR="00F72CE6" w:rsidRPr="007A09AE" w:rsidRDefault="00F72CE6" w:rsidP="00AC6ABF">
            <w:pPr>
              <w:autoSpaceDE w:val="0"/>
              <w:autoSpaceDN w:val="0"/>
              <w:adjustRightInd w:val="0"/>
              <w:spacing w:after="60"/>
              <w:jc w:val="center"/>
            </w:pPr>
          </w:p>
        </w:tc>
        <w:tc>
          <w:tcPr>
            <w:tcW w:w="1390" w:type="dxa"/>
            <w:tcBorders>
              <w:top w:val="single" w:sz="4" w:space="0" w:color="auto"/>
              <w:left w:val="single" w:sz="6" w:space="0" w:color="auto"/>
              <w:bottom w:val="single" w:sz="4" w:space="0" w:color="auto"/>
              <w:right w:val="single" w:sz="6" w:space="0" w:color="auto"/>
            </w:tcBorders>
          </w:tcPr>
          <w:p w14:paraId="1C310386" w14:textId="77777777" w:rsidR="00F72CE6" w:rsidRPr="007A09AE" w:rsidRDefault="00F72CE6" w:rsidP="00AC6ABF">
            <w:pPr>
              <w:autoSpaceDE w:val="0"/>
              <w:autoSpaceDN w:val="0"/>
              <w:adjustRightInd w:val="0"/>
              <w:spacing w:after="60"/>
              <w:jc w:val="center"/>
              <w:rPr>
                <w:b/>
                <w:bCs/>
              </w:rPr>
            </w:pPr>
          </w:p>
        </w:tc>
        <w:tc>
          <w:tcPr>
            <w:tcW w:w="1390" w:type="dxa"/>
            <w:tcBorders>
              <w:top w:val="single" w:sz="4" w:space="0" w:color="auto"/>
              <w:left w:val="single" w:sz="6" w:space="0" w:color="auto"/>
              <w:bottom w:val="single" w:sz="4" w:space="0" w:color="auto"/>
              <w:right w:val="single" w:sz="6" w:space="0" w:color="auto"/>
            </w:tcBorders>
          </w:tcPr>
          <w:p w14:paraId="1F60DA70" w14:textId="77777777" w:rsidR="00F72CE6" w:rsidRPr="007A09AE" w:rsidRDefault="00F72CE6" w:rsidP="00AC6ABF">
            <w:pPr>
              <w:autoSpaceDE w:val="0"/>
              <w:autoSpaceDN w:val="0"/>
              <w:adjustRightInd w:val="0"/>
              <w:spacing w:after="60"/>
              <w:jc w:val="center"/>
            </w:pPr>
          </w:p>
        </w:tc>
        <w:tc>
          <w:tcPr>
            <w:tcW w:w="1789" w:type="dxa"/>
            <w:tcBorders>
              <w:top w:val="single" w:sz="4" w:space="0" w:color="auto"/>
              <w:left w:val="single" w:sz="6" w:space="0" w:color="auto"/>
              <w:bottom w:val="single" w:sz="4" w:space="0" w:color="auto"/>
              <w:right w:val="single" w:sz="6" w:space="0" w:color="auto"/>
            </w:tcBorders>
          </w:tcPr>
          <w:p w14:paraId="61A8BB59" w14:textId="77777777" w:rsidR="00F72CE6" w:rsidRPr="007A09AE" w:rsidRDefault="00F72CE6" w:rsidP="00AC6ABF">
            <w:pPr>
              <w:autoSpaceDE w:val="0"/>
              <w:autoSpaceDN w:val="0"/>
              <w:adjustRightInd w:val="0"/>
              <w:spacing w:after="60"/>
              <w:jc w:val="center"/>
            </w:pPr>
          </w:p>
        </w:tc>
        <w:tc>
          <w:tcPr>
            <w:tcW w:w="2356" w:type="dxa"/>
            <w:tcBorders>
              <w:top w:val="single" w:sz="4" w:space="0" w:color="auto"/>
              <w:left w:val="single" w:sz="6" w:space="0" w:color="auto"/>
              <w:bottom w:val="single" w:sz="4" w:space="0" w:color="auto"/>
              <w:right w:val="single" w:sz="6" w:space="0" w:color="auto"/>
            </w:tcBorders>
          </w:tcPr>
          <w:p w14:paraId="21283C2C" w14:textId="77777777" w:rsidR="00F72CE6" w:rsidRPr="007A09AE" w:rsidRDefault="00F72CE6" w:rsidP="00AC6ABF">
            <w:pPr>
              <w:autoSpaceDE w:val="0"/>
              <w:autoSpaceDN w:val="0"/>
              <w:adjustRightInd w:val="0"/>
              <w:spacing w:after="60"/>
              <w:jc w:val="center"/>
            </w:pPr>
          </w:p>
        </w:tc>
        <w:tc>
          <w:tcPr>
            <w:tcW w:w="1105" w:type="dxa"/>
            <w:tcBorders>
              <w:top w:val="single" w:sz="4" w:space="0" w:color="auto"/>
              <w:left w:val="single" w:sz="6" w:space="0" w:color="auto"/>
              <w:bottom w:val="single" w:sz="4" w:space="0" w:color="auto"/>
              <w:right w:val="single" w:sz="6" w:space="0" w:color="auto"/>
            </w:tcBorders>
          </w:tcPr>
          <w:p w14:paraId="1F991A9C" w14:textId="77777777" w:rsidR="00F72CE6" w:rsidRPr="007A09AE" w:rsidRDefault="00F72CE6" w:rsidP="00AC6ABF">
            <w:pPr>
              <w:autoSpaceDE w:val="0"/>
              <w:autoSpaceDN w:val="0"/>
              <w:adjustRightInd w:val="0"/>
              <w:spacing w:after="60"/>
              <w:jc w:val="center"/>
            </w:pPr>
          </w:p>
        </w:tc>
        <w:tc>
          <w:tcPr>
            <w:tcW w:w="997" w:type="dxa"/>
            <w:tcBorders>
              <w:top w:val="single" w:sz="4" w:space="0" w:color="auto"/>
              <w:left w:val="single" w:sz="6" w:space="0" w:color="auto"/>
              <w:bottom w:val="single" w:sz="4" w:space="0" w:color="auto"/>
              <w:right w:val="single" w:sz="6" w:space="0" w:color="auto"/>
            </w:tcBorders>
          </w:tcPr>
          <w:p w14:paraId="4F9E961B" w14:textId="77777777" w:rsidR="00F72CE6" w:rsidRPr="007A09AE" w:rsidRDefault="00F72CE6" w:rsidP="00AC6ABF">
            <w:pPr>
              <w:autoSpaceDE w:val="0"/>
              <w:autoSpaceDN w:val="0"/>
              <w:adjustRightInd w:val="0"/>
              <w:spacing w:after="60"/>
              <w:jc w:val="center"/>
            </w:pPr>
          </w:p>
        </w:tc>
      </w:tr>
    </w:tbl>
    <w:p w14:paraId="544C4F64" w14:textId="77777777" w:rsidR="003F7EA1" w:rsidRPr="007A09AE" w:rsidRDefault="003F7EA1" w:rsidP="003F7EA1">
      <w:pPr>
        <w:spacing w:line="276" w:lineRule="auto"/>
        <w:jc w:val="both"/>
      </w:pPr>
    </w:p>
    <w:p w14:paraId="0E8E9921" w14:textId="77777777" w:rsidR="003F7EA1" w:rsidRPr="007A09AE" w:rsidRDefault="003F7EA1" w:rsidP="003F7EA1">
      <w:pPr>
        <w:spacing w:line="276" w:lineRule="auto"/>
        <w:jc w:val="both"/>
      </w:pPr>
    </w:p>
    <w:p w14:paraId="1951CE6A" w14:textId="77777777" w:rsidR="006D0B15" w:rsidRPr="007A09AE" w:rsidRDefault="006D0B15" w:rsidP="003F7EA1">
      <w:pPr>
        <w:spacing w:line="276" w:lineRule="auto"/>
        <w:jc w:val="right"/>
        <w:rPr>
          <w:iCs/>
        </w:rPr>
      </w:pPr>
    </w:p>
    <w:p w14:paraId="2CCF5F87" w14:textId="77777777" w:rsidR="006D0B15" w:rsidRPr="007A09AE" w:rsidRDefault="006D0B15" w:rsidP="003F7EA1">
      <w:pPr>
        <w:spacing w:line="276" w:lineRule="auto"/>
        <w:jc w:val="right"/>
      </w:pPr>
    </w:p>
    <w:p w14:paraId="070017B6" w14:textId="77777777" w:rsidR="006D0B15" w:rsidRPr="007A09AE" w:rsidRDefault="006D0B15" w:rsidP="003F7EA1">
      <w:pPr>
        <w:spacing w:line="276" w:lineRule="auto"/>
        <w:jc w:val="right"/>
      </w:pPr>
    </w:p>
    <w:p w14:paraId="1F1F6EBD" w14:textId="77777777" w:rsidR="006D0B15" w:rsidRPr="007A09AE" w:rsidRDefault="006D0B15" w:rsidP="003F7EA1">
      <w:pPr>
        <w:spacing w:line="276" w:lineRule="auto"/>
        <w:jc w:val="right"/>
      </w:pPr>
    </w:p>
    <w:p w14:paraId="4A6C6696" w14:textId="77777777" w:rsidR="006D0B15" w:rsidRPr="007A09AE" w:rsidRDefault="006D0B15" w:rsidP="003F7EA1">
      <w:pPr>
        <w:spacing w:line="276" w:lineRule="auto"/>
        <w:jc w:val="right"/>
      </w:pPr>
    </w:p>
    <w:p w14:paraId="478BD4A2" w14:textId="77777777" w:rsidR="006D0B15" w:rsidRPr="007A09AE" w:rsidRDefault="006D0B15" w:rsidP="003F7EA1">
      <w:pPr>
        <w:spacing w:line="276" w:lineRule="auto"/>
        <w:jc w:val="right"/>
      </w:pPr>
    </w:p>
    <w:p w14:paraId="1140CE7D" w14:textId="77777777" w:rsidR="006D0B15" w:rsidRPr="007A09AE" w:rsidRDefault="006D0B15" w:rsidP="003F7EA1">
      <w:pPr>
        <w:spacing w:line="276" w:lineRule="auto"/>
        <w:jc w:val="right"/>
      </w:pPr>
    </w:p>
    <w:p w14:paraId="38BFA94A" w14:textId="77777777" w:rsidR="006D0B15" w:rsidRPr="007A09AE" w:rsidRDefault="006D0B15" w:rsidP="003F7EA1">
      <w:pPr>
        <w:spacing w:line="276" w:lineRule="auto"/>
        <w:jc w:val="right"/>
      </w:pPr>
    </w:p>
    <w:p w14:paraId="24067F8A" w14:textId="77777777" w:rsidR="006D0B15" w:rsidRPr="007A09AE" w:rsidRDefault="006D0B15" w:rsidP="003F7EA1">
      <w:pPr>
        <w:spacing w:line="276" w:lineRule="auto"/>
        <w:jc w:val="right"/>
      </w:pPr>
    </w:p>
    <w:p w14:paraId="4258D165" w14:textId="77777777" w:rsidR="006D0B15" w:rsidRPr="007A09AE" w:rsidRDefault="006D0B15" w:rsidP="003F7EA1">
      <w:pPr>
        <w:spacing w:line="276" w:lineRule="auto"/>
        <w:jc w:val="right"/>
      </w:pPr>
    </w:p>
    <w:p w14:paraId="325B737F" w14:textId="77777777" w:rsidR="006D0B15" w:rsidRPr="007A09AE" w:rsidRDefault="006D0B15" w:rsidP="003F7EA1">
      <w:pPr>
        <w:spacing w:line="276" w:lineRule="auto"/>
        <w:jc w:val="right"/>
      </w:pPr>
    </w:p>
    <w:p w14:paraId="0A82A046" w14:textId="77777777" w:rsidR="006D0B15" w:rsidRPr="007A09AE" w:rsidRDefault="006D0B15" w:rsidP="003F7EA1">
      <w:pPr>
        <w:spacing w:line="276" w:lineRule="auto"/>
        <w:jc w:val="right"/>
      </w:pPr>
    </w:p>
    <w:p w14:paraId="74F59FBE" w14:textId="77777777" w:rsidR="006D0B15" w:rsidRPr="007A09AE" w:rsidRDefault="006D0B15" w:rsidP="003F7EA1">
      <w:pPr>
        <w:spacing w:line="276" w:lineRule="auto"/>
        <w:jc w:val="right"/>
      </w:pPr>
    </w:p>
    <w:p w14:paraId="6C6219F0" w14:textId="77777777" w:rsidR="006D0B15" w:rsidRPr="007A09AE" w:rsidRDefault="006D0B15" w:rsidP="003F7EA1">
      <w:pPr>
        <w:spacing w:line="276" w:lineRule="auto"/>
        <w:jc w:val="right"/>
      </w:pPr>
    </w:p>
    <w:p w14:paraId="69A3312F" w14:textId="39BE1478" w:rsidR="006D0B15" w:rsidRPr="007A09AE" w:rsidRDefault="006D0B15" w:rsidP="003F7EA1">
      <w:pPr>
        <w:spacing w:line="276" w:lineRule="auto"/>
        <w:jc w:val="right"/>
      </w:pPr>
    </w:p>
    <w:p w14:paraId="4C240ECB" w14:textId="1E585B5D" w:rsidR="00DF1152" w:rsidRPr="007A09AE" w:rsidRDefault="00DF1152" w:rsidP="003F7EA1">
      <w:pPr>
        <w:spacing w:line="276" w:lineRule="auto"/>
        <w:jc w:val="right"/>
      </w:pPr>
    </w:p>
    <w:p w14:paraId="3EB5BB8D" w14:textId="5CE8F5F9" w:rsidR="00DF1152" w:rsidRPr="007A09AE" w:rsidRDefault="00DF1152" w:rsidP="003F7EA1">
      <w:pPr>
        <w:spacing w:line="276" w:lineRule="auto"/>
        <w:jc w:val="right"/>
      </w:pPr>
    </w:p>
    <w:p w14:paraId="703144EB" w14:textId="77777777" w:rsidR="00DF1152" w:rsidRPr="007A09AE" w:rsidRDefault="00DF1152" w:rsidP="003F7EA1">
      <w:pPr>
        <w:spacing w:line="276" w:lineRule="auto"/>
        <w:jc w:val="right"/>
      </w:pPr>
    </w:p>
    <w:p w14:paraId="63A6AC1D" w14:textId="77777777" w:rsidR="006D0B15" w:rsidRPr="007A09AE" w:rsidRDefault="006D0B15" w:rsidP="003F7EA1">
      <w:pPr>
        <w:spacing w:line="276" w:lineRule="auto"/>
        <w:jc w:val="right"/>
      </w:pPr>
    </w:p>
    <w:p w14:paraId="2F8861E9" w14:textId="77777777" w:rsidR="006D0B15" w:rsidRPr="007A09AE" w:rsidRDefault="006D0B15" w:rsidP="001D1C74">
      <w:pPr>
        <w:spacing w:line="276" w:lineRule="auto"/>
      </w:pPr>
    </w:p>
    <w:p w14:paraId="7106BD74" w14:textId="77777777" w:rsidR="006D0B15" w:rsidRPr="007A09AE" w:rsidRDefault="006D0B15" w:rsidP="003F7EA1">
      <w:pPr>
        <w:spacing w:line="276" w:lineRule="auto"/>
        <w:jc w:val="right"/>
      </w:pPr>
    </w:p>
    <w:p w14:paraId="2F5162F7" w14:textId="6D73AACE" w:rsidR="003F7EA1" w:rsidRPr="007A09AE" w:rsidRDefault="003F7EA1" w:rsidP="001D1C74">
      <w:pPr>
        <w:spacing w:line="276" w:lineRule="auto"/>
        <w:jc w:val="right"/>
      </w:pPr>
      <w:r w:rsidRPr="007A09AE">
        <w:t>Форма №5</w:t>
      </w:r>
    </w:p>
    <w:p w14:paraId="604E6F07" w14:textId="77777777" w:rsidR="003F7EA1" w:rsidRPr="007A09AE" w:rsidRDefault="003F7EA1" w:rsidP="003F7EA1">
      <w:pPr>
        <w:spacing w:line="276" w:lineRule="auto"/>
        <w:jc w:val="right"/>
      </w:pPr>
    </w:p>
    <w:p w14:paraId="3C063C74" w14:textId="77777777" w:rsidR="003F7EA1" w:rsidRPr="007A09AE" w:rsidRDefault="003F7EA1" w:rsidP="003F7EA1">
      <w:pPr>
        <w:suppressAutoHyphens/>
        <w:spacing w:before="480" w:after="240"/>
        <w:jc w:val="center"/>
        <w:rPr>
          <w:b/>
          <w:iCs/>
          <w:snapToGrid w:val="0"/>
          <w:lang w:eastAsia="ar-SA"/>
        </w:rPr>
      </w:pPr>
      <w:r w:rsidRPr="007A09AE">
        <w:rPr>
          <w:b/>
          <w:iCs/>
          <w:snapToGrid w:val="0"/>
          <w:lang w:eastAsia="ar-SA"/>
        </w:rPr>
        <w:t xml:space="preserve">СПРАВКА О НАЛИЧИИ ОПЫТА </w:t>
      </w:r>
      <w:r w:rsidRPr="007A09AE">
        <w:rPr>
          <w:rStyle w:val="ab"/>
          <w:b/>
          <w:iCs/>
          <w:snapToGrid w:val="0"/>
          <w:lang w:eastAsia="ar-SA"/>
        </w:rPr>
        <w:footnoteReference w:id="7"/>
      </w:r>
    </w:p>
    <w:p w14:paraId="564A10F8" w14:textId="77777777" w:rsidR="003F7EA1" w:rsidRPr="007A09AE" w:rsidRDefault="003F7EA1" w:rsidP="003F7EA1">
      <w:pPr>
        <w:suppressAutoHyphens/>
        <w:spacing w:after="120"/>
        <w:jc w:val="both"/>
      </w:pPr>
      <w:r w:rsidRPr="007A09AE">
        <w:t xml:space="preserve">Наименование и адрес места нахождения участника процедуры закупки </w:t>
      </w:r>
      <w:r w:rsidRPr="007A09AE">
        <w:rPr>
          <w:lang w:eastAsia="ar-SA"/>
        </w:rPr>
        <w:t>участника</w:t>
      </w:r>
      <w:r w:rsidRPr="007A09AE">
        <w:t xml:space="preserve">: </w:t>
      </w:r>
    </w:p>
    <w:p w14:paraId="7279EA55" w14:textId="77777777" w:rsidR="003F7EA1" w:rsidRPr="007A09AE" w:rsidRDefault="003F7EA1" w:rsidP="003F7EA1">
      <w:pPr>
        <w:suppressAutoHyphens/>
        <w:spacing w:after="120"/>
        <w:jc w:val="both"/>
      </w:pPr>
      <w:r w:rsidRPr="007A09AE">
        <w:t>___________________________________________________________________________________</w:t>
      </w:r>
    </w:p>
    <w:p w14:paraId="4A1FC2D4" w14:textId="77777777" w:rsidR="003F7EA1" w:rsidRPr="007A09AE" w:rsidRDefault="003F7EA1" w:rsidP="003F7EA1">
      <w:pPr>
        <w:suppressAutoHyphens/>
        <w:spacing w:after="120"/>
        <w:jc w:val="both"/>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7A09AE" w:rsidRPr="007A09AE" w14:paraId="625E0ED0" w14:textId="77777777" w:rsidTr="00AC6ABF">
        <w:trPr>
          <w:cantSplit/>
          <w:jc w:val="center"/>
        </w:trPr>
        <w:tc>
          <w:tcPr>
            <w:tcW w:w="426" w:type="dxa"/>
          </w:tcPr>
          <w:p w14:paraId="3F8213E9" w14:textId="77777777" w:rsidR="003F7EA1" w:rsidRPr="007A09AE" w:rsidRDefault="003F7EA1" w:rsidP="00AC6ABF">
            <w:pPr>
              <w:suppressAutoHyphens/>
              <w:spacing w:before="120" w:after="120"/>
              <w:ind w:left="-108" w:right="-96"/>
              <w:jc w:val="center"/>
              <w:rPr>
                <w:snapToGrid w:val="0"/>
                <w:lang w:eastAsia="ar-SA"/>
              </w:rPr>
            </w:pPr>
            <w:bookmarkStart w:id="71" w:name="_Toc311975376"/>
            <w:r w:rsidRPr="007A09AE">
              <w:rPr>
                <w:snapToGrid w:val="0"/>
                <w:lang w:eastAsia="ar-SA"/>
              </w:rPr>
              <w:t>№</w:t>
            </w:r>
            <w:r w:rsidRPr="007A09AE">
              <w:rPr>
                <w:snapToGrid w:val="0"/>
                <w:lang w:eastAsia="ar-SA"/>
              </w:rPr>
              <w:br/>
              <w:t>п/п</w:t>
            </w:r>
          </w:p>
        </w:tc>
        <w:tc>
          <w:tcPr>
            <w:tcW w:w="1417" w:type="dxa"/>
          </w:tcPr>
          <w:p w14:paraId="7C42A3C3"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Сроки выполнения (год и месяц начала – год и месяц окончания)</w:t>
            </w:r>
          </w:p>
        </w:tc>
        <w:tc>
          <w:tcPr>
            <w:tcW w:w="1417" w:type="dxa"/>
          </w:tcPr>
          <w:p w14:paraId="2391730B"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Заказчик</w:t>
            </w:r>
            <w:r w:rsidRPr="007A09AE">
              <w:rPr>
                <w:snapToGrid w:val="0"/>
                <w:lang w:eastAsia="ar-SA"/>
              </w:rPr>
              <w:br/>
              <w:t>(наименование)</w:t>
            </w:r>
          </w:p>
        </w:tc>
        <w:tc>
          <w:tcPr>
            <w:tcW w:w="1702" w:type="dxa"/>
          </w:tcPr>
          <w:p w14:paraId="1DF72292"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Предмет и содержание договора (с указанием объема / состава продукции сопоставимого характера)</w:t>
            </w:r>
          </w:p>
        </w:tc>
        <w:tc>
          <w:tcPr>
            <w:tcW w:w="1559" w:type="dxa"/>
          </w:tcPr>
          <w:p w14:paraId="2CF61002"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Сумма договора, рублей</w:t>
            </w:r>
          </w:p>
        </w:tc>
        <w:tc>
          <w:tcPr>
            <w:tcW w:w="3260" w:type="dxa"/>
          </w:tcPr>
          <w:p w14:paraId="76D0F5D0"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49732BA4" w14:textId="77777777" w:rsidR="003F7EA1" w:rsidRPr="007A09AE" w:rsidRDefault="003F7EA1" w:rsidP="00AC6ABF">
            <w:pPr>
              <w:suppressAutoHyphens/>
              <w:spacing w:before="120" w:after="120"/>
              <w:ind w:left="-108" w:right="-96"/>
              <w:jc w:val="center"/>
              <w:rPr>
                <w:snapToGrid w:val="0"/>
                <w:lang w:eastAsia="ar-SA"/>
              </w:rPr>
            </w:pPr>
            <w:r w:rsidRPr="007A09AE">
              <w:rPr>
                <w:snapToGrid w:val="0"/>
                <w:lang w:eastAsia="ar-SA"/>
              </w:rPr>
              <w:t>(да/нет)</w:t>
            </w:r>
          </w:p>
        </w:tc>
      </w:tr>
      <w:tr w:rsidR="007A09AE" w:rsidRPr="007A09AE" w14:paraId="2BF1D4B9" w14:textId="77777777" w:rsidTr="00AC6ABF">
        <w:trPr>
          <w:cantSplit/>
          <w:jc w:val="center"/>
        </w:trPr>
        <w:tc>
          <w:tcPr>
            <w:tcW w:w="426" w:type="dxa"/>
          </w:tcPr>
          <w:p w14:paraId="4D6B3267" w14:textId="77777777" w:rsidR="003F7EA1" w:rsidRPr="007A09AE" w:rsidRDefault="003F7EA1" w:rsidP="00AC6ABF">
            <w:pPr>
              <w:suppressAutoHyphens/>
              <w:spacing w:line="360" w:lineRule="auto"/>
              <w:jc w:val="center"/>
              <w:rPr>
                <w:snapToGrid w:val="0"/>
                <w:lang w:eastAsia="ar-SA"/>
              </w:rPr>
            </w:pPr>
            <w:r w:rsidRPr="007A09AE">
              <w:rPr>
                <w:snapToGrid w:val="0"/>
                <w:lang w:eastAsia="ar-SA"/>
              </w:rPr>
              <w:t>1</w:t>
            </w:r>
          </w:p>
        </w:tc>
        <w:tc>
          <w:tcPr>
            <w:tcW w:w="1417" w:type="dxa"/>
          </w:tcPr>
          <w:p w14:paraId="24798864" w14:textId="77777777" w:rsidR="003F7EA1" w:rsidRPr="007A09AE" w:rsidRDefault="003F7EA1" w:rsidP="00AC6ABF">
            <w:pPr>
              <w:suppressAutoHyphens/>
              <w:ind w:left="57" w:right="57"/>
              <w:jc w:val="center"/>
              <w:rPr>
                <w:snapToGrid w:val="0"/>
                <w:lang w:eastAsia="ar-SA"/>
              </w:rPr>
            </w:pPr>
            <w:r w:rsidRPr="007A09AE">
              <w:rPr>
                <w:snapToGrid w:val="0"/>
                <w:lang w:eastAsia="ar-SA"/>
              </w:rPr>
              <w:t>2</w:t>
            </w:r>
          </w:p>
        </w:tc>
        <w:tc>
          <w:tcPr>
            <w:tcW w:w="1417" w:type="dxa"/>
          </w:tcPr>
          <w:p w14:paraId="6572182D" w14:textId="77777777" w:rsidR="003F7EA1" w:rsidRPr="007A09AE" w:rsidRDefault="003F7EA1" w:rsidP="00AC6ABF">
            <w:pPr>
              <w:suppressAutoHyphens/>
              <w:ind w:left="57" w:right="57"/>
              <w:jc w:val="center"/>
              <w:rPr>
                <w:snapToGrid w:val="0"/>
                <w:lang w:eastAsia="ar-SA"/>
              </w:rPr>
            </w:pPr>
            <w:r w:rsidRPr="007A09AE">
              <w:rPr>
                <w:snapToGrid w:val="0"/>
                <w:lang w:eastAsia="ar-SA"/>
              </w:rPr>
              <w:t>3</w:t>
            </w:r>
          </w:p>
        </w:tc>
        <w:tc>
          <w:tcPr>
            <w:tcW w:w="1702" w:type="dxa"/>
          </w:tcPr>
          <w:p w14:paraId="65166ADC" w14:textId="77777777" w:rsidR="003F7EA1" w:rsidRPr="007A09AE" w:rsidRDefault="003F7EA1" w:rsidP="00AC6ABF">
            <w:pPr>
              <w:suppressAutoHyphens/>
              <w:ind w:left="57" w:right="57"/>
              <w:jc w:val="center"/>
              <w:rPr>
                <w:snapToGrid w:val="0"/>
                <w:lang w:eastAsia="ar-SA"/>
              </w:rPr>
            </w:pPr>
            <w:r w:rsidRPr="007A09AE">
              <w:rPr>
                <w:snapToGrid w:val="0"/>
                <w:lang w:eastAsia="ar-SA"/>
              </w:rPr>
              <w:t>4</w:t>
            </w:r>
          </w:p>
        </w:tc>
        <w:tc>
          <w:tcPr>
            <w:tcW w:w="1559" w:type="dxa"/>
          </w:tcPr>
          <w:p w14:paraId="280E6512" w14:textId="77777777" w:rsidR="003F7EA1" w:rsidRPr="007A09AE" w:rsidRDefault="003F7EA1" w:rsidP="00AC6ABF">
            <w:pPr>
              <w:suppressAutoHyphens/>
              <w:ind w:left="57" w:right="57"/>
              <w:jc w:val="center"/>
              <w:rPr>
                <w:snapToGrid w:val="0"/>
                <w:lang w:eastAsia="ar-SA"/>
              </w:rPr>
            </w:pPr>
            <w:r w:rsidRPr="007A09AE">
              <w:rPr>
                <w:snapToGrid w:val="0"/>
                <w:lang w:eastAsia="ar-SA"/>
              </w:rPr>
              <w:t>5</w:t>
            </w:r>
          </w:p>
        </w:tc>
        <w:tc>
          <w:tcPr>
            <w:tcW w:w="3260" w:type="dxa"/>
          </w:tcPr>
          <w:p w14:paraId="4B4833A3" w14:textId="77777777" w:rsidR="003F7EA1" w:rsidRPr="007A09AE" w:rsidRDefault="003F7EA1" w:rsidP="00AC6ABF">
            <w:pPr>
              <w:suppressAutoHyphens/>
              <w:ind w:left="57" w:right="57"/>
              <w:jc w:val="center"/>
              <w:rPr>
                <w:snapToGrid w:val="0"/>
                <w:lang w:eastAsia="ar-SA"/>
              </w:rPr>
            </w:pPr>
            <w:r w:rsidRPr="007A09AE">
              <w:rPr>
                <w:snapToGrid w:val="0"/>
                <w:lang w:eastAsia="ar-SA"/>
              </w:rPr>
              <w:t>6</w:t>
            </w:r>
          </w:p>
        </w:tc>
      </w:tr>
      <w:tr w:rsidR="007A09AE" w:rsidRPr="007A09AE" w14:paraId="7E113372" w14:textId="77777777" w:rsidTr="00AC6ABF">
        <w:trPr>
          <w:cantSplit/>
          <w:jc w:val="center"/>
        </w:trPr>
        <w:tc>
          <w:tcPr>
            <w:tcW w:w="426" w:type="dxa"/>
          </w:tcPr>
          <w:p w14:paraId="777A953F" w14:textId="77777777" w:rsidR="003F7EA1" w:rsidRPr="007A09AE" w:rsidRDefault="003F7EA1" w:rsidP="003F7EA1">
            <w:pPr>
              <w:numPr>
                <w:ilvl w:val="0"/>
                <w:numId w:val="12"/>
              </w:numPr>
              <w:suppressAutoHyphens/>
              <w:spacing w:line="360" w:lineRule="auto"/>
              <w:jc w:val="both"/>
              <w:rPr>
                <w:snapToGrid w:val="0"/>
                <w:lang w:eastAsia="ar-SA"/>
              </w:rPr>
            </w:pPr>
          </w:p>
        </w:tc>
        <w:tc>
          <w:tcPr>
            <w:tcW w:w="1417" w:type="dxa"/>
          </w:tcPr>
          <w:p w14:paraId="34BC7C23" w14:textId="77777777" w:rsidR="003F7EA1" w:rsidRPr="007A09AE" w:rsidRDefault="003F7EA1" w:rsidP="00AC6ABF">
            <w:pPr>
              <w:suppressAutoHyphens/>
              <w:ind w:left="57" w:right="57"/>
              <w:rPr>
                <w:snapToGrid w:val="0"/>
                <w:lang w:eastAsia="ar-SA"/>
              </w:rPr>
            </w:pPr>
          </w:p>
        </w:tc>
        <w:tc>
          <w:tcPr>
            <w:tcW w:w="1417" w:type="dxa"/>
          </w:tcPr>
          <w:p w14:paraId="3DF31412" w14:textId="77777777" w:rsidR="003F7EA1" w:rsidRPr="007A09AE" w:rsidRDefault="003F7EA1" w:rsidP="00AC6ABF">
            <w:pPr>
              <w:suppressAutoHyphens/>
              <w:ind w:left="57" w:right="57"/>
              <w:rPr>
                <w:snapToGrid w:val="0"/>
                <w:lang w:eastAsia="ar-SA"/>
              </w:rPr>
            </w:pPr>
          </w:p>
        </w:tc>
        <w:tc>
          <w:tcPr>
            <w:tcW w:w="1702" w:type="dxa"/>
          </w:tcPr>
          <w:p w14:paraId="3155C9B6" w14:textId="77777777" w:rsidR="003F7EA1" w:rsidRPr="007A09AE" w:rsidRDefault="003F7EA1" w:rsidP="00AC6ABF">
            <w:pPr>
              <w:suppressAutoHyphens/>
              <w:ind w:left="57" w:right="57"/>
              <w:rPr>
                <w:snapToGrid w:val="0"/>
                <w:lang w:eastAsia="ar-SA"/>
              </w:rPr>
            </w:pPr>
          </w:p>
        </w:tc>
        <w:tc>
          <w:tcPr>
            <w:tcW w:w="1559" w:type="dxa"/>
          </w:tcPr>
          <w:p w14:paraId="4328166C" w14:textId="77777777" w:rsidR="003F7EA1" w:rsidRPr="007A09AE" w:rsidRDefault="003F7EA1" w:rsidP="00AC6ABF">
            <w:pPr>
              <w:suppressAutoHyphens/>
              <w:ind w:left="57" w:right="57"/>
              <w:rPr>
                <w:snapToGrid w:val="0"/>
                <w:lang w:eastAsia="ar-SA"/>
              </w:rPr>
            </w:pPr>
          </w:p>
        </w:tc>
        <w:tc>
          <w:tcPr>
            <w:tcW w:w="3260" w:type="dxa"/>
          </w:tcPr>
          <w:p w14:paraId="73F0F5C3" w14:textId="77777777" w:rsidR="003F7EA1" w:rsidRPr="007A09AE" w:rsidRDefault="003F7EA1" w:rsidP="00AC6ABF">
            <w:pPr>
              <w:suppressAutoHyphens/>
              <w:ind w:left="57" w:right="57"/>
              <w:rPr>
                <w:snapToGrid w:val="0"/>
                <w:lang w:eastAsia="ar-SA"/>
              </w:rPr>
            </w:pPr>
          </w:p>
        </w:tc>
      </w:tr>
      <w:tr w:rsidR="007A09AE" w:rsidRPr="007A09AE" w14:paraId="477E9E60" w14:textId="77777777" w:rsidTr="00AC6ABF">
        <w:trPr>
          <w:cantSplit/>
          <w:jc w:val="center"/>
        </w:trPr>
        <w:tc>
          <w:tcPr>
            <w:tcW w:w="426" w:type="dxa"/>
          </w:tcPr>
          <w:p w14:paraId="74EF951F" w14:textId="77777777" w:rsidR="003F7EA1" w:rsidRPr="007A09AE" w:rsidRDefault="003F7EA1" w:rsidP="003F7EA1">
            <w:pPr>
              <w:numPr>
                <w:ilvl w:val="0"/>
                <w:numId w:val="12"/>
              </w:numPr>
              <w:suppressAutoHyphens/>
              <w:spacing w:line="360" w:lineRule="auto"/>
              <w:jc w:val="both"/>
              <w:rPr>
                <w:snapToGrid w:val="0"/>
                <w:lang w:eastAsia="ar-SA"/>
              </w:rPr>
            </w:pPr>
          </w:p>
        </w:tc>
        <w:tc>
          <w:tcPr>
            <w:tcW w:w="1417" w:type="dxa"/>
          </w:tcPr>
          <w:p w14:paraId="2638B814" w14:textId="77777777" w:rsidR="003F7EA1" w:rsidRPr="007A09AE" w:rsidRDefault="003F7EA1" w:rsidP="00AC6ABF">
            <w:pPr>
              <w:suppressAutoHyphens/>
              <w:ind w:left="57" w:right="57"/>
              <w:rPr>
                <w:snapToGrid w:val="0"/>
                <w:lang w:eastAsia="ar-SA"/>
              </w:rPr>
            </w:pPr>
          </w:p>
        </w:tc>
        <w:tc>
          <w:tcPr>
            <w:tcW w:w="1417" w:type="dxa"/>
          </w:tcPr>
          <w:p w14:paraId="68FAADCE" w14:textId="77777777" w:rsidR="003F7EA1" w:rsidRPr="007A09AE" w:rsidRDefault="003F7EA1" w:rsidP="00AC6ABF">
            <w:pPr>
              <w:suppressAutoHyphens/>
              <w:ind w:left="57" w:right="57"/>
              <w:rPr>
                <w:snapToGrid w:val="0"/>
                <w:lang w:eastAsia="ar-SA"/>
              </w:rPr>
            </w:pPr>
          </w:p>
        </w:tc>
        <w:tc>
          <w:tcPr>
            <w:tcW w:w="1702" w:type="dxa"/>
          </w:tcPr>
          <w:p w14:paraId="73EAB02B" w14:textId="77777777" w:rsidR="003F7EA1" w:rsidRPr="007A09AE" w:rsidRDefault="003F7EA1" w:rsidP="00AC6ABF">
            <w:pPr>
              <w:suppressAutoHyphens/>
              <w:ind w:left="57" w:right="57"/>
              <w:rPr>
                <w:snapToGrid w:val="0"/>
                <w:lang w:eastAsia="ar-SA"/>
              </w:rPr>
            </w:pPr>
          </w:p>
        </w:tc>
        <w:tc>
          <w:tcPr>
            <w:tcW w:w="1559" w:type="dxa"/>
          </w:tcPr>
          <w:p w14:paraId="0D7556E3" w14:textId="77777777" w:rsidR="003F7EA1" w:rsidRPr="007A09AE" w:rsidRDefault="003F7EA1" w:rsidP="00AC6ABF">
            <w:pPr>
              <w:suppressAutoHyphens/>
              <w:ind w:left="57" w:right="57"/>
              <w:rPr>
                <w:snapToGrid w:val="0"/>
                <w:lang w:eastAsia="ar-SA"/>
              </w:rPr>
            </w:pPr>
          </w:p>
        </w:tc>
        <w:tc>
          <w:tcPr>
            <w:tcW w:w="3260" w:type="dxa"/>
          </w:tcPr>
          <w:p w14:paraId="69930047" w14:textId="77777777" w:rsidR="003F7EA1" w:rsidRPr="007A09AE" w:rsidRDefault="003F7EA1" w:rsidP="00AC6ABF">
            <w:pPr>
              <w:suppressAutoHyphens/>
              <w:ind w:left="57" w:right="57"/>
              <w:rPr>
                <w:snapToGrid w:val="0"/>
                <w:lang w:eastAsia="ar-SA"/>
              </w:rPr>
            </w:pPr>
          </w:p>
        </w:tc>
      </w:tr>
      <w:tr w:rsidR="007A09AE" w:rsidRPr="007A09AE" w14:paraId="2823F94C" w14:textId="77777777" w:rsidTr="00AC6ABF">
        <w:trPr>
          <w:cantSplit/>
          <w:jc w:val="center"/>
        </w:trPr>
        <w:tc>
          <w:tcPr>
            <w:tcW w:w="426" w:type="dxa"/>
          </w:tcPr>
          <w:p w14:paraId="5F8EA902" w14:textId="77777777" w:rsidR="003F7EA1" w:rsidRPr="007A09AE" w:rsidRDefault="003F7EA1" w:rsidP="003F7EA1">
            <w:pPr>
              <w:numPr>
                <w:ilvl w:val="0"/>
                <w:numId w:val="12"/>
              </w:numPr>
              <w:suppressAutoHyphens/>
              <w:spacing w:line="360" w:lineRule="auto"/>
              <w:jc w:val="both"/>
              <w:rPr>
                <w:snapToGrid w:val="0"/>
                <w:lang w:eastAsia="ar-SA"/>
              </w:rPr>
            </w:pPr>
          </w:p>
        </w:tc>
        <w:tc>
          <w:tcPr>
            <w:tcW w:w="1417" w:type="dxa"/>
          </w:tcPr>
          <w:p w14:paraId="7EF68D49" w14:textId="77777777" w:rsidR="003F7EA1" w:rsidRPr="007A09AE" w:rsidRDefault="003F7EA1" w:rsidP="00AC6ABF">
            <w:pPr>
              <w:suppressAutoHyphens/>
              <w:ind w:left="57" w:right="57"/>
              <w:rPr>
                <w:snapToGrid w:val="0"/>
                <w:lang w:eastAsia="ar-SA"/>
              </w:rPr>
            </w:pPr>
          </w:p>
        </w:tc>
        <w:tc>
          <w:tcPr>
            <w:tcW w:w="1417" w:type="dxa"/>
          </w:tcPr>
          <w:p w14:paraId="5397285F" w14:textId="77777777" w:rsidR="003F7EA1" w:rsidRPr="007A09AE" w:rsidRDefault="003F7EA1" w:rsidP="00AC6ABF">
            <w:pPr>
              <w:suppressAutoHyphens/>
              <w:ind w:left="57" w:right="57"/>
              <w:rPr>
                <w:snapToGrid w:val="0"/>
                <w:lang w:eastAsia="ar-SA"/>
              </w:rPr>
            </w:pPr>
          </w:p>
        </w:tc>
        <w:tc>
          <w:tcPr>
            <w:tcW w:w="1702" w:type="dxa"/>
          </w:tcPr>
          <w:p w14:paraId="68F4B248" w14:textId="77777777" w:rsidR="003F7EA1" w:rsidRPr="007A09AE" w:rsidRDefault="003F7EA1" w:rsidP="00AC6ABF">
            <w:pPr>
              <w:suppressAutoHyphens/>
              <w:ind w:left="57" w:right="57"/>
              <w:rPr>
                <w:snapToGrid w:val="0"/>
                <w:lang w:eastAsia="ar-SA"/>
              </w:rPr>
            </w:pPr>
          </w:p>
        </w:tc>
        <w:tc>
          <w:tcPr>
            <w:tcW w:w="1559" w:type="dxa"/>
          </w:tcPr>
          <w:p w14:paraId="0E6851F8" w14:textId="77777777" w:rsidR="003F7EA1" w:rsidRPr="007A09AE" w:rsidRDefault="003F7EA1" w:rsidP="00AC6ABF">
            <w:pPr>
              <w:suppressAutoHyphens/>
              <w:ind w:left="57" w:right="57"/>
              <w:rPr>
                <w:snapToGrid w:val="0"/>
                <w:lang w:eastAsia="ar-SA"/>
              </w:rPr>
            </w:pPr>
          </w:p>
        </w:tc>
        <w:tc>
          <w:tcPr>
            <w:tcW w:w="3260" w:type="dxa"/>
          </w:tcPr>
          <w:p w14:paraId="531D5A74" w14:textId="77777777" w:rsidR="003F7EA1" w:rsidRPr="007A09AE" w:rsidRDefault="003F7EA1" w:rsidP="00AC6ABF">
            <w:pPr>
              <w:suppressAutoHyphens/>
              <w:ind w:left="57" w:right="57"/>
              <w:rPr>
                <w:snapToGrid w:val="0"/>
                <w:lang w:eastAsia="ar-SA"/>
              </w:rPr>
            </w:pPr>
          </w:p>
        </w:tc>
      </w:tr>
      <w:tr w:rsidR="007A09AE" w:rsidRPr="007A09AE" w14:paraId="32122763" w14:textId="77777777" w:rsidTr="00AC6ABF">
        <w:trPr>
          <w:cantSplit/>
          <w:jc w:val="center"/>
        </w:trPr>
        <w:tc>
          <w:tcPr>
            <w:tcW w:w="426" w:type="dxa"/>
          </w:tcPr>
          <w:p w14:paraId="071F9455" w14:textId="77777777" w:rsidR="003F7EA1" w:rsidRPr="007A09AE" w:rsidRDefault="003F7EA1" w:rsidP="003F7EA1">
            <w:pPr>
              <w:numPr>
                <w:ilvl w:val="0"/>
                <w:numId w:val="12"/>
              </w:numPr>
              <w:suppressAutoHyphens/>
              <w:spacing w:line="360" w:lineRule="auto"/>
              <w:jc w:val="both"/>
              <w:rPr>
                <w:snapToGrid w:val="0"/>
                <w:lang w:eastAsia="ar-SA"/>
              </w:rPr>
            </w:pPr>
          </w:p>
        </w:tc>
        <w:tc>
          <w:tcPr>
            <w:tcW w:w="1417" w:type="dxa"/>
          </w:tcPr>
          <w:p w14:paraId="618A2B70" w14:textId="77777777" w:rsidR="003F7EA1" w:rsidRPr="007A09AE" w:rsidRDefault="003F7EA1" w:rsidP="00AC6ABF">
            <w:pPr>
              <w:suppressAutoHyphens/>
              <w:ind w:left="57" w:right="57"/>
              <w:rPr>
                <w:snapToGrid w:val="0"/>
                <w:lang w:eastAsia="ar-SA"/>
              </w:rPr>
            </w:pPr>
          </w:p>
        </w:tc>
        <w:tc>
          <w:tcPr>
            <w:tcW w:w="1417" w:type="dxa"/>
          </w:tcPr>
          <w:p w14:paraId="0CB14820" w14:textId="77777777" w:rsidR="003F7EA1" w:rsidRPr="007A09AE" w:rsidRDefault="003F7EA1" w:rsidP="00AC6ABF">
            <w:pPr>
              <w:suppressAutoHyphens/>
              <w:ind w:left="57" w:right="57"/>
              <w:rPr>
                <w:snapToGrid w:val="0"/>
                <w:lang w:eastAsia="ar-SA"/>
              </w:rPr>
            </w:pPr>
          </w:p>
        </w:tc>
        <w:tc>
          <w:tcPr>
            <w:tcW w:w="1702" w:type="dxa"/>
          </w:tcPr>
          <w:p w14:paraId="08289E56" w14:textId="77777777" w:rsidR="003F7EA1" w:rsidRPr="007A09AE" w:rsidRDefault="003F7EA1" w:rsidP="00AC6ABF">
            <w:pPr>
              <w:suppressAutoHyphens/>
              <w:ind w:left="57" w:right="57"/>
              <w:rPr>
                <w:snapToGrid w:val="0"/>
                <w:lang w:eastAsia="ar-SA"/>
              </w:rPr>
            </w:pPr>
          </w:p>
        </w:tc>
        <w:tc>
          <w:tcPr>
            <w:tcW w:w="1559" w:type="dxa"/>
          </w:tcPr>
          <w:p w14:paraId="194F1140" w14:textId="77777777" w:rsidR="003F7EA1" w:rsidRPr="007A09AE" w:rsidRDefault="003F7EA1" w:rsidP="00AC6ABF">
            <w:pPr>
              <w:suppressAutoHyphens/>
              <w:ind w:left="57" w:right="57"/>
              <w:rPr>
                <w:snapToGrid w:val="0"/>
                <w:lang w:eastAsia="ar-SA"/>
              </w:rPr>
            </w:pPr>
          </w:p>
        </w:tc>
        <w:tc>
          <w:tcPr>
            <w:tcW w:w="3260" w:type="dxa"/>
          </w:tcPr>
          <w:p w14:paraId="09558D15" w14:textId="77777777" w:rsidR="003F7EA1" w:rsidRPr="007A09AE" w:rsidRDefault="003F7EA1" w:rsidP="00AC6ABF">
            <w:pPr>
              <w:suppressAutoHyphens/>
              <w:ind w:left="57" w:right="57"/>
              <w:rPr>
                <w:snapToGrid w:val="0"/>
                <w:lang w:eastAsia="ar-SA"/>
              </w:rPr>
            </w:pPr>
          </w:p>
        </w:tc>
      </w:tr>
      <w:tr w:rsidR="007A09AE" w:rsidRPr="007A09AE" w14:paraId="35898C06" w14:textId="77777777" w:rsidTr="00AC6ABF">
        <w:trPr>
          <w:cantSplit/>
          <w:jc w:val="center"/>
        </w:trPr>
        <w:tc>
          <w:tcPr>
            <w:tcW w:w="426" w:type="dxa"/>
          </w:tcPr>
          <w:p w14:paraId="7D7DC2C0" w14:textId="77777777" w:rsidR="003F7EA1" w:rsidRPr="007A09AE" w:rsidRDefault="003F7EA1" w:rsidP="003F7EA1">
            <w:pPr>
              <w:numPr>
                <w:ilvl w:val="0"/>
                <w:numId w:val="12"/>
              </w:numPr>
              <w:suppressAutoHyphens/>
              <w:spacing w:line="360" w:lineRule="auto"/>
              <w:jc w:val="both"/>
              <w:rPr>
                <w:snapToGrid w:val="0"/>
                <w:lang w:eastAsia="ar-SA"/>
              </w:rPr>
            </w:pPr>
          </w:p>
        </w:tc>
        <w:tc>
          <w:tcPr>
            <w:tcW w:w="1417" w:type="dxa"/>
          </w:tcPr>
          <w:p w14:paraId="5CA52C05" w14:textId="77777777" w:rsidR="003F7EA1" w:rsidRPr="007A09AE" w:rsidRDefault="003F7EA1" w:rsidP="00AC6ABF">
            <w:pPr>
              <w:suppressAutoHyphens/>
              <w:ind w:left="57" w:right="57"/>
              <w:rPr>
                <w:snapToGrid w:val="0"/>
                <w:lang w:eastAsia="ar-SA"/>
              </w:rPr>
            </w:pPr>
          </w:p>
        </w:tc>
        <w:tc>
          <w:tcPr>
            <w:tcW w:w="1417" w:type="dxa"/>
          </w:tcPr>
          <w:p w14:paraId="4796A7CA" w14:textId="77777777" w:rsidR="003F7EA1" w:rsidRPr="007A09AE" w:rsidRDefault="003F7EA1" w:rsidP="00AC6ABF">
            <w:pPr>
              <w:suppressAutoHyphens/>
              <w:ind w:left="57" w:right="57"/>
              <w:rPr>
                <w:snapToGrid w:val="0"/>
                <w:lang w:eastAsia="ar-SA"/>
              </w:rPr>
            </w:pPr>
          </w:p>
        </w:tc>
        <w:tc>
          <w:tcPr>
            <w:tcW w:w="1702" w:type="dxa"/>
          </w:tcPr>
          <w:p w14:paraId="79AFC067" w14:textId="77777777" w:rsidR="003F7EA1" w:rsidRPr="007A09AE" w:rsidRDefault="003F7EA1" w:rsidP="00AC6ABF">
            <w:pPr>
              <w:suppressAutoHyphens/>
              <w:ind w:left="57" w:right="57"/>
              <w:rPr>
                <w:snapToGrid w:val="0"/>
                <w:lang w:eastAsia="ar-SA"/>
              </w:rPr>
            </w:pPr>
          </w:p>
        </w:tc>
        <w:tc>
          <w:tcPr>
            <w:tcW w:w="1559" w:type="dxa"/>
          </w:tcPr>
          <w:p w14:paraId="66752F52" w14:textId="77777777" w:rsidR="003F7EA1" w:rsidRPr="007A09AE" w:rsidRDefault="003F7EA1" w:rsidP="00AC6ABF">
            <w:pPr>
              <w:suppressAutoHyphens/>
              <w:ind w:left="57" w:right="57"/>
              <w:rPr>
                <w:snapToGrid w:val="0"/>
                <w:lang w:eastAsia="ar-SA"/>
              </w:rPr>
            </w:pPr>
          </w:p>
        </w:tc>
        <w:tc>
          <w:tcPr>
            <w:tcW w:w="3260" w:type="dxa"/>
          </w:tcPr>
          <w:p w14:paraId="38A53907" w14:textId="77777777" w:rsidR="003F7EA1" w:rsidRPr="007A09AE" w:rsidRDefault="003F7EA1" w:rsidP="00AC6ABF">
            <w:pPr>
              <w:suppressAutoHyphens/>
              <w:ind w:left="57" w:right="57"/>
              <w:rPr>
                <w:snapToGrid w:val="0"/>
                <w:lang w:eastAsia="ar-SA"/>
              </w:rPr>
            </w:pPr>
          </w:p>
        </w:tc>
      </w:tr>
      <w:tr w:rsidR="003F7EA1" w:rsidRPr="007A09AE" w14:paraId="316F1C38" w14:textId="77777777" w:rsidTr="00AC6ABF">
        <w:trPr>
          <w:cantSplit/>
          <w:jc w:val="center"/>
        </w:trPr>
        <w:tc>
          <w:tcPr>
            <w:tcW w:w="426" w:type="dxa"/>
          </w:tcPr>
          <w:p w14:paraId="78CD8AC8" w14:textId="77777777" w:rsidR="003F7EA1" w:rsidRPr="007A09AE" w:rsidRDefault="003F7EA1" w:rsidP="00AC6ABF">
            <w:pPr>
              <w:suppressAutoHyphens/>
              <w:ind w:left="57" w:right="57"/>
              <w:rPr>
                <w:snapToGrid w:val="0"/>
                <w:lang w:eastAsia="ar-SA"/>
              </w:rPr>
            </w:pPr>
            <w:r w:rsidRPr="007A09AE">
              <w:rPr>
                <w:snapToGrid w:val="0"/>
                <w:lang w:eastAsia="ar-SA"/>
              </w:rPr>
              <w:t>…</w:t>
            </w:r>
          </w:p>
        </w:tc>
        <w:tc>
          <w:tcPr>
            <w:tcW w:w="1417" w:type="dxa"/>
          </w:tcPr>
          <w:p w14:paraId="00521B3D" w14:textId="77777777" w:rsidR="003F7EA1" w:rsidRPr="007A09AE" w:rsidRDefault="003F7EA1" w:rsidP="00AC6ABF">
            <w:pPr>
              <w:suppressAutoHyphens/>
              <w:ind w:left="57" w:right="57"/>
              <w:rPr>
                <w:snapToGrid w:val="0"/>
                <w:lang w:eastAsia="ar-SA"/>
              </w:rPr>
            </w:pPr>
          </w:p>
        </w:tc>
        <w:tc>
          <w:tcPr>
            <w:tcW w:w="1417" w:type="dxa"/>
          </w:tcPr>
          <w:p w14:paraId="68EB9AF2" w14:textId="77777777" w:rsidR="003F7EA1" w:rsidRPr="007A09AE" w:rsidRDefault="003F7EA1" w:rsidP="00AC6ABF">
            <w:pPr>
              <w:suppressAutoHyphens/>
              <w:ind w:left="57" w:right="57"/>
              <w:rPr>
                <w:snapToGrid w:val="0"/>
                <w:lang w:eastAsia="ar-SA"/>
              </w:rPr>
            </w:pPr>
          </w:p>
        </w:tc>
        <w:tc>
          <w:tcPr>
            <w:tcW w:w="1702" w:type="dxa"/>
          </w:tcPr>
          <w:p w14:paraId="31A42110" w14:textId="77777777" w:rsidR="003F7EA1" w:rsidRPr="007A09AE" w:rsidRDefault="003F7EA1" w:rsidP="00AC6ABF">
            <w:pPr>
              <w:suppressAutoHyphens/>
              <w:ind w:left="57" w:right="57"/>
              <w:rPr>
                <w:snapToGrid w:val="0"/>
                <w:lang w:eastAsia="ar-SA"/>
              </w:rPr>
            </w:pPr>
          </w:p>
        </w:tc>
        <w:tc>
          <w:tcPr>
            <w:tcW w:w="1559" w:type="dxa"/>
          </w:tcPr>
          <w:p w14:paraId="0095414D" w14:textId="77777777" w:rsidR="003F7EA1" w:rsidRPr="007A09AE" w:rsidRDefault="003F7EA1" w:rsidP="00AC6ABF">
            <w:pPr>
              <w:suppressAutoHyphens/>
              <w:ind w:left="57" w:right="57"/>
              <w:rPr>
                <w:snapToGrid w:val="0"/>
                <w:lang w:eastAsia="ar-SA"/>
              </w:rPr>
            </w:pPr>
          </w:p>
        </w:tc>
        <w:tc>
          <w:tcPr>
            <w:tcW w:w="3260" w:type="dxa"/>
          </w:tcPr>
          <w:p w14:paraId="78F6DC52" w14:textId="77777777" w:rsidR="003F7EA1" w:rsidRPr="007A09AE" w:rsidRDefault="003F7EA1" w:rsidP="00AC6ABF">
            <w:pPr>
              <w:suppressAutoHyphens/>
              <w:ind w:left="57" w:right="57"/>
              <w:rPr>
                <w:snapToGrid w:val="0"/>
                <w:lang w:eastAsia="ar-SA"/>
              </w:rPr>
            </w:pPr>
          </w:p>
        </w:tc>
      </w:tr>
      <w:bookmarkEnd w:id="71"/>
    </w:tbl>
    <w:p w14:paraId="0E9A5B0D" w14:textId="77777777" w:rsidR="003F7EA1" w:rsidRPr="007A09AE" w:rsidRDefault="003F7EA1" w:rsidP="003F7EA1">
      <w:pPr>
        <w:suppressAutoHyphens/>
        <w:jc w:val="center"/>
      </w:pPr>
    </w:p>
    <w:p w14:paraId="52A3B8DE" w14:textId="77777777" w:rsidR="003F7EA1" w:rsidRPr="007A09AE" w:rsidRDefault="003F7EA1">
      <w:pPr>
        <w:spacing w:after="160" w:line="259" w:lineRule="auto"/>
      </w:pPr>
      <w:r w:rsidRPr="007A09AE">
        <w:br w:type="page"/>
      </w:r>
    </w:p>
    <w:p w14:paraId="6DF810DC" w14:textId="77777777" w:rsidR="003F7EA1" w:rsidRPr="007A09AE" w:rsidRDefault="003F7EA1" w:rsidP="003F7EA1">
      <w:pPr>
        <w:keepNext/>
        <w:tabs>
          <w:tab w:val="left" w:pos="1134"/>
        </w:tabs>
        <w:suppressAutoHyphens/>
        <w:kinsoku w:val="0"/>
        <w:overflowPunct w:val="0"/>
        <w:autoSpaceDE w:val="0"/>
        <w:autoSpaceDN w:val="0"/>
        <w:spacing w:before="360" w:after="120" w:line="276" w:lineRule="auto"/>
        <w:jc w:val="right"/>
      </w:pPr>
      <w:r w:rsidRPr="007A09AE">
        <w:lastRenderedPageBreak/>
        <w:t>Форма №6</w:t>
      </w:r>
    </w:p>
    <w:p w14:paraId="60ABBD8F" w14:textId="77777777" w:rsidR="003F7EA1" w:rsidRPr="007A09AE" w:rsidRDefault="003F7EA1" w:rsidP="003F7EA1">
      <w:pPr>
        <w:keepNext/>
        <w:tabs>
          <w:tab w:val="left" w:pos="1134"/>
        </w:tabs>
        <w:suppressAutoHyphens/>
        <w:kinsoku w:val="0"/>
        <w:overflowPunct w:val="0"/>
        <w:autoSpaceDE w:val="0"/>
        <w:autoSpaceDN w:val="0"/>
        <w:spacing w:before="360" w:after="120" w:line="276" w:lineRule="auto"/>
        <w:jc w:val="center"/>
        <w:rPr>
          <w:b/>
          <w:caps/>
        </w:rPr>
      </w:pPr>
      <w:r w:rsidRPr="007A09AE">
        <w:rPr>
          <w:b/>
          <w:caps/>
        </w:rPr>
        <w:t>Подтверждение согласия физического лица на обработку персональных данных</w:t>
      </w:r>
    </w:p>
    <w:p w14:paraId="3793F7AF" w14:textId="77777777" w:rsidR="003F7EA1" w:rsidRPr="007A09AE" w:rsidRDefault="003F7EA1" w:rsidP="003F7EA1">
      <w:pPr>
        <w:spacing w:line="276" w:lineRule="auto"/>
        <w:jc w:val="both"/>
      </w:pPr>
      <w:r w:rsidRPr="007A09AE">
        <w:t>Настоящим _______________________________________________________________________,</w:t>
      </w:r>
    </w:p>
    <w:p w14:paraId="4291BB28" w14:textId="77777777" w:rsidR="003F7EA1" w:rsidRPr="007A09AE" w:rsidRDefault="003F7EA1" w:rsidP="003F7EA1">
      <w:pPr>
        <w:spacing w:after="120" w:line="276" w:lineRule="auto"/>
        <w:jc w:val="both"/>
        <w:rPr>
          <w:i/>
          <w:vertAlign w:val="superscript"/>
        </w:rPr>
      </w:pPr>
      <w:r w:rsidRPr="007A09AE">
        <w:rPr>
          <w:i/>
          <w:vertAlign w:val="superscript"/>
        </w:rPr>
        <w:tab/>
      </w:r>
      <w:r w:rsidRPr="007A09AE">
        <w:rPr>
          <w:i/>
          <w:vertAlign w:val="superscript"/>
        </w:rPr>
        <w:tab/>
      </w:r>
      <w:r w:rsidRPr="007A09AE">
        <w:rPr>
          <w:i/>
          <w:vertAlign w:val="superscript"/>
        </w:rPr>
        <w:tab/>
      </w:r>
      <w:r w:rsidRPr="007A09AE">
        <w:rPr>
          <w:i/>
          <w:vertAlign w:val="superscript"/>
        </w:rPr>
        <w:tab/>
      </w:r>
      <w:r w:rsidRPr="007A09AE">
        <w:rPr>
          <w:i/>
          <w:vertAlign w:val="superscript"/>
        </w:rPr>
        <w:tab/>
        <w:t>(фамилия, имя, отчество Поставщика)</w:t>
      </w:r>
    </w:p>
    <w:p w14:paraId="6BC5CB6A" w14:textId="77777777" w:rsidR="003F7EA1" w:rsidRPr="007A09AE" w:rsidRDefault="003F7EA1" w:rsidP="003F7EA1">
      <w:pPr>
        <w:spacing w:line="276" w:lineRule="auto"/>
        <w:jc w:val="both"/>
      </w:pPr>
      <w:r w:rsidRPr="007A09AE">
        <w:t>Основной документ, удостоверяющий личность _______________________________________,</w:t>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i/>
          <w:vertAlign w:val="superscript"/>
        </w:rPr>
        <w:t>(серия, номер, кем и когда выдан)</w:t>
      </w:r>
    </w:p>
    <w:p w14:paraId="1E199234" w14:textId="77777777" w:rsidR="003F7EA1" w:rsidRPr="007A09AE" w:rsidRDefault="003F7EA1" w:rsidP="003F7EA1">
      <w:pPr>
        <w:spacing w:after="120" w:line="276" w:lineRule="auto"/>
        <w:jc w:val="both"/>
      </w:pPr>
      <w:r w:rsidRPr="007A09AE">
        <w:t>Адрес регистрации: _______________________________________________________________,</w:t>
      </w:r>
    </w:p>
    <w:p w14:paraId="560A8F8F" w14:textId="77777777" w:rsidR="003F7EA1" w:rsidRPr="007A09AE" w:rsidRDefault="003F7EA1" w:rsidP="003F7EA1">
      <w:pPr>
        <w:spacing w:after="120" w:line="276" w:lineRule="auto"/>
        <w:jc w:val="both"/>
      </w:pPr>
      <w:r w:rsidRPr="007A09AE">
        <w:t>Дата рождения: ___________________________________________________________________,</w:t>
      </w:r>
    </w:p>
    <w:p w14:paraId="6E324367" w14:textId="77777777" w:rsidR="003F7EA1" w:rsidRPr="007A09AE" w:rsidRDefault="003F7EA1" w:rsidP="003F7EA1">
      <w:pPr>
        <w:spacing w:after="120" w:line="276" w:lineRule="auto"/>
        <w:jc w:val="both"/>
      </w:pPr>
      <w:r w:rsidRPr="007A09AE">
        <w:t>ИНН ____________________________________________________________________________</w:t>
      </w:r>
    </w:p>
    <w:p w14:paraId="1950BA2F" w14:textId="77777777" w:rsidR="003F7EA1" w:rsidRPr="007A09AE" w:rsidRDefault="003F7EA1" w:rsidP="003F7EA1">
      <w:pPr>
        <w:spacing w:after="60" w:line="276" w:lineRule="auto"/>
        <w:jc w:val="both"/>
      </w:pPr>
      <w:r w:rsidRPr="007A09AE">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490368FA" w14:textId="77777777" w:rsidR="003F7EA1" w:rsidRPr="007A09AE" w:rsidRDefault="003F7EA1" w:rsidP="003F7EA1">
      <w:pPr>
        <w:spacing w:after="60" w:line="276" w:lineRule="auto"/>
        <w:jc w:val="both"/>
      </w:pPr>
      <w:r w:rsidRPr="007A09AE">
        <w:t>Оператор, получающий настоящее согласие: АО «Юграавиа», зарегистрирован по адресу: 628012, ХМАО- Югра, г. Ханты- Мансийск, территория аэропорта.</w:t>
      </w:r>
    </w:p>
    <w:p w14:paraId="22DF18BD" w14:textId="77777777" w:rsidR="003F7EA1" w:rsidRPr="007A09AE" w:rsidRDefault="003F7EA1" w:rsidP="003F7EA1">
      <w:pPr>
        <w:spacing w:after="60" w:line="276" w:lineRule="auto"/>
        <w:ind w:firstLine="567"/>
        <w:jc w:val="both"/>
      </w:pPr>
      <w:r w:rsidRPr="007A09AE">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3C4BCEF" w14:textId="77777777" w:rsidR="003F7EA1" w:rsidRPr="007A09AE" w:rsidRDefault="003F7EA1" w:rsidP="003F7EA1">
      <w:pPr>
        <w:spacing w:after="60" w:line="276" w:lineRule="auto"/>
        <w:ind w:firstLine="567"/>
        <w:jc w:val="both"/>
      </w:pPr>
      <w:r w:rsidRPr="007A09AE">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D911876" w14:textId="77777777" w:rsidR="003F7EA1" w:rsidRPr="007A09AE" w:rsidRDefault="003F7EA1" w:rsidP="003F7EA1">
      <w:pPr>
        <w:spacing w:after="60" w:line="276" w:lineRule="auto"/>
        <w:ind w:firstLine="567"/>
        <w:jc w:val="both"/>
      </w:pPr>
      <w:r w:rsidRPr="007A09AE">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12640F1B" w14:textId="77777777" w:rsidR="003F7EA1" w:rsidRPr="007A09AE" w:rsidRDefault="003F7EA1" w:rsidP="003F7EA1">
      <w:pPr>
        <w:spacing w:after="60" w:line="276" w:lineRule="auto"/>
        <w:jc w:val="both"/>
      </w:pPr>
      <w:r w:rsidRPr="007A09AE">
        <w:t xml:space="preserve">Настоящее согласие действует в течение 5 лет со дня его подписания. </w:t>
      </w:r>
    </w:p>
    <w:p w14:paraId="23A4470B" w14:textId="77777777" w:rsidR="003F7EA1" w:rsidRPr="007A09AE" w:rsidRDefault="003F7EA1" w:rsidP="003F7EA1">
      <w:pPr>
        <w:spacing w:after="60" w:line="276" w:lineRule="auto"/>
        <w:jc w:val="both"/>
      </w:pPr>
      <w:r w:rsidRPr="007A09AE">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046285E" w14:textId="77777777" w:rsidR="003F7EA1" w:rsidRPr="007A09AE" w:rsidRDefault="003F7EA1" w:rsidP="003F7EA1">
      <w:pPr>
        <w:spacing w:after="60" w:line="276" w:lineRule="auto"/>
        <w:jc w:val="both"/>
      </w:pPr>
      <w:r w:rsidRPr="007A09AE">
        <w:t>«___» ______________ 202_ г.                                 _________________ (_________)</w:t>
      </w:r>
    </w:p>
    <w:p w14:paraId="4E8780E7" w14:textId="77777777" w:rsidR="003F7EA1" w:rsidRPr="007A09AE" w:rsidRDefault="003F7EA1" w:rsidP="003F7EA1">
      <w:pPr>
        <w:spacing w:line="276" w:lineRule="auto"/>
        <w:jc w:val="both"/>
        <w:rPr>
          <w:i/>
          <w:vertAlign w:val="superscript"/>
        </w:rPr>
      </w:pPr>
      <w:r w:rsidRPr="007A09AE">
        <w:rPr>
          <w:vertAlign w:val="superscript"/>
        </w:rPr>
        <w:tab/>
      </w:r>
      <w:r w:rsidRPr="007A09AE">
        <w:rPr>
          <w:vertAlign w:val="superscript"/>
        </w:rPr>
        <w:tab/>
      </w:r>
      <w:r w:rsidRPr="007A09AE">
        <w:rPr>
          <w:vertAlign w:val="superscript"/>
        </w:rPr>
        <w:tab/>
      </w:r>
      <w:r w:rsidRPr="007A09AE">
        <w:rPr>
          <w:vertAlign w:val="superscript"/>
        </w:rPr>
        <w:tab/>
      </w:r>
      <w:r w:rsidRPr="007A09AE">
        <w:rPr>
          <w:i/>
          <w:vertAlign w:val="superscript"/>
        </w:rPr>
        <w:t xml:space="preserve">                                                                                         (подпись) </w:t>
      </w:r>
      <w:r w:rsidRPr="007A09AE">
        <w:rPr>
          <w:i/>
          <w:vertAlign w:val="superscript"/>
        </w:rPr>
        <w:tab/>
      </w:r>
      <w:r w:rsidRPr="007A09AE">
        <w:rPr>
          <w:i/>
          <w:vertAlign w:val="superscript"/>
        </w:rPr>
        <w:tab/>
        <w:t>ФИО</w:t>
      </w:r>
    </w:p>
    <w:p w14:paraId="3F690758" w14:textId="77777777" w:rsidR="003F7EA1" w:rsidRPr="007A09AE" w:rsidRDefault="003F7EA1" w:rsidP="003F7EA1">
      <w:pPr>
        <w:suppressAutoHyphens/>
        <w:jc w:val="center"/>
      </w:pPr>
    </w:p>
    <w:p w14:paraId="3B4B8440" w14:textId="77777777" w:rsidR="003F7EA1" w:rsidRPr="007A09AE" w:rsidRDefault="003F7EA1">
      <w:pPr>
        <w:spacing w:after="160" w:line="259" w:lineRule="auto"/>
      </w:pPr>
      <w:r w:rsidRPr="007A09AE">
        <w:br w:type="page"/>
      </w:r>
    </w:p>
    <w:p w14:paraId="5B1D5773" w14:textId="77777777" w:rsidR="003F7EA1" w:rsidRPr="007A09AE" w:rsidRDefault="003F7EA1" w:rsidP="003F7EA1">
      <w:pPr>
        <w:spacing w:before="240" w:line="276" w:lineRule="auto"/>
        <w:jc w:val="right"/>
        <w:rPr>
          <w:b/>
          <w:caps/>
        </w:rPr>
      </w:pPr>
      <w:r w:rsidRPr="007A09AE">
        <w:lastRenderedPageBreak/>
        <w:t>Форма №7</w:t>
      </w:r>
    </w:p>
    <w:p w14:paraId="0FB0CC91" w14:textId="77777777" w:rsidR="003F7EA1" w:rsidRPr="007A09AE" w:rsidRDefault="003F7EA1" w:rsidP="003F7EA1">
      <w:pPr>
        <w:spacing w:before="240" w:line="276" w:lineRule="auto"/>
        <w:jc w:val="center"/>
        <w:rPr>
          <w:b/>
          <w:caps/>
        </w:rPr>
      </w:pPr>
      <w:r w:rsidRPr="007A09AE">
        <w:rPr>
          <w:b/>
          <w:caps/>
        </w:rPr>
        <w:t>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w:t>
      </w:r>
    </w:p>
    <w:p w14:paraId="0CA49ED6" w14:textId="77777777" w:rsidR="003F7EA1" w:rsidRPr="007A09AE" w:rsidRDefault="003F7EA1" w:rsidP="003F7EA1">
      <w:pPr>
        <w:spacing w:after="60" w:line="276" w:lineRule="auto"/>
        <w:jc w:val="both"/>
      </w:pPr>
      <w:r w:rsidRPr="007A09AE">
        <w:t>Настоящим _____________________________________________________________________,</w:t>
      </w:r>
    </w:p>
    <w:p w14:paraId="226E2826" w14:textId="77777777" w:rsidR="003F7EA1" w:rsidRPr="007A09AE" w:rsidRDefault="003F7EA1" w:rsidP="003F7EA1">
      <w:pPr>
        <w:spacing w:after="60" w:line="276" w:lineRule="auto"/>
        <w:jc w:val="both"/>
        <w:rPr>
          <w:i/>
          <w:vertAlign w:val="superscript"/>
        </w:rPr>
      </w:pPr>
      <w:r w:rsidRPr="007A09AE">
        <w:rPr>
          <w:i/>
          <w:vertAlign w:val="superscript"/>
        </w:rPr>
        <w:t>(наименование Поставщика/ Участника закупки)</w:t>
      </w:r>
    </w:p>
    <w:p w14:paraId="7706FA51" w14:textId="77777777" w:rsidR="003F7EA1" w:rsidRPr="007A09AE" w:rsidRDefault="003F7EA1" w:rsidP="003F7EA1">
      <w:pPr>
        <w:spacing w:after="120" w:line="276" w:lineRule="auto"/>
        <w:jc w:val="both"/>
      </w:pPr>
      <w:r w:rsidRPr="007A09AE">
        <w:t>Адрес места нахождения (юридический адрес): ______________________________________,</w:t>
      </w:r>
    </w:p>
    <w:p w14:paraId="61BDDE53" w14:textId="77777777" w:rsidR="003F7EA1" w:rsidRPr="007A09AE" w:rsidRDefault="003F7EA1" w:rsidP="003F7EA1">
      <w:pPr>
        <w:spacing w:after="120" w:line="276" w:lineRule="auto"/>
        <w:jc w:val="both"/>
      </w:pPr>
      <w:r w:rsidRPr="007A09AE">
        <w:t>Фактический адрес: ______________________________________________________________,</w:t>
      </w:r>
    </w:p>
    <w:p w14:paraId="4C06FB61" w14:textId="77777777" w:rsidR="003F7EA1" w:rsidRPr="007A09AE" w:rsidRDefault="003F7EA1" w:rsidP="003F7EA1">
      <w:pPr>
        <w:spacing w:line="276" w:lineRule="auto"/>
        <w:jc w:val="both"/>
      </w:pPr>
      <w:r w:rsidRPr="007A09AE">
        <w:t>Свидетельство о регистрации/ИНН (для индивидуального предпринимателя): _______________________________________________________________________________ .</w:t>
      </w:r>
    </w:p>
    <w:p w14:paraId="42E6A14A" w14:textId="77777777" w:rsidR="003F7EA1" w:rsidRPr="007A09AE" w:rsidRDefault="003F7EA1" w:rsidP="003F7EA1">
      <w:pPr>
        <w:spacing w:after="120" w:line="276" w:lineRule="auto"/>
        <w:jc w:val="both"/>
        <w:rPr>
          <w:i/>
          <w:vertAlign w:val="superscript"/>
        </w:rPr>
      </w:pPr>
      <w:r w:rsidRPr="007A09AE">
        <w:rPr>
          <w:i/>
          <w:vertAlign w:val="superscript"/>
        </w:rPr>
        <w:t>(наименование документа, №, сведения о дате выдачи документа и выдавшем его органе)</w:t>
      </w:r>
    </w:p>
    <w:p w14:paraId="24C660B0" w14:textId="77777777" w:rsidR="003F7EA1" w:rsidRPr="007A09AE" w:rsidRDefault="003F7EA1" w:rsidP="001C5CB0">
      <w:pPr>
        <w:spacing w:afterLines="60" w:after="144"/>
        <w:jc w:val="both"/>
      </w:pPr>
      <w:r w:rsidRPr="007A09AE">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ХМАО- Югра, г. Ханты- Мансийск, территория аэропорта, т.е. на совершение действий, предусмотренных п.3. ст.3 Закона 152-ФЗ.</w:t>
      </w:r>
    </w:p>
    <w:p w14:paraId="6977FA61" w14:textId="77777777" w:rsidR="003F7EA1" w:rsidRPr="007A09AE" w:rsidRDefault="003F7EA1" w:rsidP="001C5CB0">
      <w:pPr>
        <w:spacing w:afterLines="60" w:after="144"/>
        <w:ind w:firstLine="709"/>
        <w:jc w:val="both"/>
      </w:pPr>
      <w:r w:rsidRPr="007A09AE">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3ACD4F27" w14:textId="77777777" w:rsidR="003F7EA1" w:rsidRPr="007A09AE" w:rsidRDefault="003F7EA1" w:rsidP="001C5CB0">
      <w:pPr>
        <w:spacing w:afterLines="60" w:after="144"/>
        <w:ind w:firstLine="709"/>
        <w:jc w:val="both"/>
      </w:pPr>
      <w:r w:rsidRPr="007A09AE">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716264EE" w14:textId="77777777" w:rsidR="003F7EA1" w:rsidRPr="007A09AE" w:rsidRDefault="003F7EA1" w:rsidP="001C5CB0">
      <w:pPr>
        <w:spacing w:afterLines="60" w:after="144"/>
        <w:ind w:firstLine="709"/>
        <w:jc w:val="both"/>
      </w:pPr>
      <w:r w:rsidRPr="007A09AE">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66C6EF87" w14:textId="77777777" w:rsidR="003F7EA1" w:rsidRPr="007A09AE" w:rsidRDefault="003F7EA1" w:rsidP="001C5CB0">
      <w:pPr>
        <w:suppressAutoHyphens/>
        <w:spacing w:afterLines="60" w:after="144"/>
        <w:ind w:firstLine="709"/>
        <w:jc w:val="both"/>
      </w:pPr>
      <w:r w:rsidRPr="007A09AE">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78DFEBA0" w14:textId="77777777" w:rsidR="001C5CB0" w:rsidRPr="007A09AE" w:rsidRDefault="003F7EA1" w:rsidP="001C5CB0">
      <w:pPr>
        <w:spacing w:after="120" w:line="276" w:lineRule="auto"/>
        <w:ind w:firstLine="709"/>
        <w:jc w:val="both"/>
      </w:pPr>
      <w:r w:rsidRPr="007A09AE">
        <w:t xml:space="preserve">«___» ______________ 202_ г. </w:t>
      </w:r>
      <w:r w:rsidRPr="007A09AE">
        <w:tab/>
      </w:r>
      <w:r w:rsidRPr="007A09AE">
        <w:tab/>
      </w:r>
      <w:r w:rsidRPr="007A09AE">
        <w:tab/>
        <w:t>_________________ (_________)</w:t>
      </w:r>
    </w:p>
    <w:p w14:paraId="3CF01BD7" w14:textId="5954F2D0" w:rsidR="00DF1152" w:rsidRPr="001D1C74" w:rsidRDefault="003F7EA1" w:rsidP="001D1C74">
      <w:pPr>
        <w:spacing w:after="120" w:line="276" w:lineRule="auto"/>
        <w:ind w:firstLine="709"/>
        <w:jc w:val="both"/>
      </w:pPr>
      <w:r w:rsidRPr="007A09AE">
        <w:rPr>
          <w:i/>
          <w:vertAlign w:val="superscript"/>
        </w:rPr>
        <w:t xml:space="preserve"> (подпись) </w:t>
      </w:r>
      <w:r w:rsidRPr="007A09AE">
        <w:rPr>
          <w:i/>
          <w:vertAlign w:val="superscript"/>
        </w:rPr>
        <w:tab/>
      </w:r>
      <w:r w:rsidRPr="007A09AE">
        <w:rPr>
          <w:i/>
          <w:vertAlign w:val="superscript"/>
        </w:rPr>
        <w:tab/>
        <w:t xml:space="preserve">     </w:t>
      </w:r>
    </w:p>
    <w:p w14:paraId="6E05E483" w14:textId="731C6E72" w:rsidR="00DF1152" w:rsidRPr="007A09AE" w:rsidRDefault="00DF1152" w:rsidP="00DF1152">
      <w:pPr>
        <w:spacing w:after="160" w:line="259" w:lineRule="auto"/>
      </w:pPr>
    </w:p>
    <w:p w14:paraId="66FF7721" w14:textId="77777777" w:rsidR="00316A4B" w:rsidRDefault="00316A4B" w:rsidP="001D1C74">
      <w:pPr>
        <w:pStyle w:val="ae"/>
        <w:spacing w:after="0" w:line="300" w:lineRule="auto"/>
        <w:ind w:right="-2"/>
        <w:rPr>
          <w:rFonts w:ascii="Times New Roman" w:hAnsi="Times New Roman"/>
          <w:b/>
          <w:i/>
          <w:kern w:val="2"/>
          <w:sz w:val="24"/>
          <w:szCs w:val="24"/>
        </w:rPr>
      </w:pPr>
    </w:p>
    <w:p w14:paraId="6AE397B5" w14:textId="77777777" w:rsidR="001D1C74" w:rsidRPr="007A09AE" w:rsidRDefault="001D1C74" w:rsidP="001D1C74">
      <w:pPr>
        <w:pStyle w:val="ae"/>
        <w:spacing w:after="0" w:line="300" w:lineRule="auto"/>
        <w:ind w:right="-2"/>
        <w:rPr>
          <w:rFonts w:ascii="Times New Roman" w:hAnsi="Times New Roman"/>
          <w:b/>
          <w:i/>
          <w:kern w:val="2"/>
          <w:sz w:val="24"/>
          <w:szCs w:val="24"/>
        </w:rPr>
      </w:pPr>
    </w:p>
    <w:p w14:paraId="65F4B623" w14:textId="77777777" w:rsidR="001C5CB0" w:rsidRPr="007A09AE" w:rsidRDefault="001C5CB0" w:rsidP="00DF1152">
      <w:pPr>
        <w:autoSpaceDE w:val="0"/>
        <w:autoSpaceDN w:val="0"/>
        <w:adjustRightInd w:val="0"/>
        <w:jc w:val="center"/>
        <w:outlineLvl w:val="1"/>
        <w:rPr>
          <w:b/>
          <w:bCs/>
        </w:rPr>
      </w:pPr>
      <w:bookmarkStart w:id="72" w:name="_Toc412806566"/>
    </w:p>
    <w:p w14:paraId="77FC3BF2" w14:textId="0A1AC2E4" w:rsidR="001C5CB0" w:rsidRPr="007A09AE" w:rsidRDefault="001C5CB0" w:rsidP="00086979">
      <w:pPr>
        <w:autoSpaceDE w:val="0"/>
        <w:autoSpaceDN w:val="0"/>
        <w:adjustRightInd w:val="0"/>
        <w:jc w:val="center"/>
        <w:outlineLvl w:val="1"/>
        <w:rPr>
          <w:b/>
          <w:bCs/>
        </w:rPr>
      </w:pPr>
      <w:r w:rsidRPr="007A09AE">
        <w:rPr>
          <w:b/>
          <w:bCs/>
        </w:rPr>
        <w:t xml:space="preserve">ПРОТОКОЛ </w:t>
      </w:r>
      <w:bookmarkEnd w:id="72"/>
      <w:r w:rsidR="00086979">
        <w:rPr>
          <w:b/>
          <w:bCs/>
        </w:rPr>
        <w:t>ОБОСНОВАНИЯ</w:t>
      </w:r>
    </w:p>
    <w:p w14:paraId="2294ADF3" w14:textId="24B27BFA" w:rsidR="001C5CB0" w:rsidRPr="007A09AE" w:rsidRDefault="001C5CB0" w:rsidP="00086979">
      <w:pPr>
        <w:autoSpaceDE w:val="0"/>
        <w:autoSpaceDN w:val="0"/>
        <w:adjustRightInd w:val="0"/>
        <w:ind w:left="851" w:hanging="284"/>
        <w:jc w:val="center"/>
        <w:rPr>
          <w:b/>
          <w:bCs/>
        </w:rPr>
      </w:pPr>
      <w:r w:rsidRPr="007A09AE">
        <w:rPr>
          <w:b/>
          <w:bCs/>
        </w:rPr>
        <w:t>НАЧАЛЬНОЙ (МАКСИМАЛЬНОЙ) ЦЕНЫ ДОГОВОРА</w:t>
      </w:r>
    </w:p>
    <w:p w14:paraId="3CE200A5" w14:textId="77777777" w:rsidR="001C5CB0" w:rsidRPr="007A09AE" w:rsidRDefault="001C5CB0" w:rsidP="00086979">
      <w:pPr>
        <w:autoSpaceDE w:val="0"/>
        <w:autoSpaceDN w:val="0"/>
        <w:adjustRightInd w:val="0"/>
        <w:ind w:left="851" w:hanging="284"/>
        <w:jc w:val="center"/>
        <w:rPr>
          <w:b/>
          <w:bCs/>
        </w:rPr>
      </w:pPr>
      <w:r w:rsidRPr="007A09AE">
        <w:rPr>
          <w:b/>
          <w:bCs/>
        </w:rPr>
        <w:t>НА ПОСТАВКУ ТОВАРОВ, ВЫПОЛНЕНИЯ РАБОТ, ОКАЗАНИЯ УСЛУГ</w:t>
      </w:r>
    </w:p>
    <w:p w14:paraId="453F8AB7" w14:textId="77777777" w:rsidR="001C5CB0" w:rsidRPr="007A09AE" w:rsidRDefault="001C5CB0" w:rsidP="00DF1152">
      <w:pPr>
        <w:autoSpaceDE w:val="0"/>
        <w:autoSpaceDN w:val="0"/>
        <w:adjustRightInd w:val="0"/>
        <w:ind w:left="851" w:hanging="284"/>
        <w:jc w:val="center"/>
        <w:rPr>
          <w:b/>
          <w:bCs/>
        </w:rPr>
      </w:pPr>
    </w:p>
    <w:p w14:paraId="31B960FA" w14:textId="77777777" w:rsidR="001C5CB0" w:rsidRPr="007A09AE" w:rsidRDefault="001C5CB0" w:rsidP="00DF1152">
      <w:pPr>
        <w:autoSpaceDE w:val="0"/>
        <w:autoSpaceDN w:val="0"/>
        <w:adjustRightInd w:val="0"/>
        <w:ind w:left="851" w:hanging="284"/>
        <w:jc w:val="center"/>
        <w:outlineLvl w:val="1"/>
        <w:rPr>
          <w:caps/>
        </w:rPr>
      </w:pPr>
    </w:p>
    <w:p w14:paraId="3E9C4962" w14:textId="4D89B037" w:rsidR="003852E7" w:rsidRPr="007A09AE" w:rsidRDefault="001C5CB0" w:rsidP="00DF1152">
      <w:pPr>
        <w:suppressAutoHyphens/>
        <w:spacing w:after="200" w:line="276" w:lineRule="auto"/>
        <w:ind w:left="851" w:hanging="284"/>
        <w:jc w:val="center"/>
        <w:rPr>
          <w:rFonts w:eastAsia="Calibri"/>
          <w:b/>
          <w:lang w:eastAsia="en-US"/>
        </w:rPr>
      </w:pPr>
      <w:r w:rsidRPr="007A09AE">
        <w:t xml:space="preserve">Наименование торгов, вид и предмет торгов (лота): </w:t>
      </w:r>
      <w:r w:rsidR="00E9086B" w:rsidRPr="007A09AE">
        <w:t>Открытый конкурс в электронной форме</w:t>
      </w:r>
      <w:r w:rsidRPr="007A09AE">
        <w:t>:</w:t>
      </w:r>
    </w:p>
    <w:p w14:paraId="2CA5464E" w14:textId="0FCC3953" w:rsidR="00086979" w:rsidRPr="007A09AE" w:rsidRDefault="00086979" w:rsidP="005B06A6">
      <w:pPr>
        <w:jc w:val="center"/>
        <w:rPr>
          <w:bCs/>
          <w:kern w:val="24"/>
          <w:lang w:eastAsia="en-US"/>
        </w:rPr>
      </w:pPr>
      <w:r w:rsidRPr="00564000">
        <w:rPr>
          <w:rFonts w:eastAsia="Calibri"/>
          <w:b/>
          <w:lang w:eastAsia="en-US"/>
        </w:rPr>
        <w:t>Поставка топлива для реактивных двигателей ТС-1 (Высший сорт)</w:t>
      </w:r>
    </w:p>
    <w:p w14:paraId="5B86E84A" w14:textId="77777777" w:rsidR="00086979" w:rsidRPr="007A09AE" w:rsidRDefault="00086979" w:rsidP="00086979">
      <w:pPr>
        <w:jc w:val="center"/>
        <w:rPr>
          <w:bCs/>
          <w:kern w:val="24"/>
          <w:lang w:eastAsia="en-US"/>
        </w:rPr>
      </w:pPr>
    </w:p>
    <w:p w14:paraId="0B1A81B8" w14:textId="77777777" w:rsidR="003852E7" w:rsidRPr="007A09AE" w:rsidRDefault="003852E7" w:rsidP="00DF1152">
      <w:pPr>
        <w:suppressAutoHyphens/>
        <w:spacing w:after="200" w:line="276" w:lineRule="auto"/>
        <w:ind w:left="851" w:hanging="284"/>
        <w:jc w:val="center"/>
        <w:rPr>
          <w:b/>
          <w:kern w:val="1"/>
          <w:lang w:eastAsia="ar-SA"/>
        </w:rPr>
      </w:pPr>
    </w:p>
    <w:p w14:paraId="370FA0BE" w14:textId="7DDA9BCB" w:rsidR="00314328" w:rsidRPr="007A09AE" w:rsidRDefault="00956A34" w:rsidP="00314328">
      <w:pPr>
        <w:numPr>
          <w:ilvl w:val="0"/>
          <w:numId w:val="16"/>
        </w:numPr>
        <w:spacing w:after="120" w:line="259" w:lineRule="auto"/>
        <w:ind w:left="851" w:hanging="284"/>
        <w:jc w:val="both"/>
      </w:pPr>
      <w:r w:rsidRPr="007A09AE">
        <w:t xml:space="preserve">Представленная цена подразделением – инициатором закупки по данному лоту </w:t>
      </w:r>
      <w:r w:rsidRPr="007A09AE">
        <w:rPr>
          <w:bCs/>
          <w:kern w:val="28"/>
          <w:shd w:val="clear" w:color="auto" w:fill="FFFFFF"/>
        </w:rPr>
        <w:t xml:space="preserve">составляет – </w:t>
      </w:r>
      <w:r w:rsidR="00D13240">
        <w:rPr>
          <w:b/>
        </w:rPr>
        <w:t>43 004 362</w:t>
      </w:r>
      <w:r w:rsidR="00D13240" w:rsidRPr="007A09AE">
        <w:rPr>
          <w:b/>
        </w:rPr>
        <w:t xml:space="preserve"> (</w:t>
      </w:r>
      <w:r w:rsidR="00E46F45" w:rsidRPr="00E46F45">
        <w:rPr>
          <w:b/>
        </w:rPr>
        <w:t>сорок три миллиона четыре тысячи триста шестьдесят два</w:t>
      </w:r>
      <w:r w:rsidR="00D13240" w:rsidRPr="007A09AE">
        <w:rPr>
          <w:b/>
        </w:rPr>
        <w:t xml:space="preserve">) руб. </w:t>
      </w:r>
      <w:r w:rsidR="00D13240">
        <w:rPr>
          <w:b/>
        </w:rPr>
        <w:t>50</w:t>
      </w:r>
      <w:r w:rsidR="00D13240" w:rsidRPr="007A09AE">
        <w:rPr>
          <w:b/>
        </w:rPr>
        <w:t xml:space="preserve"> коп., с НДС.</w:t>
      </w:r>
    </w:p>
    <w:p w14:paraId="4A8E41B5" w14:textId="77777777" w:rsidR="000836D6" w:rsidRPr="007A09AE" w:rsidRDefault="000836D6" w:rsidP="000836D6">
      <w:pPr>
        <w:spacing w:line="259" w:lineRule="auto"/>
        <w:ind w:left="851"/>
        <w:jc w:val="both"/>
        <w:rPr>
          <w:rFonts w:eastAsia="Calibri"/>
        </w:rPr>
      </w:pPr>
    </w:p>
    <w:p w14:paraId="1E827F58" w14:textId="2FFCE3CC" w:rsidR="00086979" w:rsidRPr="007A09AE" w:rsidRDefault="00956A34" w:rsidP="00086979">
      <w:pPr>
        <w:numPr>
          <w:ilvl w:val="0"/>
          <w:numId w:val="16"/>
        </w:numPr>
        <w:spacing w:after="120" w:line="259" w:lineRule="auto"/>
        <w:ind w:left="851" w:hanging="284"/>
        <w:jc w:val="both"/>
      </w:pPr>
      <w:r w:rsidRPr="007A09AE">
        <w:t xml:space="preserve">Предлагаю принять НМЦ по данному договору (лоту) в </w:t>
      </w:r>
      <w:r w:rsidR="00D13240">
        <w:rPr>
          <w:b/>
        </w:rPr>
        <w:t>43 004 362</w:t>
      </w:r>
      <w:r w:rsidR="00D13240" w:rsidRPr="007A09AE">
        <w:rPr>
          <w:b/>
        </w:rPr>
        <w:t xml:space="preserve"> (</w:t>
      </w:r>
      <w:r w:rsidR="00E46F45" w:rsidRPr="00E46F45">
        <w:rPr>
          <w:b/>
        </w:rPr>
        <w:t>сорок три миллиона четыре тысячи триста шестьдесят два</w:t>
      </w:r>
      <w:r w:rsidR="00D13240" w:rsidRPr="007A09AE">
        <w:rPr>
          <w:b/>
        </w:rPr>
        <w:t xml:space="preserve">) руб. </w:t>
      </w:r>
      <w:r w:rsidR="00D13240">
        <w:rPr>
          <w:b/>
        </w:rPr>
        <w:t>50</w:t>
      </w:r>
      <w:r w:rsidR="00D13240" w:rsidRPr="007A09AE">
        <w:rPr>
          <w:b/>
        </w:rPr>
        <w:t xml:space="preserve"> коп., с НДС.</w:t>
      </w:r>
    </w:p>
    <w:p w14:paraId="6EB429FA" w14:textId="0F5C2039" w:rsidR="000836D6" w:rsidRPr="00086979" w:rsidRDefault="000836D6" w:rsidP="00BD7BE8">
      <w:pPr>
        <w:numPr>
          <w:ilvl w:val="0"/>
          <w:numId w:val="16"/>
        </w:numPr>
        <w:spacing w:after="120" w:line="259" w:lineRule="auto"/>
        <w:ind w:left="851" w:hanging="284"/>
        <w:jc w:val="both"/>
      </w:pPr>
      <w:r w:rsidRPr="00086979">
        <w:rPr>
          <w:bCs/>
        </w:rPr>
        <w:t>Статья бюджета:</w:t>
      </w:r>
    </w:p>
    <w:p w14:paraId="0AEDFE10" w14:textId="77777777" w:rsidR="009B65C7" w:rsidRDefault="00086979" w:rsidP="00086979">
      <w:pPr>
        <w:spacing w:line="259" w:lineRule="auto"/>
        <w:ind w:firstLine="708"/>
        <w:jc w:val="both"/>
      </w:pPr>
      <w:r>
        <w:t xml:space="preserve">  </w:t>
      </w:r>
      <w:r w:rsidRPr="00086979">
        <w:t xml:space="preserve">БДДС </w:t>
      </w:r>
      <w:r w:rsidR="009B65C7" w:rsidRPr="009B65C7">
        <w:t xml:space="preserve">21.03.01.-21.03.04. "Авиатопливо спец.жидкости" </w:t>
      </w:r>
    </w:p>
    <w:p w14:paraId="1DE2BFEE" w14:textId="78E5E8F7" w:rsidR="00314328" w:rsidRDefault="00086979" w:rsidP="00086979">
      <w:pPr>
        <w:spacing w:line="259" w:lineRule="auto"/>
        <w:ind w:firstLine="708"/>
        <w:jc w:val="both"/>
      </w:pPr>
      <w:r>
        <w:t xml:space="preserve">  </w:t>
      </w:r>
      <w:r w:rsidRPr="00086979">
        <w:t>БД</w:t>
      </w:r>
      <w:r w:rsidR="009B65C7">
        <w:t>и</w:t>
      </w:r>
      <w:r w:rsidRPr="00086979">
        <w:t>Р 21.03.01.00.00 Авиатопливо</w:t>
      </w:r>
    </w:p>
    <w:p w14:paraId="22A0685F" w14:textId="77777777" w:rsidR="00086979" w:rsidRPr="00086979" w:rsidRDefault="00086979" w:rsidP="00086979">
      <w:pPr>
        <w:spacing w:line="259" w:lineRule="auto"/>
        <w:ind w:firstLine="708"/>
        <w:jc w:val="both"/>
      </w:pPr>
    </w:p>
    <w:p w14:paraId="33A3FC00" w14:textId="48BC12A4" w:rsidR="00C12389" w:rsidRPr="007A09AE" w:rsidRDefault="00C12389" w:rsidP="00DF1152">
      <w:pPr>
        <w:numPr>
          <w:ilvl w:val="0"/>
          <w:numId w:val="16"/>
        </w:numPr>
        <w:spacing w:after="120" w:line="259" w:lineRule="auto"/>
        <w:ind w:left="851" w:hanging="284"/>
        <w:jc w:val="both"/>
      </w:pPr>
      <w:r w:rsidRPr="007A09AE">
        <w:rPr>
          <w:shd w:val="clear" w:color="auto" w:fill="FFFFFF"/>
        </w:rPr>
        <w:t>Начальная максимальная цена определялась в соответствии с бюджетом Общества и из расчета цены на текущий Отчетный период (Отчетный период – календарная неделя с понедельника по воскресенье включительно) на предполагаемый объем  топлива по стоимости средней котировки (рублей за 1 (одну) тонну, включая НДС) по результатам торгов топлива для реактивных двигателей (TRD) на Санкт-Петербургской Международной Товарно-сырьевой Бирже.</w:t>
      </w:r>
    </w:p>
    <w:p w14:paraId="04EB525E" w14:textId="4992E94F" w:rsidR="00956A34" w:rsidRPr="007A09AE" w:rsidRDefault="00956A34" w:rsidP="00DF1152">
      <w:pPr>
        <w:widowControl w:val="0"/>
        <w:autoSpaceDE w:val="0"/>
        <w:autoSpaceDN w:val="0"/>
        <w:adjustRightInd w:val="0"/>
        <w:ind w:left="851" w:hanging="284"/>
        <w:jc w:val="both"/>
      </w:pPr>
    </w:p>
    <w:p w14:paraId="069C9FC7" w14:textId="77777777" w:rsidR="003852E7" w:rsidRPr="007A09AE" w:rsidRDefault="003852E7" w:rsidP="00956A34">
      <w:pPr>
        <w:widowControl w:val="0"/>
        <w:autoSpaceDE w:val="0"/>
        <w:autoSpaceDN w:val="0"/>
        <w:adjustRightInd w:val="0"/>
        <w:jc w:val="both"/>
      </w:pPr>
    </w:p>
    <w:p w14:paraId="52C383BD" w14:textId="77777777" w:rsidR="00956A34" w:rsidRPr="007A09AE" w:rsidRDefault="00956A34" w:rsidP="00956A34">
      <w:pPr>
        <w:widowControl w:val="0"/>
        <w:autoSpaceDE w:val="0"/>
        <w:autoSpaceDN w:val="0"/>
        <w:adjustRightInd w:val="0"/>
        <w:jc w:val="both"/>
      </w:pPr>
    </w:p>
    <w:p w14:paraId="6F861021" w14:textId="77777777" w:rsidR="00086979" w:rsidRDefault="00086979" w:rsidP="00086979">
      <w:pPr>
        <w:jc w:val="both"/>
        <w:rPr>
          <w:sz w:val="20"/>
          <w:szCs w:val="20"/>
        </w:rPr>
      </w:pPr>
    </w:p>
    <w:p w14:paraId="2294F283" w14:textId="0525C4E4" w:rsidR="00086979" w:rsidRPr="001C027F" w:rsidRDefault="00086979" w:rsidP="001C027F">
      <w:pPr>
        <w:ind w:firstLine="567"/>
        <w:jc w:val="both"/>
      </w:pPr>
      <w:r w:rsidRPr="001C027F">
        <w:t xml:space="preserve">Начальник отдела закупок </w:t>
      </w:r>
    </w:p>
    <w:p w14:paraId="0A65DB77" w14:textId="3C2931BF" w:rsidR="000056AF" w:rsidRPr="001C027F" w:rsidRDefault="00086979" w:rsidP="001C027F">
      <w:pPr>
        <w:ind w:firstLine="567"/>
        <w:jc w:val="both"/>
      </w:pPr>
      <w:r w:rsidRPr="001C027F">
        <w:t xml:space="preserve">и материально-технического снабжения </w:t>
      </w:r>
      <w:r w:rsidR="001C027F">
        <w:tab/>
      </w:r>
      <w:r w:rsidR="001C027F">
        <w:tab/>
      </w:r>
      <w:r w:rsidR="001C027F">
        <w:tab/>
      </w:r>
      <w:r w:rsidR="001C027F">
        <w:tab/>
        <w:t xml:space="preserve">                       </w:t>
      </w:r>
      <w:r w:rsidRPr="001C027F">
        <w:t>М.В. Давыдов</w:t>
      </w:r>
    </w:p>
    <w:sectPr w:rsidR="000056AF" w:rsidRPr="001C027F" w:rsidSect="00C12389">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2B02" w14:textId="77777777" w:rsidR="001E6C1E" w:rsidRDefault="001E6C1E" w:rsidP="003F7EA1">
      <w:r>
        <w:separator/>
      </w:r>
    </w:p>
  </w:endnote>
  <w:endnote w:type="continuationSeparator" w:id="0">
    <w:p w14:paraId="7D979FEE" w14:textId="77777777" w:rsidR="001E6C1E" w:rsidRDefault="001E6C1E" w:rsidP="003F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CC"/>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BBCA" w14:textId="77777777" w:rsidR="001E6C1E" w:rsidRDefault="001E6C1E" w:rsidP="003F7EA1">
      <w:r>
        <w:separator/>
      </w:r>
    </w:p>
  </w:footnote>
  <w:footnote w:type="continuationSeparator" w:id="0">
    <w:p w14:paraId="6A4BAF6B" w14:textId="77777777" w:rsidR="001E6C1E" w:rsidRDefault="001E6C1E" w:rsidP="003F7EA1">
      <w:r>
        <w:continuationSeparator/>
      </w:r>
    </w:p>
  </w:footnote>
  <w:footnote w:id="1">
    <w:p w14:paraId="43AA7B14" w14:textId="77777777" w:rsidR="00564000" w:rsidRPr="00DB1AE2" w:rsidRDefault="00564000" w:rsidP="00564000">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7E4086D4" w14:textId="77777777" w:rsidR="00564000" w:rsidRPr="00DB1AE2" w:rsidRDefault="00564000" w:rsidP="00564000">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0C8167AF" w14:textId="77777777" w:rsidR="00564000" w:rsidRPr="00DB1AE2" w:rsidRDefault="00564000" w:rsidP="00564000">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p w14:paraId="5B735101" w14:textId="77777777" w:rsidR="00564000" w:rsidRPr="00DB1AE2" w:rsidRDefault="00564000" w:rsidP="00564000">
      <w:pPr>
        <w:pStyle w:val="a9"/>
      </w:pPr>
    </w:p>
  </w:footnote>
  <w:footnote w:id="2">
    <w:p w14:paraId="377C4341" w14:textId="77777777" w:rsidR="00564000" w:rsidRPr="00DB1AE2" w:rsidRDefault="00564000" w:rsidP="00564000">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352CEAA2" w14:textId="77777777" w:rsidR="00564000" w:rsidRPr="00DB1AE2" w:rsidRDefault="00564000" w:rsidP="00564000">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17321069" w14:textId="77777777" w:rsidR="00564000" w:rsidRPr="00DB1AE2" w:rsidRDefault="00564000" w:rsidP="00564000">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p w14:paraId="76AC5186" w14:textId="77777777" w:rsidR="00564000" w:rsidRPr="00DB1AE2" w:rsidRDefault="00564000" w:rsidP="00564000">
      <w:pPr>
        <w:pStyle w:val="a9"/>
      </w:pPr>
    </w:p>
  </w:footnote>
  <w:footnote w:id="3">
    <w:p w14:paraId="43621C71" w14:textId="77777777" w:rsidR="009C2C85" w:rsidRPr="004F7572" w:rsidRDefault="009C2C85" w:rsidP="003F7EA1">
      <w:pPr>
        <w:pStyle w:val="a9"/>
        <w:spacing w:line="240" w:lineRule="auto"/>
      </w:pPr>
      <w:r>
        <w:rPr>
          <w:rStyle w:val="ab"/>
        </w:rPr>
        <w:footnoteRef/>
      </w:r>
      <w:r>
        <w:t xml:space="preserve"> </w:t>
      </w:r>
      <w:r w:rsidRPr="004F7572">
        <w:t>Под опытом оказания услуг сопоставимого характера понимается опыт оказания аналогичных услуг/поставки.</w:t>
      </w:r>
    </w:p>
  </w:footnote>
  <w:footnote w:id="4">
    <w:p w14:paraId="25E9F1BF" w14:textId="77777777" w:rsidR="009C2C85" w:rsidRPr="004F7572" w:rsidRDefault="009C2C85" w:rsidP="003F7EA1">
      <w:pPr>
        <w:pStyle w:val="a9"/>
        <w:spacing w:line="240" w:lineRule="auto"/>
      </w:pPr>
      <w:r w:rsidRPr="004F7572">
        <w:rPr>
          <w:rStyle w:val="ab"/>
        </w:rPr>
        <w:footnoteRef/>
      </w:r>
      <w:r w:rsidRPr="004F7572">
        <w:t xml:space="preserve"> Под опытом оказания услуг сопоставимого объема понимается опыт оказания аналогичных услуг/ поставки по договору (контракту), цена которого составляет не менее 50% НМЦ.</w:t>
      </w:r>
    </w:p>
    <w:p w14:paraId="1AEBE5EF" w14:textId="77777777" w:rsidR="009C2C85" w:rsidRPr="004F7572" w:rsidRDefault="009C2C85" w:rsidP="003F7EA1">
      <w:pPr>
        <w:pStyle w:val="a9"/>
        <w:spacing w:line="240" w:lineRule="auto"/>
      </w:pPr>
    </w:p>
  </w:footnote>
  <w:footnote w:id="5">
    <w:p w14:paraId="66E0C87B" w14:textId="77777777" w:rsidR="009C2C85" w:rsidRDefault="009C2C85" w:rsidP="003F7EA1">
      <w:pPr>
        <w:pStyle w:val="a9"/>
        <w:spacing w:line="240" w:lineRule="auto"/>
      </w:pPr>
      <w:r>
        <w:rPr>
          <w:rStyle w:val="ab"/>
        </w:rPr>
        <w:footnoteRef/>
      </w:r>
      <w: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6">
    <w:p w14:paraId="5877FB89" w14:textId="77777777" w:rsidR="009C2C85" w:rsidRDefault="009C2C85" w:rsidP="003F7EA1">
      <w:pPr>
        <w:pStyle w:val="a9"/>
        <w:spacing w:line="240" w:lineRule="auto"/>
      </w:pPr>
      <w:r>
        <w:rPr>
          <w:rStyle w:val="ab"/>
        </w:rPr>
        <w:footnoteRef/>
      </w:r>
      <w: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7">
    <w:p w14:paraId="0DF9A358" w14:textId="77777777" w:rsidR="009C2C85" w:rsidRPr="0061579A" w:rsidRDefault="009C2C85" w:rsidP="003F7EA1">
      <w:pPr>
        <w:pStyle w:val="a9"/>
      </w:pPr>
      <w:r>
        <w:rPr>
          <w:rStyle w:val="ab"/>
        </w:rPr>
        <w:footnoteRef/>
      </w:r>
      <w:r>
        <w:t xml:space="preserve"> </w:t>
      </w:r>
      <w:r w:rsidRPr="00F16AA7">
        <w:rPr>
          <w:rFonts w:eastAsia="Calibri"/>
          <w:snapToGrid w:val="0"/>
          <w:lang w:eastAsia="en-US"/>
        </w:rPr>
        <w:t xml:space="preserve">В данной справке перечисляется только тот опыт, который требуется для целей отбора и/или оценки заявки </w:t>
      </w:r>
    </w:p>
    <w:p w14:paraId="3CFC2203" w14:textId="77777777" w:rsidR="009C2C85" w:rsidRDefault="009C2C85" w:rsidP="003F7EA1">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B13E39C6"/>
    <w:lvl w:ilvl="0" w:tplc="7D607388">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F6918"/>
    <w:multiLevelType w:val="hybridMultilevel"/>
    <w:tmpl w:val="3ED25838"/>
    <w:lvl w:ilvl="0" w:tplc="C72C6362">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81B4A"/>
    <w:multiLevelType w:val="multilevel"/>
    <w:tmpl w:val="28C2F2BA"/>
    <w:lvl w:ilvl="0">
      <w:start w:val="3"/>
      <w:numFmt w:val="decimal"/>
      <w:lvlText w:val="%1."/>
      <w:lvlJc w:val="left"/>
      <w:pPr>
        <w:ind w:left="502" w:hanging="360"/>
      </w:pPr>
      <w:rPr>
        <w:rFonts w:hint="default"/>
      </w:rPr>
    </w:lvl>
    <w:lvl w:ilvl="1">
      <w:start w:val="4"/>
      <w:numFmt w:val="decimal"/>
      <w:isLgl/>
      <w:suff w:val="space"/>
      <w:lvlText w:val="%1.%2."/>
      <w:lvlJc w:val="left"/>
      <w:pPr>
        <w:ind w:left="1229" w:hanging="945"/>
      </w:pPr>
      <w:rPr>
        <w:rFonts w:hint="default"/>
      </w:rPr>
    </w:lvl>
    <w:lvl w:ilvl="2">
      <w:start w:val="1"/>
      <w:numFmt w:val="decimal"/>
      <w:isLgl/>
      <w:lvlText w:val="%1.%2.%3."/>
      <w:lvlJc w:val="left"/>
      <w:pPr>
        <w:ind w:left="1655" w:hanging="945"/>
      </w:pPr>
      <w:rPr>
        <w:rFonts w:hint="default"/>
      </w:rPr>
    </w:lvl>
    <w:lvl w:ilvl="3">
      <w:start w:val="1"/>
      <w:numFmt w:val="decimal"/>
      <w:isLgl/>
      <w:lvlText w:val="%1.%2.%3.%4."/>
      <w:lvlJc w:val="left"/>
      <w:pPr>
        <w:ind w:left="1939" w:hanging="945"/>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6" w15:restartNumberingAfterBreak="0">
    <w:nsid w:val="3FF303D6"/>
    <w:multiLevelType w:val="hybridMultilevel"/>
    <w:tmpl w:val="627A74CE"/>
    <w:lvl w:ilvl="0" w:tplc="3A124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7B34BE"/>
    <w:multiLevelType w:val="multilevel"/>
    <w:tmpl w:val="4744698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7D15F7"/>
    <w:multiLevelType w:val="hybridMultilevel"/>
    <w:tmpl w:val="3D44B57A"/>
    <w:lvl w:ilvl="0" w:tplc="3A124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AA65D0"/>
    <w:multiLevelType w:val="hybridMultilevel"/>
    <w:tmpl w:val="F170FF3E"/>
    <w:lvl w:ilvl="0" w:tplc="F72E2A5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0"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1AB1D12"/>
    <w:multiLevelType w:val="multilevel"/>
    <w:tmpl w:val="67081E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9"/>
        </w:tabs>
        <w:ind w:left="-349" w:hanging="360"/>
      </w:pPr>
      <w:rPr>
        <w:rFonts w:ascii="Times New Roman" w:eastAsia="Times New Roman" w:hAnsi="Times New Roman" w:cs="Times New Roman"/>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3174"/>
        </w:tabs>
        <w:ind w:left="-3174" w:hanging="108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4232"/>
        </w:tabs>
        <w:ind w:left="-4232" w:hanging="1440"/>
      </w:pPr>
      <w:rPr>
        <w:rFonts w:hint="default"/>
      </w:rPr>
    </w:lvl>
  </w:abstractNum>
  <w:abstractNum w:abstractNumId="12" w15:restartNumberingAfterBreak="0">
    <w:nsid w:val="61E145C9"/>
    <w:multiLevelType w:val="hybridMultilevel"/>
    <w:tmpl w:val="A2F4D7A4"/>
    <w:lvl w:ilvl="0" w:tplc="0A0A9C32">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80E3026"/>
    <w:multiLevelType w:val="hybridMultilevel"/>
    <w:tmpl w:val="52001BB2"/>
    <w:lvl w:ilvl="0" w:tplc="AAFAD12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9126817"/>
    <w:multiLevelType w:val="hybridMultilevel"/>
    <w:tmpl w:val="6A4ECFDA"/>
    <w:lvl w:ilvl="0" w:tplc="C52238E8">
      <w:start w:val="2"/>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777510"/>
    <w:multiLevelType w:val="hybridMultilevel"/>
    <w:tmpl w:val="6F5A5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0771ED"/>
    <w:multiLevelType w:val="multilevel"/>
    <w:tmpl w:val="181E7882"/>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67892493">
    <w:abstractNumId w:val="9"/>
  </w:num>
  <w:num w:numId="2" w16cid:durableId="1023750337">
    <w:abstractNumId w:val="19"/>
  </w:num>
  <w:num w:numId="3" w16cid:durableId="1646204519">
    <w:abstractNumId w:val="16"/>
  </w:num>
  <w:num w:numId="4" w16cid:durableId="370614978">
    <w:abstractNumId w:val="5"/>
  </w:num>
  <w:num w:numId="5" w16cid:durableId="2013220909">
    <w:abstractNumId w:val="12"/>
  </w:num>
  <w:num w:numId="6" w16cid:durableId="478308725">
    <w:abstractNumId w:val="3"/>
  </w:num>
  <w:num w:numId="7" w16cid:durableId="1823813771">
    <w:abstractNumId w:val="10"/>
  </w:num>
  <w:num w:numId="8" w16cid:durableId="1030647045">
    <w:abstractNumId w:val="4"/>
  </w:num>
  <w:num w:numId="9" w16cid:durableId="277034647">
    <w:abstractNumId w:val="1"/>
  </w:num>
  <w:num w:numId="10" w16cid:durableId="1761639367">
    <w:abstractNumId w:val="17"/>
  </w:num>
  <w:num w:numId="11" w16cid:durableId="577591397">
    <w:abstractNumId w:val="0"/>
  </w:num>
  <w:num w:numId="12" w16cid:durableId="1396977999">
    <w:abstractNumId w:val="2"/>
  </w:num>
  <w:num w:numId="13" w16cid:durableId="1499737112">
    <w:abstractNumId w:val="11"/>
  </w:num>
  <w:num w:numId="14" w16cid:durableId="568032371">
    <w:abstractNumId w:val="7"/>
  </w:num>
  <w:num w:numId="15" w16cid:durableId="546185714">
    <w:abstractNumId w:val="13"/>
  </w:num>
  <w:num w:numId="16" w16cid:durableId="600261070">
    <w:abstractNumId w:val="14"/>
  </w:num>
  <w:num w:numId="17" w16cid:durableId="139806696">
    <w:abstractNumId w:val="6"/>
  </w:num>
  <w:num w:numId="18" w16cid:durableId="282737564">
    <w:abstractNumId w:val="8"/>
  </w:num>
  <w:num w:numId="19" w16cid:durableId="984776086">
    <w:abstractNumId w:val="15"/>
  </w:num>
  <w:num w:numId="20" w16cid:durableId="1050567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9E"/>
    <w:rsid w:val="000056AF"/>
    <w:rsid w:val="000113A5"/>
    <w:rsid w:val="00013E5C"/>
    <w:rsid w:val="00034531"/>
    <w:rsid w:val="00041DB6"/>
    <w:rsid w:val="00052A5F"/>
    <w:rsid w:val="0007359B"/>
    <w:rsid w:val="000836D6"/>
    <w:rsid w:val="00086979"/>
    <w:rsid w:val="00093BFE"/>
    <w:rsid w:val="000A19B9"/>
    <w:rsid w:val="000C17A2"/>
    <w:rsid w:val="000D4D96"/>
    <w:rsid w:val="000E54E6"/>
    <w:rsid w:val="00127C50"/>
    <w:rsid w:val="0015167A"/>
    <w:rsid w:val="00172931"/>
    <w:rsid w:val="001C027F"/>
    <w:rsid w:val="001C5CB0"/>
    <w:rsid w:val="001D1C74"/>
    <w:rsid w:val="001E5A5F"/>
    <w:rsid w:val="001E6C1E"/>
    <w:rsid w:val="00241EC4"/>
    <w:rsid w:val="0026099D"/>
    <w:rsid w:val="00262201"/>
    <w:rsid w:val="002A1080"/>
    <w:rsid w:val="002A7075"/>
    <w:rsid w:val="002B18EC"/>
    <w:rsid w:val="002B3E8B"/>
    <w:rsid w:val="002C6115"/>
    <w:rsid w:val="002C6CD3"/>
    <w:rsid w:val="002D155E"/>
    <w:rsid w:val="002D1974"/>
    <w:rsid w:val="00302847"/>
    <w:rsid w:val="00302DD0"/>
    <w:rsid w:val="0030592F"/>
    <w:rsid w:val="00314328"/>
    <w:rsid w:val="00316A4B"/>
    <w:rsid w:val="003265BB"/>
    <w:rsid w:val="00345C17"/>
    <w:rsid w:val="00354952"/>
    <w:rsid w:val="00371A54"/>
    <w:rsid w:val="003852E7"/>
    <w:rsid w:val="003B034F"/>
    <w:rsid w:val="003B05F2"/>
    <w:rsid w:val="003C46DC"/>
    <w:rsid w:val="003D0D5B"/>
    <w:rsid w:val="003F5D1A"/>
    <w:rsid w:val="003F7EA1"/>
    <w:rsid w:val="00400079"/>
    <w:rsid w:val="00401280"/>
    <w:rsid w:val="00445A9B"/>
    <w:rsid w:val="00470B36"/>
    <w:rsid w:val="0047159F"/>
    <w:rsid w:val="004910C9"/>
    <w:rsid w:val="00496E52"/>
    <w:rsid w:val="004B2A5C"/>
    <w:rsid w:val="004B5678"/>
    <w:rsid w:val="005176A0"/>
    <w:rsid w:val="00531AAE"/>
    <w:rsid w:val="00564000"/>
    <w:rsid w:val="005712D3"/>
    <w:rsid w:val="00597AA9"/>
    <w:rsid w:val="005B06A6"/>
    <w:rsid w:val="005C4F8C"/>
    <w:rsid w:val="00611540"/>
    <w:rsid w:val="006208DC"/>
    <w:rsid w:val="00652F71"/>
    <w:rsid w:val="00664AEB"/>
    <w:rsid w:val="00690F47"/>
    <w:rsid w:val="00694915"/>
    <w:rsid w:val="006A61E5"/>
    <w:rsid w:val="006D0B15"/>
    <w:rsid w:val="006F3966"/>
    <w:rsid w:val="0074293A"/>
    <w:rsid w:val="00753730"/>
    <w:rsid w:val="007765DF"/>
    <w:rsid w:val="007A09AE"/>
    <w:rsid w:val="007B6030"/>
    <w:rsid w:val="007E6F81"/>
    <w:rsid w:val="00803C17"/>
    <w:rsid w:val="00827965"/>
    <w:rsid w:val="0084227F"/>
    <w:rsid w:val="0088667D"/>
    <w:rsid w:val="00892E24"/>
    <w:rsid w:val="008C02F4"/>
    <w:rsid w:val="008C4360"/>
    <w:rsid w:val="008F3076"/>
    <w:rsid w:val="00906894"/>
    <w:rsid w:val="00912A3B"/>
    <w:rsid w:val="009234D8"/>
    <w:rsid w:val="0093342F"/>
    <w:rsid w:val="00956A34"/>
    <w:rsid w:val="00971B44"/>
    <w:rsid w:val="00986F28"/>
    <w:rsid w:val="009A2DE3"/>
    <w:rsid w:val="009B65C7"/>
    <w:rsid w:val="009B7BB8"/>
    <w:rsid w:val="009C2C85"/>
    <w:rsid w:val="009C7B5E"/>
    <w:rsid w:val="009E25A1"/>
    <w:rsid w:val="00A00150"/>
    <w:rsid w:val="00A04DBB"/>
    <w:rsid w:val="00A4261E"/>
    <w:rsid w:val="00A43C7C"/>
    <w:rsid w:val="00A573FA"/>
    <w:rsid w:val="00A638AC"/>
    <w:rsid w:val="00A722A0"/>
    <w:rsid w:val="00A83A23"/>
    <w:rsid w:val="00A948EC"/>
    <w:rsid w:val="00AC5460"/>
    <w:rsid w:val="00AC6ABF"/>
    <w:rsid w:val="00B9281D"/>
    <w:rsid w:val="00BB3EA6"/>
    <w:rsid w:val="00BE42DE"/>
    <w:rsid w:val="00BE54B6"/>
    <w:rsid w:val="00C0735D"/>
    <w:rsid w:val="00C104C4"/>
    <w:rsid w:val="00C12389"/>
    <w:rsid w:val="00C375B9"/>
    <w:rsid w:val="00CB0768"/>
    <w:rsid w:val="00CB309A"/>
    <w:rsid w:val="00CE4F08"/>
    <w:rsid w:val="00D13240"/>
    <w:rsid w:val="00D23EEC"/>
    <w:rsid w:val="00D36B9E"/>
    <w:rsid w:val="00D53530"/>
    <w:rsid w:val="00D65B9D"/>
    <w:rsid w:val="00D7628A"/>
    <w:rsid w:val="00D93A9E"/>
    <w:rsid w:val="00DC26D8"/>
    <w:rsid w:val="00DC2F42"/>
    <w:rsid w:val="00DE67B6"/>
    <w:rsid w:val="00DF1152"/>
    <w:rsid w:val="00E32E80"/>
    <w:rsid w:val="00E37981"/>
    <w:rsid w:val="00E46F45"/>
    <w:rsid w:val="00E4748A"/>
    <w:rsid w:val="00E5041A"/>
    <w:rsid w:val="00E57A3A"/>
    <w:rsid w:val="00E612D1"/>
    <w:rsid w:val="00E74861"/>
    <w:rsid w:val="00E84926"/>
    <w:rsid w:val="00E9086B"/>
    <w:rsid w:val="00E90D84"/>
    <w:rsid w:val="00EB1623"/>
    <w:rsid w:val="00EB6937"/>
    <w:rsid w:val="00F338EF"/>
    <w:rsid w:val="00F34BA5"/>
    <w:rsid w:val="00F43DA9"/>
    <w:rsid w:val="00F72CE6"/>
    <w:rsid w:val="00F9565A"/>
    <w:rsid w:val="00FC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44E"/>
  <w15:chartTrackingRefBased/>
  <w15:docId w15:val="{584AE57F-1257-4EEC-917B-5C8DEBF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6A3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Document Header1,H1,Заголовок 1 Знак2 Знак,Заголовок 1 Знак1 Знак Знак,Заголовок 1 Знак Знак Знак Знак,Заголовок 1 Знак Знак1 Знак Знак,Б1,Б11"/>
    <w:basedOn w:val="a0"/>
    <w:next w:val="a0"/>
    <w:link w:val="13"/>
    <w:qFormat/>
    <w:rsid w:val="003F7EA1"/>
    <w:pPr>
      <w:keepNext/>
      <w:widowControl w:val="0"/>
      <w:suppressAutoHyphens/>
      <w:autoSpaceDE w:val="0"/>
      <w:autoSpaceDN w:val="0"/>
      <w:spacing w:before="60" w:line="360" w:lineRule="atLeast"/>
      <w:jc w:val="center"/>
      <w:textAlignment w:val="baseline"/>
      <w:outlineLvl w:val="0"/>
    </w:pPr>
    <w:rPr>
      <w:b/>
      <w:sz w:val="2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basedOn w:val="a0"/>
    <w:rsid w:val="003F7EA1"/>
    <w:rPr>
      <w:snapToGrid w:val="0"/>
      <w:szCs w:val="20"/>
    </w:rPr>
  </w:style>
  <w:style w:type="paragraph" w:styleId="a4">
    <w:name w:val="Body Text"/>
    <w:basedOn w:val="a0"/>
    <w:link w:val="11"/>
    <w:rsid w:val="003F7EA1"/>
    <w:pPr>
      <w:spacing w:after="120"/>
    </w:pPr>
  </w:style>
  <w:style w:type="character" w:customStyle="1" w:styleId="a5">
    <w:name w:val="Основной текст Знак"/>
    <w:basedOn w:val="a1"/>
    <w:uiPriority w:val="99"/>
    <w:semiHidden/>
    <w:rsid w:val="003F7EA1"/>
    <w:rPr>
      <w:rFonts w:ascii="Times New Roman" w:eastAsia="Times New Roman" w:hAnsi="Times New Roman" w:cs="Times New Roman"/>
      <w:sz w:val="24"/>
      <w:szCs w:val="24"/>
      <w:lang w:eastAsia="ru-RU"/>
    </w:rPr>
  </w:style>
  <w:style w:type="character" w:customStyle="1" w:styleId="11">
    <w:name w:val="Основной текст Знак1"/>
    <w:link w:val="a4"/>
    <w:rsid w:val="003F7EA1"/>
    <w:rPr>
      <w:rFonts w:ascii="Times New Roman" w:eastAsia="Times New Roman" w:hAnsi="Times New Roman" w:cs="Times New Roman"/>
      <w:sz w:val="24"/>
      <w:szCs w:val="24"/>
      <w:lang w:eastAsia="ru-RU"/>
    </w:rPr>
  </w:style>
  <w:style w:type="paragraph" w:styleId="a6">
    <w:name w:val="List Paragraph"/>
    <w:aliases w:val="Bullet List,FooterText,numbered,List Paragraph,Table-Normal,RSHB_Table-Normal,Paragraphe de liste1,lp1,Абзац маркированнный,Маркер,Lists,Bulletr List Paragraph,列出段落,列出段落1,Parágrafo da Lista1,リスト段落1,List Paragraph11,Colorful List - Accent 11"/>
    <w:basedOn w:val="a0"/>
    <w:link w:val="a7"/>
    <w:uiPriority w:val="34"/>
    <w:qFormat/>
    <w:rsid w:val="003F7EA1"/>
    <w:pPr>
      <w:widowControl w:val="0"/>
      <w:autoSpaceDE w:val="0"/>
      <w:autoSpaceDN w:val="0"/>
      <w:adjustRightInd w:val="0"/>
      <w:ind w:left="720"/>
      <w:contextualSpacing/>
    </w:pPr>
    <w:rPr>
      <w:sz w:val="20"/>
      <w:szCs w:val="20"/>
    </w:rPr>
  </w:style>
  <w:style w:type="character" w:styleId="a8">
    <w:name w:val="Hyperlink"/>
    <w:link w:val="12"/>
    <w:uiPriority w:val="99"/>
    <w:rsid w:val="003F7EA1"/>
    <w:rPr>
      <w:color w:val="0000FF"/>
      <w:u w:val="single"/>
    </w:rPr>
  </w:style>
  <w:style w:type="character" w:customStyle="1" w:styleId="a7">
    <w:name w:val="Абзац списка Знак"/>
    <w:aliases w:val="Bullet List Знак,FooterText Знак,numbered Знак,List Paragraph Знак,Table-Normal Знак,RSHB_Table-Normal Знак,Paragraphe de liste1 Знак,lp1 Знак,Абзац маркированнный Знак,Маркер Знак,Lists Знак,Bulletr List Paragraph Знак,列出段落 Знак"/>
    <w:link w:val="a6"/>
    <w:uiPriority w:val="34"/>
    <w:qFormat/>
    <w:rsid w:val="003F7EA1"/>
    <w:rPr>
      <w:rFonts w:ascii="Times New Roman" w:eastAsia="Times New Roman" w:hAnsi="Times New Roman" w:cs="Times New Roman"/>
      <w:sz w:val="20"/>
      <w:szCs w:val="20"/>
      <w:lang w:eastAsia="ru-RU"/>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Знак1 Знак,Знак2"/>
    <w:basedOn w:val="a0"/>
    <w:link w:val="14"/>
    <w:uiPriority w:val="99"/>
    <w:rsid w:val="003F7EA1"/>
    <w:pPr>
      <w:widowControl w:val="0"/>
      <w:autoSpaceDE w:val="0"/>
      <w:autoSpaceDN w:val="0"/>
      <w:adjustRightInd w:val="0"/>
      <w:spacing w:line="360" w:lineRule="atLeast"/>
      <w:jc w:val="both"/>
      <w:textAlignment w:val="baseline"/>
    </w:pPr>
    <w:rPr>
      <w:sz w:val="20"/>
      <w:szCs w:val="20"/>
    </w:rPr>
  </w:style>
  <w:style w:type="character" w:customStyle="1" w:styleId="aa">
    <w:name w:val="Текст сноски Знак"/>
    <w:aliases w:val="Знак2 Знак,Знак21 Знак, Знак Знак,Знак3 Знак,Знак Знак"/>
    <w:basedOn w:val="a1"/>
    <w:uiPriority w:val="99"/>
    <w:rsid w:val="003F7EA1"/>
    <w:rPr>
      <w:rFonts w:ascii="Times New Roman" w:eastAsia="Times New Roman" w:hAnsi="Times New Roman" w:cs="Times New Roman"/>
      <w:sz w:val="20"/>
      <w:szCs w:val="20"/>
      <w:lang w:eastAsia="ru-RU"/>
    </w:rPr>
  </w:style>
  <w:style w:type="character" w:styleId="ab">
    <w:name w:val="footnote reference"/>
    <w:uiPriority w:val="99"/>
    <w:unhideWhenUsed/>
    <w:rsid w:val="003F7EA1"/>
    <w:rPr>
      <w:vertAlign w:val="superscript"/>
    </w:rPr>
  </w:style>
  <w:style w:type="paragraph" w:customStyle="1" w:styleId="3">
    <w:name w:val="[Ростех] Наименование Подраздела (Уровень 3)"/>
    <w:uiPriority w:val="99"/>
    <w:qFormat/>
    <w:rsid w:val="003F7EA1"/>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3F7EA1"/>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3F7EA1"/>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3F7EA1"/>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3F7EA1"/>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3F7EA1"/>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14">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Знак1 Знак Знак"/>
    <w:link w:val="a9"/>
    <w:locked/>
    <w:rsid w:val="003F7EA1"/>
    <w:rPr>
      <w:rFonts w:ascii="Times New Roman" w:eastAsia="Times New Roman" w:hAnsi="Times New Roman" w:cs="Times New Roman"/>
      <w:sz w:val="20"/>
      <w:szCs w:val="20"/>
      <w:lang w:eastAsia="ru-RU"/>
    </w:rPr>
  </w:style>
  <w:style w:type="character" w:customStyle="1" w:styleId="15">
    <w:name w:val="Заголовок 1 Знак"/>
    <w:basedOn w:val="a1"/>
    <w:uiPriority w:val="9"/>
    <w:rsid w:val="003F7EA1"/>
    <w:rPr>
      <w:rFonts w:asciiTheme="majorHAnsi" w:eastAsiaTheme="majorEastAsia" w:hAnsiTheme="majorHAnsi" w:cstheme="majorBidi"/>
      <w:color w:val="2E74B5" w:themeColor="accent1" w:themeShade="BF"/>
      <w:sz w:val="32"/>
      <w:szCs w:val="32"/>
      <w:lang w:eastAsia="ru-RU"/>
    </w:rPr>
  </w:style>
  <w:style w:type="character" w:customStyle="1" w:styleId="13">
    <w:name w:val="Заголовок 1 Знак3"/>
    <w:aliases w:val="Заголовок 1 Знак1 Знак,Заголовок 1 Знак Знак Знак,Заголовок 1 Знак Знак1 Знак,Заголовок 1 Знак2 Знак1,Document Header1 Знак,H1 Знак,Заголовок 1 Знак2 Знак Знак,Заголовок 1 Знак1 Знак Знак Знак,Заголовок 1 Знак Знак Знак Знак Знак"/>
    <w:link w:val="1"/>
    <w:rsid w:val="003F7EA1"/>
    <w:rPr>
      <w:rFonts w:ascii="Times New Roman" w:eastAsia="Times New Roman" w:hAnsi="Times New Roman" w:cs="Times New Roman"/>
      <w:b/>
      <w:sz w:val="28"/>
      <w:szCs w:val="18"/>
      <w:lang w:eastAsia="ru-RU"/>
    </w:rPr>
  </w:style>
  <w:style w:type="paragraph" w:styleId="ac">
    <w:name w:val="Body Text Indent"/>
    <w:basedOn w:val="a0"/>
    <w:link w:val="ad"/>
    <w:rsid w:val="001C5CB0"/>
    <w:pPr>
      <w:spacing w:after="120"/>
      <w:ind w:left="283"/>
    </w:pPr>
  </w:style>
  <w:style w:type="character" w:customStyle="1" w:styleId="ad">
    <w:name w:val="Основной текст с отступом Знак"/>
    <w:basedOn w:val="a1"/>
    <w:link w:val="ac"/>
    <w:rsid w:val="001C5CB0"/>
    <w:rPr>
      <w:rFonts w:ascii="Times New Roman" w:eastAsia="Times New Roman" w:hAnsi="Times New Roman" w:cs="Times New Roman"/>
      <w:sz w:val="24"/>
      <w:szCs w:val="24"/>
      <w:lang w:eastAsia="ru-RU"/>
    </w:rPr>
  </w:style>
  <w:style w:type="paragraph" w:styleId="ae">
    <w:name w:val="header"/>
    <w:basedOn w:val="a0"/>
    <w:link w:val="af"/>
    <w:uiPriority w:val="99"/>
    <w:rsid w:val="001C5CB0"/>
    <w:pPr>
      <w:tabs>
        <w:tab w:val="center" w:pos="4677"/>
        <w:tab w:val="right" w:pos="9355"/>
      </w:tabs>
      <w:suppressAutoHyphens/>
      <w:spacing w:after="200" w:line="276" w:lineRule="auto"/>
    </w:pPr>
    <w:rPr>
      <w:rFonts w:ascii="Calibri" w:hAnsi="Calibri"/>
      <w:kern w:val="1"/>
      <w:sz w:val="22"/>
      <w:szCs w:val="22"/>
      <w:lang w:eastAsia="ar-SA"/>
    </w:rPr>
  </w:style>
  <w:style w:type="character" w:customStyle="1" w:styleId="af">
    <w:name w:val="Верхний колонтитул Знак"/>
    <w:basedOn w:val="a1"/>
    <w:link w:val="ae"/>
    <w:uiPriority w:val="99"/>
    <w:rsid w:val="001C5CB0"/>
    <w:rPr>
      <w:rFonts w:ascii="Calibri" w:eastAsia="Times New Roman" w:hAnsi="Calibri" w:cs="Times New Roman"/>
      <w:kern w:val="1"/>
      <w:lang w:eastAsia="ar-SA"/>
    </w:rPr>
  </w:style>
  <w:style w:type="paragraph" w:styleId="af0">
    <w:name w:val="Balloon Text"/>
    <w:basedOn w:val="a0"/>
    <w:link w:val="af1"/>
    <w:uiPriority w:val="99"/>
    <w:semiHidden/>
    <w:unhideWhenUsed/>
    <w:rsid w:val="0084227F"/>
    <w:rPr>
      <w:rFonts w:ascii="Segoe UI" w:hAnsi="Segoe UI" w:cs="Segoe UI"/>
      <w:sz w:val="18"/>
      <w:szCs w:val="18"/>
    </w:rPr>
  </w:style>
  <w:style w:type="character" w:customStyle="1" w:styleId="af1">
    <w:name w:val="Текст выноски Знак"/>
    <w:basedOn w:val="a1"/>
    <w:link w:val="af0"/>
    <w:uiPriority w:val="99"/>
    <w:semiHidden/>
    <w:rsid w:val="0084227F"/>
    <w:rPr>
      <w:rFonts w:ascii="Segoe UI" w:eastAsia="Times New Roman" w:hAnsi="Segoe UI" w:cs="Segoe UI"/>
      <w:sz w:val="18"/>
      <w:szCs w:val="18"/>
      <w:lang w:eastAsia="ru-RU"/>
    </w:rPr>
  </w:style>
  <w:style w:type="paragraph" w:customStyle="1" w:styleId="12">
    <w:name w:val="Гиперссылка1"/>
    <w:link w:val="a8"/>
    <w:rsid w:val="00A04DBB"/>
    <w:pPr>
      <w:spacing w:line="264" w:lineRule="auto"/>
    </w:pPr>
    <w:rPr>
      <w:color w:val="0000FF"/>
      <w:u w:val="single"/>
    </w:rPr>
  </w:style>
  <w:style w:type="character" w:customStyle="1" w:styleId="af2">
    <w:name w:val="Без интервала Знак"/>
    <w:link w:val="af3"/>
    <w:uiPriority w:val="1"/>
    <w:locked/>
    <w:rsid w:val="00D7628A"/>
    <w:rPr>
      <w:rFonts w:ascii="Times New Roman" w:eastAsia="Times New Roman" w:hAnsi="Times New Roman" w:cs="Times New Roman"/>
    </w:rPr>
  </w:style>
  <w:style w:type="paragraph" w:styleId="af3">
    <w:name w:val="No Spacing"/>
    <w:link w:val="af2"/>
    <w:uiPriority w:val="1"/>
    <w:qFormat/>
    <w:rsid w:val="00D7628A"/>
    <w:pPr>
      <w:spacing w:after="0" w:line="240" w:lineRule="auto"/>
    </w:pPr>
    <w:rPr>
      <w:rFonts w:ascii="Times New Roman" w:eastAsia="Times New Roman" w:hAnsi="Times New Roman" w:cs="Times New Roman"/>
    </w:rPr>
  </w:style>
  <w:style w:type="character" w:styleId="af4">
    <w:name w:val="Strong"/>
    <w:qFormat/>
    <w:rsid w:val="00664AEB"/>
    <w:rPr>
      <w:b/>
      <w:bCs/>
    </w:rPr>
  </w:style>
  <w:style w:type="character" w:customStyle="1" w:styleId="16">
    <w:name w:val="Неразрешенное упоминание1"/>
    <w:basedOn w:val="a1"/>
    <w:uiPriority w:val="99"/>
    <w:semiHidden/>
    <w:unhideWhenUsed/>
    <w:rsid w:val="00664AEB"/>
    <w:rPr>
      <w:color w:val="605E5C"/>
      <w:shd w:val="clear" w:color="auto" w:fill="E1DFDD"/>
    </w:rPr>
  </w:style>
  <w:style w:type="character" w:styleId="af5">
    <w:name w:val="Unresolved Mention"/>
    <w:basedOn w:val="a1"/>
    <w:uiPriority w:val="99"/>
    <w:semiHidden/>
    <w:unhideWhenUsed/>
    <w:rsid w:val="0056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ov@ugraav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gsm@nyaganae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1EF8-FE6F-4895-8FBA-4D507E79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33</Pages>
  <Words>11016</Words>
  <Characters>62792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ОМТС1</cp:lastModifiedBy>
  <cp:revision>55</cp:revision>
  <cp:lastPrinted>2025-12-12T05:09:00Z</cp:lastPrinted>
  <dcterms:created xsi:type="dcterms:W3CDTF">2024-11-19T09:29:00Z</dcterms:created>
  <dcterms:modified xsi:type="dcterms:W3CDTF">2026-07-02T11:51:00Z</dcterms:modified>
</cp:coreProperties>
</file>