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5DB0" w14:textId="77777777" w:rsidR="00344BBB" w:rsidRPr="00807350" w:rsidRDefault="00382D33" w:rsidP="00807350">
      <w:pPr>
        <w:spacing w:after="0" w:line="240" w:lineRule="auto"/>
        <w:jc w:val="center"/>
        <w:rPr>
          <w:rFonts w:ascii="Times New Roman" w:hAnsi="Times New Roman" w:cs="Times New Roman"/>
          <w:b/>
          <w:bCs/>
        </w:rPr>
      </w:pPr>
      <w:bookmarkStart w:id="0" w:name="_Toc500946223"/>
      <w:r w:rsidRPr="00807350">
        <w:rPr>
          <w:rFonts w:ascii="Times New Roman" w:hAnsi="Times New Roman" w:cs="Times New Roman"/>
          <w:b/>
          <w:bCs/>
        </w:rPr>
        <w:t>Техническое задание</w:t>
      </w:r>
    </w:p>
    <w:p w14:paraId="2C863CCD" w14:textId="5E3757E0" w:rsidR="00B83217" w:rsidRPr="00807350" w:rsidRDefault="002C41A6" w:rsidP="00807350">
      <w:pPr>
        <w:spacing w:after="0" w:line="240" w:lineRule="auto"/>
        <w:jc w:val="center"/>
        <w:rPr>
          <w:rFonts w:ascii="Times New Roman" w:eastAsia="Calibri" w:hAnsi="Times New Roman" w:cs="Times New Roman"/>
          <w:b/>
          <w:bCs/>
          <w:lang w:eastAsia="en-US"/>
        </w:rPr>
      </w:pPr>
      <w:r w:rsidRPr="00807350">
        <w:rPr>
          <w:rFonts w:ascii="Times New Roman" w:eastAsia="Calibri" w:hAnsi="Times New Roman" w:cs="Times New Roman"/>
          <w:b/>
          <w:bCs/>
          <w:lang w:eastAsia="en-US"/>
        </w:rPr>
        <w:t>на выполнение работ</w:t>
      </w:r>
      <w:r w:rsidR="00724E4C" w:rsidRPr="00807350">
        <w:rPr>
          <w:rFonts w:ascii="Times New Roman" w:eastAsia="Calibri" w:hAnsi="Times New Roman" w:cs="Times New Roman"/>
          <w:b/>
          <w:bCs/>
          <w:lang w:eastAsia="en-US"/>
        </w:rPr>
        <w:t xml:space="preserve"> по разработке проектно-сметной документации </w:t>
      </w:r>
      <w:r w:rsidR="00836AF6" w:rsidRPr="00807350">
        <w:rPr>
          <w:rFonts w:ascii="Times New Roman" w:eastAsia="Calibri" w:hAnsi="Times New Roman" w:cs="Times New Roman"/>
          <w:b/>
          <w:bCs/>
          <w:lang w:eastAsia="en-US"/>
        </w:rPr>
        <w:t>по оборудова‌﻿‍‌​﻿​‌‌‍‌⁠‌﻿‍‌‍‌‌‌‌⁠‍​⁠﻿‍⁠﻿⁠​​⁠⁠⁠﻿﻿⁠‍﻿‌﻿‍‌нию системой противодымной вентиляции</w:t>
      </w:r>
    </w:p>
    <w:p w14:paraId="34D75F23" w14:textId="77777777" w:rsidR="009B5534" w:rsidRPr="00807350" w:rsidRDefault="009B5534" w:rsidP="00807350">
      <w:pPr>
        <w:spacing w:after="0" w:line="240" w:lineRule="auto"/>
        <w:jc w:val="center"/>
        <w:rPr>
          <w:rFonts w:ascii="Times New Roman" w:eastAsia="Calibri" w:hAnsi="Times New Roman" w:cs="Times New Roman"/>
          <w:lang w:eastAsia="en-US"/>
        </w:rPr>
      </w:pPr>
    </w:p>
    <w:p w14:paraId="45699350" w14:textId="77777777" w:rsidR="009B5534" w:rsidRPr="00807350" w:rsidRDefault="009B5534" w:rsidP="00807350">
      <w:pPr>
        <w:spacing w:after="0" w:line="240" w:lineRule="auto"/>
        <w:jc w:val="center"/>
        <w:rPr>
          <w:rFonts w:ascii="Times New Roman" w:eastAsia="Calibri" w:hAnsi="Times New Roman" w:cs="Times New Roman"/>
          <w:b/>
          <w:i/>
          <w:iCs/>
          <w:lang w:eastAsia="en-US"/>
        </w:rPr>
      </w:pPr>
      <w:r w:rsidRPr="00221CAF">
        <w:rPr>
          <w:rFonts w:ascii="Times New Roman" w:eastAsia="Calibri" w:hAnsi="Times New Roman" w:cs="Times New Roman"/>
          <w:b/>
          <w:i/>
          <w:iCs/>
          <w:lang w:eastAsia="en-US"/>
        </w:rPr>
        <w:t>71.12.19.100 Услуги по инженерно-техническому проектированию прочих объектов, кроме объектов культурного наследия</w:t>
      </w:r>
    </w:p>
    <w:p w14:paraId="7E45367B" w14:textId="77777777" w:rsidR="00B83217" w:rsidRPr="00807350" w:rsidRDefault="00B83217" w:rsidP="00807350">
      <w:pPr>
        <w:spacing w:after="0" w:line="240" w:lineRule="auto"/>
        <w:jc w:val="center"/>
        <w:rPr>
          <w:rFonts w:ascii="Times New Roman" w:hAnsi="Times New Roman" w:cs="Times New Roman"/>
          <w:b/>
        </w:rPr>
      </w:pP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933"/>
        <w:gridCol w:w="7479"/>
      </w:tblGrid>
      <w:tr w:rsidR="00026F5A" w:rsidRPr="00807350" w14:paraId="4936E9A6" w14:textId="77777777" w:rsidTr="00036637">
        <w:tc>
          <w:tcPr>
            <w:tcW w:w="513" w:type="pct"/>
            <w:vMerge w:val="restart"/>
          </w:tcPr>
          <w:p w14:paraId="40480565" w14:textId="77777777" w:rsidR="00026F5A" w:rsidRPr="00807350" w:rsidRDefault="000B348C"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Общие сведения</w:t>
            </w:r>
          </w:p>
        </w:tc>
        <w:tc>
          <w:tcPr>
            <w:tcW w:w="1035" w:type="pct"/>
          </w:tcPr>
          <w:p w14:paraId="2603BF25" w14:textId="77777777" w:rsidR="00026F5A" w:rsidRPr="00807350" w:rsidRDefault="00026F5A"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 xml:space="preserve">Основание </w:t>
            </w:r>
          </w:p>
        </w:tc>
        <w:tc>
          <w:tcPr>
            <w:tcW w:w="3452" w:type="pct"/>
          </w:tcPr>
          <w:p w14:paraId="78C8C4E8" w14:textId="77777777" w:rsidR="00026F5A" w:rsidRPr="00807350" w:rsidRDefault="00026F5A"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Требования Федерального закона «Технический регламент о требованиях пожарной безопасности» от 22.07.2008 №123-ФЗ.</w:t>
            </w:r>
          </w:p>
        </w:tc>
      </w:tr>
      <w:tr w:rsidR="00026F5A" w:rsidRPr="00807350" w14:paraId="5494CD26" w14:textId="77777777" w:rsidTr="00036637">
        <w:tc>
          <w:tcPr>
            <w:tcW w:w="513" w:type="pct"/>
            <w:vMerge/>
          </w:tcPr>
          <w:p w14:paraId="5AAE5866" w14:textId="77777777" w:rsidR="00026F5A" w:rsidRPr="00807350" w:rsidRDefault="00026F5A" w:rsidP="00807350">
            <w:pPr>
              <w:spacing w:after="0" w:line="240" w:lineRule="auto"/>
              <w:rPr>
                <w:rFonts w:ascii="Times New Roman" w:eastAsia="Calibri" w:hAnsi="Times New Roman" w:cs="Times New Roman"/>
                <w:lang w:eastAsia="en-US"/>
              </w:rPr>
            </w:pPr>
          </w:p>
        </w:tc>
        <w:tc>
          <w:tcPr>
            <w:tcW w:w="1035" w:type="pct"/>
          </w:tcPr>
          <w:p w14:paraId="6D822BC0" w14:textId="77777777" w:rsidR="00026F5A" w:rsidRPr="00807350" w:rsidRDefault="00026F5A"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 xml:space="preserve">Расположение объекта </w:t>
            </w:r>
          </w:p>
        </w:tc>
        <w:tc>
          <w:tcPr>
            <w:tcW w:w="3452" w:type="pct"/>
          </w:tcPr>
          <w:p w14:paraId="35D557C4" w14:textId="2BE42A8D" w:rsidR="00026F5A" w:rsidRPr="00807350" w:rsidRDefault="00221CAF" w:rsidP="00807350">
            <w:pPr>
              <w:spacing w:after="0" w:line="240" w:lineRule="auto"/>
              <w:jc w:val="both"/>
              <w:rPr>
                <w:rFonts w:ascii="Times New Roman" w:eastAsia="Times New Roman" w:hAnsi="Times New Roman" w:cs="Times New Roman"/>
              </w:rPr>
            </w:pPr>
            <w:r>
              <w:rPr>
                <w:rFonts w:ascii="Times New Roman" w:hAnsi="Times New Roman" w:cs="Times New Roman"/>
                <w:b/>
                <w:color w:val="000000"/>
              </w:rPr>
              <w:t xml:space="preserve">МАУ </w:t>
            </w:r>
            <w:r w:rsidR="00313763" w:rsidRPr="00807350">
              <w:rPr>
                <w:rFonts w:ascii="Times New Roman" w:hAnsi="Times New Roman" w:cs="Times New Roman"/>
                <w:b/>
                <w:color w:val="000000"/>
              </w:rPr>
              <w:t xml:space="preserve">ДК </w:t>
            </w:r>
            <w:proofErr w:type="gramStart"/>
            <w:r w:rsidR="00313763" w:rsidRPr="00807350">
              <w:rPr>
                <w:rFonts w:ascii="Times New Roman" w:hAnsi="Times New Roman" w:cs="Times New Roman"/>
                <w:b/>
                <w:color w:val="000000"/>
              </w:rPr>
              <w:t>"ВИЗИТ"</w:t>
            </w:r>
            <w:proofErr w:type="gramEnd"/>
            <w:r w:rsidR="00313763" w:rsidRPr="00807350">
              <w:rPr>
                <w:rFonts w:ascii="Times New Roman" w:hAnsi="Times New Roman" w:cs="Times New Roman"/>
                <w:b/>
                <w:color w:val="000000"/>
              </w:rPr>
              <w:t xml:space="preserve"> Республика Хакасия, </w:t>
            </w:r>
            <w:proofErr w:type="spellStart"/>
            <w:r w:rsidR="00313763" w:rsidRPr="00807350">
              <w:rPr>
                <w:rFonts w:ascii="Times New Roman" w:hAnsi="Times New Roman" w:cs="Times New Roman"/>
                <w:b/>
                <w:color w:val="000000"/>
              </w:rPr>
              <w:t>г.Саяногорск</w:t>
            </w:r>
            <w:proofErr w:type="spellEnd"/>
            <w:r w:rsidR="00313763" w:rsidRPr="00807350">
              <w:rPr>
                <w:rFonts w:ascii="Times New Roman" w:hAnsi="Times New Roman" w:cs="Times New Roman"/>
                <w:b/>
                <w:color w:val="000000"/>
              </w:rPr>
              <w:t xml:space="preserve">, Заводской </w:t>
            </w:r>
            <w:proofErr w:type="spellStart"/>
            <w:r w:rsidR="00313763" w:rsidRPr="00807350">
              <w:rPr>
                <w:rFonts w:ascii="Times New Roman" w:hAnsi="Times New Roman" w:cs="Times New Roman"/>
                <w:b/>
                <w:color w:val="000000"/>
              </w:rPr>
              <w:t>мкр</w:t>
            </w:r>
            <w:proofErr w:type="spellEnd"/>
            <w:r w:rsidR="00313763" w:rsidRPr="00807350">
              <w:rPr>
                <w:rFonts w:ascii="Times New Roman" w:hAnsi="Times New Roman" w:cs="Times New Roman"/>
                <w:b/>
                <w:color w:val="000000"/>
              </w:rPr>
              <w:t>-н, д.6А</w:t>
            </w:r>
            <w:r w:rsidR="00313763" w:rsidRPr="00807350">
              <w:rPr>
                <w:rFonts w:ascii="Times New Roman" w:hAnsi="Times New Roman" w:cs="Times New Roman"/>
                <w:b/>
                <w:color w:val="000000"/>
              </w:rPr>
              <w:tab/>
            </w:r>
            <w:r w:rsidR="00313763" w:rsidRPr="00807350">
              <w:rPr>
                <w:rFonts w:ascii="Times New Roman" w:hAnsi="Times New Roman" w:cs="Times New Roman"/>
                <w:b/>
                <w:color w:val="000000"/>
              </w:rPr>
              <w:tab/>
            </w:r>
            <w:r w:rsidR="00313763" w:rsidRPr="00807350">
              <w:rPr>
                <w:rFonts w:ascii="Times New Roman" w:hAnsi="Times New Roman" w:cs="Times New Roman"/>
                <w:b/>
                <w:color w:val="000000"/>
              </w:rPr>
              <w:tab/>
            </w:r>
            <w:r w:rsidR="00313763" w:rsidRPr="00807350">
              <w:rPr>
                <w:rFonts w:ascii="Times New Roman" w:hAnsi="Times New Roman" w:cs="Times New Roman"/>
                <w:b/>
                <w:color w:val="000000"/>
              </w:rPr>
              <w:tab/>
            </w:r>
            <w:r w:rsidR="00313763" w:rsidRPr="00807350">
              <w:rPr>
                <w:rFonts w:ascii="Times New Roman" w:hAnsi="Times New Roman" w:cs="Times New Roman"/>
                <w:b/>
                <w:color w:val="000000"/>
              </w:rPr>
              <w:tab/>
            </w:r>
          </w:p>
        </w:tc>
      </w:tr>
      <w:tr w:rsidR="00313763" w:rsidRPr="00807350" w14:paraId="627B35E1" w14:textId="77777777" w:rsidTr="00036637">
        <w:tc>
          <w:tcPr>
            <w:tcW w:w="513" w:type="pct"/>
            <w:vMerge/>
          </w:tcPr>
          <w:p w14:paraId="5F1C2DFB" w14:textId="77777777" w:rsidR="00313763" w:rsidRPr="00807350" w:rsidRDefault="00313763" w:rsidP="00807350">
            <w:pPr>
              <w:spacing w:after="0" w:line="240" w:lineRule="auto"/>
              <w:rPr>
                <w:rFonts w:ascii="Times New Roman" w:eastAsia="Calibri" w:hAnsi="Times New Roman" w:cs="Times New Roman"/>
                <w:lang w:eastAsia="en-US"/>
              </w:rPr>
            </w:pPr>
          </w:p>
        </w:tc>
        <w:tc>
          <w:tcPr>
            <w:tcW w:w="1035" w:type="pct"/>
          </w:tcPr>
          <w:p w14:paraId="571CEF57" w14:textId="6C1771C1" w:rsidR="00313763" w:rsidRPr="00807350" w:rsidRDefault="00313763" w:rsidP="00807350">
            <w:pPr>
              <w:spacing w:after="0" w:line="240" w:lineRule="auto"/>
              <w:rPr>
                <w:rFonts w:ascii="Times New Roman" w:eastAsia="Calibri" w:hAnsi="Times New Roman" w:cs="Times New Roman"/>
                <w:lang w:eastAsia="en-US"/>
              </w:rPr>
            </w:pPr>
            <w:r w:rsidRPr="00807350">
              <w:rPr>
                <w:rStyle w:val="FontStyle56"/>
                <w:sz w:val="22"/>
                <w:szCs w:val="22"/>
              </w:rPr>
              <w:t>Стадийность проектирования</w:t>
            </w:r>
          </w:p>
        </w:tc>
        <w:tc>
          <w:tcPr>
            <w:tcW w:w="3452" w:type="pct"/>
          </w:tcPr>
          <w:p w14:paraId="0C16D1CC" w14:textId="67CCC526" w:rsidR="00313763" w:rsidRPr="00807350" w:rsidRDefault="00313763" w:rsidP="00807350">
            <w:pPr>
              <w:spacing w:after="0" w:line="240" w:lineRule="auto"/>
              <w:rPr>
                <w:rFonts w:ascii="Times New Roman" w:eastAsia="Calibri" w:hAnsi="Times New Roman" w:cs="Times New Roman"/>
                <w:lang w:eastAsia="en-US"/>
              </w:rPr>
            </w:pPr>
            <w:r w:rsidRPr="00807350">
              <w:rPr>
                <w:rFonts w:ascii="Times New Roman" w:hAnsi="Times New Roman" w:cs="Times New Roman"/>
              </w:rPr>
              <w:t xml:space="preserve">Рабочая документация и </w:t>
            </w:r>
            <w:r w:rsidRPr="00807350">
              <w:rPr>
                <w:rFonts w:ascii="Times New Roman" w:eastAsia="Calibri" w:hAnsi="Times New Roman" w:cs="Times New Roman"/>
                <w:lang w:eastAsia="en-US"/>
              </w:rPr>
              <w:t>проектно-</w:t>
            </w:r>
            <w:r w:rsidRPr="00807350">
              <w:rPr>
                <w:rFonts w:ascii="Times New Roman" w:hAnsi="Times New Roman" w:cs="Times New Roman"/>
              </w:rPr>
              <w:t>сметная документация</w:t>
            </w:r>
          </w:p>
        </w:tc>
      </w:tr>
      <w:tr w:rsidR="00313763" w:rsidRPr="00807350" w14:paraId="47B35A3E" w14:textId="77777777" w:rsidTr="00036637">
        <w:tc>
          <w:tcPr>
            <w:tcW w:w="513" w:type="pct"/>
            <w:vMerge/>
          </w:tcPr>
          <w:p w14:paraId="4DDBEB7C" w14:textId="77777777" w:rsidR="00313763" w:rsidRPr="00807350" w:rsidRDefault="00313763" w:rsidP="00807350">
            <w:pPr>
              <w:spacing w:after="0" w:line="240" w:lineRule="auto"/>
              <w:rPr>
                <w:rFonts w:ascii="Times New Roman" w:eastAsia="Calibri" w:hAnsi="Times New Roman" w:cs="Times New Roman"/>
                <w:lang w:eastAsia="en-US"/>
              </w:rPr>
            </w:pPr>
          </w:p>
        </w:tc>
        <w:tc>
          <w:tcPr>
            <w:tcW w:w="1035" w:type="pct"/>
          </w:tcPr>
          <w:p w14:paraId="08E5CA5E" w14:textId="11340D62" w:rsidR="00313763" w:rsidRPr="00807350" w:rsidRDefault="00313763" w:rsidP="00807350">
            <w:pPr>
              <w:spacing w:after="0" w:line="240" w:lineRule="auto"/>
              <w:rPr>
                <w:rStyle w:val="FontStyle56"/>
                <w:sz w:val="22"/>
                <w:szCs w:val="22"/>
              </w:rPr>
            </w:pPr>
            <w:r w:rsidRPr="00807350">
              <w:rPr>
                <w:rStyle w:val="FontStyle56"/>
                <w:sz w:val="22"/>
                <w:szCs w:val="22"/>
              </w:rPr>
              <w:t>Исходные данные для проектирования</w:t>
            </w:r>
          </w:p>
        </w:tc>
        <w:tc>
          <w:tcPr>
            <w:tcW w:w="3452" w:type="pct"/>
          </w:tcPr>
          <w:p w14:paraId="14F2347F" w14:textId="77777777" w:rsidR="00313763" w:rsidRPr="00807350" w:rsidRDefault="00313763" w:rsidP="00807350">
            <w:pPr>
              <w:spacing w:after="0" w:line="240" w:lineRule="auto"/>
              <w:jc w:val="both"/>
              <w:rPr>
                <w:rFonts w:ascii="Times New Roman" w:hAnsi="Times New Roman" w:cs="Times New Roman"/>
              </w:rPr>
            </w:pPr>
            <w:r w:rsidRPr="00807350">
              <w:rPr>
                <w:rFonts w:ascii="Times New Roman" w:hAnsi="Times New Roman" w:cs="Times New Roman"/>
              </w:rPr>
              <w:t>- Технический паспорт</w:t>
            </w:r>
          </w:p>
          <w:p w14:paraId="72913536" w14:textId="2AD4B6CE" w:rsidR="00313763" w:rsidRPr="00807350" w:rsidRDefault="00313763" w:rsidP="00807350">
            <w:pPr>
              <w:spacing w:after="0" w:line="240" w:lineRule="auto"/>
              <w:rPr>
                <w:rFonts w:ascii="Times New Roman" w:hAnsi="Times New Roman" w:cs="Times New Roman"/>
              </w:rPr>
            </w:pPr>
            <w:r w:rsidRPr="00807350">
              <w:rPr>
                <w:rStyle w:val="FontStyle56"/>
                <w:sz w:val="22"/>
                <w:szCs w:val="22"/>
              </w:rPr>
              <w:t>- Техническое задание</w:t>
            </w:r>
          </w:p>
        </w:tc>
      </w:tr>
      <w:tr w:rsidR="00313763" w:rsidRPr="00807350" w14:paraId="466414D9" w14:textId="77777777" w:rsidTr="00036637">
        <w:tc>
          <w:tcPr>
            <w:tcW w:w="513" w:type="pct"/>
            <w:vMerge/>
          </w:tcPr>
          <w:p w14:paraId="4ADCB5B0" w14:textId="77777777" w:rsidR="00313763" w:rsidRPr="00807350" w:rsidRDefault="00313763" w:rsidP="00807350">
            <w:pPr>
              <w:spacing w:after="0" w:line="240" w:lineRule="auto"/>
              <w:rPr>
                <w:rFonts w:ascii="Times New Roman" w:eastAsia="Calibri" w:hAnsi="Times New Roman" w:cs="Times New Roman"/>
                <w:lang w:eastAsia="en-US"/>
              </w:rPr>
            </w:pPr>
          </w:p>
        </w:tc>
        <w:tc>
          <w:tcPr>
            <w:tcW w:w="1035" w:type="pct"/>
          </w:tcPr>
          <w:p w14:paraId="1032EF51" w14:textId="77777777" w:rsidR="00313763" w:rsidRPr="00807350" w:rsidRDefault="00313763"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Сроки начала и окончания работ</w:t>
            </w:r>
          </w:p>
        </w:tc>
        <w:tc>
          <w:tcPr>
            <w:tcW w:w="3452" w:type="pct"/>
          </w:tcPr>
          <w:p w14:paraId="2FB9F03B" w14:textId="65EBF2E8" w:rsidR="00313763" w:rsidRPr="00221CAF" w:rsidRDefault="00313763" w:rsidP="00807350">
            <w:pPr>
              <w:spacing w:after="0" w:line="240" w:lineRule="auto"/>
              <w:rPr>
                <w:rFonts w:ascii="Times New Roman" w:eastAsia="Calibri" w:hAnsi="Times New Roman" w:cs="Times New Roman"/>
                <w:lang w:eastAsia="en-US"/>
              </w:rPr>
            </w:pPr>
            <w:r w:rsidRPr="00221CAF">
              <w:rPr>
                <w:rFonts w:ascii="Times New Roman" w:eastAsia="Calibri" w:hAnsi="Times New Roman" w:cs="Times New Roman"/>
                <w:lang w:eastAsia="en-US"/>
              </w:rPr>
              <w:t xml:space="preserve">В течение </w:t>
            </w:r>
            <w:r w:rsidR="001F1297" w:rsidRPr="00221CAF">
              <w:rPr>
                <w:rFonts w:ascii="Times New Roman" w:eastAsia="Calibri" w:hAnsi="Times New Roman" w:cs="Times New Roman"/>
                <w:lang w:eastAsia="en-US"/>
              </w:rPr>
              <w:t>9</w:t>
            </w:r>
            <w:r w:rsidRPr="00221CAF">
              <w:rPr>
                <w:rFonts w:ascii="Times New Roman" w:eastAsia="Calibri" w:hAnsi="Times New Roman" w:cs="Times New Roman"/>
                <w:lang w:eastAsia="en-US"/>
              </w:rPr>
              <w:t xml:space="preserve">0 рабочих дней с момента подписания договора </w:t>
            </w:r>
          </w:p>
          <w:tbl>
            <w:tblPr>
              <w:tblW w:w="7253"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439"/>
              <w:gridCol w:w="3118"/>
            </w:tblGrid>
            <w:tr w:rsidR="002B4B26" w:rsidRPr="00221CAF" w14:paraId="74D992E7" w14:textId="77777777" w:rsidTr="008537A4">
              <w:trPr>
                <w:tblCellSpacing w:w="0" w:type="dxa"/>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ABFFEE" w14:textId="77777777" w:rsidR="002B4B26" w:rsidRPr="00221CAF" w:rsidRDefault="002B4B26" w:rsidP="002B4B26">
                  <w:pPr>
                    <w:widowControl w:val="0"/>
                    <w:spacing w:after="0" w:line="240" w:lineRule="auto"/>
                    <w:jc w:val="center"/>
                    <w:rPr>
                      <w:rFonts w:ascii="Times New Roman" w:eastAsia="Times New Roman" w:hAnsi="Times New Roman"/>
                    </w:rPr>
                  </w:pPr>
                  <w:r w:rsidRPr="00221CAF">
                    <w:rPr>
                      <w:rFonts w:ascii="Times New Roman" w:eastAsia="Times New Roman" w:hAnsi="Times New Roman"/>
                      <w:b/>
                      <w:bCs/>
                      <w:color w:val="000000"/>
                    </w:rPr>
                    <w:t>этап</w:t>
                  </w: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860296" w14:textId="77777777" w:rsidR="002B4B26" w:rsidRPr="00221CAF" w:rsidRDefault="002B4B26" w:rsidP="002B4B26">
                  <w:pPr>
                    <w:widowControl w:val="0"/>
                    <w:spacing w:after="0" w:line="240" w:lineRule="auto"/>
                    <w:jc w:val="center"/>
                    <w:rPr>
                      <w:rFonts w:ascii="Times New Roman" w:eastAsia="Times New Roman" w:hAnsi="Times New Roman"/>
                    </w:rPr>
                  </w:pPr>
                  <w:r w:rsidRPr="00221CAF">
                    <w:rPr>
                      <w:rFonts w:ascii="Times New Roman" w:eastAsia="Times New Roman" w:hAnsi="Times New Roman"/>
                      <w:b/>
                      <w:bCs/>
                      <w:color w:val="000000"/>
                    </w:rPr>
                    <w:t>наименование работ / результат выполнения работ</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E0604" w14:textId="77777777" w:rsidR="002B4B26" w:rsidRPr="00221CAF" w:rsidRDefault="002B4B26" w:rsidP="002B4B26">
                  <w:pPr>
                    <w:widowControl w:val="0"/>
                    <w:spacing w:after="0" w:line="240" w:lineRule="auto"/>
                    <w:jc w:val="center"/>
                    <w:rPr>
                      <w:rFonts w:ascii="Times New Roman" w:eastAsia="Times New Roman" w:hAnsi="Times New Roman"/>
                    </w:rPr>
                  </w:pPr>
                  <w:r w:rsidRPr="00221CAF">
                    <w:rPr>
                      <w:rFonts w:ascii="Times New Roman" w:eastAsia="Times New Roman" w:hAnsi="Times New Roman"/>
                      <w:b/>
                      <w:bCs/>
                      <w:color w:val="000000"/>
                    </w:rPr>
                    <w:t>срок выполнения</w:t>
                  </w:r>
                </w:p>
              </w:tc>
            </w:tr>
            <w:tr w:rsidR="002B4B26" w:rsidRPr="00221CAF" w14:paraId="4329CDCF" w14:textId="77777777" w:rsidTr="002B4B26">
              <w:trPr>
                <w:trHeight w:val="516"/>
                <w:tblCellSpacing w:w="0" w:type="dxa"/>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E5A4BF" w14:textId="77777777" w:rsidR="002B4B26" w:rsidRPr="00221CAF" w:rsidRDefault="002B4B26" w:rsidP="002B4B26">
                  <w:pPr>
                    <w:widowControl w:val="0"/>
                    <w:spacing w:after="0" w:line="240" w:lineRule="auto"/>
                    <w:jc w:val="center"/>
                    <w:rPr>
                      <w:rFonts w:ascii="Times New Roman" w:eastAsia="Times New Roman" w:hAnsi="Times New Roman"/>
                    </w:rPr>
                  </w:pPr>
                  <w:r w:rsidRPr="00221CAF">
                    <w:rPr>
                      <w:rFonts w:ascii="Times New Roman" w:eastAsia="Times New Roman" w:hAnsi="Times New Roman"/>
                      <w:color w:val="000000"/>
                    </w:rPr>
                    <w:t>1</w:t>
                  </w: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E24E7" w14:textId="4DF14BCF" w:rsidR="002B4B26" w:rsidRPr="00221CAF" w:rsidRDefault="002B4B26" w:rsidP="002B4B26">
                  <w:pPr>
                    <w:widowControl w:val="0"/>
                    <w:spacing w:after="0" w:line="240" w:lineRule="auto"/>
                    <w:jc w:val="both"/>
                    <w:rPr>
                      <w:rFonts w:ascii="Times New Roman" w:eastAsia="Times New Roman" w:hAnsi="Times New Roman"/>
                    </w:rPr>
                  </w:pPr>
                  <w:r w:rsidRPr="00221CAF">
                    <w:rPr>
                      <w:rFonts w:ascii="Times New Roman" w:eastAsia="Times New Roman" w:hAnsi="Times New Roman"/>
                      <w:color w:val="000000"/>
                    </w:rPr>
                    <w:t>Разработка проектной документации</w:t>
                  </w:r>
                  <w:r w:rsidR="0033635F" w:rsidRPr="00221CAF">
                    <w:rPr>
                      <w:rFonts w:ascii="Times New Roman" w:eastAsia="Times New Roman" w:hAnsi="Times New Roman"/>
                      <w:color w:val="000000"/>
                    </w:rPr>
                    <w:t>. Согласование с Заказчиком и передача проекта Заказчику</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176DD" w14:textId="7BC4124B" w:rsidR="002B4B26" w:rsidRPr="00221CAF" w:rsidRDefault="0033635F" w:rsidP="002B4B26">
                  <w:pPr>
                    <w:widowControl w:val="0"/>
                    <w:spacing w:after="0" w:line="240" w:lineRule="auto"/>
                    <w:jc w:val="center"/>
                    <w:rPr>
                      <w:rFonts w:ascii="Times New Roman" w:eastAsia="Times New Roman" w:hAnsi="Times New Roman"/>
                    </w:rPr>
                  </w:pPr>
                  <w:r w:rsidRPr="00221CAF">
                    <w:rPr>
                      <w:rFonts w:ascii="Times New Roman" w:eastAsia="Times New Roman" w:hAnsi="Times New Roman"/>
                      <w:color w:val="000000"/>
                    </w:rPr>
                    <w:t xml:space="preserve">Не более </w:t>
                  </w:r>
                  <w:r w:rsidR="001F1297" w:rsidRPr="00221CAF">
                    <w:rPr>
                      <w:rFonts w:ascii="Times New Roman" w:eastAsia="Times New Roman" w:hAnsi="Times New Roman"/>
                      <w:color w:val="000000"/>
                    </w:rPr>
                    <w:t>2</w:t>
                  </w:r>
                  <w:r w:rsidR="002B4B26" w:rsidRPr="00221CAF">
                    <w:rPr>
                      <w:rFonts w:ascii="Times New Roman" w:eastAsia="Times New Roman" w:hAnsi="Times New Roman"/>
                      <w:color w:val="000000"/>
                    </w:rPr>
                    <w:t>0 календарных дней</w:t>
                  </w:r>
                  <w:r w:rsidRPr="00221CAF">
                    <w:rPr>
                      <w:rFonts w:ascii="Times New Roman" w:eastAsia="Times New Roman" w:hAnsi="Times New Roman"/>
                      <w:color w:val="000000"/>
                    </w:rPr>
                    <w:t xml:space="preserve"> с момента заключения </w:t>
                  </w:r>
                  <w:r w:rsidR="007B23EC" w:rsidRPr="00221CAF">
                    <w:rPr>
                      <w:rFonts w:ascii="Times New Roman" w:eastAsia="Times New Roman" w:hAnsi="Times New Roman"/>
                      <w:color w:val="000000"/>
                    </w:rPr>
                    <w:t>Договора</w:t>
                  </w:r>
                </w:p>
              </w:tc>
            </w:tr>
            <w:tr w:rsidR="007B23EC" w:rsidRPr="00221CAF" w14:paraId="3EE59CDD" w14:textId="77777777" w:rsidTr="008537A4">
              <w:trPr>
                <w:trHeight w:val="526"/>
                <w:tblCellSpacing w:w="0" w:type="dxa"/>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C949A7" w14:textId="77777777" w:rsidR="007B23EC" w:rsidRPr="00221CAF" w:rsidRDefault="007B23EC" w:rsidP="007B23EC">
                  <w:pPr>
                    <w:widowControl w:val="0"/>
                    <w:spacing w:after="0" w:line="240" w:lineRule="auto"/>
                    <w:jc w:val="center"/>
                    <w:rPr>
                      <w:rFonts w:ascii="Times New Roman" w:eastAsia="Times New Roman" w:hAnsi="Times New Roman"/>
                    </w:rPr>
                  </w:pPr>
                  <w:r w:rsidRPr="00221CAF">
                    <w:rPr>
                      <w:rFonts w:ascii="Times New Roman" w:eastAsia="Times New Roman" w:hAnsi="Times New Roman"/>
                      <w:color w:val="000000"/>
                    </w:rPr>
                    <w:t>2</w:t>
                  </w: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1B6224" w14:textId="131F8C6B" w:rsidR="007B23EC" w:rsidRPr="00221CAF" w:rsidRDefault="007B23EC" w:rsidP="007B23EC">
                  <w:pPr>
                    <w:widowControl w:val="0"/>
                    <w:spacing w:after="0" w:line="240" w:lineRule="auto"/>
                    <w:jc w:val="both"/>
                    <w:rPr>
                      <w:rFonts w:ascii="Times New Roman" w:eastAsia="Times New Roman" w:hAnsi="Times New Roman"/>
                    </w:rPr>
                  </w:pPr>
                  <w:r w:rsidRPr="00221CAF">
                    <w:rPr>
                      <w:rFonts w:ascii="Times New Roman" w:eastAsia="Times New Roman" w:hAnsi="Times New Roman"/>
                      <w:color w:val="000000"/>
                    </w:rPr>
                    <w:t>Сопровождение прохождения экспертизы</w:t>
                  </w:r>
                  <w:r w:rsidRPr="00221CAF">
                    <w:rPr>
                      <w:rFonts w:ascii="Times New Roman" w:eastAsia="Arial Unicode MS" w:hAnsi="Times New Roman"/>
                      <w:color w:val="000000"/>
                    </w:rPr>
                    <w:t> </w:t>
                  </w:r>
                  <w:r w:rsidRPr="00221CAF">
                    <w:rPr>
                      <w:rFonts w:ascii="Times New Roman" w:eastAsia="Times New Roman" w:hAnsi="Times New Roman"/>
                      <w:color w:val="000000"/>
                    </w:rPr>
                    <w:t>проектной документации</w:t>
                  </w:r>
                  <w:r w:rsidR="001F1297" w:rsidRPr="00221CAF">
                    <w:rPr>
                      <w:rFonts w:ascii="Times New Roman" w:eastAsia="Times New Roman" w:hAnsi="Times New Roman"/>
                      <w:color w:val="000000"/>
                    </w:rPr>
                    <w:t xml:space="preserve"> и </w:t>
                  </w:r>
                  <w:r w:rsidRPr="00221CAF">
                    <w:rPr>
                      <w:rFonts w:ascii="Times New Roman" w:eastAsia="Times New Roman" w:hAnsi="Times New Roman"/>
                      <w:color w:val="000000"/>
                    </w:rPr>
                    <w:t>получение Заказчиком положительного заключения экспертизы</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90A3B7" w14:textId="384D6EF2" w:rsidR="007B23EC" w:rsidRPr="00221CAF" w:rsidRDefault="001F1297" w:rsidP="007B23EC">
                  <w:pPr>
                    <w:widowControl w:val="0"/>
                    <w:spacing w:after="0" w:line="240" w:lineRule="auto"/>
                    <w:jc w:val="center"/>
                    <w:rPr>
                      <w:rFonts w:ascii="Times New Roman" w:eastAsia="Times New Roman" w:hAnsi="Times New Roman"/>
                    </w:rPr>
                  </w:pPr>
                  <w:r w:rsidRPr="00221CAF">
                    <w:rPr>
                      <w:rFonts w:ascii="Times New Roman" w:eastAsia="Times New Roman" w:hAnsi="Times New Roman"/>
                      <w:color w:val="000000"/>
                    </w:rPr>
                    <w:t>не более</w:t>
                  </w:r>
                  <w:r w:rsidR="007B23EC" w:rsidRPr="00221CAF">
                    <w:rPr>
                      <w:rFonts w:ascii="Times New Roman" w:eastAsia="Times New Roman" w:hAnsi="Times New Roman"/>
                      <w:color w:val="000000"/>
                    </w:rPr>
                    <w:t xml:space="preserve"> </w:t>
                  </w:r>
                  <w:r w:rsidRPr="00221CAF">
                    <w:rPr>
                      <w:rFonts w:ascii="Times New Roman" w:eastAsia="Times New Roman" w:hAnsi="Times New Roman"/>
                      <w:color w:val="000000"/>
                    </w:rPr>
                    <w:t>90 календарных дней</w:t>
                  </w:r>
                  <w:r w:rsidR="007B23EC" w:rsidRPr="00221CAF">
                    <w:rPr>
                      <w:rFonts w:ascii="Times New Roman" w:eastAsia="Times New Roman" w:hAnsi="Times New Roman"/>
                      <w:color w:val="000000"/>
                    </w:rPr>
                    <w:t xml:space="preserve"> </w:t>
                  </w:r>
                </w:p>
              </w:tc>
            </w:tr>
            <w:tr w:rsidR="007B23EC" w:rsidRPr="004E63FF" w14:paraId="2E63ADE2" w14:textId="77777777" w:rsidTr="007B23EC">
              <w:trPr>
                <w:trHeight w:val="612"/>
                <w:tblCellSpacing w:w="0" w:type="dxa"/>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C13988" w14:textId="77777777" w:rsidR="007B23EC" w:rsidRPr="00221CAF" w:rsidRDefault="007B23EC" w:rsidP="007B23EC">
                  <w:pPr>
                    <w:widowControl w:val="0"/>
                    <w:spacing w:after="0" w:line="240" w:lineRule="auto"/>
                    <w:jc w:val="center"/>
                    <w:rPr>
                      <w:rFonts w:ascii="Times New Roman" w:eastAsia="Times New Roman" w:hAnsi="Times New Roman"/>
                    </w:rPr>
                  </w:pPr>
                  <w:r w:rsidRPr="00221CAF">
                    <w:rPr>
                      <w:rFonts w:ascii="Times New Roman" w:eastAsia="Times New Roman" w:hAnsi="Times New Roman"/>
                      <w:color w:val="000000"/>
                    </w:rPr>
                    <w:t>3</w:t>
                  </w: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8E648" w14:textId="3133B935" w:rsidR="007B23EC" w:rsidRPr="00221CAF" w:rsidRDefault="006D067F" w:rsidP="007B23EC">
                  <w:pPr>
                    <w:widowControl w:val="0"/>
                    <w:spacing w:after="0" w:line="240" w:lineRule="auto"/>
                    <w:jc w:val="both"/>
                    <w:rPr>
                      <w:rFonts w:ascii="Times New Roman" w:eastAsia="Times New Roman" w:hAnsi="Times New Roman"/>
                    </w:rPr>
                  </w:pPr>
                  <w:r w:rsidRPr="00221CAF">
                    <w:rPr>
                      <w:rFonts w:ascii="Times New Roman" w:eastAsia="Times New Roman" w:hAnsi="Times New Roman"/>
                      <w:color w:val="000000"/>
                    </w:rPr>
                    <w:t xml:space="preserve">Прием-передача рабочей и </w:t>
                  </w:r>
                  <w:r w:rsidRPr="00221CAF">
                    <w:rPr>
                      <w:rFonts w:ascii="Times New Roman" w:eastAsia="Calibri" w:hAnsi="Times New Roman" w:cs="Times New Roman"/>
                      <w:lang w:eastAsia="en-US"/>
                    </w:rPr>
                    <w:t>проектно-</w:t>
                  </w:r>
                  <w:r w:rsidRPr="00221CAF">
                    <w:rPr>
                      <w:rFonts w:ascii="Times New Roman" w:hAnsi="Times New Roman" w:cs="Times New Roman"/>
                    </w:rPr>
                    <w:t>сметной</w:t>
                  </w:r>
                  <w:r w:rsidRPr="00221CAF">
                    <w:rPr>
                      <w:rFonts w:ascii="Times New Roman" w:eastAsia="Times New Roman" w:hAnsi="Times New Roman"/>
                      <w:color w:val="000000"/>
                    </w:rPr>
                    <w:t xml:space="preserve"> документации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23C3" w14:textId="2F63AF7E" w:rsidR="007B23EC" w:rsidRPr="00221CAF" w:rsidRDefault="006D067F" w:rsidP="007B23EC">
                  <w:pPr>
                    <w:widowControl w:val="0"/>
                    <w:spacing w:after="0" w:line="240" w:lineRule="auto"/>
                    <w:jc w:val="center"/>
                    <w:rPr>
                      <w:rFonts w:ascii="Times New Roman" w:eastAsia="Times New Roman" w:hAnsi="Times New Roman"/>
                    </w:rPr>
                  </w:pPr>
                  <w:r w:rsidRPr="00221CAF">
                    <w:rPr>
                      <w:rFonts w:ascii="Times New Roman" w:eastAsia="Times New Roman" w:hAnsi="Times New Roman"/>
                      <w:color w:val="000000"/>
                    </w:rPr>
                    <w:t>15 календарных дней</w:t>
                  </w:r>
                </w:p>
              </w:tc>
            </w:tr>
          </w:tbl>
          <w:p w14:paraId="0D13A9C1" w14:textId="2CB4D0C5" w:rsidR="002B4B26" w:rsidRPr="00807350" w:rsidRDefault="002B4B26" w:rsidP="00807350">
            <w:pPr>
              <w:spacing w:after="0" w:line="240" w:lineRule="auto"/>
              <w:rPr>
                <w:rFonts w:ascii="Times New Roman" w:eastAsia="Calibri" w:hAnsi="Times New Roman" w:cs="Times New Roman"/>
                <w:highlight w:val="green"/>
                <w:lang w:eastAsia="en-US"/>
              </w:rPr>
            </w:pPr>
          </w:p>
        </w:tc>
      </w:tr>
      <w:tr w:rsidR="00807350" w:rsidRPr="00807350" w14:paraId="7AF70A6D" w14:textId="77777777" w:rsidTr="00036637">
        <w:tc>
          <w:tcPr>
            <w:tcW w:w="513" w:type="pct"/>
          </w:tcPr>
          <w:p w14:paraId="0880AA78" w14:textId="7777777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1</w:t>
            </w:r>
          </w:p>
        </w:tc>
        <w:tc>
          <w:tcPr>
            <w:tcW w:w="1035" w:type="pct"/>
          </w:tcPr>
          <w:p w14:paraId="4B1864B5" w14:textId="2FA3F505"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Исходные данные для проектирования</w:t>
            </w:r>
          </w:p>
        </w:tc>
        <w:tc>
          <w:tcPr>
            <w:tcW w:w="3452" w:type="pct"/>
          </w:tcPr>
          <w:p w14:paraId="3FFB8946" w14:textId="77777777" w:rsidR="00807350" w:rsidRPr="00807350" w:rsidRDefault="00807350" w:rsidP="00807350">
            <w:pPr>
              <w:spacing w:after="0" w:line="240" w:lineRule="auto"/>
              <w:jc w:val="both"/>
              <w:rPr>
                <w:rFonts w:ascii="Times New Roman" w:hAnsi="Times New Roman" w:cs="Times New Roman"/>
                <w:b/>
              </w:rPr>
            </w:pPr>
            <w:r w:rsidRPr="00807350">
              <w:rPr>
                <w:rFonts w:ascii="Times New Roman" w:hAnsi="Times New Roman" w:cs="Times New Roman"/>
                <w:b/>
              </w:rPr>
              <w:t xml:space="preserve">Объект: </w:t>
            </w:r>
            <w:r w:rsidRPr="00807350">
              <w:rPr>
                <w:rFonts w:ascii="Times New Roman" w:hAnsi="Times New Roman" w:cs="Times New Roman"/>
                <w:bCs/>
              </w:rPr>
              <w:t>ДК "ВИЗИТ"</w:t>
            </w:r>
          </w:p>
          <w:p w14:paraId="2FCE0EB5" w14:textId="77777777" w:rsidR="00807350" w:rsidRPr="00807350" w:rsidRDefault="00807350" w:rsidP="00807350">
            <w:pPr>
              <w:spacing w:after="0" w:line="240" w:lineRule="auto"/>
              <w:jc w:val="both"/>
              <w:rPr>
                <w:rFonts w:ascii="Times New Roman" w:hAnsi="Times New Roman" w:cs="Times New Roman"/>
                <w:b/>
              </w:rPr>
            </w:pPr>
            <w:r w:rsidRPr="00807350">
              <w:rPr>
                <w:rFonts w:ascii="Times New Roman" w:hAnsi="Times New Roman" w:cs="Times New Roman"/>
                <w:b/>
              </w:rPr>
              <w:t xml:space="preserve">Адрес: </w:t>
            </w:r>
            <w:r w:rsidRPr="00807350">
              <w:rPr>
                <w:rFonts w:ascii="Times New Roman" w:hAnsi="Times New Roman" w:cs="Times New Roman"/>
                <w:bCs/>
              </w:rPr>
              <w:t xml:space="preserve">Республика Хакасия, </w:t>
            </w:r>
            <w:proofErr w:type="spellStart"/>
            <w:r w:rsidRPr="00807350">
              <w:rPr>
                <w:rFonts w:ascii="Times New Roman" w:hAnsi="Times New Roman" w:cs="Times New Roman"/>
                <w:bCs/>
              </w:rPr>
              <w:t>г.Саяногорск</w:t>
            </w:r>
            <w:proofErr w:type="spellEnd"/>
            <w:r w:rsidRPr="00807350">
              <w:rPr>
                <w:rFonts w:ascii="Times New Roman" w:hAnsi="Times New Roman" w:cs="Times New Roman"/>
                <w:bCs/>
              </w:rPr>
              <w:t xml:space="preserve">, Заводской </w:t>
            </w:r>
            <w:proofErr w:type="spellStart"/>
            <w:r w:rsidRPr="00807350">
              <w:rPr>
                <w:rFonts w:ascii="Times New Roman" w:hAnsi="Times New Roman" w:cs="Times New Roman"/>
                <w:bCs/>
              </w:rPr>
              <w:t>мкр</w:t>
            </w:r>
            <w:proofErr w:type="spellEnd"/>
            <w:r w:rsidRPr="00807350">
              <w:rPr>
                <w:rFonts w:ascii="Times New Roman" w:hAnsi="Times New Roman" w:cs="Times New Roman"/>
                <w:bCs/>
              </w:rPr>
              <w:t>-н, д.6А</w:t>
            </w:r>
            <w:r w:rsidRPr="00807350">
              <w:rPr>
                <w:rFonts w:ascii="Times New Roman" w:hAnsi="Times New Roman" w:cs="Times New Roman"/>
                <w:bCs/>
              </w:rPr>
              <w:tab/>
            </w:r>
          </w:p>
          <w:p w14:paraId="16D81700" w14:textId="0F170C26"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Times New Roman" w:hAnsi="Times New Roman" w:cs="Times New Roman"/>
              </w:rPr>
              <w:t>Количество этажей: 2.</w:t>
            </w:r>
          </w:p>
        </w:tc>
      </w:tr>
      <w:tr w:rsidR="00807350" w:rsidRPr="00807350" w14:paraId="0C513CA5" w14:textId="77777777" w:rsidTr="00036637">
        <w:tc>
          <w:tcPr>
            <w:tcW w:w="513" w:type="pct"/>
          </w:tcPr>
          <w:p w14:paraId="7257F6F9" w14:textId="7777777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2</w:t>
            </w:r>
          </w:p>
        </w:tc>
        <w:tc>
          <w:tcPr>
            <w:tcW w:w="1035" w:type="pct"/>
          </w:tcPr>
          <w:p w14:paraId="33AAA691" w14:textId="30B89ED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Требования к техническим решениям при проектировании и выполнении монтажных и пуско-наладочных работ.</w:t>
            </w:r>
          </w:p>
        </w:tc>
        <w:tc>
          <w:tcPr>
            <w:tcW w:w="3452" w:type="pct"/>
          </w:tcPr>
          <w:p w14:paraId="35B275FF" w14:textId="77777777" w:rsidR="00807350" w:rsidRPr="00807350" w:rsidRDefault="00807350" w:rsidP="00807350">
            <w:pPr>
              <w:spacing w:after="0" w:line="240" w:lineRule="auto"/>
              <w:jc w:val="both"/>
              <w:rPr>
                <w:rFonts w:ascii="Times New Roman" w:eastAsia="Calibri" w:hAnsi="Times New Roman" w:cs="Times New Roman"/>
                <w:b/>
                <w:lang w:eastAsia="en-US"/>
              </w:rPr>
            </w:pPr>
            <w:r w:rsidRPr="00807350">
              <w:rPr>
                <w:rFonts w:ascii="Times New Roman" w:eastAsia="Calibri" w:hAnsi="Times New Roman" w:cs="Times New Roman"/>
                <w:b/>
                <w:lang w:eastAsia="en-US"/>
              </w:rPr>
              <w:t>Технические решения предварительно согласовываются Исполнителем с Заказчиком.</w:t>
            </w:r>
          </w:p>
          <w:p w14:paraId="1A6593F3"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Технические решения должны отвечать следующим требованиям:</w:t>
            </w:r>
          </w:p>
          <w:p w14:paraId="45E9A2B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5.1. Должны быть направлены на совершенствование систем и установок безопасности предприятия.</w:t>
            </w:r>
          </w:p>
          <w:p w14:paraId="2F147E0E"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5.2. При проектировании руководствоваться следующими нормативными документами:</w:t>
            </w:r>
          </w:p>
          <w:p w14:paraId="4034B9AD" w14:textId="77777777" w:rsidR="00807350" w:rsidRPr="00807350" w:rsidRDefault="00807350" w:rsidP="00807350">
            <w:pPr>
              <w:spacing w:after="0" w:line="240" w:lineRule="auto"/>
              <w:jc w:val="both"/>
              <w:rPr>
                <w:rFonts w:ascii="Times New Roman" w:eastAsia="SimSun" w:hAnsi="Times New Roman" w:cs="Times New Roman"/>
                <w:bCs/>
                <w:lang w:eastAsia="hi-IN" w:bidi="hi-IN"/>
              </w:rPr>
            </w:pPr>
            <w:r w:rsidRPr="00807350">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41C3EC7A"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Федеральный закон «Технический регламент о требованиях пожарной безопасности» от 22.07.2008 №123-ФЗ;</w:t>
            </w:r>
          </w:p>
          <w:p w14:paraId="1453DADE" w14:textId="77777777" w:rsidR="00807350" w:rsidRPr="00807350" w:rsidRDefault="00807350" w:rsidP="00807350">
            <w:pPr>
              <w:spacing w:after="0" w:line="240" w:lineRule="auto"/>
              <w:jc w:val="both"/>
              <w:rPr>
                <w:rFonts w:ascii="Times New Roman" w:eastAsia="SimSun" w:hAnsi="Times New Roman" w:cs="Times New Roman"/>
                <w:bCs/>
                <w:lang w:eastAsia="hi-IN" w:bidi="hi-IN"/>
              </w:rPr>
            </w:pPr>
            <w:r w:rsidRPr="00807350">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70002241" w14:textId="77777777" w:rsidR="00807350" w:rsidRPr="00807350" w:rsidRDefault="00807350" w:rsidP="00807350">
            <w:pPr>
              <w:spacing w:after="0" w:line="240" w:lineRule="auto"/>
              <w:jc w:val="both"/>
              <w:rPr>
                <w:rFonts w:ascii="Times New Roman" w:eastAsia="Lucida Sans Unicode" w:hAnsi="Times New Roman" w:cs="Times New Roman"/>
                <w:shd w:val="clear" w:color="auto" w:fill="FFFFFF"/>
                <w:lang w:eastAsia="ar-SA"/>
              </w:rPr>
            </w:pPr>
            <w:r w:rsidRPr="00807350">
              <w:rPr>
                <w:rFonts w:ascii="Times New Roman" w:eastAsia="Lucida Sans Unicode" w:hAnsi="Times New Roman" w:cs="Times New Roman"/>
                <w:shd w:val="clear" w:color="auto" w:fill="FFFFFF"/>
                <w:lang w:eastAsia="ar-SA"/>
              </w:rPr>
              <w:t xml:space="preserve">- </w:t>
            </w:r>
            <w:r w:rsidRPr="00807350">
              <w:rPr>
                <w:rFonts w:ascii="Times New Roman" w:eastAsia="Lucida Sans Unicode" w:hAnsi="Times New Roman" w:cs="Times New Roman"/>
                <w:lang w:eastAsia="ar-SA"/>
              </w:rPr>
              <w:t>Федеральным законом от 30.12.2009 № 384-ФЗ «</w:t>
            </w:r>
            <w:r w:rsidRPr="00807350">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07350">
              <w:rPr>
                <w:rFonts w:ascii="Times New Roman" w:eastAsia="Lucida Sans Unicode" w:hAnsi="Times New Roman" w:cs="Times New Roman"/>
                <w:shd w:val="clear" w:color="auto" w:fill="FFFFFF"/>
                <w:lang w:eastAsia="ar-SA"/>
              </w:rPr>
              <w:t>(с изменениями)»;</w:t>
            </w:r>
          </w:p>
          <w:p w14:paraId="502F0CE0" w14:textId="77777777" w:rsidR="00807350" w:rsidRPr="00807350" w:rsidRDefault="00807350" w:rsidP="00807350">
            <w:pPr>
              <w:spacing w:after="0" w:line="240" w:lineRule="auto"/>
              <w:jc w:val="both"/>
              <w:rPr>
                <w:rFonts w:ascii="Times New Roman" w:eastAsia="SimSun" w:hAnsi="Times New Roman" w:cs="Times New Roman"/>
                <w:lang w:eastAsia="hi-IN" w:bidi="hi-IN"/>
              </w:rPr>
            </w:pPr>
            <w:r w:rsidRPr="00807350">
              <w:rPr>
                <w:rFonts w:ascii="Times New Roman" w:eastAsia="SimSun" w:hAnsi="Times New Roman" w:cs="Times New Roman"/>
                <w:lang w:eastAsia="hi-IN" w:bidi="hi-IN"/>
              </w:rPr>
              <w:t>- СП 118.13330.2022 «Свод правил. Общественные здания и сооружения. Актуализированная редакция СНиП 31-06-2009»;</w:t>
            </w:r>
          </w:p>
          <w:p w14:paraId="380DD18E" w14:textId="77777777" w:rsidR="00807350" w:rsidRPr="00807350" w:rsidRDefault="00807350" w:rsidP="00807350">
            <w:pPr>
              <w:spacing w:after="0" w:line="240" w:lineRule="auto"/>
              <w:jc w:val="both"/>
              <w:rPr>
                <w:rFonts w:ascii="Times New Roman" w:eastAsia="SimSun" w:hAnsi="Times New Roman" w:cs="Times New Roman"/>
                <w:lang w:eastAsia="hi-IN" w:bidi="hi-IN"/>
              </w:rPr>
            </w:pPr>
            <w:r w:rsidRPr="00807350">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52D08CF" w14:textId="77777777" w:rsidR="00807350" w:rsidRPr="00807350" w:rsidRDefault="00807350" w:rsidP="00807350">
            <w:pPr>
              <w:spacing w:after="0" w:line="240" w:lineRule="auto"/>
              <w:jc w:val="both"/>
              <w:rPr>
                <w:rFonts w:ascii="Times New Roman" w:hAnsi="Times New Roman" w:cs="Times New Roman"/>
              </w:rPr>
            </w:pPr>
            <w:r w:rsidRPr="00807350">
              <w:rPr>
                <w:rFonts w:ascii="Times New Roman" w:eastAsia="SimSun" w:hAnsi="Times New Roman" w:cs="Times New Roman"/>
                <w:lang w:eastAsia="hi-IN" w:bidi="hi-IN"/>
              </w:rPr>
              <w:t xml:space="preserve">- </w:t>
            </w:r>
            <w:r w:rsidRPr="00807350">
              <w:rPr>
                <w:rFonts w:ascii="Times New Roman" w:hAnsi="Times New Roman" w:cs="Times New Roman"/>
              </w:rPr>
              <w:t>СП 60.13330.2020 «Актуализированная редакция СНиП 41-01-2003 «Отопление вентиляция и кондиционирование»»;</w:t>
            </w:r>
          </w:p>
          <w:p w14:paraId="3F8D53A8" w14:textId="77777777" w:rsidR="00807350" w:rsidRPr="00807350" w:rsidRDefault="00807350" w:rsidP="00807350">
            <w:pPr>
              <w:spacing w:after="0" w:line="240" w:lineRule="auto"/>
              <w:jc w:val="both"/>
              <w:rPr>
                <w:rFonts w:ascii="Times New Roman" w:eastAsia="SimSun" w:hAnsi="Times New Roman" w:cs="Times New Roman"/>
                <w:lang w:eastAsia="hi-IN" w:bidi="hi-IN"/>
              </w:rPr>
            </w:pPr>
            <w:r w:rsidRPr="00807350">
              <w:rPr>
                <w:rFonts w:ascii="Times New Roman" w:hAnsi="Times New Roman" w:cs="Times New Roman"/>
              </w:rPr>
              <w:t>- СП 20131.13330.2020 «Строительная климатология»;</w:t>
            </w:r>
          </w:p>
          <w:p w14:paraId="2BCF2C86"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Свод правил СП 1.13130.2020 «Системы противопожарной защиты. Эвакуационные пути и выходы»;</w:t>
            </w:r>
          </w:p>
          <w:p w14:paraId="45EBD803"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lastRenderedPageBreak/>
              <w:t xml:space="preserve">- Постановление Правительства РФ от 16.09.2020 №1479 «Правила противопожарного режима в РФ»; </w:t>
            </w:r>
          </w:p>
          <w:p w14:paraId="03CAC1F0"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СП 485.1311500.2020 "Системы противопожарной защиты. Установки пожаротушения автоматические. Нормы и правила проектирования";</w:t>
            </w:r>
          </w:p>
          <w:p w14:paraId="147EB54F" w14:textId="54FA09E0" w:rsidR="00807350" w:rsidRPr="00807350" w:rsidRDefault="00807350" w:rsidP="00807350">
            <w:pPr>
              <w:spacing w:after="0" w:line="240" w:lineRule="auto"/>
              <w:jc w:val="both"/>
              <w:rPr>
                <w:rFonts w:ascii="Times New Roman" w:eastAsia="Calibri" w:hAnsi="Times New Roman" w:cs="Times New Roman"/>
                <w:b/>
                <w:u w:val="single"/>
                <w:lang w:eastAsia="en-US"/>
              </w:rPr>
            </w:pPr>
            <w:r w:rsidRPr="00807350">
              <w:rPr>
                <w:rFonts w:ascii="Times New Roman" w:eastAsia="Calibri" w:hAnsi="Times New Roman" w:cs="Times New Roman"/>
                <w:b/>
                <w:u w:val="single"/>
                <w:lang w:eastAsia="en-US"/>
              </w:rPr>
              <w:t>- СП 3.13130.20</w:t>
            </w:r>
            <w:r w:rsidR="00500672">
              <w:rPr>
                <w:rFonts w:ascii="Times New Roman" w:eastAsia="Calibri" w:hAnsi="Times New Roman" w:cs="Times New Roman"/>
                <w:b/>
                <w:u w:val="single"/>
                <w:lang w:eastAsia="en-US"/>
              </w:rPr>
              <w:t>26</w:t>
            </w:r>
            <w:r w:rsidRPr="00807350">
              <w:rPr>
                <w:rFonts w:ascii="Times New Roman" w:eastAsia="Calibri" w:hAnsi="Times New Roman" w:cs="Times New Roman"/>
                <w:b/>
                <w:u w:val="single"/>
                <w:lang w:eastAsia="en-US"/>
              </w:rPr>
              <w:t xml:space="preserve"> «Системы противопожарной защиты. Система оповещения и управления эвакуацией людей при пожаре. Требования пожарной безопасности» приказ МЧС России от 25.03.2009 № 173</w:t>
            </w:r>
          </w:p>
          <w:p w14:paraId="5BFE561D"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w:t>
            </w:r>
            <w:r w:rsidRPr="00807350">
              <w:rPr>
                <w:rFonts w:ascii="Times New Roman" w:hAnsi="Times New Roman" w:cs="Times New Roman"/>
              </w:rPr>
              <w:t xml:space="preserve"> </w:t>
            </w:r>
            <w:r w:rsidRPr="00807350">
              <w:rPr>
                <w:rFonts w:ascii="Times New Roman" w:eastAsia="Calibri" w:hAnsi="Times New Roman" w:cs="Times New Roman"/>
                <w:lang w:eastAsia="en-US"/>
              </w:rPr>
              <w:t>СП 6.13130.2021 Системы противопожарной защиты. Электроустановки низковольтные. Требования пожарной безопасности;</w:t>
            </w:r>
            <w:r w:rsidRPr="00807350">
              <w:rPr>
                <w:rFonts w:ascii="Times New Roman" w:hAnsi="Times New Roman" w:cs="Times New Roman"/>
              </w:rPr>
              <w:t xml:space="preserve"> </w:t>
            </w:r>
          </w:p>
          <w:p w14:paraId="473A7C23"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СП 7.13130.2020 «Отопление, вентиляция и кондиционирование. Требования пожарной безопасности»;</w:t>
            </w:r>
          </w:p>
          <w:p w14:paraId="29B9303F"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СП 12.13130.2009 «Определение категорий помещений, зданий и наружных установок по взрывопожарной и пожарной опасности»;</w:t>
            </w:r>
          </w:p>
          <w:p w14:paraId="407C9915" w14:textId="665FA46F" w:rsidR="00807350" w:rsidRPr="00807350" w:rsidRDefault="00807350" w:rsidP="00807350">
            <w:pPr>
              <w:spacing w:after="0" w:line="240" w:lineRule="auto"/>
              <w:jc w:val="both"/>
              <w:rPr>
                <w:rFonts w:ascii="Times New Roman" w:hAnsi="Times New Roman" w:cs="Times New Roman"/>
                <w:bCs/>
                <w:color w:val="000000"/>
              </w:rPr>
            </w:pPr>
            <w:r w:rsidRPr="00807350">
              <w:rPr>
                <w:rFonts w:ascii="Times New Roman" w:eastAsia="Calibri" w:hAnsi="Times New Roman" w:cs="Times New Roman"/>
                <w:lang w:eastAsia="en-US"/>
              </w:rPr>
              <w:t xml:space="preserve">- </w:t>
            </w:r>
            <w:r w:rsidRPr="00807350">
              <w:rPr>
                <w:rFonts w:ascii="Times New Roman" w:hAnsi="Times New Roman" w:cs="Times New Roman"/>
                <w:color w:val="000000"/>
              </w:rPr>
              <w:t>ГОСТ Р 21.101-202</w:t>
            </w:r>
            <w:r w:rsidR="00500672">
              <w:rPr>
                <w:rFonts w:ascii="Times New Roman" w:hAnsi="Times New Roman" w:cs="Times New Roman"/>
                <w:color w:val="000000"/>
              </w:rPr>
              <w:t>6</w:t>
            </w:r>
            <w:r w:rsidRPr="00807350">
              <w:rPr>
                <w:rFonts w:ascii="Times New Roman" w:hAnsi="Times New Roman" w:cs="Times New Roman"/>
                <w:color w:val="000000"/>
              </w:rPr>
              <w:t xml:space="preserve"> </w:t>
            </w:r>
            <w:r w:rsidRPr="00807350">
              <w:rPr>
                <w:rFonts w:ascii="Times New Roman" w:hAnsi="Times New Roman" w:cs="Times New Roman"/>
                <w:bCs/>
                <w:color w:val="000000"/>
              </w:rPr>
              <w:t>Система проектной документации для строительства. Основные требования к проектной и рабочей документации;</w:t>
            </w:r>
          </w:p>
          <w:p w14:paraId="07099D50" w14:textId="77777777" w:rsidR="00807350" w:rsidRPr="00807350" w:rsidRDefault="00807350" w:rsidP="00807350">
            <w:pPr>
              <w:spacing w:after="0" w:line="240" w:lineRule="auto"/>
              <w:jc w:val="both"/>
              <w:rPr>
                <w:rFonts w:ascii="Times New Roman" w:eastAsia="Times New Roman" w:hAnsi="Times New Roman" w:cs="Times New Roman"/>
              </w:rPr>
            </w:pPr>
            <w:r w:rsidRPr="00807350">
              <w:rPr>
                <w:rFonts w:ascii="Times New Roman" w:eastAsia="Times New Roman" w:hAnsi="Times New Roman" w:cs="Times New Roman"/>
              </w:rPr>
              <w:t>- ГОСТ 31565-2012 «Кабельные изделия. Требования пожарной безопасности»;</w:t>
            </w:r>
          </w:p>
          <w:p w14:paraId="16E4C202" w14:textId="77777777" w:rsidR="00807350" w:rsidRPr="00807350" w:rsidRDefault="00807350" w:rsidP="00807350">
            <w:pPr>
              <w:spacing w:after="0" w:line="240" w:lineRule="auto"/>
              <w:jc w:val="both"/>
              <w:rPr>
                <w:rFonts w:ascii="Times New Roman" w:eastAsia="Times New Roman" w:hAnsi="Times New Roman" w:cs="Times New Roman"/>
              </w:rPr>
            </w:pPr>
            <w:r w:rsidRPr="00807350">
              <w:rPr>
                <w:rFonts w:ascii="Times New Roman" w:eastAsia="Times New Roman" w:hAnsi="Times New Roman" w:cs="Times New Roman"/>
              </w:rPr>
              <w:t>- ГОСТ Р 53325-2012 «Техника пожарная. Технические средства пожарной автоматики. Общие технические требования и методы испытаний (с Изменениями № 1, 2, 3)»;</w:t>
            </w:r>
          </w:p>
          <w:p w14:paraId="60F38630" w14:textId="77777777" w:rsidR="00807350" w:rsidRPr="00807350" w:rsidRDefault="00807350" w:rsidP="00807350">
            <w:pPr>
              <w:spacing w:after="0" w:line="240" w:lineRule="auto"/>
              <w:jc w:val="both"/>
              <w:rPr>
                <w:rFonts w:ascii="Times New Roman" w:eastAsia="Times New Roman" w:hAnsi="Times New Roman" w:cs="Times New Roman"/>
              </w:rPr>
            </w:pPr>
            <w:r w:rsidRPr="00807350">
              <w:rPr>
                <w:rFonts w:ascii="Times New Roman" w:eastAsia="Times New Roman" w:hAnsi="Times New Roman" w:cs="Times New Roman"/>
              </w:rPr>
              <w:t>- ГОСТ Р 55149-2012 «Техника пожарная. Оповещатели пожарные индивидуальные. Общие технические требования и методы испытаний»;</w:t>
            </w:r>
          </w:p>
          <w:p w14:paraId="796FD9DE"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14:paraId="53061235"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ГОСТ 31565-2012 Кабельные изделия. Требования пожарной безопасности;</w:t>
            </w:r>
          </w:p>
          <w:p w14:paraId="2AF55F23"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ПУЭ «Правила устройства электроустановок» изд. 7;</w:t>
            </w:r>
          </w:p>
          <w:p w14:paraId="224F7A10"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РД 25.964-90 «Система технического обслуживания и ремонта автоматических установок пожаротушения, дымоудаления, пожарной и охранно-пожарной сигнализации. Организация и порядок проведения работ»;</w:t>
            </w:r>
          </w:p>
          <w:p w14:paraId="5E0A8211"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РД 25.953-90 «Системы автоматические пожаротушения, пожарной, охранной и охранно-пожарной сигнализации. обозначения условные графические элементов связи»;</w:t>
            </w:r>
          </w:p>
          <w:p w14:paraId="542CA03D"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 Постановление Правительства РФ от 16.02.2008 N 87 "О составе разделов проектной документации и требованиях к их содержанию";</w:t>
            </w:r>
          </w:p>
          <w:p w14:paraId="28D8480F" w14:textId="4F0C2ABD" w:rsidR="00807350" w:rsidRPr="00807350" w:rsidRDefault="00807350" w:rsidP="00807350">
            <w:pPr>
              <w:spacing w:after="0" w:line="240" w:lineRule="auto"/>
              <w:jc w:val="both"/>
              <w:rPr>
                <w:rFonts w:ascii="Times New Roman" w:eastAsia="Calibri" w:hAnsi="Times New Roman" w:cs="Times New Roman"/>
                <w:highlight w:val="red"/>
                <w:lang w:eastAsia="en-US"/>
              </w:rPr>
            </w:pPr>
            <w:r w:rsidRPr="00807350">
              <w:rPr>
                <w:rFonts w:ascii="Times New Roman" w:eastAsia="SimSun" w:hAnsi="Times New Roman" w:cs="Times New Roman"/>
                <w:lang w:eastAsia="hi-IN" w:bidi="hi-IN"/>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w:t>
            </w:r>
            <w:r w:rsidRPr="00807350">
              <w:rPr>
                <w:rFonts w:ascii="Times New Roman" w:eastAsia="SimSun" w:hAnsi="Times New Roman" w:cs="Times New Roman"/>
                <w:bCs/>
                <w:lang w:eastAsia="hi-IN" w:bidi="hi-IN"/>
              </w:rPr>
              <w:t xml:space="preserve"> работ.</w:t>
            </w:r>
          </w:p>
        </w:tc>
      </w:tr>
      <w:tr w:rsidR="00807350" w:rsidRPr="00807350" w14:paraId="682F79AC" w14:textId="77777777" w:rsidTr="00036637">
        <w:tc>
          <w:tcPr>
            <w:tcW w:w="513" w:type="pct"/>
          </w:tcPr>
          <w:p w14:paraId="53A3C8F0" w14:textId="005BA36A"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lastRenderedPageBreak/>
              <w:t>3</w:t>
            </w:r>
          </w:p>
        </w:tc>
        <w:tc>
          <w:tcPr>
            <w:tcW w:w="1035" w:type="pct"/>
          </w:tcPr>
          <w:p w14:paraId="4D6085D7" w14:textId="3C072FBC"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Требования к проектно-сметной документации</w:t>
            </w:r>
          </w:p>
        </w:tc>
        <w:tc>
          <w:tcPr>
            <w:tcW w:w="3452" w:type="pct"/>
          </w:tcPr>
          <w:p w14:paraId="7ABF1696"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w:t>
            </w:r>
            <w:r w:rsidRPr="00807350">
              <w:rPr>
                <w:rFonts w:ascii="Times New Roman" w:eastAsia="Calibri" w:hAnsi="Times New Roman" w:cs="Times New Roman"/>
                <w:b/>
                <w:lang w:eastAsia="en-US"/>
              </w:rPr>
              <w:t>1. Проектная рабочая документация должна быть представлена в 3-х экземплярах на бумажном носителе и в 1 экземпляре в электронном виде</w:t>
            </w:r>
            <w:r w:rsidRPr="00807350">
              <w:rPr>
                <w:rFonts w:ascii="Times New Roman" w:eastAsia="Calibri" w:hAnsi="Times New Roman" w:cs="Times New Roman"/>
                <w:lang w:eastAsia="en-US"/>
              </w:rPr>
              <w:t>.</w:t>
            </w:r>
          </w:p>
          <w:p w14:paraId="0FD269C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6.2. Состав и содержание документации должен соответствовать требованиям статьи 48 Федерального закона от 29 декабря 2004 года за №190-ФЗ и Постановления от 16 февраля 2008 г. №87.</w:t>
            </w:r>
          </w:p>
          <w:p w14:paraId="16311013" w14:textId="77777777" w:rsidR="00807350" w:rsidRPr="00807350" w:rsidRDefault="00807350" w:rsidP="00807350">
            <w:pPr>
              <w:pStyle w:val="1"/>
              <w:spacing w:after="0" w:line="240" w:lineRule="auto"/>
              <w:jc w:val="both"/>
              <w:rPr>
                <w:rFonts w:ascii="Times New Roman" w:hAnsi="Times New Roman" w:cs="Times New Roman"/>
                <w:b/>
                <w:bCs/>
                <w:color w:val="000000"/>
              </w:rPr>
            </w:pPr>
            <w:r w:rsidRPr="00807350">
              <w:rPr>
                <w:rFonts w:ascii="Times New Roman" w:eastAsia="Calibri" w:hAnsi="Times New Roman" w:cs="Times New Roman"/>
                <w:lang w:eastAsia="en-US"/>
              </w:rPr>
              <w:t xml:space="preserve">6.3 При оформлении документации учесть требования </w:t>
            </w:r>
            <w:r w:rsidRPr="00807350">
              <w:rPr>
                <w:rFonts w:ascii="Times New Roman" w:hAnsi="Times New Roman" w:cs="Times New Roman"/>
                <w:b/>
                <w:color w:val="000000"/>
              </w:rPr>
              <w:t xml:space="preserve">ГОСТ Р 21.101-2026 </w:t>
            </w:r>
            <w:r w:rsidRPr="00807350">
              <w:rPr>
                <w:rFonts w:ascii="Times New Roman" w:hAnsi="Times New Roman" w:cs="Times New Roman"/>
                <w:b/>
                <w:bCs/>
                <w:color w:val="000000"/>
              </w:rPr>
              <w:t>Система проектной документации для строительства. Основные требования к проектной и рабочей документации</w:t>
            </w:r>
          </w:p>
          <w:p w14:paraId="73426A63"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 В составе документации должно быть отражено следующее:</w:t>
            </w:r>
          </w:p>
          <w:p w14:paraId="55F84EBA"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6.4.1. Основание для разработки документации;</w:t>
            </w:r>
          </w:p>
          <w:p w14:paraId="31F10BAA"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6.4.2. Краткая характеристика защищаемого объекта;</w:t>
            </w:r>
          </w:p>
          <w:p w14:paraId="0759474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6.4.3. Описание основных технических решений, принятых в проекте;</w:t>
            </w:r>
          </w:p>
          <w:p w14:paraId="07107CC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6.4.4. Спецификация основного оборудования;</w:t>
            </w:r>
          </w:p>
          <w:p w14:paraId="1E8FE684"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6.4.5. Подробное описание функционирования по подсистемам;</w:t>
            </w:r>
          </w:p>
          <w:p w14:paraId="118B11F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6.4.6. Описание функционирования в целом, с алгоритмом интеграции и таблицами программирования;</w:t>
            </w:r>
          </w:p>
          <w:p w14:paraId="1F3D43E4"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6.4.7. Расчет параметров электропитания и резервирования;</w:t>
            </w:r>
          </w:p>
          <w:p w14:paraId="0C6251C8"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6.4.8. Структурные схемы подсистем и систем;</w:t>
            </w:r>
          </w:p>
          <w:p w14:paraId="32E811DD"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6.4.9. Планы размещения оборудования и линий связи;</w:t>
            </w:r>
          </w:p>
          <w:p w14:paraId="0C022B92"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6.4.10. Схемы внешних соединений;</w:t>
            </w:r>
          </w:p>
          <w:p w14:paraId="4A4E432D"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lastRenderedPageBreak/>
              <w:t>6.4.11. Схемы подключения оборудования;</w:t>
            </w:r>
          </w:p>
          <w:p w14:paraId="3773E59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6.4.12. Схемы соединений в шкафах и коробках соединительных;</w:t>
            </w:r>
          </w:p>
          <w:p w14:paraId="743BE6A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6.4.13. Чертежи размещения оборудования;</w:t>
            </w:r>
          </w:p>
          <w:p w14:paraId="390CD78F"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6.4.14. Кабельный журнал;</w:t>
            </w:r>
          </w:p>
          <w:p w14:paraId="3CB64DA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6.4.15. Подробные спецификации с указанием ЗИП;</w:t>
            </w:r>
          </w:p>
          <w:p w14:paraId="38CE1586" w14:textId="77777777" w:rsidR="00807350" w:rsidRPr="00807350" w:rsidRDefault="00807350" w:rsidP="00807350">
            <w:pPr>
              <w:spacing w:after="0" w:line="240" w:lineRule="auto"/>
              <w:rPr>
                <w:rFonts w:ascii="Times New Roman" w:hAnsi="Times New Roman" w:cs="Times New Roman"/>
              </w:rPr>
            </w:pPr>
            <w:r w:rsidRPr="00807350">
              <w:rPr>
                <w:rFonts w:ascii="Times New Roman" w:hAnsi="Times New Roman" w:cs="Times New Roman"/>
              </w:rPr>
              <w:t xml:space="preserve">В РД кроме прочего, необходимо указать характеристики объекта защиты: степень огнестойкости, пределы огнестойкости и классы конструктивной пожарной опасности строительных конструкций, этажность, высота, площадь и отметки этажей, экспликация помещений, наличие подвесных потолков, кондиционеров и тепловых завес, категория надежности здания по электроснабжению. Также необходимо указать информацию о режиме работы, вместительности зрительного зала, количестве одновременно прибывающих в здании людей. Определить типы климатического исполнения и категории размещения оборудования (вентиляторов); осуществить выбор типа и предела огнестойкости воздуховодов и клапанов для СПДВ; определить порядок включения оборудования СПВД, совместного взаимодействия с имеющимися системами противопожарной защиты и инженерными системами Объекта защиты; определить категорию надежности здания Объекта защиты по электроснабжению; тип исполнения кабельных изделий, а так же способ прокладки горизонтальных и вертикальных участков кабельных линий через ограждающие конструкции с нормируемым пределом огнестойкости. </w:t>
            </w:r>
          </w:p>
          <w:p w14:paraId="551C9A4F"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6.5. Требования к сметной документации:</w:t>
            </w:r>
          </w:p>
          <w:p w14:paraId="4558A05E"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6.5.1. Сметная документация предоставляется в формате программы «А0», в печатном и электронном виде;</w:t>
            </w:r>
          </w:p>
          <w:p w14:paraId="740CFD8D"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6.6. Акт сдачи-приемки выполненных работ в 2-х экземплярах;</w:t>
            </w:r>
          </w:p>
          <w:p w14:paraId="31680E66"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6.7. Единицы измерений в проектно-сметной документации должны быть представлены в международной системе единиц. Документация должна быть на русском языке;</w:t>
            </w:r>
          </w:p>
          <w:p w14:paraId="7FFD2269"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6.8. При обнаружении отдельных несоответствий проектной документации техническому заданию, исходно-разрешительной документации, техническим условиям, а также полноты и объема документации, Заказчик передает их Исполнителю в письменном виде. После устранения несоответствий, повторное согласование и утверждение производится в порядке, установленном как для вновь разработанной проектно-сметной документации;</w:t>
            </w:r>
          </w:p>
          <w:p w14:paraId="0AFB5D1B" w14:textId="2D1E21AA" w:rsidR="00807350" w:rsidRPr="00807350" w:rsidRDefault="00807350" w:rsidP="00807350">
            <w:pPr>
              <w:spacing w:after="0" w:line="240" w:lineRule="auto"/>
              <w:rPr>
                <w:rFonts w:ascii="Times New Roman" w:hAnsi="Times New Roman" w:cs="Times New Roman"/>
              </w:rPr>
            </w:pPr>
            <w:r w:rsidRPr="00807350">
              <w:rPr>
                <w:rFonts w:ascii="Times New Roman" w:eastAsia="Calibri" w:hAnsi="Times New Roman" w:cs="Times New Roman"/>
                <w:lang w:eastAsia="en-US"/>
              </w:rPr>
              <w:t>6.9. Прием-передача документации между Заказчиком и Исполнителем производится по акту приема-передачи с указанием состава и количества экземпляров документации. При внесении изменений и дополнений в порядке согласования документации Исполнитель оформляет и прикладывает к акту лист регистрации изменений.</w:t>
            </w:r>
          </w:p>
        </w:tc>
      </w:tr>
      <w:tr w:rsidR="00807350" w:rsidRPr="00807350" w14:paraId="478D34A7" w14:textId="77777777" w:rsidTr="00036637">
        <w:tc>
          <w:tcPr>
            <w:tcW w:w="513" w:type="pct"/>
          </w:tcPr>
          <w:p w14:paraId="23904D93" w14:textId="7777777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lastRenderedPageBreak/>
              <w:t>4</w:t>
            </w:r>
          </w:p>
        </w:tc>
        <w:tc>
          <w:tcPr>
            <w:tcW w:w="1035" w:type="pct"/>
          </w:tcPr>
          <w:p w14:paraId="71FCCCC0" w14:textId="38E1B28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Результат выполнения работ</w:t>
            </w:r>
          </w:p>
        </w:tc>
        <w:tc>
          <w:tcPr>
            <w:tcW w:w="3452" w:type="pct"/>
          </w:tcPr>
          <w:p w14:paraId="55C6D2AE" w14:textId="458AAFE5" w:rsidR="00807350" w:rsidRPr="00807350" w:rsidRDefault="00807350" w:rsidP="00807350">
            <w:pPr>
              <w:spacing w:after="0" w:line="240" w:lineRule="auto"/>
              <w:rPr>
                <w:rFonts w:ascii="Times New Roman" w:eastAsia="Times New Roman" w:hAnsi="Times New Roman" w:cs="Times New Roman"/>
              </w:rPr>
            </w:pPr>
            <w:r w:rsidRPr="00807350">
              <w:rPr>
                <w:rFonts w:ascii="Times New Roman" w:eastAsia="Calibri" w:hAnsi="Times New Roman" w:cs="Times New Roman"/>
                <w:lang w:eastAsia="en-US"/>
              </w:rPr>
              <w:t>Результатом выполнения работ станет «</w:t>
            </w:r>
            <w:r w:rsidRPr="00807350">
              <w:rPr>
                <w:rFonts w:ascii="Times New Roman" w:hAnsi="Times New Roman" w:cs="Times New Roman"/>
              </w:rPr>
              <w:t xml:space="preserve">Рабочая документация и </w:t>
            </w:r>
            <w:r w:rsidRPr="00807350">
              <w:rPr>
                <w:rFonts w:ascii="Times New Roman" w:eastAsia="Calibri" w:hAnsi="Times New Roman" w:cs="Times New Roman"/>
                <w:lang w:eastAsia="en-US"/>
              </w:rPr>
              <w:t>проектно-</w:t>
            </w:r>
            <w:r w:rsidRPr="00807350">
              <w:rPr>
                <w:rFonts w:ascii="Times New Roman" w:hAnsi="Times New Roman" w:cs="Times New Roman"/>
              </w:rPr>
              <w:t>сметная документация</w:t>
            </w:r>
            <w:r w:rsidRPr="00807350">
              <w:rPr>
                <w:rFonts w:ascii="Times New Roman" w:eastAsia="Calibri" w:hAnsi="Times New Roman" w:cs="Times New Roman"/>
                <w:lang w:eastAsia="en-US"/>
              </w:rPr>
              <w:t xml:space="preserve"> системы пожарной сигнализации, оповещения и управления эвакуацией», передаваемая «Исполнителем» «Заказчику» к моменту завершения работ по их разработке, соответствующих требованиям действующих нормативных документов по строительству</w:t>
            </w:r>
          </w:p>
        </w:tc>
      </w:tr>
      <w:tr w:rsidR="00807350" w:rsidRPr="00807350" w14:paraId="6E8A8E02" w14:textId="77777777" w:rsidTr="00036637">
        <w:tc>
          <w:tcPr>
            <w:tcW w:w="513" w:type="pct"/>
          </w:tcPr>
          <w:p w14:paraId="0F29C389" w14:textId="7777777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5</w:t>
            </w:r>
          </w:p>
        </w:tc>
        <w:tc>
          <w:tcPr>
            <w:tcW w:w="1035" w:type="pct"/>
          </w:tcPr>
          <w:p w14:paraId="503F2294" w14:textId="748ACFA3" w:rsidR="00807350" w:rsidRPr="00807350" w:rsidRDefault="00807350" w:rsidP="00807350">
            <w:pPr>
              <w:spacing w:after="0" w:line="240" w:lineRule="auto"/>
              <w:rPr>
                <w:rFonts w:ascii="Times New Roman" w:eastAsia="Calibri" w:hAnsi="Times New Roman" w:cs="Times New Roman"/>
                <w:lang w:eastAsia="en-US"/>
              </w:rPr>
            </w:pPr>
            <w:r w:rsidRPr="00807350">
              <w:rPr>
                <w:rStyle w:val="FontStyle56"/>
                <w:sz w:val="22"/>
                <w:szCs w:val="22"/>
              </w:rPr>
              <w:t>Необходимость проведения государственной экспертизы и иных экспертиз</w:t>
            </w:r>
          </w:p>
        </w:tc>
        <w:tc>
          <w:tcPr>
            <w:tcW w:w="3452" w:type="pct"/>
          </w:tcPr>
          <w:p w14:paraId="0C4C8C31" w14:textId="7D580E2C" w:rsidR="00807350" w:rsidRPr="00807350" w:rsidRDefault="00807350" w:rsidP="00807350">
            <w:pPr>
              <w:spacing w:after="0" w:line="240" w:lineRule="auto"/>
              <w:jc w:val="both"/>
              <w:rPr>
                <w:rFonts w:ascii="Times New Roman" w:hAnsi="Times New Roman" w:cs="Times New Roman"/>
              </w:rPr>
            </w:pPr>
            <w:r w:rsidRPr="00807350">
              <w:rPr>
                <w:rFonts w:ascii="Times New Roman" w:hAnsi="Times New Roman" w:cs="Times New Roman"/>
              </w:rPr>
              <w:t xml:space="preserve">- Государственная экспертиза </w:t>
            </w:r>
            <w:r w:rsidRPr="00F3678E">
              <w:rPr>
                <w:rFonts w:ascii="Times New Roman" w:hAnsi="Times New Roman" w:cs="Times New Roman"/>
                <w:i/>
                <w:iCs/>
              </w:rPr>
              <w:t>предусмотрена</w:t>
            </w:r>
            <w:r w:rsidR="00F3678E">
              <w:rPr>
                <w:rFonts w:ascii="Times New Roman" w:hAnsi="Times New Roman" w:cs="Times New Roman"/>
                <w:i/>
                <w:iCs/>
              </w:rPr>
              <w:t>.</w:t>
            </w:r>
            <w:r w:rsidR="00F3678E">
              <w:rPr>
                <w:rFonts w:ascii="Times New Roman" w:hAnsi="Times New Roman" w:cs="Times New Roman"/>
              </w:rPr>
              <w:t xml:space="preserve"> </w:t>
            </w:r>
            <w:r w:rsidR="00F3678E" w:rsidRPr="00F3678E">
              <w:rPr>
                <w:rFonts w:ascii="Times New Roman" w:hAnsi="Times New Roman" w:cs="Times New Roman"/>
              </w:rPr>
              <w:t>Подрядчик обязуется сопровождать документацию в государственной экспертизе до получения положительного заключения</w:t>
            </w:r>
            <w:r w:rsidRPr="00807350">
              <w:rPr>
                <w:rFonts w:ascii="Times New Roman" w:hAnsi="Times New Roman" w:cs="Times New Roman"/>
              </w:rPr>
              <w:t>;</w:t>
            </w:r>
          </w:p>
          <w:p w14:paraId="6FAADD89" w14:textId="77777777" w:rsidR="00807350" w:rsidRPr="00807350" w:rsidRDefault="00807350" w:rsidP="00807350">
            <w:pPr>
              <w:spacing w:after="0" w:line="240" w:lineRule="auto"/>
              <w:jc w:val="both"/>
              <w:rPr>
                <w:rFonts w:ascii="Times New Roman" w:hAnsi="Times New Roman" w:cs="Times New Roman"/>
              </w:rPr>
            </w:pPr>
            <w:r w:rsidRPr="00807350">
              <w:rPr>
                <w:rFonts w:ascii="Times New Roman" w:hAnsi="Times New Roman" w:cs="Times New Roman"/>
              </w:rPr>
              <w:t>- Согласование проектной документации со службами и организациями выполняет Исполнитель (при необходимости);</w:t>
            </w:r>
          </w:p>
          <w:p w14:paraId="0901B148" w14:textId="77777777" w:rsidR="00807350" w:rsidRPr="00807350" w:rsidRDefault="00807350" w:rsidP="00807350">
            <w:pPr>
              <w:spacing w:after="0" w:line="240" w:lineRule="auto"/>
              <w:jc w:val="both"/>
              <w:rPr>
                <w:rFonts w:ascii="Times New Roman" w:hAnsi="Times New Roman" w:cs="Times New Roman"/>
              </w:rPr>
            </w:pPr>
            <w:r w:rsidRPr="00807350">
              <w:rPr>
                <w:rFonts w:ascii="Times New Roman" w:hAnsi="Times New Roman" w:cs="Times New Roman"/>
              </w:rPr>
              <w:t>- Согласование рабочей и сметной документации с департаментом муниципальной собственности;</w:t>
            </w:r>
          </w:p>
          <w:p w14:paraId="3928D545" w14:textId="20FAC8D6" w:rsidR="00807350" w:rsidRPr="00807350" w:rsidRDefault="00807350" w:rsidP="00807350">
            <w:pPr>
              <w:spacing w:after="0" w:line="240" w:lineRule="auto"/>
              <w:jc w:val="both"/>
              <w:rPr>
                <w:rFonts w:ascii="Times New Roman" w:eastAsia="Calibri" w:hAnsi="Times New Roman" w:cs="Times New Roman"/>
                <w:lang w:eastAsia="en-US"/>
              </w:rPr>
            </w:pPr>
            <w:r w:rsidRPr="00807350">
              <w:rPr>
                <w:rStyle w:val="FontStyle56"/>
                <w:sz w:val="22"/>
                <w:szCs w:val="22"/>
              </w:rPr>
              <w:t>- Технические решения на материалы и конструкции согласовать с Заказчиком.</w:t>
            </w:r>
          </w:p>
        </w:tc>
      </w:tr>
      <w:tr w:rsidR="00807350" w:rsidRPr="00807350" w14:paraId="2C2750FC" w14:textId="77777777" w:rsidTr="00036637">
        <w:tc>
          <w:tcPr>
            <w:tcW w:w="513" w:type="pct"/>
          </w:tcPr>
          <w:p w14:paraId="5476C9AD" w14:textId="77777777"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6</w:t>
            </w:r>
          </w:p>
        </w:tc>
        <w:tc>
          <w:tcPr>
            <w:tcW w:w="1035" w:type="pct"/>
          </w:tcPr>
          <w:p w14:paraId="6C23E1DD" w14:textId="65C64F43"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Особые условия</w:t>
            </w:r>
          </w:p>
        </w:tc>
        <w:tc>
          <w:tcPr>
            <w:tcW w:w="3452" w:type="pct"/>
          </w:tcPr>
          <w:p w14:paraId="03DBADF6"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7.1 Исполнитель несет ответственность за несоблюдение требований в области охраны труда, техники безопасности, экологической и пожарной опасности;</w:t>
            </w:r>
          </w:p>
          <w:p w14:paraId="1DAD6A12" w14:textId="7777777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lastRenderedPageBreak/>
              <w:t>7.2. Исполнитель несет ответственность за коммерческие потери (убытки), понесенные Заказчиком по вине Исполнителя;</w:t>
            </w:r>
          </w:p>
          <w:p w14:paraId="7E6CB9F8" w14:textId="20CAF4C1"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lang w:eastAsia="en-US"/>
              </w:rPr>
              <w:t>7.3. Исполнитель несет ответственность за разглашение конфиденциальной информации</w:t>
            </w:r>
          </w:p>
        </w:tc>
      </w:tr>
      <w:tr w:rsidR="00807350" w:rsidRPr="00807350" w14:paraId="60A0768C" w14:textId="77777777" w:rsidTr="00036637">
        <w:tc>
          <w:tcPr>
            <w:tcW w:w="513" w:type="pct"/>
          </w:tcPr>
          <w:p w14:paraId="30048909" w14:textId="5DB8CA2C"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lastRenderedPageBreak/>
              <w:t>7</w:t>
            </w:r>
          </w:p>
        </w:tc>
        <w:tc>
          <w:tcPr>
            <w:tcW w:w="1035" w:type="pct"/>
          </w:tcPr>
          <w:p w14:paraId="3909FDCE" w14:textId="251C5D24"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b/>
                <w:lang w:eastAsia="en-US"/>
              </w:rPr>
              <w:t>Дополнительные требования</w:t>
            </w:r>
          </w:p>
        </w:tc>
        <w:tc>
          <w:tcPr>
            <w:tcW w:w="3452" w:type="pct"/>
          </w:tcPr>
          <w:p w14:paraId="4C2DFD6D" w14:textId="77777777" w:rsidR="00807350" w:rsidRPr="00807350" w:rsidRDefault="00807350" w:rsidP="00807350">
            <w:pPr>
              <w:spacing w:after="0" w:line="240" w:lineRule="auto"/>
              <w:jc w:val="both"/>
              <w:rPr>
                <w:rFonts w:ascii="Times New Roman" w:hAnsi="Times New Roman" w:cs="Times New Roman"/>
                <w:b/>
              </w:rPr>
            </w:pPr>
            <w:r w:rsidRPr="00807350">
              <w:rPr>
                <w:rFonts w:ascii="Times New Roman" w:hAnsi="Times New Roman" w:cs="Times New Roman"/>
                <w:b/>
                <w:iCs/>
                <w:spacing w:val="-4"/>
              </w:rPr>
              <w:t>8.1. Работы выполняются в действующем здании, в строго установленное время суток, в соответствии с утвержденным Заказчиком графиком производства работ</w:t>
            </w:r>
            <w:r w:rsidRPr="00807350">
              <w:rPr>
                <w:rFonts w:ascii="Times New Roman" w:hAnsi="Times New Roman" w:cs="Times New Roman"/>
                <w:b/>
              </w:rPr>
              <w:t>.</w:t>
            </w:r>
          </w:p>
          <w:p w14:paraId="4F5A9204" w14:textId="1B602627"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eastAsia="Calibri" w:hAnsi="Times New Roman" w:cs="Times New Roman"/>
                <w:b/>
                <w:lang w:eastAsia="en-US"/>
              </w:rPr>
              <w:t xml:space="preserve">8.2. </w:t>
            </w:r>
            <w:r w:rsidRPr="00807350">
              <w:rPr>
                <w:rStyle w:val="HTML"/>
                <w:rFonts w:ascii="Times New Roman" w:eastAsiaTheme="minorEastAsia" w:hAnsi="Times New Roman" w:cs="Times New Roman"/>
                <w:b/>
                <w:sz w:val="22"/>
                <w:szCs w:val="22"/>
              </w:rPr>
              <w:t>Исполнитель для разработки ПСД, снятия геометрических размеров объекта, согласования мест установки оборудования самостоятельно выезжает на объект по адресу Заказчика</w:t>
            </w:r>
          </w:p>
        </w:tc>
      </w:tr>
      <w:tr w:rsidR="00807350" w:rsidRPr="00807350" w14:paraId="1472FAAB" w14:textId="77777777" w:rsidTr="00036637">
        <w:tc>
          <w:tcPr>
            <w:tcW w:w="513" w:type="pct"/>
          </w:tcPr>
          <w:p w14:paraId="512735BD" w14:textId="1530D28D"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8</w:t>
            </w:r>
          </w:p>
        </w:tc>
        <w:tc>
          <w:tcPr>
            <w:tcW w:w="1035" w:type="pct"/>
          </w:tcPr>
          <w:p w14:paraId="6845833A" w14:textId="52A45AB1"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hAnsi="Times New Roman" w:cs="Times New Roman"/>
              </w:rPr>
              <w:t>Требования по объёму гарантий качества услуг</w:t>
            </w:r>
          </w:p>
        </w:tc>
        <w:tc>
          <w:tcPr>
            <w:tcW w:w="3452" w:type="pct"/>
          </w:tcPr>
          <w:p w14:paraId="4DC833AB" w14:textId="06381ECE"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hAnsi="Times New Roman" w:cs="Times New Roman"/>
              </w:rPr>
              <w:t>Гарантии качества распространяются на все конструктивные элементы и работы, выполненные Исполнителем при выполнении проектной документации.  Если в период гарантийного срока обнаружатся дефекты, допущенные по вине Исполнителя, то Исполнитель обязан их устранить за свой счет и в согласованные с Заказчиком сроки.</w:t>
            </w:r>
          </w:p>
        </w:tc>
      </w:tr>
      <w:tr w:rsidR="00807350" w:rsidRPr="00807350" w14:paraId="3DB25992" w14:textId="77777777" w:rsidTr="00036637">
        <w:tc>
          <w:tcPr>
            <w:tcW w:w="513" w:type="pct"/>
          </w:tcPr>
          <w:p w14:paraId="7B5AB0FB" w14:textId="0520A9A5"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eastAsia="Calibri" w:hAnsi="Times New Roman" w:cs="Times New Roman"/>
                <w:lang w:eastAsia="en-US"/>
              </w:rPr>
              <w:t>9</w:t>
            </w:r>
          </w:p>
        </w:tc>
        <w:tc>
          <w:tcPr>
            <w:tcW w:w="1035" w:type="pct"/>
          </w:tcPr>
          <w:p w14:paraId="61447A6D" w14:textId="5118CD2C" w:rsidR="00807350" w:rsidRPr="00807350" w:rsidRDefault="00807350" w:rsidP="00807350">
            <w:pPr>
              <w:spacing w:after="0" w:line="240" w:lineRule="auto"/>
              <w:rPr>
                <w:rFonts w:ascii="Times New Roman" w:eastAsia="Calibri" w:hAnsi="Times New Roman" w:cs="Times New Roman"/>
                <w:lang w:eastAsia="en-US"/>
              </w:rPr>
            </w:pPr>
            <w:r w:rsidRPr="00807350">
              <w:rPr>
                <w:rFonts w:ascii="Times New Roman" w:hAnsi="Times New Roman" w:cs="Times New Roman"/>
              </w:rPr>
              <w:t>Требования по сроку гарантий на результаты оказанных услуг</w:t>
            </w:r>
          </w:p>
        </w:tc>
        <w:tc>
          <w:tcPr>
            <w:tcW w:w="3452" w:type="pct"/>
          </w:tcPr>
          <w:p w14:paraId="11B3E705" w14:textId="433ECD8A" w:rsidR="00807350" w:rsidRPr="00807350" w:rsidRDefault="00807350" w:rsidP="00807350">
            <w:pPr>
              <w:spacing w:after="0" w:line="240" w:lineRule="auto"/>
              <w:jc w:val="both"/>
              <w:rPr>
                <w:rFonts w:ascii="Times New Roman" w:eastAsia="Calibri" w:hAnsi="Times New Roman" w:cs="Times New Roman"/>
                <w:lang w:eastAsia="en-US"/>
              </w:rPr>
            </w:pPr>
            <w:r w:rsidRPr="00807350">
              <w:rPr>
                <w:rFonts w:ascii="Times New Roman" w:hAnsi="Times New Roman" w:cs="Times New Roman"/>
              </w:rPr>
              <w:t xml:space="preserve">Срок гарантии качества рабочей и сметной </w:t>
            </w:r>
            <w:proofErr w:type="gramStart"/>
            <w:r w:rsidRPr="00807350">
              <w:rPr>
                <w:rFonts w:ascii="Times New Roman" w:hAnsi="Times New Roman" w:cs="Times New Roman"/>
              </w:rPr>
              <w:t>документации  действует</w:t>
            </w:r>
            <w:proofErr w:type="gramEnd"/>
            <w:r w:rsidRPr="00807350">
              <w:rPr>
                <w:rFonts w:ascii="Times New Roman" w:hAnsi="Times New Roman" w:cs="Times New Roman"/>
              </w:rPr>
              <w:t xml:space="preserve"> на весь период строительства, до ввода объекта в эксплуатацию.</w:t>
            </w:r>
          </w:p>
        </w:tc>
      </w:tr>
      <w:bookmarkEnd w:id="0"/>
    </w:tbl>
    <w:p w14:paraId="1C4F843F" w14:textId="77777777" w:rsidR="002D74DB" w:rsidRPr="00807350" w:rsidRDefault="002D74DB" w:rsidP="00807350">
      <w:pPr>
        <w:spacing w:after="0" w:line="240" w:lineRule="auto"/>
        <w:rPr>
          <w:rFonts w:ascii="Times New Roman" w:hAnsi="Times New Roman" w:cs="Times New Roman"/>
        </w:rPr>
      </w:pPr>
    </w:p>
    <w:p w14:paraId="31912F24" w14:textId="77777777" w:rsidR="00B83217" w:rsidRPr="00807350" w:rsidRDefault="00B83217" w:rsidP="00807350">
      <w:pPr>
        <w:spacing w:after="0" w:line="240" w:lineRule="auto"/>
        <w:rPr>
          <w:rFonts w:ascii="Times New Roman" w:hAnsi="Times New Roman" w:cs="Times New Roman"/>
        </w:rPr>
      </w:pPr>
    </w:p>
    <w:p w14:paraId="29CA5225" w14:textId="77777777" w:rsidR="00B83217" w:rsidRPr="00807350" w:rsidRDefault="00B83217" w:rsidP="00807350">
      <w:pPr>
        <w:spacing w:after="0" w:line="240" w:lineRule="auto"/>
        <w:rPr>
          <w:rFonts w:ascii="Times New Roman" w:hAnsi="Times New Roman" w:cs="Times New Roman"/>
        </w:rPr>
      </w:pPr>
    </w:p>
    <w:sectPr w:rsidR="00B83217" w:rsidRPr="00807350" w:rsidSect="00313763">
      <w:footerReference w:type="default" r:id="rId8"/>
      <w:pgSz w:w="11900" w:h="16840"/>
      <w:pgMar w:top="1134" w:right="800" w:bottom="500" w:left="1134" w:header="720" w:footer="4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3BDB" w14:textId="77777777" w:rsidR="004867E8" w:rsidRDefault="004867E8">
      <w:pPr>
        <w:spacing w:after="0" w:line="240" w:lineRule="auto"/>
      </w:pPr>
      <w:r>
        <w:separator/>
      </w:r>
    </w:p>
  </w:endnote>
  <w:endnote w:type="continuationSeparator" w:id="0">
    <w:p w14:paraId="54FD76F1" w14:textId="77777777" w:rsidR="004867E8" w:rsidRDefault="0048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920C" w14:textId="77777777" w:rsidR="00EA3160" w:rsidRDefault="00D36464">
    <w:pPr>
      <w:jc w:val="right"/>
    </w:pPr>
    <w:r>
      <w:fldChar w:fldCharType="begin"/>
    </w:r>
    <w:r w:rsidR="00EA3160">
      <w:instrText>PAGE</w:instrText>
    </w:r>
    <w:r>
      <w:fldChar w:fldCharType="separate"/>
    </w:r>
    <w:r w:rsidR="000B784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CB87" w14:textId="77777777" w:rsidR="004867E8" w:rsidRDefault="004867E8">
      <w:pPr>
        <w:spacing w:after="0" w:line="240" w:lineRule="auto"/>
      </w:pPr>
      <w:r>
        <w:separator/>
      </w:r>
    </w:p>
  </w:footnote>
  <w:footnote w:type="continuationSeparator" w:id="0">
    <w:p w14:paraId="37AF17BD" w14:textId="77777777" w:rsidR="004867E8" w:rsidRDefault="00486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50"/>
    <w:multiLevelType w:val="hybridMultilevel"/>
    <w:tmpl w:val="6B10A2C2"/>
    <w:lvl w:ilvl="0" w:tplc="0419000F">
      <w:start w:val="1"/>
      <w:numFmt w:val="decimal"/>
      <w:lvlText w:val="%1."/>
      <w:lvlJc w:val="left"/>
      <w:pPr>
        <w:tabs>
          <w:tab w:val="num" w:pos="1560"/>
        </w:tabs>
        <w:ind w:left="156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91F5F2E"/>
    <w:multiLevelType w:val="hybridMultilevel"/>
    <w:tmpl w:val="5C7C9D96"/>
    <w:lvl w:ilvl="0" w:tplc="D83AD354">
      <w:start w:val="1"/>
      <w:numFmt w:val="decimal"/>
      <w:suff w:val="space"/>
      <w:lvlText w:val="%1."/>
      <w:lvlJc w:val="left"/>
      <w:pPr>
        <w:ind w:left="15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84308"/>
    <w:multiLevelType w:val="hybridMultilevel"/>
    <w:tmpl w:val="82AC74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014A7"/>
    <w:multiLevelType w:val="hybridMultilevel"/>
    <w:tmpl w:val="F872C292"/>
    <w:lvl w:ilvl="0" w:tplc="D402FCA2">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Arial Unicode MS"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D402FCA2" w:tentative="1">
      <w:start w:val="1"/>
      <w:numFmt w:val="bullet"/>
      <w:lvlText w:val="o"/>
      <w:lvlJc w:val="left"/>
      <w:pPr>
        <w:tabs>
          <w:tab w:val="num" w:pos="4309"/>
        </w:tabs>
        <w:ind w:left="4309" w:hanging="360"/>
      </w:pPr>
      <w:rPr>
        <w:rFonts w:ascii="Courier New" w:hAnsi="Courier New" w:cs="Arial Unicode MS"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Arial Unicode MS"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7B45DA8"/>
    <w:multiLevelType w:val="multilevel"/>
    <w:tmpl w:val="18FA7A54"/>
    <w:lvl w:ilvl="0">
      <w:start w:val="1"/>
      <w:numFmt w:val="decimal"/>
      <w:suff w:val="space"/>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15:restartNumberingAfterBreak="0">
    <w:nsid w:val="2C45153C"/>
    <w:multiLevelType w:val="multilevel"/>
    <w:tmpl w:val="A1CED61C"/>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EA327B"/>
    <w:multiLevelType w:val="hybridMultilevel"/>
    <w:tmpl w:val="5F941F94"/>
    <w:lvl w:ilvl="0" w:tplc="922E981C">
      <w:start w:val="1"/>
      <w:numFmt w:val="bullet"/>
      <w:lvlText w:val="-"/>
      <w:lvlJc w:val="left"/>
      <w:pPr>
        <w:tabs>
          <w:tab w:val="num" w:pos="567"/>
        </w:tabs>
        <w:ind w:left="0" w:firstLine="284"/>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75434"/>
    <w:multiLevelType w:val="hybridMultilevel"/>
    <w:tmpl w:val="52B69138"/>
    <w:lvl w:ilvl="0" w:tplc="5BBA7834">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C57A1"/>
    <w:multiLevelType w:val="hybridMultilevel"/>
    <w:tmpl w:val="2CF892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15:restartNumberingAfterBreak="0">
    <w:nsid w:val="43AF5BFF"/>
    <w:multiLevelType w:val="hybridMultilevel"/>
    <w:tmpl w:val="B3F0ABFA"/>
    <w:lvl w:ilvl="0" w:tplc="0419000F">
      <w:start w:val="1"/>
      <w:numFmt w:val="decimal"/>
      <w:lvlText w:val="%1."/>
      <w:lvlJc w:val="left"/>
      <w:pPr>
        <w:ind w:left="360" w:hanging="360"/>
      </w:pPr>
      <w:rPr>
        <w:rFonts w:hint="default"/>
      </w:rPr>
    </w:lvl>
    <w:lvl w:ilvl="1" w:tplc="48B4B336">
      <w:start w:val="1"/>
      <w:numFmt w:val="bullet"/>
      <w:lvlText w:val=""/>
      <w:lvlJc w:val="left"/>
      <w:pPr>
        <w:tabs>
          <w:tab w:val="num" w:pos="1252"/>
        </w:tabs>
        <w:ind w:left="1252" w:hanging="360"/>
      </w:pPr>
      <w:rPr>
        <w:rFonts w:ascii="Wingdings" w:hAnsi="Wingdings" w:hint="default"/>
      </w:rPr>
    </w:lvl>
    <w:lvl w:ilvl="2" w:tplc="5A862BD8">
      <w:start w:val="1"/>
      <w:numFmt w:val="decimal"/>
      <w:lvlText w:val="%3)"/>
      <w:lvlJc w:val="left"/>
      <w:pPr>
        <w:ind w:left="2707" w:hanging="915"/>
      </w:pPr>
      <w:rPr>
        <w:rFonts w:hint="default"/>
      </w:r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3" w15:restartNumberingAfterBreak="0">
    <w:nsid w:val="4769488F"/>
    <w:multiLevelType w:val="hybridMultilevel"/>
    <w:tmpl w:val="AD30C0C2"/>
    <w:lvl w:ilvl="0" w:tplc="FFFFFFFF">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4EB419D4"/>
    <w:multiLevelType w:val="hybridMultilevel"/>
    <w:tmpl w:val="A8D43818"/>
    <w:lvl w:ilvl="0" w:tplc="10E80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FE53F9"/>
    <w:multiLevelType w:val="hybridMultilevel"/>
    <w:tmpl w:val="9418BF96"/>
    <w:lvl w:ilvl="0" w:tplc="3B243E9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54A45D8E"/>
    <w:multiLevelType w:val="multilevel"/>
    <w:tmpl w:val="9724DCDC"/>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972337E"/>
    <w:multiLevelType w:val="multilevel"/>
    <w:tmpl w:val="31005AA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15:restartNumberingAfterBreak="0">
    <w:nsid w:val="5B1C7792"/>
    <w:multiLevelType w:val="multilevel"/>
    <w:tmpl w:val="27DEB484"/>
    <w:lvl w:ilvl="0">
      <w:start w:val="9"/>
      <w:numFmt w:val="decimal"/>
      <w:lvlText w:val="%1."/>
      <w:lvlJc w:val="left"/>
      <w:pPr>
        <w:ind w:left="420" w:hanging="420"/>
      </w:pPr>
      <w:rPr>
        <w:rFonts w:hint="default"/>
      </w:rPr>
    </w:lvl>
    <w:lvl w:ilvl="1">
      <w:start w:val="1"/>
      <w:numFmt w:val="decimal"/>
      <w:suff w:val="space"/>
      <w:lvlText w:val="%1.%2."/>
      <w:lvlJc w:val="left"/>
      <w:pPr>
        <w:ind w:left="1866" w:hanging="720"/>
      </w:pPr>
      <w:rPr>
        <w:rFonts w:hint="default"/>
        <w:b w:val="0"/>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9" w15:restartNumberingAfterBreak="0">
    <w:nsid w:val="5F353B17"/>
    <w:multiLevelType w:val="hybridMultilevel"/>
    <w:tmpl w:val="5F20E4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0EA32FD"/>
    <w:multiLevelType w:val="multilevel"/>
    <w:tmpl w:val="ADB202A6"/>
    <w:styleLink w:val="4211"/>
    <w:lvl w:ilvl="0">
      <w:start w:val="2"/>
      <w:numFmt w:val="decimal"/>
      <w:lvlText w:val="%1."/>
      <w:lvlJc w:val="left"/>
      <w:pPr>
        <w:ind w:left="675" w:hanging="675"/>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62D5583C"/>
    <w:multiLevelType w:val="hybridMultilevel"/>
    <w:tmpl w:val="2646D320"/>
    <w:lvl w:ilvl="0" w:tplc="0419000F">
      <w:start w:val="1"/>
      <w:numFmt w:val="decimal"/>
      <w:lvlText w:val="%1."/>
      <w:lvlJc w:val="left"/>
      <w:pPr>
        <w:ind w:left="360" w:hanging="360"/>
      </w:pPr>
      <w:rPr>
        <w:rFonts w:hint="default"/>
      </w:rPr>
    </w:lvl>
    <w:lvl w:ilvl="1" w:tplc="48B4B336">
      <w:start w:val="1"/>
      <w:numFmt w:val="bullet"/>
      <w:lvlText w:val=""/>
      <w:lvlJc w:val="left"/>
      <w:pPr>
        <w:tabs>
          <w:tab w:val="num" w:pos="1394"/>
        </w:tabs>
        <w:ind w:left="1394" w:hanging="360"/>
      </w:pPr>
      <w:rPr>
        <w:rFonts w:ascii="Wingdings" w:hAnsi="Wingdings" w:hint="default"/>
      </w:r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2" w15:restartNumberingAfterBreak="0">
    <w:nsid w:val="672A7252"/>
    <w:multiLevelType w:val="hybridMultilevel"/>
    <w:tmpl w:val="AD38D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D667A0"/>
    <w:multiLevelType w:val="hybridMultilevel"/>
    <w:tmpl w:val="DC50790E"/>
    <w:lvl w:ilvl="0" w:tplc="F5904BCA">
      <w:start w:val="1"/>
      <w:numFmt w:val="decimal"/>
      <w:suff w:val="space"/>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F11A15"/>
    <w:multiLevelType w:val="hybridMultilevel"/>
    <w:tmpl w:val="CBA8920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59103DA"/>
    <w:multiLevelType w:val="multilevel"/>
    <w:tmpl w:val="61161744"/>
    <w:lvl w:ilvl="0">
      <w:start w:val="1"/>
      <w:numFmt w:val="upperRoman"/>
      <w:lvlText w:val="Статья %1."/>
      <w:lvlJc w:val="left"/>
      <w:pPr>
        <w:tabs>
          <w:tab w:val="num" w:pos="1724"/>
        </w:tabs>
        <w:ind w:left="284" w:firstLine="0"/>
      </w:pPr>
    </w:lvl>
    <w:lvl w:ilvl="1">
      <w:start w:val="1"/>
      <w:numFmt w:val="decimalZero"/>
      <w:isLgl/>
      <w:lvlText w:val="Раздел %1.%2"/>
      <w:lvlJc w:val="left"/>
      <w:pPr>
        <w:tabs>
          <w:tab w:val="num" w:pos="1364"/>
        </w:tabs>
        <w:ind w:left="284" w:firstLine="0"/>
      </w:pPr>
    </w:lvl>
    <w:lvl w:ilvl="2">
      <w:start w:val="1"/>
      <w:numFmt w:val="lowerLetter"/>
      <w:lvlText w:val="(%3)"/>
      <w:lvlJc w:val="left"/>
      <w:pPr>
        <w:tabs>
          <w:tab w:val="num" w:pos="1004"/>
        </w:tabs>
        <w:ind w:left="1004" w:hanging="432"/>
      </w:pPr>
    </w:lvl>
    <w:lvl w:ilvl="3">
      <w:start w:val="1"/>
      <w:numFmt w:val="lowerRoman"/>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lvlText w:val="%8."/>
      <w:lvlJc w:val="left"/>
      <w:pPr>
        <w:tabs>
          <w:tab w:val="num" w:pos="1724"/>
        </w:tabs>
        <w:ind w:left="1724" w:hanging="432"/>
      </w:pPr>
    </w:lvl>
    <w:lvl w:ilvl="8">
      <w:start w:val="1"/>
      <w:numFmt w:val="lowerRoman"/>
      <w:lvlText w:val="%9."/>
      <w:lvlJc w:val="right"/>
      <w:pPr>
        <w:tabs>
          <w:tab w:val="num" w:pos="1868"/>
        </w:tabs>
        <w:ind w:left="1868" w:hanging="144"/>
      </w:pPr>
    </w:lvl>
  </w:abstractNum>
  <w:abstractNum w:abstractNumId="27" w15:restartNumberingAfterBreak="0">
    <w:nsid w:val="7C341FA0"/>
    <w:multiLevelType w:val="hybridMultilevel"/>
    <w:tmpl w:val="AD38D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2"/>
  </w:num>
  <w:num w:numId="6">
    <w:abstractNumId w:val="1"/>
  </w:num>
  <w:num w:numId="7">
    <w:abstractNumId w:val="26"/>
  </w:num>
  <w:num w:numId="8">
    <w:abstractNumId w:val="15"/>
  </w:num>
  <w:num w:numId="9">
    <w:abstractNumId w:val="12"/>
  </w:num>
  <w:num w:numId="10">
    <w:abstractNumId w:val="23"/>
  </w:num>
  <w:num w:numId="11">
    <w:abstractNumId w:val="17"/>
  </w:num>
  <w:num w:numId="12">
    <w:abstractNumId w:val="25"/>
  </w:num>
  <w:num w:numId="13">
    <w:abstractNumId w:val="21"/>
  </w:num>
  <w:num w:numId="14">
    <w:abstractNumId w:val="10"/>
  </w:num>
  <w:num w:numId="15">
    <w:abstractNumId w:val="19"/>
  </w:num>
  <w:num w:numId="16">
    <w:abstractNumId w:val="9"/>
  </w:num>
  <w:num w:numId="17">
    <w:abstractNumId w:val="24"/>
  </w:num>
  <w:num w:numId="18">
    <w:abstractNumId w:val="18"/>
  </w:num>
  <w:num w:numId="19">
    <w:abstractNumId w:val="3"/>
  </w:num>
  <w:num w:numId="20">
    <w:abstractNumId w:val="7"/>
  </w:num>
  <w:num w:numId="21">
    <w:abstractNumId w:val="16"/>
  </w:num>
  <w:num w:numId="22">
    <w:abstractNumId w:val="11"/>
  </w:num>
  <w:num w:numId="23">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 w:numId="26">
    <w:abstractNumId w:val="27"/>
  </w:num>
  <w:num w:numId="27">
    <w:abstractNumId w:val="22"/>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60"/>
    <w:rsid w:val="00001A48"/>
    <w:rsid w:val="00004E53"/>
    <w:rsid w:val="0001130B"/>
    <w:rsid w:val="00015073"/>
    <w:rsid w:val="00026F5A"/>
    <w:rsid w:val="00031731"/>
    <w:rsid w:val="00036637"/>
    <w:rsid w:val="000462FF"/>
    <w:rsid w:val="000760B1"/>
    <w:rsid w:val="000A79C4"/>
    <w:rsid w:val="000B25F9"/>
    <w:rsid w:val="000B348C"/>
    <w:rsid w:val="000B7844"/>
    <w:rsid w:val="000D63BA"/>
    <w:rsid w:val="000E62E8"/>
    <w:rsid w:val="0011028D"/>
    <w:rsid w:val="00113167"/>
    <w:rsid w:val="0014121F"/>
    <w:rsid w:val="00144E42"/>
    <w:rsid w:val="001579E3"/>
    <w:rsid w:val="0016129A"/>
    <w:rsid w:val="001A39E5"/>
    <w:rsid w:val="001C4AB6"/>
    <w:rsid w:val="001D0410"/>
    <w:rsid w:val="001F08EC"/>
    <w:rsid w:val="001F1297"/>
    <w:rsid w:val="00215F10"/>
    <w:rsid w:val="00221CAF"/>
    <w:rsid w:val="002711B8"/>
    <w:rsid w:val="002B4B26"/>
    <w:rsid w:val="002C41A6"/>
    <w:rsid w:val="002D74DB"/>
    <w:rsid w:val="002F17A3"/>
    <w:rsid w:val="00313763"/>
    <w:rsid w:val="00335036"/>
    <w:rsid w:val="0033635F"/>
    <w:rsid w:val="0034092E"/>
    <w:rsid w:val="00341933"/>
    <w:rsid w:val="00344BBB"/>
    <w:rsid w:val="00344F51"/>
    <w:rsid w:val="0034708A"/>
    <w:rsid w:val="00382D33"/>
    <w:rsid w:val="003A567E"/>
    <w:rsid w:val="003C49EA"/>
    <w:rsid w:val="003D28B7"/>
    <w:rsid w:val="003E37ED"/>
    <w:rsid w:val="003E5555"/>
    <w:rsid w:val="00400A00"/>
    <w:rsid w:val="0040140D"/>
    <w:rsid w:val="0041014E"/>
    <w:rsid w:val="004267B1"/>
    <w:rsid w:val="0042766B"/>
    <w:rsid w:val="00431D34"/>
    <w:rsid w:val="004618C8"/>
    <w:rsid w:val="004867E8"/>
    <w:rsid w:val="00493E8F"/>
    <w:rsid w:val="004B5343"/>
    <w:rsid w:val="004C093C"/>
    <w:rsid w:val="004D121C"/>
    <w:rsid w:val="004E15EB"/>
    <w:rsid w:val="004E41C5"/>
    <w:rsid w:val="004F690B"/>
    <w:rsid w:val="00500672"/>
    <w:rsid w:val="005247A9"/>
    <w:rsid w:val="005341AD"/>
    <w:rsid w:val="00542999"/>
    <w:rsid w:val="00561627"/>
    <w:rsid w:val="005643B2"/>
    <w:rsid w:val="005706BA"/>
    <w:rsid w:val="00574167"/>
    <w:rsid w:val="005779DE"/>
    <w:rsid w:val="005B39FF"/>
    <w:rsid w:val="005D6479"/>
    <w:rsid w:val="00614B46"/>
    <w:rsid w:val="0063532D"/>
    <w:rsid w:val="0066349A"/>
    <w:rsid w:val="00685F96"/>
    <w:rsid w:val="0068738F"/>
    <w:rsid w:val="006B2959"/>
    <w:rsid w:val="006B432A"/>
    <w:rsid w:val="006D067F"/>
    <w:rsid w:val="006E3ECA"/>
    <w:rsid w:val="00724E4C"/>
    <w:rsid w:val="00734D14"/>
    <w:rsid w:val="00752DE2"/>
    <w:rsid w:val="00761556"/>
    <w:rsid w:val="00772B2F"/>
    <w:rsid w:val="007A45ED"/>
    <w:rsid w:val="007B23EC"/>
    <w:rsid w:val="007E38BC"/>
    <w:rsid w:val="00804724"/>
    <w:rsid w:val="00807350"/>
    <w:rsid w:val="008142D8"/>
    <w:rsid w:val="008220B9"/>
    <w:rsid w:val="00824067"/>
    <w:rsid w:val="00836AF6"/>
    <w:rsid w:val="00861425"/>
    <w:rsid w:val="008C06AD"/>
    <w:rsid w:val="00906049"/>
    <w:rsid w:val="00916F78"/>
    <w:rsid w:val="009351AC"/>
    <w:rsid w:val="0095503E"/>
    <w:rsid w:val="00955E2F"/>
    <w:rsid w:val="00956670"/>
    <w:rsid w:val="00966780"/>
    <w:rsid w:val="009668D4"/>
    <w:rsid w:val="0098140A"/>
    <w:rsid w:val="0099461E"/>
    <w:rsid w:val="009B5534"/>
    <w:rsid w:val="009C2FC0"/>
    <w:rsid w:val="009E56FA"/>
    <w:rsid w:val="00A047A5"/>
    <w:rsid w:val="00A10B8C"/>
    <w:rsid w:val="00A2736B"/>
    <w:rsid w:val="00A31004"/>
    <w:rsid w:val="00A4011F"/>
    <w:rsid w:val="00A40B4F"/>
    <w:rsid w:val="00A56D8E"/>
    <w:rsid w:val="00A653AA"/>
    <w:rsid w:val="00A94BCB"/>
    <w:rsid w:val="00AB5BD4"/>
    <w:rsid w:val="00AD2B80"/>
    <w:rsid w:val="00AE1B60"/>
    <w:rsid w:val="00B27031"/>
    <w:rsid w:val="00B7194B"/>
    <w:rsid w:val="00B80E6A"/>
    <w:rsid w:val="00B83217"/>
    <w:rsid w:val="00B860DF"/>
    <w:rsid w:val="00BC6E59"/>
    <w:rsid w:val="00BF5A31"/>
    <w:rsid w:val="00BF66D4"/>
    <w:rsid w:val="00BF7371"/>
    <w:rsid w:val="00C11B43"/>
    <w:rsid w:val="00C41431"/>
    <w:rsid w:val="00C4473C"/>
    <w:rsid w:val="00C466F4"/>
    <w:rsid w:val="00C573EE"/>
    <w:rsid w:val="00C834D9"/>
    <w:rsid w:val="00CA1FFF"/>
    <w:rsid w:val="00CB169F"/>
    <w:rsid w:val="00CE5C96"/>
    <w:rsid w:val="00CF6885"/>
    <w:rsid w:val="00D157B4"/>
    <w:rsid w:val="00D36464"/>
    <w:rsid w:val="00D52C93"/>
    <w:rsid w:val="00D60640"/>
    <w:rsid w:val="00D760C3"/>
    <w:rsid w:val="00D82D2F"/>
    <w:rsid w:val="00DC3EDC"/>
    <w:rsid w:val="00E017F6"/>
    <w:rsid w:val="00E17FBC"/>
    <w:rsid w:val="00E54057"/>
    <w:rsid w:val="00E714E7"/>
    <w:rsid w:val="00E84415"/>
    <w:rsid w:val="00E95432"/>
    <w:rsid w:val="00EA3160"/>
    <w:rsid w:val="00ED6614"/>
    <w:rsid w:val="00EE571D"/>
    <w:rsid w:val="00EF5F18"/>
    <w:rsid w:val="00F0072A"/>
    <w:rsid w:val="00F12005"/>
    <w:rsid w:val="00F16C47"/>
    <w:rsid w:val="00F30957"/>
    <w:rsid w:val="00F3678E"/>
    <w:rsid w:val="00F62D72"/>
    <w:rsid w:val="00F7493C"/>
    <w:rsid w:val="00F77229"/>
    <w:rsid w:val="00FA5610"/>
    <w:rsid w:val="00FB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B924"/>
  <w15:docId w15:val="{4FC570BD-6811-48DB-8F29-CAC3CA41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F6"/>
  </w:style>
  <w:style w:type="paragraph" w:styleId="1">
    <w:name w:val="heading 1"/>
    <w:link w:val="10"/>
    <w:unhideWhenUsed/>
    <w:qFormat/>
    <w:rsid w:val="00E017F6"/>
    <w:pPr>
      <w:outlineLvl w:val="0"/>
    </w:pPr>
  </w:style>
  <w:style w:type="paragraph" w:styleId="2">
    <w:name w:val="heading 2"/>
    <w:link w:val="20"/>
    <w:unhideWhenUsed/>
    <w:qFormat/>
    <w:rsid w:val="00E017F6"/>
    <w:pPr>
      <w:outlineLvl w:val="1"/>
    </w:pPr>
  </w:style>
  <w:style w:type="paragraph" w:styleId="3">
    <w:name w:val="heading 3"/>
    <w:link w:val="30"/>
    <w:unhideWhenUsed/>
    <w:qFormat/>
    <w:rsid w:val="00E017F6"/>
    <w:pPr>
      <w:outlineLvl w:val="2"/>
    </w:pPr>
  </w:style>
  <w:style w:type="paragraph" w:styleId="40">
    <w:name w:val="heading 4"/>
    <w:link w:val="41"/>
    <w:unhideWhenUsed/>
    <w:qFormat/>
    <w:rsid w:val="00E017F6"/>
    <w:pPr>
      <w:outlineLvl w:val="3"/>
    </w:pPr>
  </w:style>
  <w:style w:type="paragraph" w:styleId="8">
    <w:name w:val="heading 8"/>
    <w:basedOn w:val="a"/>
    <w:next w:val="a"/>
    <w:link w:val="80"/>
    <w:qFormat/>
    <w:rsid w:val="00966780"/>
    <w:pPr>
      <w:tabs>
        <w:tab w:val="num" w:pos="1724"/>
      </w:tabs>
      <w:spacing w:before="240" w:after="60" w:line="240" w:lineRule="auto"/>
      <w:ind w:left="1724" w:hanging="432"/>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98140A"/>
    <w:pPr>
      <w:spacing w:after="100"/>
    </w:pPr>
  </w:style>
  <w:style w:type="paragraph" w:styleId="21">
    <w:name w:val="toc 2"/>
    <w:basedOn w:val="a"/>
    <w:next w:val="a"/>
    <w:autoRedefine/>
    <w:uiPriority w:val="39"/>
    <w:unhideWhenUsed/>
    <w:qFormat/>
    <w:rsid w:val="0098140A"/>
    <w:pPr>
      <w:spacing w:after="100"/>
      <w:ind w:left="220"/>
    </w:pPr>
  </w:style>
  <w:style w:type="character" w:styleId="a3">
    <w:name w:val="Hyperlink"/>
    <w:basedOn w:val="a0"/>
    <w:uiPriority w:val="99"/>
    <w:unhideWhenUsed/>
    <w:rsid w:val="0098140A"/>
    <w:rPr>
      <w:color w:val="0000FF" w:themeColor="hyperlink"/>
      <w:u w:val="single"/>
    </w:rPr>
  </w:style>
  <w:style w:type="character" w:styleId="a4">
    <w:name w:val="annotation reference"/>
    <w:rsid w:val="0098140A"/>
    <w:rPr>
      <w:sz w:val="16"/>
      <w:szCs w:val="16"/>
    </w:rPr>
  </w:style>
  <w:style w:type="paragraph" w:styleId="a5">
    <w:name w:val="annotation text"/>
    <w:basedOn w:val="a"/>
    <w:link w:val="a6"/>
    <w:rsid w:val="0098140A"/>
    <w:pPr>
      <w:spacing w:after="0" w:line="240" w:lineRule="auto"/>
    </w:pPr>
    <w:rPr>
      <w:rFonts w:ascii="Times New Roman" w:eastAsia="Times New Roman" w:hAnsi="Times New Roman" w:cs="Times New Roman"/>
      <w:sz w:val="20"/>
      <w:szCs w:val="20"/>
    </w:rPr>
  </w:style>
  <w:style w:type="character" w:customStyle="1" w:styleId="a6">
    <w:name w:val="Текст примечания Знак"/>
    <w:basedOn w:val="a0"/>
    <w:link w:val="a5"/>
    <w:rsid w:val="0098140A"/>
    <w:rPr>
      <w:rFonts w:ascii="Times New Roman" w:eastAsia="Times New Roman" w:hAnsi="Times New Roman" w:cs="Times New Roman"/>
      <w:sz w:val="20"/>
      <w:szCs w:val="20"/>
    </w:rPr>
  </w:style>
  <w:style w:type="paragraph" w:styleId="a7">
    <w:name w:val="Balloon Text"/>
    <w:basedOn w:val="a"/>
    <w:link w:val="a8"/>
    <w:unhideWhenUsed/>
    <w:rsid w:val="0098140A"/>
    <w:pPr>
      <w:spacing w:after="0" w:line="240" w:lineRule="auto"/>
    </w:pPr>
    <w:rPr>
      <w:rFonts w:ascii="Tahoma" w:hAnsi="Tahoma" w:cs="Tahoma"/>
      <w:sz w:val="16"/>
      <w:szCs w:val="16"/>
    </w:rPr>
  </w:style>
  <w:style w:type="character" w:customStyle="1" w:styleId="a8">
    <w:name w:val="Текст выноски Знак"/>
    <w:basedOn w:val="a0"/>
    <w:link w:val="a7"/>
    <w:rsid w:val="0098140A"/>
    <w:rPr>
      <w:rFonts w:ascii="Tahoma" w:hAnsi="Tahoma" w:cs="Tahoma"/>
      <w:sz w:val="16"/>
      <w:szCs w:val="16"/>
    </w:rPr>
  </w:style>
  <w:style w:type="paragraph" w:styleId="a9">
    <w:name w:val="annotation subject"/>
    <w:basedOn w:val="a5"/>
    <w:next w:val="a5"/>
    <w:link w:val="aa"/>
    <w:semiHidden/>
    <w:unhideWhenUsed/>
    <w:rsid w:val="0099461E"/>
    <w:pPr>
      <w:spacing w:after="200"/>
    </w:pPr>
    <w:rPr>
      <w:rFonts w:asciiTheme="minorHAnsi" w:eastAsiaTheme="minorEastAsia" w:hAnsiTheme="minorHAnsi" w:cstheme="minorBidi"/>
      <w:b/>
      <w:bCs/>
    </w:rPr>
  </w:style>
  <w:style w:type="character" w:customStyle="1" w:styleId="aa">
    <w:name w:val="Тема примечания Знак"/>
    <w:basedOn w:val="a6"/>
    <w:link w:val="a9"/>
    <w:semiHidden/>
    <w:rsid w:val="0099461E"/>
    <w:rPr>
      <w:rFonts w:ascii="Times New Roman" w:eastAsia="Times New Roman" w:hAnsi="Times New Roman" w:cs="Times New Roman"/>
      <w:b/>
      <w:bCs/>
      <w:sz w:val="20"/>
      <w:szCs w:val="20"/>
    </w:rPr>
  </w:style>
  <w:style w:type="character" w:customStyle="1" w:styleId="80">
    <w:name w:val="Заголовок 8 Знак"/>
    <w:basedOn w:val="a0"/>
    <w:link w:val="8"/>
    <w:rsid w:val="00966780"/>
    <w:rPr>
      <w:rFonts w:ascii="Calibri" w:eastAsia="Times New Roman" w:hAnsi="Calibri" w:cs="Times New Roman"/>
      <w:i/>
      <w:iCs/>
      <w:sz w:val="24"/>
      <w:szCs w:val="24"/>
    </w:rPr>
  </w:style>
  <w:style w:type="numbering" w:customStyle="1" w:styleId="12">
    <w:name w:val="Нет списка1"/>
    <w:next w:val="a2"/>
    <w:uiPriority w:val="99"/>
    <w:semiHidden/>
    <w:unhideWhenUsed/>
    <w:rsid w:val="00966780"/>
  </w:style>
  <w:style w:type="character" w:customStyle="1" w:styleId="10">
    <w:name w:val="Заголовок 1 Знак"/>
    <w:basedOn w:val="a0"/>
    <w:link w:val="1"/>
    <w:rsid w:val="00966780"/>
  </w:style>
  <w:style w:type="character" w:customStyle="1" w:styleId="20">
    <w:name w:val="Заголовок 2 Знак"/>
    <w:basedOn w:val="a0"/>
    <w:link w:val="2"/>
    <w:rsid w:val="00966780"/>
  </w:style>
  <w:style w:type="character" w:customStyle="1" w:styleId="30">
    <w:name w:val="Заголовок 3 Знак"/>
    <w:basedOn w:val="a0"/>
    <w:link w:val="3"/>
    <w:rsid w:val="00966780"/>
  </w:style>
  <w:style w:type="character" w:customStyle="1" w:styleId="41">
    <w:name w:val="Заголовок 4 Знак"/>
    <w:basedOn w:val="a0"/>
    <w:link w:val="40"/>
    <w:rsid w:val="00966780"/>
  </w:style>
  <w:style w:type="paragraph" w:styleId="22">
    <w:name w:val="Body Text Indent 2"/>
    <w:aliases w:val=" Знак,Знак,Основной текст с отступом 2 Знак Знак, Знак Знак1 Знак,Основной текст с отступом 2 Знак Знак1, Знак Знак1 Знак Знак Знак,Основной текст с отступом 2 Зна,Знак Знак1 Знак,Знак Знак1 Знак Знак Знак"/>
    <w:basedOn w:val="a"/>
    <w:link w:val="23"/>
    <w:rsid w:val="00966780"/>
    <w:pPr>
      <w:keepLines/>
      <w:overflowPunct w:val="0"/>
      <w:autoSpaceDE w:val="0"/>
      <w:autoSpaceDN w:val="0"/>
      <w:adjustRightInd w:val="0"/>
      <w:spacing w:after="0" w:line="320" w:lineRule="exact"/>
      <w:ind w:firstLine="567"/>
      <w:jc w:val="both"/>
      <w:textAlignment w:val="baseline"/>
    </w:pPr>
    <w:rPr>
      <w:rFonts w:ascii="Times New Roman" w:eastAsia="Times New Roman" w:hAnsi="Times New Roman" w:cs="Times New Roman"/>
      <w:sz w:val="28"/>
      <w:szCs w:val="28"/>
    </w:rPr>
  </w:style>
  <w:style w:type="character" w:customStyle="1" w:styleId="23">
    <w:name w:val="Основной текст с отступом 2 Знак"/>
    <w:aliases w:val=" Знак Знак,Знак Знак,Основной текст с отступом 2 Знак Знак Знак, Знак Знак1 Знак Знак,Основной текст с отступом 2 Знак Знак1 Знак, Знак Знак1 Знак Знак Знак Знак,Основной текст с отступом 2 Зна Знак,Знак Знак1 Знак Знак"/>
    <w:basedOn w:val="a0"/>
    <w:link w:val="22"/>
    <w:rsid w:val="00966780"/>
    <w:rPr>
      <w:rFonts w:ascii="Times New Roman" w:eastAsia="Times New Roman" w:hAnsi="Times New Roman" w:cs="Times New Roman"/>
      <w:sz w:val="28"/>
      <w:szCs w:val="28"/>
    </w:rPr>
  </w:style>
  <w:style w:type="paragraph" w:styleId="31">
    <w:name w:val="Body Text Indent 3"/>
    <w:basedOn w:val="a"/>
    <w:link w:val="32"/>
    <w:rsid w:val="00966780"/>
    <w:pPr>
      <w:keepLines/>
      <w:overflowPunct w:val="0"/>
      <w:autoSpaceDE w:val="0"/>
      <w:autoSpaceDN w:val="0"/>
      <w:adjustRightInd w:val="0"/>
      <w:spacing w:after="0" w:line="320" w:lineRule="exact"/>
      <w:ind w:firstLine="567"/>
      <w:jc w:val="both"/>
      <w:textAlignment w:val="baseline"/>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966780"/>
    <w:rPr>
      <w:rFonts w:ascii="Times New Roman" w:eastAsia="Times New Roman" w:hAnsi="Times New Roman" w:cs="Times New Roman"/>
      <w:sz w:val="24"/>
      <w:szCs w:val="20"/>
    </w:rPr>
  </w:style>
  <w:style w:type="paragraph" w:styleId="ab">
    <w:name w:val="Body Text"/>
    <w:basedOn w:val="a"/>
    <w:link w:val="ac"/>
    <w:rsid w:val="00966780"/>
    <w:pPr>
      <w:spacing w:after="0" w:line="240" w:lineRule="auto"/>
      <w:jc w:val="center"/>
    </w:pPr>
    <w:rPr>
      <w:rFonts w:ascii="Times New Roman" w:eastAsia="Times New Roman" w:hAnsi="Times New Roman" w:cs="Times New Roman"/>
      <w:sz w:val="28"/>
      <w:szCs w:val="24"/>
    </w:rPr>
  </w:style>
  <w:style w:type="character" w:customStyle="1" w:styleId="ac">
    <w:name w:val="Основной текст Знак"/>
    <w:basedOn w:val="a0"/>
    <w:link w:val="ab"/>
    <w:rsid w:val="00966780"/>
    <w:rPr>
      <w:rFonts w:ascii="Times New Roman" w:eastAsia="Times New Roman" w:hAnsi="Times New Roman" w:cs="Times New Roman"/>
      <w:sz w:val="28"/>
      <w:szCs w:val="24"/>
    </w:rPr>
  </w:style>
  <w:style w:type="paragraph" w:customStyle="1" w:styleId="ConsPlusNormal">
    <w:name w:val="ConsPlusNormal"/>
    <w:link w:val="ConsPlusNormal0"/>
    <w:rsid w:val="0096678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3">
    <w:name w:val="toc 3"/>
    <w:basedOn w:val="a"/>
    <w:next w:val="a"/>
    <w:autoRedefine/>
    <w:uiPriority w:val="39"/>
    <w:qFormat/>
    <w:rsid w:val="00966780"/>
    <w:pPr>
      <w:spacing w:after="0" w:line="240" w:lineRule="auto"/>
      <w:ind w:left="480"/>
    </w:pPr>
    <w:rPr>
      <w:rFonts w:ascii="Times New Roman" w:eastAsia="Times New Roman" w:hAnsi="Times New Roman" w:cs="Times New Roman"/>
      <w:i/>
      <w:iCs/>
      <w:sz w:val="20"/>
      <w:szCs w:val="20"/>
    </w:rPr>
  </w:style>
  <w:style w:type="paragraph" w:customStyle="1" w:styleId="13">
    <w:name w:val="Название1"/>
    <w:basedOn w:val="a"/>
    <w:qFormat/>
    <w:rsid w:val="00966780"/>
    <w:pPr>
      <w:spacing w:before="240" w:after="60" w:line="240" w:lineRule="auto"/>
      <w:jc w:val="center"/>
      <w:outlineLvl w:val="0"/>
    </w:pPr>
    <w:rPr>
      <w:rFonts w:ascii="Arial" w:eastAsia="Times New Roman" w:hAnsi="Arial" w:cs="Times New Roman"/>
      <w:b/>
      <w:kern w:val="28"/>
      <w:sz w:val="32"/>
      <w:szCs w:val="20"/>
    </w:rPr>
  </w:style>
  <w:style w:type="paragraph" w:customStyle="1" w:styleId="14">
    <w:name w:val="Стиль1"/>
    <w:basedOn w:val="a"/>
    <w:rsid w:val="00966780"/>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24">
    <w:name w:val="Стиль2"/>
    <w:basedOn w:val="25"/>
    <w:rsid w:val="00966780"/>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
    <w:rsid w:val="00966780"/>
    <w:pPr>
      <w:tabs>
        <w:tab w:val="num" w:pos="432"/>
      </w:tabs>
      <w:spacing w:after="0" w:line="240" w:lineRule="auto"/>
      <w:ind w:left="432" w:hanging="432"/>
    </w:pPr>
    <w:rPr>
      <w:rFonts w:ascii="Times New Roman" w:eastAsia="Times New Roman" w:hAnsi="Times New Roman" w:cs="Times New Roman"/>
      <w:sz w:val="24"/>
      <w:szCs w:val="24"/>
    </w:rPr>
  </w:style>
  <w:style w:type="paragraph" w:customStyle="1" w:styleId="34">
    <w:name w:val="Стиль3"/>
    <w:basedOn w:val="22"/>
    <w:rsid w:val="00966780"/>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9667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26">
    <w:name w:val="Body Text 2"/>
    <w:basedOn w:val="a"/>
    <w:link w:val="27"/>
    <w:rsid w:val="00966780"/>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966780"/>
    <w:rPr>
      <w:rFonts w:ascii="Times New Roman" w:eastAsia="Times New Roman" w:hAnsi="Times New Roman" w:cs="Times New Roman"/>
      <w:sz w:val="24"/>
      <w:szCs w:val="24"/>
    </w:rPr>
  </w:style>
  <w:style w:type="paragraph" w:styleId="ad">
    <w:name w:val="List Bullet"/>
    <w:basedOn w:val="a"/>
    <w:autoRedefine/>
    <w:rsid w:val="00966780"/>
    <w:pPr>
      <w:widowControl w:val="0"/>
      <w:spacing w:after="60" w:line="240" w:lineRule="auto"/>
      <w:jc w:val="both"/>
    </w:pPr>
    <w:rPr>
      <w:rFonts w:ascii="Times New Roman" w:eastAsia="Times New Roman" w:hAnsi="Times New Roman" w:cs="Times New Roman"/>
      <w:sz w:val="24"/>
      <w:szCs w:val="24"/>
    </w:rPr>
  </w:style>
  <w:style w:type="paragraph" w:styleId="35">
    <w:name w:val="Body Text 3"/>
    <w:basedOn w:val="a"/>
    <w:link w:val="36"/>
    <w:rsid w:val="00966780"/>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0"/>
    <w:link w:val="35"/>
    <w:rsid w:val="00966780"/>
    <w:rPr>
      <w:rFonts w:ascii="Times New Roman" w:eastAsia="Times New Roman" w:hAnsi="Times New Roman" w:cs="Times New Roman"/>
      <w:sz w:val="16"/>
      <w:szCs w:val="16"/>
    </w:rPr>
  </w:style>
  <w:style w:type="paragraph" w:styleId="ae">
    <w:name w:val="Body Text Indent"/>
    <w:basedOn w:val="a"/>
    <w:link w:val="af"/>
    <w:rsid w:val="00966780"/>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66780"/>
    <w:rPr>
      <w:rFonts w:ascii="Times New Roman" w:eastAsia="Times New Roman" w:hAnsi="Times New Roman" w:cs="Times New Roman"/>
      <w:sz w:val="24"/>
      <w:szCs w:val="24"/>
    </w:rPr>
  </w:style>
  <w:style w:type="paragraph" w:customStyle="1" w:styleId="af0">
    <w:name w:val="Пункт"/>
    <w:basedOn w:val="a"/>
    <w:link w:val="af1"/>
    <w:rsid w:val="00966780"/>
    <w:pPr>
      <w:tabs>
        <w:tab w:val="num" w:pos="1980"/>
      </w:tabs>
      <w:spacing w:after="0" w:line="240" w:lineRule="auto"/>
      <w:ind w:left="1404" w:hanging="504"/>
      <w:jc w:val="both"/>
    </w:pPr>
    <w:rPr>
      <w:rFonts w:ascii="Times New Roman" w:eastAsia="Times New Roman" w:hAnsi="Times New Roman" w:cs="Times New Roman"/>
      <w:sz w:val="24"/>
      <w:szCs w:val="24"/>
    </w:rPr>
  </w:style>
  <w:style w:type="paragraph" w:customStyle="1" w:styleId="HeadDoc">
    <w:name w:val="HeadDoc"/>
    <w:rsid w:val="00966780"/>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af2">
    <w:name w:val="Словарная статья"/>
    <w:basedOn w:val="a"/>
    <w:next w:val="a"/>
    <w:rsid w:val="00966780"/>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3">
    <w:name w:val="Íîðìàëüíûé"/>
    <w:semiHidden/>
    <w:rsid w:val="00966780"/>
    <w:pPr>
      <w:spacing w:after="0" w:line="240" w:lineRule="auto"/>
    </w:pPr>
    <w:rPr>
      <w:rFonts w:ascii="Courier" w:eastAsia="Times New Roman" w:hAnsi="Courier" w:cs="Times New Roman"/>
      <w:sz w:val="24"/>
      <w:szCs w:val="20"/>
      <w:lang w:val="en-GB"/>
    </w:rPr>
  </w:style>
  <w:style w:type="paragraph" w:customStyle="1" w:styleId="ConsPlusNonformat">
    <w:name w:val="ConsPlusNonformat"/>
    <w:rsid w:val="0096678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4">
    <w:name w:val="Note Heading"/>
    <w:basedOn w:val="a"/>
    <w:next w:val="a"/>
    <w:link w:val="af5"/>
    <w:rsid w:val="00966780"/>
    <w:pPr>
      <w:spacing w:after="60" w:line="240" w:lineRule="auto"/>
      <w:jc w:val="both"/>
    </w:pPr>
    <w:rPr>
      <w:rFonts w:ascii="Times New Roman" w:eastAsia="Times New Roman" w:hAnsi="Times New Roman" w:cs="Times New Roman"/>
      <w:sz w:val="24"/>
      <w:szCs w:val="24"/>
    </w:rPr>
  </w:style>
  <w:style w:type="character" w:customStyle="1" w:styleId="af5">
    <w:name w:val="Заголовок записки Знак"/>
    <w:basedOn w:val="a0"/>
    <w:link w:val="af4"/>
    <w:rsid w:val="00966780"/>
    <w:rPr>
      <w:rFonts w:ascii="Times New Roman" w:eastAsia="Times New Roman" w:hAnsi="Times New Roman" w:cs="Times New Roman"/>
      <w:sz w:val="24"/>
      <w:szCs w:val="24"/>
    </w:rPr>
  </w:style>
  <w:style w:type="paragraph" w:customStyle="1" w:styleId="af6">
    <w:name w:val="Заголовок к тексту"/>
    <w:basedOn w:val="a"/>
    <w:next w:val="ab"/>
    <w:rsid w:val="00966780"/>
    <w:pPr>
      <w:suppressAutoHyphens/>
      <w:spacing w:after="480" w:line="240" w:lineRule="exact"/>
    </w:pPr>
    <w:rPr>
      <w:rFonts w:ascii="Times New Roman" w:eastAsia="Times New Roman" w:hAnsi="Times New Roman" w:cs="Times New Roman"/>
      <w:b/>
      <w:sz w:val="28"/>
      <w:szCs w:val="20"/>
    </w:rPr>
  </w:style>
  <w:style w:type="character" w:styleId="af7">
    <w:name w:val="footnote reference"/>
    <w:rsid w:val="00966780"/>
    <w:rPr>
      <w:vertAlign w:val="superscript"/>
    </w:rPr>
  </w:style>
  <w:style w:type="paragraph" w:styleId="af8">
    <w:name w:val="endnote text"/>
    <w:basedOn w:val="a"/>
    <w:link w:val="af9"/>
    <w:rsid w:val="00966780"/>
    <w:pPr>
      <w:spacing w:after="0" w:line="240" w:lineRule="auto"/>
    </w:pPr>
    <w:rPr>
      <w:rFonts w:ascii="Times New Roman" w:eastAsia="Times New Roman" w:hAnsi="Times New Roman" w:cs="Times New Roman"/>
      <w:sz w:val="20"/>
      <w:szCs w:val="20"/>
    </w:rPr>
  </w:style>
  <w:style w:type="character" w:customStyle="1" w:styleId="af9">
    <w:name w:val="Текст концевой сноски Знак"/>
    <w:basedOn w:val="a0"/>
    <w:link w:val="af8"/>
    <w:rsid w:val="00966780"/>
    <w:rPr>
      <w:rFonts w:ascii="Times New Roman" w:eastAsia="Times New Roman" w:hAnsi="Times New Roman" w:cs="Times New Roman"/>
      <w:sz w:val="20"/>
      <w:szCs w:val="20"/>
    </w:rPr>
  </w:style>
  <w:style w:type="character" w:styleId="afa">
    <w:name w:val="endnote reference"/>
    <w:semiHidden/>
    <w:rsid w:val="00966780"/>
    <w:rPr>
      <w:vertAlign w:val="superscript"/>
    </w:rPr>
  </w:style>
  <w:style w:type="paragraph" w:styleId="afb">
    <w:name w:val="footnote text"/>
    <w:aliases w:val="Footnote Text Char Знак,Footnote Text Char Знак Знак,Footnote Text Char Знак Знак Знак Знак,Знак Знак2 Знак Знак,Знак Знак2 Знак Знак Знак Знак,Знак Знак2 Знак Знак Знак Знак Знак Знак Знак Знак,Знак6"/>
    <w:basedOn w:val="a"/>
    <w:link w:val="afc"/>
    <w:uiPriority w:val="99"/>
    <w:rsid w:val="00966780"/>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aliases w:val="Footnote Text Char Знак Знак1,Footnote Text Char Знак Знак Знак,Footnote Text Char Знак Знак Знак Знак Знак,Знак Знак2 Знак Знак Знак,Знак Знак2 Знак Знак Знак Знак Знак,Знак Знак2 Знак Знак Знак Знак Знак Знак Знак Знак Знак"/>
    <w:basedOn w:val="a0"/>
    <w:link w:val="afb"/>
    <w:uiPriority w:val="99"/>
    <w:rsid w:val="00966780"/>
    <w:rPr>
      <w:rFonts w:ascii="Times New Roman" w:eastAsia="Times New Roman" w:hAnsi="Times New Roman" w:cs="Times New Roman"/>
      <w:sz w:val="20"/>
      <w:szCs w:val="20"/>
    </w:rPr>
  </w:style>
  <w:style w:type="table" w:styleId="afd">
    <w:name w:val="Table Grid"/>
    <w:basedOn w:val="a1"/>
    <w:rsid w:val="00966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aliases w:val=" Знак3,Знак3"/>
    <w:basedOn w:val="a"/>
    <w:link w:val="aff"/>
    <w:uiPriority w:val="99"/>
    <w:rsid w:val="009667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Нижний колонтитул Знак"/>
    <w:aliases w:val=" Знак3 Знак,Знак3 Знак"/>
    <w:basedOn w:val="a0"/>
    <w:link w:val="afe"/>
    <w:uiPriority w:val="99"/>
    <w:rsid w:val="00966780"/>
    <w:rPr>
      <w:rFonts w:ascii="Times New Roman" w:eastAsia="Times New Roman" w:hAnsi="Times New Roman" w:cs="Times New Roman"/>
      <w:sz w:val="24"/>
      <w:szCs w:val="24"/>
    </w:rPr>
  </w:style>
  <w:style w:type="character" w:styleId="aff0">
    <w:name w:val="page number"/>
    <w:basedOn w:val="a0"/>
    <w:rsid w:val="00966780"/>
  </w:style>
  <w:style w:type="paragraph" w:styleId="aff1">
    <w:name w:val="header"/>
    <w:basedOn w:val="a"/>
    <w:link w:val="aff2"/>
    <w:rsid w:val="009667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2">
    <w:name w:val="Верхний колонтитул Знак"/>
    <w:basedOn w:val="a0"/>
    <w:link w:val="aff1"/>
    <w:rsid w:val="00966780"/>
    <w:rPr>
      <w:rFonts w:ascii="Times New Roman" w:eastAsia="Times New Roman" w:hAnsi="Times New Roman" w:cs="Times New Roman"/>
      <w:sz w:val="24"/>
      <w:szCs w:val="24"/>
    </w:rPr>
  </w:style>
  <w:style w:type="paragraph" w:customStyle="1" w:styleId="15">
    <w:name w:val="Знак1"/>
    <w:basedOn w:val="a"/>
    <w:rsid w:val="00966780"/>
    <w:pPr>
      <w:spacing w:after="160" w:line="240" w:lineRule="exact"/>
    </w:pPr>
    <w:rPr>
      <w:rFonts w:ascii="Verdana" w:eastAsia="Times New Roman" w:hAnsi="Verdana" w:cs="Times New Roman"/>
      <w:sz w:val="20"/>
      <w:szCs w:val="20"/>
      <w:lang w:val="en-US" w:eastAsia="en-US"/>
    </w:rPr>
  </w:style>
  <w:style w:type="paragraph" w:customStyle="1" w:styleId="aff3">
    <w:name w:val="регистрационные поля"/>
    <w:basedOn w:val="a"/>
    <w:rsid w:val="00966780"/>
    <w:pPr>
      <w:spacing w:after="0" w:line="240" w:lineRule="exact"/>
      <w:jc w:val="center"/>
    </w:pPr>
    <w:rPr>
      <w:rFonts w:ascii="Times New Roman" w:eastAsia="Times New Roman" w:hAnsi="Times New Roman" w:cs="Times New Roman"/>
      <w:sz w:val="28"/>
      <w:szCs w:val="20"/>
      <w:lang w:val="en-US"/>
    </w:rPr>
  </w:style>
  <w:style w:type="paragraph" w:customStyle="1" w:styleId="aff4">
    <w:name w:val="Стиль"/>
    <w:basedOn w:val="a"/>
    <w:autoRedefine/>
    <w:rsid w:val="00966780"/>
    <w:pPr>
      <w:tabs>
        <w:tab w:val="left" w:pos="2160"/>
      </w:tabs>
      <w:spacing w:before="120" w:after="0" w:line="240" w:lineRule="exact"/>
      <w:jc w:val="both"/>
    </w:pPr>
    <w:rPr>
      <w:rFonts w:ascii="Courier New" w:eastAsia="Times New Roman" w:hAnsi="Courier New" w:cs="Courier New"/>
      <w:b/>
      <w:bCs/>
      <w:noProof/>
      <w:kern w:val="28"/>
      <w:sz w:val="18"/>
      <w:szCs w:val="18"/>
      <w:lang w:val="en-US"/>
    </w:rPr>
  </w:style>
  <w:style w:type="paragraph" w:customStyle="1" w:styleId="310">
    <w:name w:val="аголовок 31"/>
    <w:basedOn w:val="a"/>
    <w:next w:val="a"/>
    <w:uiPriority w:val="99"/>
    <w:rsid w:val="00966780"/>
    <w:pPr>
      <w:keepNext/>
      <w:spacing w:after="0" w:line="240" w:lineRule="auto"/>
      <w:jc w:val="both"/>
    </w:pPr>
    <w:rPr>
      <w:rFonts w:ascii="Times New Roman" w:eastAsia="Times New Roman" w:hAnsi="Times New Roman" w:cs="Times New Roman"/>
      <w:sz w:val="24"/>
      <w:szCs w:val="24"/>
    </w:rPr>
  </w:style>
  <w:style w:type="paragraph" w:styleId="42">
    <w:name w:val="toc 4"/>
    <w:basedOn w:val="a"/>
    <w:next w:val="a"/>
    <w:autoRedefine/>
    <w:uiPriority w:val="39"/>
    <w:rsid w:val="00966780"/>
    <w:pPr>
      <w:spacing w:after="0" w:line="240" w:lineRule="auto"/>
      <w:ind w:left="720"/>
    </w:pPr>
    <w:rPr>
      <w:rFonts w:ascii="Times New Roman" w:eastAsia="Times New Roman" w:hAnsi="Times New Roman" w:cs="Times New Roman"/>
      <w:sz w:val="18"/>
      <w:szCs w:val="18"/>
    </w:rPr>
  </w:style>
  <w:style w:type="character" w:styleId="aff5">
    <w:name w:val="FollowedHyperlink"/>
    <w:rsid w:val="00966780"/>
    <w:rPr>
      <w:color w:val="800080"/>
      <w:u w:val="single"/>
    </w:rPr>
  </w:style>
  <w:style w:type="paragraph" w:customStyle="1" w:styleId="ConsNonformat">
    <w:name w:val="ConsNonformat"/>
    <w:rsid w:val="00966780"/>
    <w:pPr>
      <w:widowControl w:val="0"/>
      <w:spacing w:after="0" w:line="240" w:lineRule="auto"/>
    </w:pPr>
    <w:rPr>
      <w:rFonts w:ascii="Courier New" w:eastAsia="Times New Roman" w:hAnsi="Courier New" w:cs="Times New Roman"/>
      <w:snapToGrid w:val="0"/>
      <w:sz w:val="20"/>
      <w:szCs w:val="20"/>
    </w:rPr>
  </w:style>
  <w:style w:type="paragraph" w:customStyle="1" w:styleId="aff6">
    <w:name w:val="Адресат"/>
    <w:basedOn w:val="a"/>
    <w:rsid w:val="00966780"/>
    <w:pPr>
      <w:suppressAutoHyphens/>
      <w:spacing w:after="0" w:line="240" w:lineRule="exact"/>
    </w:pPr>
    <w:rPr>
      <w:rFonts w:ascii="Times New Roman" w:eastAsia="Times New Roman" w:hAnsi="Times New Roman" w:cs="Times New Roman"/>
      <w:sz w:val="28"/>
      <w:szCs w:val="20"/>
    </w:rPr>
  </w:style>
  <w:style w:type="paragraph" w:customStyle="1" w:styleId="Web">
    <w:name w:val="Обычный (Web)"/>
    <w:basedOn w:val="a"/>
    <w:rsid w:val="00966780"/>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aff7">
    <w:name w:val="А_обычный"/>
    <w:basedOn w:val="a"/>
    <w:rsid w:val="00966780"/>
    <w:pPr>
      <w:spacing w:after="0" w:line="240" w:lineRule="auto"/>
      <w:ind w:firstLine="709"/>
      <w:jc w:val="both"/>
    </w:pPr>
    <w:rPr>
      <w:rFonts w:ascii="Times New Roman" w:eastAsia="Times New Roman" w:hAnsi="Times New Roman" w:cs="Times New Roman"/>
      <w:sz w:val="24"/>
      <w:szCs w:val="24"/>
    </w:rPr>
  </w:style>
  <w:style w:type="paragraph" w:styleId="aff8">
    <w:name w:val="Document Map"/>
    <w:basedOn w:val="a"/>
    <w:link w:val="aff9"/>
    <w:semiHidden/>
    <w:rsid w:val="00966780"/>
    <w:pPr>
      <w:shd w:val="clear" w:color="auto" w:fill="000080"/>
      <w:spacing w:after="0" w:line="240" w:lineRule="auto"/>
    </w:pPr>
    <w:rPr>
      <w:rFonts w:ascii="Tahoma" w:eastAsia="Times New Roman" w:hAnsi="Tahoma" w:cs="Tahoma"/>
      <w:sz w:val="20"/>
      <w:szCs w:val="20"/>
    </w:rPr>
  </w:style>
  <w:style w:type="character" w:customStyle="1" w:styleId="aff9">
    <w:name w:val="Схема документа Знак"/>
    <w:basedOn w:val="a0"/>
    <w:link w:val="aff8"/>
    <w:semiHidden/>
    <w:rsid w:val="00966780"/>
    <w:rPr>
      <w:rFonts w:ascii="Tahoma" w:eastAsia="Times New Roman" w:hAnsi="Tahoma" w:cs="Tahoma"/>
      <w:sz w:val="20"/>
      <w:szCs w:val="20"/>
      <w:shd w:val="clear" w:color="auto" w:fill="000080"/>
    </w:rPr>
  </w:style>
  <w:style w:type="paragraph" w:styleId="5">
    <w:name w:val="toc 5"/>
    <w:basedOn w:val="a"/>
    <w:next w:val="a"/>
    <w:autoRedefine/>
    <w:uiPriority w:val="39"/>
    <w:rsid w:val="00966780"/>
    <w:pPr>
      <w:spacing w:after="0" w:line="240" w:lineRule="auto"/>
      <w:ind w:left="960"/>
    </w:pPr>
    <w:rPr>
      <w:rFonts w:ascii="Times New Roman" w:eastAsia="Times New Roman" w:hAnsi="Times New Roman" w:cs="Times New Roman"/>
      <w:sz w:val="18"/>
      <w:szCs w:val="18"/>
    </w:rPr>
  </w:style>
  <w:style w:type="paragraph" w:styleId="6">
    <w:name w:val="toc 6"/>
    <w:basedOn w:val="a"/>
    <w:next w:val="a"/>
    <w:autoRedefine/>
    <w:uiPriority w:val="39"/>
    <w:rsid w:val="00966780"/>
    <w:pPr>
      <w:spacing w:after="0" w:line="240" w:lineRule="auto"/>
      <w:ind w:left="1200"/>
    </w:pPr>
    <w:rPr>
      <w:rFonts w:ascii="Times New Roman" w:eastAsia="Times New Roman" w:hAnsi="Times New Roman" w:cs="Times New Roman"/>
      <w:sz w:val="18"/>
      <w:szCs w:val="18"/>
    </w:rPr>
  </w:style>
  <w:style w:type="paragraph" w:styleId="7">
    <w:name w:val="toc 7"/>
    <w:basedOn w:val="a"/>
    <w:next w:val="a"/>
    <w:autoRedefine/>
    <w:uiPriority w:val="39"/>
    <w:rsid w:val="00966780"/>
    <w:pPr>
      <w:spacing w:after="0" w:line="240" w:lineRule="auto"/>
      <w:ind w:left="1440"/>
    </w:pPr>
    <w:rPr>
      <w:rFonts w:ascii="Times New Roman" w:eastAsia="Times New Roman" w:hAnsi="Times New Roman" w:cs="Times New Roman"/>
      <w:sz w:val="18"/>
      <w:szCs w:val="18"/>
    </w:rPr>
  </w:style>
  <w:style w:type="paragraph" w:styleId="81">
    <w:name w:val="toc 8"/>
    <w:basedOn w:val="a"/>
    <w:next w:val="a"/>
    <w:autoRedefine/>
    <w:uiPriority w:val="39"/>
    <w:rsid w:val="00966780"/>
    <w:pPr>
      <w:spacing w:after="0" w:line="240" w:lineRule="auto"/>
      <w:ind w:left="1680"/>
    </w:pPr>
    <w:rPr>
      <w:rFonts w:ascii="Times New Roman" w:eastAsia="Times New Roman" w:hAnsi="Times New Roman" w:cs="Times New Roman"/>
      <w:sz w:val="18"/>
      <w:szCs w:val="18"/>
    </w:rPr>
  </w:style>
  <w:style w:type="paragraph" w:styleId="9">
    <w:name w:val="toc 9"/>
    <w:basedOn w:val="a"/>
    <w:next w:val="a"/>
    <w:autoRedefine/>
    <w:uiPriority w:val="39"/>
    <w:rsid w:val="00966780"/>
    <w:pPr>
      <w:spacing w:after="0" w:line="240" w:lineRule="auto"/>
      <w:ind w:left="1920"/>
    </w:pPr>
    <w:rPr>
      <w:rFonts w:ascii="Times New Roman" w:eastAsia="Times New Roman" w:hAnsi="Times New Roman" w:cs="Times New Roman"/>
      <w:sz w:val="18"/>
      <w:szCs w:val="18"/>
    </w:rPr>
  </w:style>
  <w:style w:type="paragraph" w:styleId="affa">
    <w:name w:val="List Paragraph"/>
    <w:basedOn w:val="a"/>
    <w:uiPriority w:val="34"/>
    <w:qFormat/>
    <w:rsid w:val="00966780"/>
    <w:pPr>
      <w:spacing w:after="0" w:line="240" w:lineRule="auto"/>
      <w:ind w:left="708"/>
    </w:pPr>
    <w:rPr>
      <w:rFonts w:ascii="Times New Roman" w:eastAsia="Times New Roman" w:hAnsi="Times New Roman" w:cs="Times New Roman"/>
      <w:sz w:val="24"/>
      <w:szCs w:val="24"/>
    </w:rPr>
  </w:style>
  <w:style w:type="paragraph" w:customStyle="1" w:styleId="02statia2">
    <w:name w:val="02statia2"/>
    <w:basedOn w:val="a"/>
    <w:rsid w:val="00966780"/>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
    <w:rsid w:val="00966780"/>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37">
    <w:name w:val="Стиль3 Знак"/>
    <w:basedOn w:val="22"/>
    <w:rsid w:val="00966780"/>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f1">
    <w:name w:val="Пункт Знак"/>
    <w:link w:val="af0"/>
    <w:rsid w:val="00966780"/>
    <w:rPr>
      <w:rFonts w:ascii="Times New Roman" w:eastAsia="Times New Roman" w:hAnsi="Times New Roman" w:cs="Times New Roman"/>
      <w:sz w:val="24"/>
      <w:szCs w:val="24"/>
    </w:rPr>
  </w:style>
  <w:style w:type="numbering" w:styleId="111111">
    <w:name w:val="Outline List 2"/>
    <w:basedOn w:val="a2"/>
    <w:rsid w:val="00966780"/>
    <w:pPr>
      <w:numPr>
        <w:numId w:val="6"/>
      </w:numPr>
    </w:pPr>
  </w:style>
  <w:style w:type="paragraph" w:styleId="affb">
    <w:name w:val="No Spacing"/>
    <w:uiPriority w:val="1"/>
    <w:qFormat/>
    <w:rsid w:val="00966780"/>
    <w:pPr>
      <w:spacing w:after="0" w:line="240" w:lineRule="auto"/>
    </w:pPr>
    <w:rPr>
      <w:rFonts w:ascii="Times New Roman" w:eastAsia="Times New Roman" w:hAnsi="Times New Roman" w:cs="Times New Roman"/>
      <w:sz w:val="24"/>
      <w:szCs w:val="24"/>
    </w:rPr>
  </w:style>
  <w:style w:type="numbering" w:customStyle="1" w:styleId="4">
    <w:name w:val="Стиль4"/>
    <w:basedOn w:val="a2"/>
    <w:rsid w:val="00966780"/>
    <w:pPr>
      <w:numPr>
        <w:numId w:val="5"/>
      </w:numPr>
    </w:pPr>
  </w:style>
  <w:style w:type="character" w:styleId="affc">
    <w:name w:val="Emphasis"/>
    <w:qFormat/>
    <w:rsid w:val="00966780"/>
    <w:rPr>
      <w:i/>
      <w:iCs/>
    </w:rPr>
  </w:style>
  <w:style w:type="paragraph" w:styleId="affd">
    <w:name w:val="Revision"/>
    <w:hidden/>
    <w:uiPriority w:val="99"/>
    <w:semiHidden/>
    <w:rsid w:val="00966780"/>
    <w:pPr>
      <w:spacing w:after="0" w:line="240" w:lineRule="auto"/>
    </w:pPr>
    <w:rPr>
      <w:rFonts w:ascii="Times New Roman" w:eastAsia="Times New Roman" w:hAnsi="Times New Roman" w:cs="Times New Roman"/>
      <w:sz w:val="24"/>
      <w:szCs w:val="24"/>
    </w:rPr>
  </w:style>
  <w:style w:type="paragraph" w:styleId="affe">
    <w:name w:val="TOC Heading"/>
    <w:basedOn w:val="1"/>
    <w:next w:val="a"/>
    <w:uiPriority w:val="39"/>
    <w:qFormat/>
    <w:rsid w:val="00966780"/>
    <w:pPr>
      <w:keepNext/>
      <w:keepLines/>
      <w:spacing w:before="480" w:after="0"/>
      <w:outlineLvl w:val="9"/>
    </w:pPr>
    <w:rPr>
      <w:rFonts w:ascii="Cambria" w:eastAsia="Times New Roman" w:hAnsi="Cambria" w:cs="Times New Roman"/>
      <w:b/>
      <w:bCs/>
      <w:color w:val="365F91"/>
      <w:sz w:val="28"/>
      <w:szCs w:val="28"/>
      <w:lang w:eastAsia="en-US"/>
    </w:rPr>
  </w:style>
  <w:style w:type="paragraph" w:styleId="afff">
    <w:name w:val="Normal (Web)"/>
    <w:basedOn w:val="a"/>
    <w:unhideWhenUsed/>
    <w:rsid w:val="00966780"/>
    <w:pPr>
      <w:spacing w:before="120" w:after="0" w:line="240" w:lineRule="auto"/>
    </w:pPr>
    <w:rPr>
      <w:rFonts w:ascii="Times New Roman" w:eastAsia="Times New Roman" w:hAnsi="Times New Roman" w:cs="Times New Roman"/>
      <w:sz w:val="24"/>
      <w:szCs w:val="24"/>
    </w:rPr>
  </w:style>
  <w:style w:type="paragraph" w:customStyle="1" w:styleId="16">
    <w:name w:val="Основной текст с отступом1"/>
    <w:basedOn w:val="a"/>
    <w:rsid w:val="00966780"/>
    <w:pPr>
      <w:spacing w:before="60" w:after="0" w:line="240" w:lineRule="auto"/>
      <w:ind w:firstLine="851"/>
      <w:jc w:val="both"/>
    </w:pPr>
    <w:rPr>
      <w:rFonts w:ascii="Times New Roman" w:eastAsia="Times New Roman" w:hAnsi="Times New Roman" w:cs="Times New Roman"/>
      <w:sz w:val="24"/>
      <w:szCs w:val="20"/>
    </w:rPr>
  </w:style>
  <w:style w:type="paragraph" w:customStyle="1" w:styleId="c12">
    <w:name w:val="c12"/>
    <w:basedOn w:val="a"/>
    <w:uiPriority w:val="99"/>
    <w:rsid w:val="00966780"/>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rPr>
  </w:style>
  <w:style w:type="paragraph" w:customStyle="1" w:styleId="afff0">
    <w:name w:val="Таблица шапка"/>
    <w:basedOn w:val="a"/>
    <w:rsid w:val="00966780"/>
    <w:pPr>
      <w:keepNext/>
      <w:spacing w:before="40" w:after="40" w:line="240" w:lineRule="auto"/>
      <w:ind w:left="57" w:right="57"/>
    </w:pPr>
    <w:rPr>
      <w:rFonts w:ascii="Times New Roman" w:eastAsia="Times New Roman" w:hAnsi="Times New Roman" w:cs="Times New Roman"/>
      <w:sz w:val="18"/>
      <w:szCs w:val="18"/>
    </w:rPr>
  </w:style>
  <w:style w:type="character" w:customStyle="1" w:styleId="ConsPlusNormal0">
    <w:name w:val="ConsPlusNormal Знак"/>
    <w:link w:val="ConsPlusNormal"/>
    <w:locked/>
    <w:rsid w:val="00966780"/>
    <w:rPr>
      <w:rFonts w:ascii="Arial" w:eastAsia="Times New Roman" w:hAnsi="Arial" w:cs="Arial"/>
      <w:sz w:val="20"/>
      <w:szCs w:val="20"/>
    </w:rPr>
  </w:style>
  <w:style w:type="numbering" w:customStyle="1" w:styleId="4211">
    <w:name w:val="Стиль4211"/>
    <w:basedOn w:val="a2"/>
    <w:rsid w:val="00966780"/>
    <w:pPr>
      <w:numPr>
        <w:numId w:val="25"/>
      </w:numPr>
    </w:pPr>
  </w:style>
  <w:style w:type="paragraph" w:styleId="afff1">
    <w:name w:val="Signature"/>
    <w:basedOn w:val="a"/>
    <w:next w:val="ab"/>
    <w:link w:val="afff2"/>
    <w:rsid w:val="00966780"/>
    <w:pPr>
      <w:tabs>
        <w:tab w:val="left" w:pos="5103"/>
        <w:tab w:val="right" w:pos="9639"/>
      </w:tabs>
      <w:suppressAutoHyphens/>
      <w:spacing w:before="480" w:after="0" w:line="240" w:lineRule="exact"/>
      <w:jc w:val="right"/>
    </w:pPr>
    <w:rPr>
      <w:rFonts w:ascii="Times New Roman" w:eastAsia="Times New Roman" w:hAnsi="Times New Roman" w:cs="Times New Roman"/>
      <w:sz w:val="28"/>
      <w:szCs w:val="20"/>
    </w:rPr>
  </w:style>
  <w:style w:type="character" w:customStyle="1" w:styleId="afff2">
    <w:name w:val="Подпись Знак"/>
    <w:basedOn w:val="a0"/>
    <w:link w:val="afff1"/>
    <w:rsid w:val="00966780"/>
    <w:rPr>
      <w:rFonts w:ascii="Times New Roman" w:eastAsia="Times New Roman" w:hAnsi="Times New Roman" w:cs="Times New Roman"/>
      <w:sz w:val="28"/>
      <w:szCs w:val="20"/>
    </w:rPr>
  </w:style>
  <w:style w:type="numbering" w:customStyle="1" w:styleId="410">
    <w:name w:val="Стиль41"/>
    <w:basedOn w:val="a2"/>
    <w:rsid w:val="00966780"/>
  </w:style>
  <w:style w:type="numbering" w:customStyle="1" w:styleId="11111122">
    <w:name w:val="1 / 1.1 / 1.1.122"/>
    <w:basedOn w:val="a2"/>
    <w:next w:val="111111"/>
    <w:rsid w:val="00966780"/>
  </w:style>
  <w:style w:type="numbering" w:customStyle="1" w:styleId="422">
    <w:name w:val="Стиль422"/>
    <w:basedOn w:val="a2"/>
    <w:rsid w:val="00966780"/>
  </w:style>
  <w:style w:type="paragraph" w:customStyle="1" w:styleId="50">
    <w:name w:val="Стиль5"/>
    <w:basedOn w:val="a"/>
    <w:link w:val="51"/>
    <w:qFormat/>
    <w:rsid w:val="00966780"/>
    <w:pPr>
      <w:autoSpaceDE w:val="0"/>
      <w:autoSpaceDN w:val="0"/>
      <w:adjustRightInd w:val="0"/>
      <w:spacing w:after="0" w:line="240" w:lineRule="auto"/>
      <w:jc w:val="both"/>
    </w:pPr>
    <w:rPr>
      <w:rFonts w:ascii="Courier New" w:eastAsia="Times New Roman" w:hAnsi="Courier New" w:cs="Courier New"/>
      <w:bCs/>
      <w:color w:val="FFFFFF"/>
      <w:sz w:val="18"/>
      <w:szCs w:val="18"/>
    </w:rPr>
  </w:style>
  <w:style w:type="character" w:customStyle="1" w:styleId="51">
    <w:name w:val="Стиль5 Знак"/>
    <w:link w:val="50"/>
    <w:rsid w:val="00966780"/>
    <w:rPr>
      <w:rFonts w:ascii="Courier New" w:eastAsia="Times New Roman" w:hAnsi="Courier New" w:cs="Courier New"/>
      <w:bCs/>
      <w:color w:val="FFFFFF"/>
      <w:sz w:val="18"/>
      <w:szCs w:val="18"/>
    </w:rPr>
  </w:style>
  <w:style w:type="character" w:styleId="HTML">
    <w:name w:val="HTML Code"/>
    <w:rsid w:val="00542999"/>
    <w:rPr>
      <w:rFonts w:ascii="Courier New" w:eastAsia="Times New Roman" w:hAnsi="Courier New" w:cs="Courier New" w:hint="default"/>
      <w:b w:val="0"/>
      <w:bCs w:val="0"/>
      <w:strike w:val="0"/>
      <w:dstrike w:val="0"/>
      <w:color w:val="000000"/>
      <w:sz w:val="18"/>
      <w:szCs w:val="18"/>
      <w:u w:val="none"/>
      <w:effect w:val="none"/>
    </w:rPr>
  </w:style>
  <w:style w:type="character" w:customStyle="1" w:styleId="FontStyle56">
    <w:name w:val="Font Style56"/>
    <w:basedOn w:val="a0"/>
    <w:rsid w:val="0031376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3105">
      <w:bodyDiv w:val="1"/>
      <w:marLeft w:val="0"/>
      <w:marRight w:val="0"/>
      <w:marTop w:val="0"/>
      <w:marBottom w:val="0"/>
      <w:divBdr>
        <w:top w:val="none" w:sz="0" w:space="0" w:color="auto"/>
        <w:left w:val="none" w:sz="0" w:space="0" w:color="auto"/>
        <w:bottom w:val="none" w:sz="0" w:space="0" w:color="auto"/>
        <w:right w:val="none" w:sz="0" w:space="0" w:color="auto"/>
      </w:divBdr>
    </w:div>
    <w:div w:id="183598908">
      <w:bodyDiv w:val="1"/>
      <w:marLeft w:val="0"/>
      <w:marRight w:val="0"/>
      <w:marTop w:val="0"/>
      <w:marBottom w:val="0"/>
      <w:divBdr>
        <w:top w:val="none" w:sz="0" w:space="0" w:color="auto"/>
        <w:left w:val="none" w:sz="0" w:space="0" w:color="auto"/>
        <w:bottom w:val="none" w:sz="0" w:space="0" w:color="auto"/>
        <w:right w:val="none" w:sz="0" w:space="0" w:color="auto"/>
      </w:divBdr>
      <w:divsChild>
        <w:div w:id="1309751630">
          <w:marLeft w:val="0"/>
          <w:marRight w:val="0"/>
          <w:marTop w:val="240"/>
          <w:marBottom w:val="0"/>
          <w:divBdr>
            <w:top w:val="none" w:sz="0" w:space="0" w:color="auto"/>
            <w:left w:val="none" w:sz="0" w:space="0" w:color="auto"/>
            <w:bottom w:val="none" w:sz="0" w:space="0" w:color="auto"/>
            <w:right w:val="none" w:sz="0" w:space="0" w:color="auto"/>
          </w:divBdr>
        </w:div>
      </w:divsChild>
    </w:div>
    <w:div w:id="425350390">
      <w:bodyDiv w:val="1"/>
      <w:marLeft w:val="0"/>
      <w:marRight w:val="0"/>
      <w:marTop w:val="0"/>
      <w:marBottom w:val="0"/>
      <w:divBdr>
        <w:top w:val="none" w:sz="0" w:space="0" w:color="auto"/>
        <w:left w:val="none" w:sz="0" w:space="0" w:color="auto"/>
        <w:bottom w:val="none" w:sz="0" w:space="0" w:color="auto"/>
        <w:right w:val="none" w:sz="0" w:space="0" w:color="auto"/>
      </w:divBdr>
    </w:div>
    <w:div w:id="845482955">
      <w:bodyDiv w:val="1"/>
      <w:marLeft w:val="0"/>
      <w:marRight w:val="0"/>
      <w:marTop w:val="0"/>
      <w:marBottom w:val="0"/>
      <w:divBdr>
        <w:top w:val="none" w:sz="0" w:space="0" w:color="auto"/>
        <w:left w:val="none" w:sz="0" w:space="0" w:color="auto"/>
        <w:bottom w:val="none" w:sz="0" w:space="0" w:color="auto"/>
        <w:right w:val="none" w:sz="0" w:space="0" w:color="auto"/>
      </w:divBdr>
    </w:div>
    <w:div w:id="1138451103">
      <w:bodyDiv w:val="1"/>
      <w:marLeft w:val="0"/>
      <w:marRight w:val="0"/>
      <w:marTop w:val="0"/>
      <w:marBottom w:val="0"/>
      <w:divBdr>
        <w:top w:val="none" w:sz="0" w:space="0" w:color="auto"/>
        <w:left w:val="none" w:sz="0" w:space="0" w:color="auto"/>
        <w:bottom w:val="none" w:sz="0" w:space="0" w:color="auto"/>
        <w:right w:val="none" w:sz="0" w:space="0" w:color="auto"/>
      </w:divBdr>
    </w:div>
    <w:div w:id="1155604643">
      <w:bodyDiv w:val="1"/>
      <w:marLeft w:val="0"/>
      <w:marRight w:val="0"/>
      <w:marTop w:val="0"/>
      <w:marBottom w:val="0"/>
      <w:divBdr>
        <w:top w:val="none" w:sz="0" w:space="0" w:color="auto"/>
        <w:left w:val="none" w:sz="0" w:space="0" w:color="auto"/>
        <w:bottom w:val="none" w:sz="0" w:space="0" w:color="auto"/>
        <w:right w:val="none" w:sz="0" w:space="0" w:color="auto"/>
      </w:divBdr>
    </w:div>
    <w:div w:id="1217354767">
      <w:bodyDiv w:val="1"/>
      <w:marLeft w:val="0"/>
      <w:marRight w:val="0"/>
      <w:marTop w:val="0"/>
      <w:marBottom w:val="0"/>
      <w:divBdr>
        <w:top w:val="none" w:sz="0" w:space="0" w:color="auto"/>
        <w:left w:val="none" w:sz="0" w:space="0" w:color="auto"/>
        <w:bottom w:val="none" w:sz="0" w:space="0" w:color="auto"/>
        <w:right w:val="none" w:sz="0" w:space="0" w:color="auto"/>
      </w:divBdr>
    </w:div>
    <w:div w:id="1489323738">
      <w:bodyDiv w:val="1"/>
      <w:marLeft w:val="0"/>
      <w:marRight w:val="0"/>
      <w:marTop w:val="0"/>
      <w:marBottom w:val="0"/>
      <w:divBdr>
        <w:top w:val="none" w:sz="0" w:space="0" w:color="auto"/>
        <w:left w:val="none" w:sz="0" w:space="0" w:color="auto"/>
        <w:bottom w:val="none" w:sz="0" w:space="0" w:color="auto"/>
        <w:right w:val="none" w:sz="0" w:space="0" w:color="auto"/>
      </w:divBdr>
    </w:div>
    <w:div w:id="1848473757">
      <w:bodyDiv w:val="1"/>
      <w:marLeft w:val="0"/>
      <w:marRight w:val="0"/>
      <w:marTop w:val="0"/>
      <w:marBottom w:val="0"/>
      <w:divBdr>
        <w:top w:val="none" w:sz="0" w:space="0" w:color="auto"/>
        <w:left w:val="none" w:sz="0" w:space="0" w:color="auto"/>
        <w:bottom w:val="none" w:sz="0" w:space="0" w:color="auto"/>
        <w:right w:val="none" w:sz="0" w:space="0" w:color="auto"/>
      </w:divBdr>
    </w:div>
    <w:div w:id="193679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8490-FF63-4C8B-BC0F-607D4854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DOC-MARKER-FgJjq1Fgla1WH79_8H4BFg</dc:description>
  <cp:lastModifiedBy>Ирина Швед</cp:lastModifiedBy>
  <cp:revision>6</cp:revision>
  <cp:lastPrinted>2024-02-13T11:52:00Z</cp:lastPrinted>
  <dcterms:created xsi:type="dcterms:W3CDTF">2026-06-04T07:21:00Z</dcterms:created>
  <dcterms:modified xsi:type="dcterms:W3CDTF">2026-06-15T08:13:00Z</dcterms:modified>
</cp:coreProperties>
</file>