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theme/theme1.xml" ContentType="application/vnd.openxmlformats-officedocument.theme+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before="0" w:after="0"/>
        <w:ind w:firstLine="709"/>
        <w:jc w:val="both"/>
        <w:rPr>
          <w:rFonts w:ascii="Times New Roman" w:hAnsi="Times New Roman" w:eastAsia="Times New Roman" w:cs="Times New Roman"/>
          <w:bCs/>
          <w:lang w:eastAsia="ru-RU"/>
        </w:rPr>
      </w:pPr>
      <w:r>
        <w:rPr>
          <w:rFonts w:eastAsia="Times New Roman" w:cs="Times New Roman" w:ascii="Times New Roman" w:hAnsi="Times New Roman"/>
          <w:bCs/>
          <w:lang w:eastAsia="ru-RU"/>
        </w:rPr>
      </w:r>
    </w:p>
    <w:p>
      <w:pPr>
        <w:pStyle w:val="Normal"/>
        <w:widowControl w:val="false"/>
        <w:spacing w:lineRule="auto" w:line="240" w:before="0" w:after="0"/>
        <w:ind w:firstLine="709"/>
        <w:jc w:val="both"/>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spacing w:lineRule="auto" w:line="240" w:before="0" w:after="0"/>
        <w:ind w:start="5670"/>
        <w:contextualSpacing/>
        <w:jc w:val="end"/>
        <w:rPr>
          <w:rFonts w:ascii="Times New Roman" w:hAnsi="Times New Roman" w:eastAsia="Times New Roman" w:cs="Times New Roman"/>
          <w:b/>
          <w:bCs/>
          <w:lang w:eastAsia="ru-RU"/>
        </w:rPr>
      </w:pPr>
      <w:r>
        <w:rPr>
          <w:rFonts w:eastAsia="Times New Roman" w:cs="Times New Roman" w:ascii="Times New Roman" w:hAnsi="Times New Roman"/>
          <w:b/>
          <w:bCs/>
          <w:lang w:eastAsia="ru-RU"/>
        </w:rPr>
        <w:t>УТВЕРЖДАЮ</w:t>
      </w:r>
    </w:p>
    <w:p>
      <w:pPr>
        <w:pStyle w:val="Normal"/>
        <w:widowControl w:val="false"/>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spacing w:lineRule="auto" w:line="240" w:before="0" w:after="0"/>
        <w:ind w:start="5670"/>
        <w:contextualSpacing/>
        <w:jc w:val="end"/>
        <w:rPr>
          <w:rFonts w:ascii="Times New Roman" w:hAnsi="Times New Roman" w:eastAsia="Times New Roman" w:cs="Times New Roman"/>
          <w:b/>
          <w:bCs/>
          <w:lang w:eastAsia="ru-RU"/>
        </w:rPr>
      </w:pPr>
      <w:r>
        <w:rPr>
          <w:rFonts w:eastAsia="Times New Roman" w:cs="Times New Roman" w:ascii="Times New Roman" w:hAnsi="Times New Roman"/>
          <w:b/>
          <w:bCs/>
          <w:lang w:eastAsia="ru-RU"/>
        </w:rPr>
        <w:t>Директор</w:t>
      </w:r>
    </w:p>
    <w:p>
      <w:pPr>
        <w:pStyle w:val="Normal"/>
        <w:widowControl w:val="false"/>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spacing w:lineRule="auto" w:line="240" w:before="0" w:after="0"/>
        <w:ind w:start="5670"/>
        <w:contextualSpacing/>
        <w:jc w:val="end"/>
        <w:rPr>
          <w:rFonts w:ascii="Times New Roman" w:hAnsi="Times New Roman" w:eastAsia="Times New Roman" w:cs="Times New Roman"/>
          <w:b/>
          <w:bCs/>
          <w:lang w:eastAsia="ru-RU"/>
        </w:rPr>
      </w:pPr>
      <w:r>
        <w:rPr>
          <w:rFonts w:eastAsia="Times New Roman" w:cs="Times New Roman" w:ascii="Times New Roman" w:hAnsi="Times New Roman"/>
          <w:b/>
          <w:bCs/>
          <w:lang w:eastAsia="ru-RU"/>
        </w:rPr>
        <w:t>МАУ ДО ‌‍‍⁠⁠</w:t>
      </w:r>
      <w:r>
        <w:rPr>
          <w:rFonts w:ascii="Times New Roman" w:hAnsi="Times New Roman" w:eastAsia="Times New Roman" w:cs="Times New Roman"/>
          <w:b/>
          <w:b/>
          <w:bCs/>
          <w:lang w:eastAsia="ru-RU"/>
        </w:rPr>
        <w:t>﻿‍‌﻿​​​⁠‌‍​⁠‌‍​‍‌﻿﻿⁠​⁠‍⁠‍⁠​‌​​‍﻿‌‍⁠​‍‍‌</w:t>
      </w:r>
      <w:r>
        <w:rPr>
          <w:rFonts w:eastAsia="Times New Roman" w:cs="Times New Roman" w:ascii="Times New Roman" w:hAnsi="Times New Roman"/>
          <w:b/>
          <w:bCs/>
          <w:lang w:eastAsia="ru-RU"/>
        </w:rPr>
        <w:t>СШ "Геолог"</w:t>
      </w:r>
    </w:p>
    <w:p>
      <w:pPr>
        <w:pStyle w:val="Normal"/>
        <w:widowControl w:val="false"/>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spacing w:lineRule="auto" w:line="240" w:before="0" w:after="0"/>
        <w:ind w:start="5670"/>
        <w:contextualSpacing/>
        <w:jc w:val="end"/>
        <w:rPr>
          <w:rFonts w:ascii="Times New Roman" w:hAnsi="Times New Roman" w:eastAsia="Times New Roman" w:cs="Times New Roman"/>
          <w:b/>
          <w:bCs/>
          <w:lang w:eastAsia="ru-RU"/>
        </w:rPr>
      </w:pPr>
      <w:r>
        <w:rPr>
          <w:rFonts w:eastAsia="Times New Roman" w:cs="Times New Roman" w:ascii="Times New Roman" w:hAnsi="Times New Roman"/>
          <w:b/>
          <w:bCs/>
          <w:lang w:eastAsia="ru-RU"/>
        </w:rPr>
        <w:t>____________ Хабаров Г.Б.</w:t>
      </w:r>
    </w:p>
    <w:p>
      <w:pPr>
        <w:pStyle w:val="Normal"/>
        <w:widowControl w:val="false"/>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spacing w:lineRule="auto" w:line="240" w:before="0" w:after="0"/>
        <w:ind w:start="5670"/>
        <w:contextualSpacing/>
        <w:jc w:val="end"/>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tabs>
          <w:tab w:val="clear" w:pos="708"/>
          <w:tab w:val="left" w:pos="247" w:leader="none"/>
          <w:tab w:val="left" w:pos="1130" w:leader="none"/>
        </w:tabs>
        <w:spacing w:lineRule="auto" w:line="240" w:before="0" w:after="0"/>
        <w:ind w:start="5670"/>
        <w:contextualSpacing/>
        <w:jc w:val="end"/>
        <w:rPr>
          <w:rFonts w:ascii="Times New Roman" w:hAnsi="Times New Roman" w:eastAsia="Times New Roman" w:cs="Times New Roman"/>
          <w:b/>
          <w:bCs/>
          <w:lang w:eastAsia="ru-RU"/>
        </w:rPr>
      </w:pPr>
      <w:sdt>
        <w:sdtPr>
          <w15:color w:val="FF00FF"/>
          <w:id w:val="-1368987401"/>
          <w:placeholder>
            <w:docPart w:val="DefaultPlaceholder_-1854013437"/>
          </w:placeholder>
          <w:date w:fullDate="2026-07-03T00:00:00Z">
            <w:dateFormat w:val="dd.MM.yyyy"/>
            <w:lid w:val="ru-RU"/>
          </w:date>
        </w:sdtPr>
        <w:sdtContent>
          <w:r>
            <w:rPr/>
          </w:r>
          <w:r>
            <w:rPr/>
            <w:t>03.07.2026</w:t>
          </w:r>
        </w:sdtContent>
      </w:sdt>
    </w:p>
    <w:p>
      <w:pPr>
        <w:pStyle w:val="Normal"/>
        <w:widowControl w:val="false"/>
        <w:spacing w:lineRule="auto" w:line="240" w:before="0" w:after="0"/>
        <w:ind w:firstLine="5812" w:start="7088"/>
        <w:jc w:val="both"/>
        <w:rPr>
          <w:rFonts w:ascii="Times New Roman" w:hAnsi="Times New Roman" w:eastAsia="Calibri" w:cs="Times New Roman"/>
        </w:rPr>
      </w:pPr>
      <w:r>
        <w:rPr>
          <w:rFonts w:eastAsia="Calibri" w:cs="Times New Roman" w:ascii="Times New Roman" w:hAnsi="Times New Roman"/>
        </w:rPr>
      </w:r>
    </w:p>
    <w:p>
      <w:pPr>
        <w:pStyle w:val="Normal"/>
        <w:widowControl w:val="false"/>
        <w:spacing w:lineRule="auto" w:line="240" w:before="0" w:after="0"/>
        <w:ind w:start="456"/>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t>ИНФОРМАЦИОННАЯ КАРТА</w:t>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t xml:space="preserve">О ПРОВЕДЕНИИ </w:t>
      </w:r>
      <w:bookmarkStart w:id="0" w:name="OLE_LINK2"/>
      <w:bookmarkStart w:id="1" w:name="OLE_LINK7"/>
      <w:sdt>
        <w:sdtPr>
          <w15:color w:val="FF00FF"/>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Pr>
              <w:rFonts w:eastAsia="Times New Roman" w:cs="Times New Roman" w:ascii="Times New Roman" w:hAnsi="Times New Roman"/>
              <w:b/>
              <w:bCs/>
              <w:lang w:eastAsia="ru-RU"/>
            </w:rPr>
          </w:r>
          <w:r>
            <w:rPr>
              <w:rFonts w:eastAsia="Times New Roman" w:cs="Times New Roman" w:ascii="Times New Roman" w:hAnsi="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bookmarkEnd w:id="0"/>
      <w:bookmarkEnd w:id="1"/>
    </w:p>
    <w:p>
      <w:pPr>
        <w:pStyle w:val="Normal"/>
        <w:widowControl w:val="false"/>
        <w:spacing w:lineRule="auto" w:line="240" w:before="0" w:after="0"/>
        <w:jc w:val="center"/>
        <w:rPr>
          <w:rFonts w:ascii="Times New Roman" w:hAnsi="Times New Roman" w:eastAsia="Times New Roman" w:cs="Times New Roman"/>
          <w:lang w:eastAsia="ru-RU"/>
        </w:rPr>
      </w:pPr>
      <w:r>
        <w:rPr>
          <w:rFonts w:eastAsia="Calibri" w:cs="Times New Roman" w:ascii="Times New Roman" w:hAnsi="Times New Roman"/>
          <w:b/>
          <w:bCs/>
          <w:lang w:eastAsia="ru-RU"/>
        </w:rPr>
        <w:t>на выполнение работ по текущему ремонту имущества, закрепленного за учреждениями на праве оперативного управления или ином праве пользования (Текущий ремонт холла (2 этаж здания спортивно-оздоровительного комплекса) МАУ ДО СШ «Геолог».</w:t>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rPr>
          <w:rFonts w:ascii="Times New Roman" w:hAnsi="Times New Roman" w:eastAsia="Times New Roman" w:cs="Times New Roman"/>
          <w:b/>
          <w:iCs/>
          <w:lang w:eastAsia="ru-RU"/>
        </w:rPr>
      </w:pPr>
      <w:r>
        <w:rPr>
          <w:rFonts w:eastAsia="Times New Roman" w:cs="Times New Roman" w:ascii="Times New Roman" w:hAnsi="Times New Roman"/>
          <w:b/>
          <w:iCs/>
          <w:lang w:eastAsia="ru-RU"/>
        </w:rPr>
      </w:r>
      <w:r>
        <w:br w:type="page"/>
      </w:r>
    </w:p>
    <w:p>
      <w:pPr>
        <w:pStyle w:val="Normal"/>
        <w:widowControl w:val="false"/>
        <w:spacing w:lineRule="auto" w:line="240" w:before="0" w:after="0"/>
        <w:ind w:start="284"/>
        <w:jc w:val="center"/>
        <w:rPr>
          <w:rFonts w:ascii="Times New Roman" w:hAnsi="Times New Roman" w:eastAsia="Times New Roman" w:cs="Times New Roman"/>
          <w:b/>
          <w:iCs/>
          <w:lang w:eastAsia="ru-RU"/>
        </w:rPr>
      </w:pPr>
      <w:r>
        <w:rPr>
          <w:rFonts w:eastAsia="Times New Roman" w:cs="Times New Roman" w:ascii="Times New Roman" w:hAnsi="Times New Roman"/>
          <w:b/>
          <w:iCs/>
          <w:lang w:eastAsia="ru-RU"/>
        </w:rPr>
        <w:t>ОСНОВНЫЕ ТЕРМИНЫ И ИХ СОКРАЩЕНИЯ, ПРИМЕНЯЕМЫЕ</w:t>
      </w:r>
    </w:p>
    <w:p>
      <w:pPr>
        <w:pStyle w:val="Normal"/>
        <w:widowControl w:val="false"/>
        <w:spacing w:lineRule="auto" w:line="240" w:before="0" w:after="0"/>
        <w:ind w:start="284"/>
        <w:contextualSpacing/>
        <w:jc w:val="center"/>
        <w:rPr>
          <w:rFonts w:ascii="Times New Roman" w:hAnsi="Times New Roman" w:eastAsia="Times New Roman" w:cs="Times New Roman"/>
          <w:b/>
          <w:iCs/>
          <w:lang w:eastAsia="ru-RU"/>
        </w:rPr>
      </w:pPr>
      <w:r>
        <w:rPr>
          <w:rFonts w:eastAsia="Times New Roman" w:cs="Times New Roman" w:ascii="Times New Roman" w:hAnsi="Times New Roman"/>
          <w:b/>
          <w:iCs/>
          <w:lang w:eastAsia="ru-RU"/>
        </w:rPr>
        <w:t xml:space="preserve">В </w:t>
      </w:r>
      <w:r>
        <w:rPr>
          <w:rFonts w:eastAsia="Times New Roman" w:cs="Times New Roman" w:ascii="Times New Roman" w:hAnsi="Times New Roman"/>
          <w:b/>
          <w:bCs/>
          <w:lang w:eastAsia="ru-RU"/>
        </w:rPr>
        <w:t>ИНФОРМАЦИОННОЙ КАРТЕ</w:t>
      </w:r>
      <w:r>
        <w:rPr>
          <w:rFonts w:eastAsia="Times New Roman" w:cs="Times New Roman" w:ascii="Times New Roman" w:hAnsi="Times New Roman"/>
          <w:b/>
          <w:iCs/>
          <w:lang w:eastAsia="ru-RU"/>
        </w:rPr>
        <w:t xml:space="preserve"> О ПРОВЕДЕНИИ </w:t>
      </w:r>
      <w:r>
        <w:rPr>
          <w:rFonts w:eastAsia="Times New Roman" w:cs="Times New Roman" w:ascii="Times New Roman" w:hAnsi="Times New Roman"/>
          <w:b/>
          <w:bCs/>
          <w:lang w:eastAsia="ru-RU"/>
        </w:rPr>
        <w:t>ЦЕНОВОГО ЗАПРОСА В ЭЛЕКТРОННОМ ВИДЕ</w:t>
      </w:r>
      <w:r>
        <w:rPr>
          <w:rFonts w:eastAsia="Times New Roman" w:cs="Times New Roman" w:ascii="Times New Roman" w:hAnsi="Times New Roman"/>
          <w:b/>
          <w:iCs/>
          <w:lang w:eastAsia="ru-RU"/>
        </w:rPr>
        <w:t>.</w:t>
      </w:r>
    </w:p>
    <w:p>
      <w:pPr>
        <w:pStyle w:val="Normal"/>
        <w:widowControl w:val="false"/>
        <w:spacing w:lineRule="auto" w:line="240" w:before="0" w:after="0"/>
        <w:contextualSpacing/>
        <w:jc w:val="both"/>
        <w:rPr>
          <w:rFonts w:ascii="Times New Roman" w:hAnsi="Times New Roman" w:eastAsia="Times New Roman" w:cs="Times New Roman"/>
          <w:b/>
          <w:iCs/>
          <w:lang w:eastAsia="ru-RU"/>
        </w:rPr>
      </w:pPr>
      <w:r>
        <w:rPr>
          <w:rFonts w:eastAsia="Times New Roman" w:cs="Times New Roman" w:ascii="Times New Roman" w:hAnsi="Times New Roman"/>
          <w:b/>
          <w:iCs/>
          <w:lang w:eastAsia="ru-RU"/>
        </w:rPr>
      </w:r>
    </w:p>
    <w:p>
      <w:pPr>
        <w:pStyle w:val="Normal"/>
        <w:widowControl w:val="false"/>
        <w:spacing w:lineRule="auto" w:line="240" w:before="0" w:after="0"/>
        <w:ind w:firstLine="567"/>
        <w:contextualSpacing/>
        <w:jc w:val="both"/>
        <w:rPr>
          <w:rFonts w:ascii="Times New Roman" w:hAnsi="Times New Roman" w:eastAsia="Times New Roman" w:cs="Times New Roman"/>
          <w:iCs/>
          <w:lang w:eastAsia="ru-RU"/>
        </w:rPr>
      </w:pPr>
      <w:r>
        <w:rPr>
          <w:rFonts w:eastAsia="Times New Roman" w:cs="Times New Roman" w:ascii="Times New Roman" w:hAnsi="Times New Roman"/>
          <w:lang w:eastAsia="ru-RU"/>
        </w:rPr>
        <w:t>Федеральный закон от 18 июля 2011 г. № 223-ФЗ «О закупках товаров, работ, услуг отдельными видами юридических лиц» (далее - Закон № 223-ФЗ)</w:t>
      </w:r>
      <w:r>
        <w:rPr>
          <w:rFonts w:eastAsia="Times New Roman" w:cs="Times New Roman" w:ascii="Times New Roman" w:hAnsi="Times New Roman"/>
          <w:iCs/>
          <w:lang w:eastAsia="ru-RU"/>
        </w:rPr>
        <w:t xml:space="preserve">. Все термины и понятия, используемые в настоящей информационной карте о проведении ценового запроса в электронном виде (далее – </w:t>
      </w:r>
      <w:bookmarkStart w:id="2" w:name="OLE_LINK8"/>
      <w:bookmarkStart w:id="3" w:name="OLE_LINK9"/>
      <w:r>
        <w:rPr>
          <w:rFonts w:eastAsia="Times New Roman" w:cs="Times New Roman" w:ascii="Times New Roman" w:hAnsi="Times New Roman"/>
          <w:iCs/>
          <w:lang w:eastAsia="ru-RU"/>
        </w:rPr>
        <w:t>ценовой запрос</w:t>
      </w:r>
      <w:bookmarkEnd w:id="2"/>
      <w:bookmarkEnd w:id="3"/>
      <w:r>
        <w:rPr>
          <w:rFonts w:eastAsia="Times New Roman" w:cs="Times New Roman" w:ascii="Times New Roman" w:hAnsi="Times New Roman"/>
          <w:iCs/>
          <w:lang w:eastAsia="ru-RU"/>
        </w:rPr>
        <w:t>, ценовой запрос в электронной форме, закупка),</w:t>
      </w:r>
      <w:r>
        <w:rPr>
          <w:rFonts w:eastAsia="Calibri" w:cs="Times New Roman" w:ascii="Times New Roman" w:hAnsi="Times New Roman"/>
        </w:rPr>
        <w:t xml:space="preserve"> </w:t>
      </w:r>
      <w:r>
        <w:rPr>
          <w:rFonts w:eastAsia="Times New Roman" w:cs="Times New Roman" w:ascii="Times New Roman" w:hAnsi="Times New Roman"/>
          <w:iCs/>
          <w:lang w:eastAsia="ru-RU"/>
        </w:rPr>
        <w:t>(далее – информационная карта, инфокарта), трактуются в соответствии с Законом № 223-ФЗ.</w:t>
      </w:r>
    </w:p>
    <w:p>
      <w:pPr>
        <w:pStyle w:val="Normal"/>
        <w:widowControl w:val="false"/>
        <w:spacing w:lineRule="auto" w:line="240" w:before="0" w:after="0"/>
        <w:ind w:firstLine="567"/>
        <w:contextualSpacing/>
        <w:jc w:val="both"/>
        <w:rPr>
          <w:rFonts w:ascii="Times New Roman" w:hAnsi="Times New Roman" w:eastAsia="Calibri" w:cs="Times New Roman"/>
        </w:rPr>
      </w:pPr>
      <w:r>
        <w:rPr>
          <w:rFonts w:eastAsia="Times New Roman" w:cs="Times New Roman" w:ascii="Times New Roman" w:hAnsi="Times New Roman"/>
          <w:iCs/>
          <w:lang w:eastAsia="ru-RU"/>
        </w:rPr>
        <w:t>Положение о закупках товаров, работ, услуг Заказчика (далее по тексту – Положение), утвержденное в рамках Федерального закона от 18 июля 2011 г. №223-ФЗ «О закупках товаров, работ, услуг отдельными видами юридических лиц» регламентирует закупочную деятельность Заказчика.</w:t>
      </w:r>
      <w:r>
        <w:rPr>
          <w:rFonts w:eastAsia="Calibri" w:cs="Times New Roman" w:ascii="Times New Roman" w:hAnsi="Times New Roman"/>
        </w:rPr>
        <w:t xml:space="preserve"> </w:t>
      </w:r>
    </w:p>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t>Все Приложения к информационной карте являются ее неотъемлемой частью.</w:t>
      </w:r>
    </w:p>
    <w:p>
      <w:pPr>
        <w:pStyle w:val="Normal"/>
        <w:widowControl w:val="false"/>
        <w:spacing w:lineRule="auto" w:line="240" w:before="0" w:after="0"/>
        <w:ind w:firstLine="567"/>
        <w:contextualSpacing/>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p>
      <w:pPr>
        <w:pStyle w:val="Normal"/>
        <w:widowControl w:val="false"/>
        <w:spacing w:lineRule="auto" w:line="240" w:before="0" w:after="0"/>
        <w:ind w:start="284"/>
        <w:contextualSpacing/>
        <w:jc w:val="center"/>
        <w:rPr>
          <w:rFonts w:ascii="Times New Roman" w:hAnsi="Times New Roman" w:eastAsia="Times New Roman" w:cs="Times New Roman"/>
          <w:b/>
          <w:iCs/>
          <w:lang w:eastAsia="ru-RU"/>
        </w:rPr>
      </w:pPr>
      <w:r>
        <w:rPr>
          <w:rFonts w:eastAsia="Times New Roman" w:cs="Times New Roman" w:ascii="Times New Roman" w:hAnsi="Times New Roman"/>
          <w:b/>
          <w:iCs/>
          <w:lang w:eastAsia="ru-RU"/>
        </w:rPr>
        <w:t>СВЕДЕНИЯ ОБ ОРГАНИЗАТОРЕ ЗАКУПКИ (ЗАКАЗЧИКЕ)</w:t>
      </w:r>
    </w:p>
    <w:p>
      <w:pPr>
        <w:pStyle w:val="Normal"/>
        <w:widowControl w:val="false"/>
        <w:spacing w:lineRule="auto" w:line="240" w:before="0" w:after="0"/>
        <w:ind w:firstLine="567"/>
        <w:contextualSpacing/>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tbl>
      <w:tblPr>
        <w:tblStyle w:val="affff4"/>
        <w:tblW w:w="9855"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4259"/>
        <w:gridCol w:w="5596"/>
      </w:tblGrid>
      <w:tr>
        <w:trPr/>
        <w:tc>
          <w:tcPr>
            <w:tcW w:w="4259"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Наименование Заказчика:</w:t>
            </w:r>
          </w:p>
        </w:tc>
        <w:tc>
          <w:tcPr>
            <w:tcW w:w="5596" w:type="dxa"/>
            <w:tcBorders/>
          </w:tcPr>
          <w:p>
            <w:pPr>
              <w:pStyle w:val="Normal"/>
              <w:widowControl w:val="false"/>
              <w:suppressAutoHyphens w:val="true"/>
              <w:spacing w:lineRule="auto" w:line="240" w:before="0" w:after="0"/>
              <w:contextualSpacing/>
              <w:jc w:val="both"/>
              <w:rPr>
                <w:rFonts w:ascii="Times New Roman" w:hAnsi="Times New Roman" w:eastAsia="Times New Roman"/>
                <w:iCs/>
                <w:highlight w:val="yellow"/>
              </w:rPr>
            </w:pPr>
            <w:r>
              <w:rPr>
                <w:rFonts w:eastAsia="Times New Roman" w:cs="Times New Roman" w:ascii="Times New Roman" w:hAnsi="Times New Roman"/>
                <w:bCs/>
                <w:kern w:val="0"/>
                <w:sz w:val="20"/>
                <w:szCs w:val="20"/>
                <w:lang w:val="ru-RU" w:eastAsia="ru-RU" w:bidi="ar-SA"/>
              </w:rPr>
              <w:t>МУНИЦИПАЛЬНОЕ АВТОНОМНОЕ УЧРЕЖДЕНИЕ ДОПОЛНИТЕЛЬНОГО ОБРАЗОВАНИЯ СПОРТИВНАЯ ШКОЛА "ГЕОЛОГ"</w:t>
            </w:r>
          </w:p>
        </w:tc>
      </w:tr>
      <w:tr>
        <w:trPr/>
        <w:tc>
          <w:tcPr>
            <w:tcW w:w="4259"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Сокращенное наименование Заказчика:</w:t>
            </w:r>
          </w:p>
        </w:tc>
        <w:tc>
          <w:tcPr>
            <w:tcW w:w="5596" w:type="dxa"/>
            <w:tcBorders/>
          </w:tcPr>
          <w:p>
            <w:pPr>
              <w:pStyle w:val="Normal"/>
              <w:widowControl w:val="false"/>
              <w:suppressAutoHyphens w:val="true"/>
              <w:spacing w:lineRule="auto" w:line="240" w:before="0" w:after="0"/>
              <w:contextualSpacing/>
              <w:jc w:val="both"/>
              <w:rPr>
                <w:rFonts w:ascii="Times New Roman" w:hAnsi="Times New Roman" w:eastAsia="Times New Roman"/>
                <w:bCs/>
                <w:highlight w:val="yellow"/>
              </w:rPr>
            </w:pPr>
            <w:r>
              <w:rPr>
                <w:rFonts w:eastAsia="Times New Roman" w:cs="Times New Roman" w:ascii="Times New Roman" w:hAnsi="Times New Roman"/>
                <w:bCs/>
                <w:kern w:val="0"/>
                <w:sz w:val="20"/>
                <w:szCs w:val="20"/>
                <w:lang w:val="ru-RU" w:eastAsia="ru-RU" w:bidi="ar-SA"/>
              </w:rPr>
              <w:t>МАУ ДО СШ "Геолог"</w:t>
            </w:r>
          </w:p>
        </w:tc>
      </w:tr>
      <w:tr>
        <w:trPr/>
        <w:tc>
          <w:tcPr>
            <w:tcW w:w="4259"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Место нахождения Заказчика:</w:t>
            </w:r>
          </w:p>
        </w:tc>
        <w:tc>
          <w:tcPr>
            <w:tcW w:w="5596" w:type="dxa"/>
            <w:tcBorders/>
          </w:tcPr>
          <w:p>
            <w:pPr>
              <w:pStyle w:val="Normal"/>
              <w:widowControl w:val="false"/>
              <w:suppressAutoHyphens w:val="true"/>
              <w:spacing w:lineRule="auto" w:line="240" w:before="0" w:after="0"/>
              <w:contextualSpacing/>
              <w:jc w:val="both"/>
              <w:rPr>
                <w:rFonts w:ascii="Times New Roman" w:hAnsi="Times New Roman" w:eastAsia="Times New Roman"/>
                <w:iCs/>
                <w:highlight w:val="yellow"/>
              </w:rPr>
            </w:pPr>
            <w:r>
              <w:rPr>
                <w:rFonts w:eastAsia="Times New Roman" w:cs="Times New Roman" w:ascii="Times New Roman" w:hAnsi="Times New Roman"/>
                <w:bCs/>
                <w:kern w:val="0"/>
                <w:sz w:val="20"/>
                <w:szCs w:val="20"/>
                <w:lang w:val="ru-RU" w:eastAsia="ru-RU" w:bidi="ar-SA"/>
              </w:rPr>
              <w:t>629860, Ямало-Ненецкий автономный округ, Пуровский район, поселок городского типа Уренгой, 4-й мкр., стр. 2а</w:t>
            </w:r>
          </w:p>
        </w:tc>
      </w:tr>
      <w:tr>
        <w:trPr/>
        <w:tc>
          <w:tcPr>
            <w:tcW w:w="4259"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 xml:space="preserve">Почтовый </w:t>
            </w:r>
            <w:r>
              <w:rPr>
                <w:rFonts w:eastAsia="Times New Roman" w:cs="Times New Roman" w:ascii="Times New Roman" w:hAnsi="Times New Roman"/>
                <w:b/>
                <w:bCs/>
                <w:kern w:val="0"/>
                <w:sz w:val="20"/>
                <w:szCs w:val="20"/>
                <w:lang w:val="ru-RU" w:eastAsia="ru-RU" w:bidi="ar-SA"/>
              </w:rPr>
              <w:t>адрес</w:t>
            </w:r>
            <w:r>
              <w:rPr>
                <w:rFonts w:eastAsia="Times New Roman" w:cs="Times New Roman" w:ascii="Times New Roman" w:hAnsi="Times New Roman"/>
                <w:b/>
                <w:bCs/>
                <w:iCs/>
                <w:kern w:val="0"/>
                <w:sz w:val="20"/>
                <w:szCs w:val="20"/>
                <w:lang w:val="ru-RU" w:eastAsia="ru-RU" w:bidi="ar-SA"/>
              </w:rPr>
              <w:t xml:space="preserve"> Заказчика</w:t>
            </w:r>
            <w:r>
              <w:rPr>
                <w:rFonts w:eastAsia="Times New Roman" w:cs="Times New Roman" w:ascii="Times New Roman" w:hAnsi="Times New Roman"/>
                <w:b/>
                <w:bCs/>
                <w:kern w:val="0"/>
                <w:sz w:val="20"/>
                <w:szCs w:val="20"/>
                <w:lang w:val="ru-RU" w:eastAsia="ru-RU" w:bidi="ar-SA"/>
              </w:rPr>
              <w:t>:</w:t>
            </w:r>
          </w:p>
        </w:tc>
        <w:tc>
          <w:tcPr>
            <w:tcW w:w="5596" w:type="dxa"/>
            <w:tcBorders/>
          </w:tcPr>
          <w:p>
            <w:pPr>
              <w:pStyle w:val="Normal"/>
              <w:widowControl w:val="false"/>
              <w:suppressAutoHyphens w:val="true"/>
              <w:spacing w:lineRule="auto" w:line="240" w:before="0" w:after="0"/>
              <w:contextualSpacing/>
              <w:jc w:val="both"/>
              <w:rPr>
                <w:rFonts w:ascii="Times New Roman" w:hAnsi="Times New Roman" w:eastAsia="Times New Roman"/>
                <w:iCs/>
                <w:highlight w:val="yellow"/>
              </w:rPr>
            </w:pPr>
            <w:r>
              <w:rPr>
                <w:rFonts w:eastAsia="Times New Roman" w:cs="Times New Roman" w:ascii="Times New Roman" w:hAnsi="Times New Roman"/>
                <w:bCs/>
                <w:kern w:val="0"/>
                <w:sz w:val="20"/>
                <w:szCs w:val="20"/>
                <w:lang w:val="ru-RU" w:eastAsia="ru-RU" w:bidi="ar-SA"/>
              </w:rPr>
              <w:t>629860, Ямало-Ненецкий автономный округ, Пуровский район, поселок городского типа Уренгой, 4-й мкр., стр. 2а</w:t>
            </w:r>
          </w:p>
        </w:tc>
      </w:tr>
      <w:tr>
        <w:trPr/>
        <w:tc>
          <w:tcPr>
            <w:tcW w:w="4259"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Адрес электронной почты Заказчика:</w:t>
            </w:r>
          </w:p>
        </w:tc>
        <w:tc>
          <w:tcPr>
            <w:tcW w:w="5596" w:type="dxa"/>
            <w:tcBorders/>
          </w:tcPr>
          <w:p>
            <w:pPr>
              <w:pStyle w:val="Normal"/>
              <w:widowControl w:val="false"/>
              <w:suppressAutoHyphens w:val="true"/>
              <w:spacing w:lineRule="auto" w:line="240" w:before="0" w:after="0"/>
              <w:contextualSpacing/>
              <w:jc w:val="both"/>
              <w:rPr>
                <w:rFonts w:ascii="Times New Roman" w:hAnsi="Times New Roman" w:eastAsia="Times New Roman"/>
                <w:iCs/>
                <w:highlight w:val="yellow"/>
              </w:rPr>
            </w:pPr>
            <w:r>
              <w:rPr>
                <w:rFonts w:eastAsia="Times New Roman" w:cs="Times New Roman" w:ascii="Times New Roman" w:hAnsi="Times New Roman"/>
                <w:bCs/>
                <w:kern w:val="0"/>
                <w:sz w:val="20"/>
                <w:szCs w:val="20"/>
                <w:lang w:val="ru-RU" w:eastAsia="ru-RU" w:bidi="ar-SA"/>
              </w:rPr>
              <w:t>sport.urengoy@yandex.ru</w:t>
            </w:r>
          </w:p>
        </w:tc>
      </w:tr>
      <w:tr>
        <w:trPr/>
        <w:tc>
          <w:tcPr>
            <w:tcW w:w="4259"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Контактный телефон Заказчика:</w:t>
            </w:r>
          </w:p>
        </w:tc>
        <w:tc>
          <w:tcPr>
            <w:tcW w:w="5596" w:type="dxa"/>
            <w:tcBorders/>
          </w:tcPr>
          <w:p>
            <w:pPr>
              <w:pStyle w:val="Normal"/>
              <w:widowControl w:val="false"/>
              <w:suppressAutoHyphens w:val="true"/>
              <w:spacing w:lineRule="auto" w:line="240" w:before="0" w:after="0"/>
              <w:contextualSpacing/>
              <w:jc w:val="both"/>
              <w:rPr>
                <w:rFonts w:ascii="Times New Roman" w:hAnsi="Times New Roman" w:eastAsia="Times New Roman"/>
                <w:iCs/>
                <w:highlight w:val="yellow"/>
              </w:rPr>
            </w:pPr>
            <w:r>
              <w:rPr>
                <w:rFonts w:eastAsia="Times New Roman" w:cs="Times New Roman" w:ascii="Times New Roman" w:hAnsi="Times New Roman"/>
                <w:bCs/>
                <w:kern w:val="0"/>
                <w:sz w:val="20"/>
                <w:szCs w:val="20"/>
                <w:lang w:val="ru-RU" w:eastAsia="ru-RU" w:bidi="ar-SA"/>
              </w:rPr>
              <w:t>+79822624982</w:t>
            </w:r>
          </w:p>
        </w:tc>
      </w:tr>
      <w:tr>
        <w:trPr/>
        <w:tc>
          <w:tcPr>
            <w:tcW w:w="4259"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Контактное лицо Заказчика по процедуре:</w:t>
            </w:r>
          </w:p>
        </w:tc>
        <w:tc>
          <w:tcPr>
            <w:tcW w:w="5596" w:type="dxa"/>
            <w:tcBorders/>
          </w:tcPr>
          <w:p>
            <w:pPr>
              <w:pStyle w:val="Normal"/>
              <w:widowControl w:val="false"/>
              <w:suppressAutoHyphens w:val="true"/>
              <w:spacing w:lineRule="auto" w:line="240" w:before="0" w:after="0"/>
              <w:contextualSpacing/>
              <w:jc w:val="both"/>
              <w:rPr>
                <w:rFonts w:ascii="Times New Roman" w:hAnsi="Times New Roman" w:eastAsia="Times New Roman"/>
                <w:iCs/>
                <w:highlight w:val="yellow"/>
              </w:rPr>
            </w:pPr>
            <w:r>
              <w:rPr>
                <w:rFonts w:eastAsia="Times New Roman" w:cs="Times New Roman" w:ascii="Times New Roman" w:hAnsi="Times New Roman"/>
                <w:bCs/>
                <w:kern w:val="0"/>
                <w:sz w:val="20"/>
                <w:szCs w:val="20"/>
                <w:lang w:val="ru-RU" w:eastAsia="ru-RU" w:bidi="ar-SA"/>
              </w:rPr>
              <w:t>Берладин Роман Леонидович</w:t>
            </w:r>
          </w:p>
        </w:tc>
      </w:tr>
    </w:tbl>
    <w:p>
      <w:pPr>
        <w:pStyle w:val="Normal"/>
        <w:widowControl w:val="false"/>
        <w:spacing w:lineRule="auto" w:line="240" w:before="0" w:after="0"/>
        <w:ind w:firstLine="567"/>
        <w:contextualSpacing/>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p>
      <w:pPr>
        <w:pStyle w:val="Normal"/>
        <w:widowControl w:val="false"/>
        <w:spacing w:lineRule="auto" w:line="240" w:before="0" w:after="0"/>
        <w:ind w:firstLine="567"/>
        <w:rPr>
          <w:rFonts w:ascii="Times New Roman" w:hAnsi="Times New Roman" w:eastAsia="Times New Roman" w:cs="Times New Roman"/>
          <w:iCs/>
          <w:lang w:eastAsia="ru-RU"/>
        </w:rPr>
      </w:pPr>
      <w:r>
        <w:rPr>
          <w:rFonts w:eastAsia="Times New Roman" w:cs="Times New Roman" w:ascii="Times New Roman" w:hAnsi="Times New Roman"/>
          <w:iCs/>
          <w:lang w:eastAsia="ru-RU"/>
        </w:rPr>
      </w:r>
    </w:p>
    <w:p>
      <w:pPr>
        <w:pStyle w:val="Normal"/>
        <w:rPr>
          <w:rFonts w:ascii="Times New Roman" w:hAnsi="Times New Roman" w:eastAsia="Times New Roman" w:cs="Times New Roman"/>
          <w:iCs/>
          <w:lang w:eastAsia="ru-RU"/>
        </w:rPr>
      </w:pPr>
      <w:r>
        <w:rPr>
          <w:rFonts w:eastAsia="Times New Roman" w:cs="Times New Roman" w:ascii="Times New Roman" w:hAnsi="Times New Roman"/>
          <w:iCs/>
          <w:lang w:eastAsia="ru-RU"/>
        </w:rPr>
      </w:r>
      <w:r>
        <w:br w:type="page"/>
      </w:r>
    </w:p>
    <w:p>
      <w:pPr>
        <w:pStyle w:val="Normal"/>
        <w:widowControl w:val="false"/>
        <w:spacing w:lineRule="auto" w:line="240" w:before="0" w:after="0"/>
        <w:ind w:firstLine="567"/>
        <w:jc w:val="center"/>
        <w:rPr>
          <w:rFonts w:ascii="Times New Roman" w:hAnsi="Times New Roman" w:eastAsia="Times New Roman" w:cs="Times New Roman"/>
          <w:b/>
          <w:bCs/>
          <w:iCs/>
          <w:lang w:eastAsia="ru-RU"/>
        </w:rPr>
      </w:pPr>
      <w:r>
        <w:rPr>
          <w:rFonts w:eastAsia="Times New Roman" w:cs="Times New Roman" w:ascii="Times New Roman" w:hAnsi="Times New Roman"/>
          <w:b/>
          <w:bCs/>
          <w:iCs/>
          <w:lang w:eastAsia="ru-RU"/>
        </w:rPr>
        <w:t>УСЛОВИЯ ПРОВЕДЕНИЯ ЗАКУПКИ</w:t>
      </w:r>
    </w:p>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tbl>
      <w:tblPr>
        <w:tblStyle w:val="affff4"/>
        <w:tblW w:w="5000" w:type="pct"/>
        <w:jc w:val="start"/>
        <w:tblInd w:w="0" w:type="dxa"/>
        <w:tblLayout w:type="fixed"/>
        <w:tblCellMar>
          <w:top w:w="0" w:type="dxa"/>
          <w:start w:w="108" w:type="dxa"/>
          <w:bottom w:w="0" w:type="dxa"/>
          <w:end w:w="108" w:type="dxa"/>
        </w:tblCellMar>
        <w:tblLook w:val="04a0" w:noHBand="0" w:noVBand="1" w:firstColumn="1" w:lastRow="0" w:lastColumn="0" w:firstRow="1"/>
      </w:tblPr>
      <w:tblGrid>
        <w:gridCol w:w="3989"/>
        <w:gridCol w:w="5876"/>
      </w:tblGrid>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kern w:val="0"/>
                <w:sz w:val="20"/>
                <w:szCs w:val="20"/>
                <w:lang w:val="ru-RU" w:eastAsia="ru-RU" w:bidi="ar-SA"/>
              </w:rPr>
              <w:t>Способ осуществления закупки</w:t>
            </w:r>
          </w:p>
        </w:tc>
        <w:tc>
          <w:tcPr>
            <w:tcW w:w="5876" w:type="dxa"/>
            <w:tcBorders/>
            <w:vAlign w:val="center"/>
          </w:tcPr>
          <w:p>
            <w:pPr>
              <w:pStyle w:val="Normal"/>
              <w:widowControl w:val="false"/>
              <w:suppressAutoHyphens w:val="true"/>
              <w:spacing w:lineRule="auto" w:line="240" w:before="0" w:after="0"/>
              <w:jc w:val="both"/>
              <w:rPr>
                <w:rFonts w:ascii="Times New Roman" w:hAnsi="Times New Roman" w:eastAsia="Times New Roman"/>
                <w:iCs/>
              </w:rPr>
            </w:pPr>
            <w:r>
              <w:rPr>
                <w:rFonts w:eastAsia="Calibri" w:cs="Times New Roman" w:ascii="Times New Roman" w:hAnsi="Times New Roman"/>
                <w:kern w:val="0"/>
                <w:sz w:val="20"/>
                <w:szCs w:val="20"/>
                <w:lang w:val="ru-RU" w:eastAsia="ru-RU" w:bidi="ar-SA"/>
              </w:rPr>
              <w:t>Ценовой запрос в электронном виде</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rPr>
            </w:pPr>
            <w:r>
              <w:rPr>
                <w:rFonts w:eastAsia="Times New Roman" w:cs="Times New Roman" w:ascii="Times New Roman" w:hAnsi="Times New Roman"/>
                <w:b/>
                <w:kern w:val="0"/>
                <w:sz w:val="20"/>
                <w:szCs w:val="20"/>
                <w:lang w:val="ru-RU" w:eastAsia="ru-RU" w:bidi="ar-SA"/>
              </w:rPr>
              <w:t>Участие в закупке только субъектов малого или среднего предпринимательства</w:t>
            </w:r>
          </w:p>
        </w:tc>
        <w:tc>
          <w:tcPr>
            <w:tcW w:w="5876" w:type="dxa"/>
            <w:tcBorders/>
            <w:vAlign w:val="center"/>
          </w:tcPr>
          <w:p>
            <w:pPr>
              <w:pStyle w:val="Normal"/>
              <w:widowControl w:val="false"/>
              <w:suppressAutoHyphens w:val="true"/>
              <w:spacing w:lineRule="auto" w:line="240" w:before="0" w:after="0"/>
              <w:jc w:val="both"/>
              <w:rPr>
                <w:rFonts w:ascii="Times New Roman" w:hAnsi="Times New Roman"/>
              </w:rPr>
            </w:pPr>
            <w:sdt>
              <w:sdtPr>
                <w15:color w:val="FF00FF"/>
                <w:id w:val="-568959690"/>
                <w:placeholder>
                  <w:docPart w:val="2D1B04C9FB504062895635897D0C7A20"/>
                </w:placeholder>
                <w:comboBox>
                  <w:listItem w:value="Выберите элемент."/>
                  <w:listItem w:displayText="ДА" w:value="ДА"/>
                  <w:listItem w:displayText="НЕТ" w:value="НЕТ"/>
                </w:comboBox>
              </w:sdtPr>
              <w:sdtContent>
                <w:r>
                  <w:rPr>
                    <w:rFonts w:eastAsia="Calibri" w:cs="Times New Roman"/>
                    <w:b/>
                    <w:kern w:val="0"/>
                    <w:sz w:val="20"/>
                    <w:szCs w:val="20"/>
                    <w:lang w:val="ru-RU" w:eastAsia="ru-RU" w:bidi="ar-SA"/>
                  </w:rPr>
                </w:r>
                <w:r>
                  <w:rPr>
                    <w:rFonts w:eastAsia="Calibri" w:cs="Times New Roman"/>
                    <w:b/>
                    <w:kern w:val="0"/>
                    <w:sz w:val="20"/>
                    <w:szCs w:val="20"/>
                    <w:lang w:val="ru-RU" w:eastAsia="ru-RU" w:bidi="ar-SA"/>
                  </w:rPr>
                  <w:t>ДА</w:t>
                </w:r>
              </w:sdtContent>
            </w:sdt>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 xml:space="preserve">Официальный сайт, на котором размещена </w:t>
            </w:r>
            <w:bookmarkStart w:id="4" w:name="OLE_LINK10"/>
            <w:bookmarkStart w:id="5" w:name="OLE_LINK11"/>
            <w:r>
              <w:rPr>
                <w:rFonts w:eastAsia="Times New Roman" w:cs="Times New Roman" w:ascii="Times New Roman" w:hAnsi="Times New Roman"/>
                <w:b/>
                <w:bCs/>
                <w:iCs/>
                <w:kern w:val="0"/>
                <w:sz w:val="20"/>
                <w:szCs w:val="20"/>
                <w:lang w:val="ru-RU" w:eastAsia="ru-RU" w:bidi="ar-SA"/>
              </w:rPr>
              <w:t>информационная карта</w:t>
            </w:r>
            <w:bookmarkEnd w:id="4"/>
            <w:bookmarkEnd w:id="5"/>
            <w:r>
              <w:rPr>
                <w:rFonts w:eastAsia="Times New Roman" w:cs="Times New Roman" w:ascii="Times New Roman" w:hAnsi="Times New Roman"/>
                <w:b/>
                <w:bCs/>
                <w:iCs/>
                <w:kern w:val="0"/>
                <w:sz w:val="20"/>
                <w:szCs w:val="20"/>
                <w:lang w:val="ru-RU" w:eastAsia="ru-RU" w:bidi="ar-SA"/>
              </w:rPr>
              <w:t xml:space="preserve"> о закупке</w:t>
            </w:r>
          </w:p>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Срок, место и порядок предоставления инфокарты, размер, порядок и сроки внесения платы, взимаемой Заказчиком за предоставление инфокарты, если такая плата установлена Заказчиком, за исключением случаев предоставления инфокарты в форме электронного документа:</w:t>
            </w:r>
          </w:p>
        </w:tc>
        <w:tc>
          <w:tcPr>
            <w:tcW w:w="5876" w:type="dxa"/>
            <w:tcBorders/>
            <w:vAlign w:val="center"/>
          </w:tcPr>
          <w:p>
            <w:pPr>
              <w:pStyle w:val="Normal"/>
              <w:widowControl w:val="false"/>
              <w:suppressAutoHyphens w:val="true"/>
              <w:spacing w:lineRule="auto" w:line="240" w:before="0" w:after="0"/>
              <w:jc w:val="both"/>
              <w:rPr>
                <w:rFonts w:ascii="Times New Roman" w:hAnsi="Times New Roman" w:eastAsia="Times New Roman"/>
                <w:iCs/>
              </w:rPr>
            </w:pPr>
            <w:bookmarkStart w:id="6" w:name="OLE_LINK5"/>
            <w:bookmarkStart w:id="7" w:name="OLE_LINK6"/>
            <w:r>
              <w:rPr>
                <w:rFonts w:eastAsia="Times New Roman" w:cs="Times New Roman" w:ascii="Times New Roman" w:hAnsi="Times New Roman"/>
                <w:iCs/>
                <w:kern w:val="0"/>
                <w:sz w:val="20"/>
                <w:szCs w:val="20"/>
                <w:lang w:val="ru-RU" w:eastAsia="ru-RU" w:bidi="ar-SA"/>
              </w:rPr>
              <w:t xml:space="preserve">Инфокарта </w:t>
            </w:r>
            <w:bookmarkEnd w:id="6"/>
            <w:bookmarkEnd w:id="7"/>
            <w:r>
              <w:rPr>
                <w:rFonts w:eastAsia="Times New Roman" w:cs="Times New Roman" w:ascii="Times New Roman" w:hAnsi="Times New Roman"/>
                <w:iCs/>
                <w:kern w:val="0"/>
                <w:sz w:val="20"/>
                <w:szCs w:val="20"/>
                <w:lang w:val="ru-RU" w:eastAsia="ru-RU" w:bidi="ar-SA"/>
              </w:rPr>
              <w:t xml:space="preserve">доступна для ознакомления со дня размещения инфокарты о закупке на электронной торговой площадке </w:t>
            </w:r>
            <w:hyperlink r:id="rId2" w:tooltip="https://etp-region.ru">
              <w:r>
                <w:rPr>
                  <w:rStyle w:val="Hyperlink"/>
                  <w:rFonts w:eastAsia="Times New Roman" w:cs="Times New Roman" w:ascii="Times New Roman" w:hAnsi="Times New Roman"/>
                  <w:iCs/>
                  <w:kern w:val="0"/>
                  <w:sz w:val="20"/>
                  <w:szCs w:val="20"/>
                  <w:lang w:val="ru-RU" w:eastAsia="ru-RU" w:bidi="ar-SA"/>
                </w:rPr>
                <w:t>https://etp-region.ru</w:t>
              </w:r>
            </w:hyperlink>
            <w:r>
              <w:rPr>
                <w:rFonts w:eastAsia="Times New Roman" w:cs="Times New Roman" w:ascii="Times New Roman" w:hAnsi="Times New Roman"/>
                <w:iCs/>
                <w:kern w:val="0"/>
                <w:sz w:val="20"/>
                <w:szCs w:val="20"/>
                <w:lang w:val="ru-RU" w:eastAsia="ru-RU" w:bidi="ar-SA"/>
              </w:rPr>
              <w:t xml:space="preserve"> .</w:t>
            </w:r>
          </w:p>
          <w:p>
            <w:pPr>
              <w:pStyle w:val="Normal"/>
              <w:widowControl w:val="false"/>
              <w:suppressAutoHyphens w:val="true"/>
              <w:spacing w:lineRule="auto" w:line="240" w:before="0" w:after="0"/>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Язык: русский.</w:t>
            </w:r>
          </w:p>
          <w:p>
            <w:pPr>
              <w:pStyle w:val="Normal"/>
              <w:widowControl w:val="false"/>
              <w:suppressAutoHyphens w:val="true"/>
              <w:spacing w:lineRule="auto" w:line="240" w:before="0" w:after="0"/>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Предоставление инфокарты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3" w:tooltip="https://etp-region.ru">
              <w:r>
                <w:rPr>
                  <w:rStyle w:val="Hyperlink"/>
                  <w:rFonts w:eastAsia="Times New Roman" w:cs="Times New Roman" w:ascii="Times New Roman" w:hAnsi="Times New Roman"/>
                  <w:iCs/>
                  <w:kern w:val="0"/>
                  <w:sz w:val="20"/>
                  <w:szCs w:val="20"/>
                  <w:lang w:val="ru-RU" w:eastAsia="ru-RU" w:bidi="ar-SA"/>
                </w:rPr>
                <w:t>https://etp-region.ru</w:t>
              </w:r>
            </w:hyperlink>
            <w:r>
              <w:rPr>
                <w:rFonts w:eastAsia="Times New Roman" w:cs="Times New Roman" w:ascii="Times New Roman" w:hAnsi="Times New Roman"/>
                <w:iCs/>
                <w:kern w:val="0"/>
                <w:sz w:val="20"/>
                <w:szCs w:val="20"/>
                <w:lang w:val="ru-RU" w:eastAsia="ru-RU" w:bidi="ar-SA"/>
              </w:rPr>
              <w:t xml:space="preserve"> ). Плата за предоставление инфокарты не установлена. Предоставление инфокарты на бумажном носителе не предусмотрено.</w:t>
            </w:r>
          </w:p>
          <w:p>
            <w:pPr>
              <w:pStyle w:val="Normal"/>
              <w:widowControl w:val="false"/>
              <w:suppressAutoHyphens w:val="true"/>
              <w:spacing w:lineRule="auto" w:line="240" w:before="0" w:after="0"/>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Заказчик вправе принять решение о размещении инфокарты о закупке на официальном сайте единой информационной системы в сфере закупок (далее – ЕИС).</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Наименование оператора электронной площадки.</w:t>
            </w:r>
          </w:p>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Адрес электронной площадки в сети Интернет:</w:t>
            </w:r>
          </w:p>
        </w:tc>
        <w:tc>
          <w:tcPr>
            <w:tcW w:w="5876" w:type="dxa"/>
            <w:tcBorders/>
            <w:vAlign w:val="center"/>
          </w:tcPr>
          <w:p>
            <w:pPr>
              <w:pStyle w:val="Normal"/>
              <w:widowControl w:val="false"/>
              <w:suppressAutoHyphens w:val="true"/>
              <w:spacing w:lineRule="auto" w:line="240" w:before="0" w:after="0"/>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 xml:space="preserve">Оператором электронной торговой площадки является ООО «РЕГИОН», адрес электронной торговой площадки в сети «Интернет»: </w:t>
            </w:r>
            <w:hyperlink r:id="rId4" w:tooltip="https://etp-region.ru">
              <w:r>
                <w:rPr>
                  <w:rStyle w:val="Hyperlink"/>
                  <w:rFonts w:eastAsia="Times New Roman" w:cs="Times New Roman" w:ascii="Times New Roman" w:hAnsi="Times New Roman"/>
                  <w:iCs/>
                  <w:kern w:val="0"/>
                  <w:sz w:val="20"/>
                  <w:szCs w:val="20"/>
                  <w:lang w:val="ru-RU" w:eastAsia="ru-RU" w:bidi="ar-SA"/>
                </w:rPr>
                <w:t>https://etp-region.ru</w:t>
              </w:r>
            </w:hyperlink>
            <w:r>
              <w:rPr>
                <w:rFonts w:eastAsia="Times New Roman" w:cs="Times New Roman" w:ascii="Times New Roman" w:hAnsi="Times New Roman"/>
                <w:iCs/>
                <w:kern w:val="0"/>
                <w:sz w:val="20"/>
                <w:szCs w:val="20"/>
                <w:lang w:val="ru-RU" w:eastAsia="ru-RU" w:bidi="ar-SA"/>
              </w:rPr>
              <w:t xml:space="preserve"> .</w:t>
            </w:r>
          </w:p>
          <w:p>
            <w:pPr>
              <w:pStyle w:val="Normal"/>
              <w:widowControl w:val="false"/>
              <w:suppressAutoHyphens w:val="true"/>
              <w:spacing w:lineRule="auto" w:line="240" w:before="0" w:after="0"/>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Подача заявок в форме электронного документа для участия в закупке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Дата и время начала приема заявок на участие в закупке:</w:t>
            </w:r>
          </w:p>
        </w:tc>
        <w:tc>
          <w:tcPr>
            <w:tcW w:w="5876" w:type="dxa"/>
            <w:tcBorders/>
            <w:vAlign w:val="center"/>
          </w:tcPr>
          <w:p>
            <w:pPr>
              <w:pStyle w:val="Normal"/>
              <w:widowControl w:val="false"/>
              <w:suppressAutoHyphens w:val="true"/>
              <w:spacing w:lineRule="auto" w:line="240" w:before="0" w:after="0"/>
              <w:jc w:val="both"/>
              <w:rPr>
                <w:rStyle w:val="Hyperlink"/>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 xml:space="preserve">С момента размещения информации о закупке сайте электронной торговой площадке Регион </w:t>
            </w:r>
            <w:hyperlink r:id="rId5" w:tooltip="https://torgi.etp-region.ru/">
              <w:r>
                <w:rPr>
                  <w:rStyle w:val="Hyperlink"/>
                  <w:rFonts w:eastAsia="Times New Roman" w:cs="Times New Roman" w:ascii="Times New Roman" w:hAnsi="Times New Roman"/>
                  <w:iCs/>
                  <w:kern w:val="0"/>
                  <w:sz w:val="20"/>
                  <w:szCs w:val="20"/>
                  <w:lang w:val="ru-RU" w:eastAsia="ru-RU" w:bidi="ar-SA"/>
                </w:rPr>
                <w:t>https://torgi.etp-region.ru/</w:t>
              </w:r>
            </w:hyperlink>
          </w:p>
          <w:p>
            <w:pPr>
              <w:pStyle w:val="Normal"/>
              <w:widowControl w:val="false"/>
              <w:suppressAutoHyphens w:val="true"/>
              <w:spacing w:lineRule="auto" w:line="240" w:before="0" w:after="0"/>
              <w:jc w:val="both"/>
              <w:rPr>
                <w:rStyle w:val="19"/>
                <w:b/>
                <w:bCs/>
              </w:rPr>
            </w:pPr>
            <w:r>
              <w:rPr>
                <w:rStyle w:val="Hyperlink"/>
                <w:rFonts w:eastAsia="Calibri" w:cs="Times New Roman" w:ascii="Times New Roman" w:hAnsi="Times New Roman"/>
                <w:b/>
                <w:bCs/>
                <w:iCs/>
                <w:color w:val="auto"/>
                <w:kern w:val="0"/>
                <w:sz w:val="20"/>
                <w:szCs w:val="20"/>
                <w:u w:val="none"/>
                <w:lang w:val="ru-RU" w:eastAsia="ru-RU" w:bidi="ar-SA"/>
              </w:rPr>
              <w:t>0</w:t>
            </w:r>
            <w:r>
              <w:rPr>
                <w:rStyle w:val="Hyperlink"/>
                <w:rFonts w:eastAsia="Calibri" w:cs="Times New Roman" w:ascii="Times New Roman" w:hAnsi="Times New Roman"/>
                <w:b/>
                <w:bCs/>
                <w:iCs/>
                <w:color w:val="auto"/>
                <w:kern w:val="0"/>
                <w:sz w:val="20"/>
                <w:szCs w:val="20"/>
                <w:u w:val="none"/>
                <w:lang w:val="ru-RU" w:eastAsia="ru-RU" w:bidi="ar-SA"/>
              </w:rPr>
              <w:t>6</w:t>
            </w:r>
            <w:r>
              <w:rPr>
                <w:rStyle w:val="Hyperlink"/>
                <w:rFonts w:eastAsia="Calibri" w:cs="Times New Roman" w:ascii="Times New Roman" w:hAnsi="Times New Roman"/>
                <w:b/>
                <w:bCs/>
                <w:iCs/>
                <w:color w:val="auto"/>
                <w:kern w:val="0"/>
                <w:sz w:val="20"/>
                <w:szCs w:val="20"/>
                <w:u w:val="none"/>
                <w:lang w:val="ru-RU" w:eastAsia="ru-RU" w:bidi="ar-SA"/>
              </w:rPr>
              <w:t>.07.2026г</w:t>
            </w:r>
            <w:r>
              <w:rPr>
                <w:rStyle w:val="Hyperlink"/>
                <w:rFonts w:eastAsia="Calibri" w:cs="Times New Roman"/>
                <w:b/>
                <w:bCs/>
                <w:iCs/>
                <w:kern w:val="0"/>
                <w:sz w:val="20"/>
                <w:szCs w:val="20"/>
                <w:u w:val="none"/>
                <w:lang w:val="ru-RU" w:eastAsia="ru-RU" w:bidi="ar-SA"/>
              </w:rPr>
              <w:t>.</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Место рассмотрения заявок на участие в закупке, подведения итогов:</w:t>
            </w:r>
          </w:p>
        </w:tc>
        <w:tc>
          <w:tcPr>
            <w:tcW w:w="5876" w:type="dxa"/>
            <w:tcBorders/>
            <w:vAlign w:val="center"/>
          </w:tcPr>
          <w:p>
            <w:pPr>
              <w:pStyle w:val="Normal"/>
              <w:widowControl w:val="false"/>
              <w:suppressAutoHyphens w:val="true"/>
              <w:spacing w:lineRule="auto" w:line="240" w:before="0" w:after="0"/>
              <w:jc w:val="both"/>
              <w:rPr>
                <w:rFonts w:ascii="Times New Roman" w:hAnsi="Times New Roman" w:eastAsia="Times New Roman"/>
                <w:iCs/>
              </w:rPr>
            </w:pPr>
            <w:r>
              <w:rPr>
                <w:rStyle w:val="19"/>
                <w:rFonts w:eastAsia="Calibri" w:cs="Times New Roman"/>
                <w:kern w:val="0"/>
                <w:sz w:val="20"/>
                <w:szCs w:val="20"/>
                <w:lang w:val="ru-RU" w:eastAsia="ru-RU" w:bidi="ar-SA"/>
              </w:rPr>
              <w:t>По месту нахождения Заказчика</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cs="Times New Roman"/>
                <w:b/>
                <w:bCs/>
                <w:iCs/>
              </w:rPr>
            </w:pPr>
            <w:r>
              <w:rPr>
                <w:rFonts w:eastAsia="Times New Roman" w:cs="Times New Roman" w:ascii="Times New Roman" w:hAnsi="Times New Roman"/>
                <w:b/>
                <w:bCs/>
                <w:iCs/>
                <w:kern w:val="0"/>
                <w:sz w:val="20"/>
                <w:szCs w:val="20"/>
                <w:lang w:val="ru-RU" w:eastAsia="ru-RU" w:bidi="ar-SA"/>
              </w:rPr>
              <w:t>Дата и время окончания срока подачи заявок на участие в закупке:</w:t>
            </w:r>
          </w:p>
        </w:tc>
        <w:tc>
          <w:tcPr>
            <w:tcW w:w="5876" w:type="dxa"/>
            <w:tcBorders/>
            <w:vAlign w:val="center"/>
          </w:tcPr>
          <w:p>
            <w:pPr>
              <w:pStyle w:val="Normal"/>
              <w:widowControl w:val="false"/>
              <w:tabs>
                <w:tab w:val="clear" w:pos="708"/>
                <w:tab w:val="left" w:pos="247" w:leader="none"/>
                <w:tab w:val="left" w:pos="1130" w:leader="none"/>
              </w:tabs>
              <w:suppressAutoHyphens w:val="true"/>
              <w:spacing w:lineRule="auto" w:line="240" w:before="0" w:after="0"/>
              <w:ind w:start="33"/>
              <w:contextualSpacing/>
              <w:jc w:val="both"/>
              <w:rPr>
                <w:rFonts w:ascii="Times New Roman" w:hAnsi="Times New Roman" w:cs="Times New Roman"/>
                <w:b/>
                <w:bCs/>
                <w:sz w:val="20"/>
                <w:szCs w:val="20"/>
              </w:rPr>
            </w:pPr>
            <w:sdt>
              <w:sdtPr>
                <w15:color w:val="FF00FF"/>
                <w:id w:val="423772107"/>
                <w:placeholder>
                  <w:docPart w:val="BFC32AEDEEEC43DABA99D6143B821F92"/>
                </w:placeholder>
                <w:date w:fullDate="2026-07-07T00:00:00Z">
                  <w:dateFormat w:val="dd.MM.yyyy"/>
                  <w:lid w:val="ru-RU"/>
                </w:date>
              </w:sdtPr>
              <w:sdtContent>
                <w:r>
                  <w:rPr>
                    <w:rFonts w:eastAsia="Calibri" w:cs="Times New Roman" w:ascii="Times New Roman" w:hAnsi="Times New Roman"/>
                    <w:kern w:val="0"/>
                    <w:sz w:val="20"/>
                    <w:szCs w:val="20"/>
                    <w:lang w:val="ru-RU" w:eastAsia="ru-RU" w:bidi="ar-SA"/>
                  </w:rPr>
                </w:r>
                <w:r>
                  <w:rPr>
                    <w:rFonts w:eastAsia="Calibri" w:cs="Times New Roman" w:ascii="Times New Roman" w:hAnsi="Times New Roman"/>
                    <w:kern w:val="0"/>
                    <w:sz w:val="20"/>
                    <w:szCs w:val="20"/>
                    <w:lang w:val="ru-RU" w:eastAsia="ru-RU" w:bidi="ar-SA"/>
                  </w:rPr>
                  <w:t>07.07.2026</w:t>
                </w:r>
              </w:sdtContent>
            </w:sdt>
            <w:r>
              <w:rPr>
                <w:rFonts w:eastAsia="Calibri" w:cs="Times New Roman" w:ascii="Times New Roman" w:hAnsi="Times New Roman"/>
                <w:b/>
                <w:bCs/>
                <w:kern w:val="0"/>
                <w:sz w:val="20"/>
                <w:szCs w:val="20"/>
                <w:lang w:val="ru-RU" w:eastAsia="ru-RU" w:bidi="ar-SA"/>
              </w:rPr>
              <w:t>г</w:t>
            </w:r>
            <w:r>
              <w:rPr>
                <w:rFonts w:eastAsia="Calibri" w:cs="Times New Roman" w:ascii="Times New Roman" w:hAnsi="Times New Roman"/>
                <w:kern w:val="0"/>
                <w:sz w:val="20"/>
                <w:szCs w:val="20"/>
                <w:lang w:val="ru-RU" w:eastAsia="ru-RU" w:bidi="ar-SA"/>
              </w:rPr>
              <w:t xml:space="preserve">. </w:t>
            </w:r>
            <w:r>
              <w:rPr>
                <w:rFonts w:eastAsia="Times New Roman" w:cs="Times New Roman" w:ascii="Times New Roman" w:hAnsi="Times New Roman"/>
                <w:iCs/>
                <w:kern w:val="0"/>
                <w:sz w:val="20"/>
                <w:szCs w:val="20"/>
                <w:lang w:val="ru-RU" w:eastAsia="ru-RU" w:bidi="ar-SA"/>
              </w:rPr>
              <w:t>в 1</w:t>
            </w:r>
            <w:r>
              <w:rPr>
                <w:rFonts w:eastAsia="Times New Roman" w:cs="Times New Roman" w:ascii="Times New Roman" w:hAnsi="Times New Roman"/>
                <w:iCs/>
                <w:kern w:val="0"/>
                <w:sz w:val="20"/>
                <w:szCs w:val="20"/>
                <w:lang w:val="ru-RU" w:eastAsia="ru-RU" w:bidi="ar-SA"/>
              </w:rPr>
              <w:t>8</w:t>
            </w:r>
            <w:r>
              <w:rPr>
                <w:rFonts w:eastAsia="Times New Roman" w:cs="Times New Roman" w:ascii="Times New Roman" w:hAnsi="Times New Roman"/>
                <w:iCs/>
                <w:kern w:val="0"/>
                <w:sz w:val="20"/>
                <w:szCs w:val="20"/>
                <w:lang w:val="ru-RU" w:eastAsia="ru-RU" w:bidi="ar-SA"/>
              </w:rPr>
              <w:t>:0</w:t>
            </w:r>
            <w:r>
              <w:rPr>
                <w:rFonts w:eastAsia="Times New Roman" w:cs="Times New Roman" w:ascii="Times New Roman" w:hAnsi="Times New Roman"/>
                <w:iCs/>
                <w:kern w:val="0"/>
                <w:sz w:val="20"/>
                <w:szCs w:val="20"/>
                <w:lang w:val="ru-RU" w:eastAsia="ru-RU" w:bidi="ar-SA"/>
              </w:rPr>
              <w:t>5</w:t>
            </w:r>
            <w:r>
              <w:rPr>
                <w:rFonts w:eastAsia="Times New Roman" w:cs="Times New Roman" w:ascii="Times New Roman" w:hAnsi="Times New Roman"/>
                <w:iCs/>
                <w:kern w:val="0"/>
                <w:sz w:val="20"/>
                <w:szCs w:val="20"/>
                <w:lang w:val="ru-RU" w:eastAsia="ru-RU" w:bidi="ar-SA"/>
              </w:rPr>
              <w:t xml:space="preserve"> (местное время Заказчика)</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Дата рассмотрения заявок на участие в закупке и подведения итогов:</w:t>
            </w:r>
          </w:p>
        </w:tc>
        <w:tc>
          <w:tcPr>
            <w:tcW w:w="5876" w:type="dxa"/>
            <w:tcBorders/>
            <w:vAlign w:val="center"/>
          </w:tcPr>
          <w:p>
            <w:pPr>
              <w:pStyle w:val="Normal"/>
              <w:widowControl w:val="false"/>
              <w:tabs>
                <w:tab w:val="clear" w:pos="708"/>
                <w:tab w:val="left" w:pos="247" w:leader="none"/>
                <w:tab w:val="left" w:pos="1130" w:leader="none"/>
              </w:tabs>
              <w:suppressAutoHyphens w:val="true"/>
              <w:spacing w:lineRule="auto" w:line="240" w:before="0" w:after="0"/>
              <w:ind w:start="33"/>
              <w:contextualSpacing/>
              <w:jc w:val="both"/>
              <w:rPr>
                <w:rStyle w:val="19"/>
                <w:b/>
                <w:bCs/>
                <w:sz w:val="20"/>
                <w:szCs w:val="20"/>
              </w:rPr>
            </w:pPr>
            <w:sdt>
              <w:sdtPr>
                <w15:color w:val="FF00FF"/>
                <w:id w:val="372498348"/>
                <w:placeholder>
                  <w:docPart w:val="37BAFFABC3724EF4ACC76CE533E02295"/>
                </w:placeholder>
                <w:date w:fullDate="2026-07-07T00:00:00Z">
                  <w:dateFormat w:val="dd.MM.yyyy"/>
                  <w:lid w:val="ru-RU"/>
                </w:date>
              </w:sdtPr>
              <w:sdtContent>
                <w:r>
                  <w:rPr>
                    <w:rFonts w:eastAsia="Calibri" w:cs="Times New Roman" w:ascii="Times New Roman" w:hAnsi="Times New Roman"/>
                    <w:kern w:val="0"/>
                    <w:sz w:val="20"/>
                    <w:szCs w:val="20"/>
                    <w:lang w:val="ru-RU" w:eastAsia="ru-RU" w:bidi="ar-SA"/>
                  </w:rPr>
                </w:r>
                <w:r>
                  <w:rPr>
                    <w:rFonts w:eastAsia="Calibri" w:cs="Times New Roman" w:ascii="Times New Roman" w:hAnsi="Times New Roman"/>
                    <w:kern w:val="0"/>
                    <w:sz w:val="20"/>
                    <w:szCs w:val="20"/>
                    <w:lang w:val="ru-RU" w:eastAsia="ru-RU" w:bidi="ar-SA"/>
                  </w:rPr>
                  <w:t>0</w:t>
                </w:r>
                <w:r>
                  <w:rPr>
                    <w:rFonts w:eastAsia="Calibri" w:cs="Times New Roman" w:ascii="Times New Roman" w:hAnsi="Times New Roman"/>
                    <w:kern w:val="0"/>
                    <w:sz w:val="20"/>
                    <w:szCs w:val="20"/>
                    <w:lang w:val="ru-RU" w:eastAsia="ru-RU" w:bidi="ar-SA"/>
                  </w:rPr>
                  <w:t>8</w:t>
                </w:r>
                <w:r>
                  <w:rPr>
                    <w:rFonts w:eastAsia="Calibri" w:cs="Times New Roman" w:ascii="Times New Roman" w:hAnsi="Times New Roman"/>
                    <w:kern w:val="0"/>
                    <w:sz w:val="20"/>
                    <w:szCs w:val="20"/>
                    <w:lang w:val="ru-RU" w:eastAsia="ru-RU" w:bidi="ar-SA"/>
                  </w:rPr>
                  <w:t>.07.2026</w:t>
                </w:r>
              </w:sdtContent>
            </w:sdt>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Начало срока предоставления участникам закупки разъяснений положений инфокарты:</w:t>
            </w:r>
          </w:p>
        </w:tc>
        <w:tc>
          <w:tcPr>
            <w:tcW w:w="5876" w:type="dxa"/>
            <w:tcBorders/>
            <w:vAlign w:val="center"/>
          </w:tcPr>
          <w:p>
            <w:pPr>
              <w:pStyle w:val="Normal"/>
              <w:widowControl w:val="false"/>
              <w:suppressAutoHyphens w:val="true"/>
              <w:spacing w:lineRule="auto" w:line="240" w:before="0" w:after="0"/>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 xml:space="preserve">С момента размещения информации о закупке на сайте электронной торговой площадке Регион </w:t>
            </w:r>
            <w:hyperlink r:id="rId6" w:tooltip="https://torgi.etp-region.ru/">
              <w:r>
                <w:rPr>
                  <w:rStyle w:val="Hyperlink"/>
                  <w:rFonts w:eastAsia="Times New Roman" w:cs="Times New Roman" w:ascii="Times New Roman" w:hAnsi="Times New Roman"/>
                  <w:iCs/>
                  <w:kern w:val="0"/>
                  <w:sz w:val="20"/>
                  <w:szCs w:val="20"/>
                  <w:lang w:val="ru-RU" w:eastAsia="ru-RU" w:bidi="ar-SA"/>
                </w:rPr>
                <w:t>https://torgi.etp-region.ru/</w:t>
              </w:r>
            </w:hyperlink>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Окончание срока предоставления участникам закупки разъяснений положений инфокарты:</w:t>
            </w:r>
          </w:p>
        </w:tc>
        <w:tc>
          <w:tcPr>
            <w:tcW w:w="5876" w:type="dxa"/>
            <w:tcBorders/>
            <w:vAlign w:val="center"/>
          </w:tcPr>
          <w:p>
            <w:pPr>
              <w:pStyle w:val="Normal"/>
              <w:widowControl w:val="false"/>
              <w:tabs>
                <w:tab w:val="clear" w:pos="708"/>
                <w:tab w:val="left" w:pos="247" w:leader="none"/>
                <w:tab w:val="left" w:pos="1130" w:leader="none"/>
              </w:tabs>
              <w:suppressAutoHyphens w:val="true"/>
              <w:spacing w:lineRule="auto" w:line="240" w:before="0" w:after="0"/>
              <w:ind w:start="33"/>
              <w:contextualSpacing/>
              <w:jc w:val="both"/>
              <w:rPr>
                <w:rFonts w:ascii="Times New Roman" w:hAnsi="Times New Roman"/>
                <w:b/>
                <w:bCs/>
              </w:rPr>
            </w:pPr>
            <w:sdt>
              <w:sdtPr>
                <w15:color w:val="FF00FF"/>
                <w:id w:val="1739432593"/>
                <w:placeholder>
                  <w:docPart w:val="3E83FE2655E84B03BDD93A973F3F17D9"/>
                </w:placeholder>
                <w:date w:fullDate="2026-06-26T00:00:00Z">
                  <w:dateFormat w:val="dd.MM.yyyy"/>
                  <w:lid w:val="ru-RU"/>
                </w:date>
              </w:sdtPr>
              <w:sdtContent>
                <w:r>
                  <w:rPr>
                    <w:rStyle w:val="19"/>
                    <w:rFonts w:eastAsia="Calibri" w:cs="Times New Roman"/>
                    <w:b/>
                    <w:bCs/>
                    <w:kern w:val="0"/>
                    <w:sz w:val="20"/>
                    <w:szCs w:val="20"/>
                    <w:lang w:val="ru-RU" w:eastAsia="ru-RU" w:bidi="ar-SA"/>
                  </w:rPr>
                </w:r>
                <w:r>
                  <w:rPr>
                    <w:rStyle w:val="19"/>
                    <w:rFonts w:eastAsia="Calibri" w:cs="Times New Roman"/>
                    <w:b/>
                    <w:bCs/>
                    <w:kern w:val="0"/>
                    <w:sz w:val="20"/>
                    <w:szCs w:val="20"/>
                    <w:lang w:val="ru-RU" w:eastAsia="ru-RU" w:bidi="ar-SA"/>
                  </w:rPr>
                  <w:t>07</w:t>
                </w:r>
                <w:r>
                  <w:rPr>
                    <w:rStyle w:val="19"/>
                    <w:rFonts w:eastAsia="Calibri" w:cs="Times New Roman"/>
                    <w:b/>
                    <w:bCs/>
                    <w:kern w:val="0"/>
                    <w:sz w:val="20"/>
                    <w:szCs w:val="20"/>
                    <w:lang w:val="ru-RU" w:eastAsia="ru-RU" w:bidi="ar-SA"/>
                  </w:rPr>
                  <w:t>.0</w:t>
                </w:r>
                <w:r>
                  <w:rPr>
                    <w:rStyle w:val="19"/>
                    <w:rFonts w:eastAsia="Calibri" w:cs="Times New Roman"/>
                    <w:b/>
                    <w:bCs/>
                    <w:kern w:val="0"/>
                    <w:sz w:val="20"/>
                    <w:szCs w:val="20"/>
                    <w:lang w:val="ru-RU" w:eastAsia="ru-RU" w:bidi="ar-SA"/>
                  </w:rPr>
                  <w:t>7</w:t>
                </w:r>
                <w:r>
                  <w:rPr>
                    <w:rStyle w:val="19"/>
                    <w:rFonts w:eastAsia="Calibri" w:cs="Times New Roman"/>
                    <w:b/>
                    <w:bCs/>
                    <w:kern w:val="0"/>
                    <w:sz w:val="20"/>
                    <w:szCs w:val="20"/>
                    <w:lang w:val="ru-RU" w:eastAsia="ru-RU" w:bidi="ar-SA"/>
                  </w:rPr>
                  <w:t>.2026</w:t>
                </w:r>
              </w:sdtContent>
            </w:sdt>
            <w:r>
              <w:rPr>
                <w:rFonts w:eastAsia="Calibri" w:cs="Times New Roman"/>
                <w:b/>
                <w:bCs/>
                <w:kern w:val="0"/>
                <w:sz w:val="20"/>
                <w:szCs w:val="20"/>
                <w:lang w:val="ru-RU" w:eastAsia="ru-RU" w:bidi="ar-SA"/>
              </w:rPr>
              <w:t xml:space="preserve">г. </w:t>
            </w:r>
            <w:r>
              <w:rPr>
                <w:rFonts w:eastAsia="Times New Roman" w:cs="Times New Roman" w:ascii="Times New Roman" w:hAnsi="Times New Roman"/>
                <w:iCs/>
                <w:kern w:val="0"/>
                <w:sz w:val="20"/>
                <w:szCs w:val="20"/>
                <w:lang w:val="ru-RU" w:eastAsia="ru-RU" w:bidi="ar-SA"/>
              </w:rPr>
              <w:t>в 1</w:t>
            </w:r>
            <w:r>
              <w:rPr>
                <w:rFonts w:eastAsia="Times New Roman" w:cs="Times New Roman" w:ascii="Times New Roman" w:hAnsi="Times New Roman"/>
                <w:iCs/>
                <w:kern w:val="0"/>
                <w:sz w:val="20"/>
                <w:szCs w:val="20"/>
                <w:lang w:val="ru-RU" w:eastAsia="ru-RU" w:bidi="ar-SA"/>
              </w:rPr>
              <w:t>8</w:t>
            </w:r>
            <w:r>
              <w:rPr>
                <w:rFonts w:eastAsia="Times New Roman" w:cs="Times New Roman" w:ascii="Times New Roman" w:hAnsi="Times New Roman"/>
                <w:iCs/>
                <w:kern w:val="0"/>
                <w:sz w:val="20"/>
                <w:szCs w:val="20"/>
                <w:lang w:val="ru-RU" w:eastAsia="ru-RU" w:bidi="ar-SA"/>
              </w:rPr>
              <w:t xml:space="preserve">: </w:t>
            </w:r>
            <w:r>
              <w:rPr>
                <w:rFonts w:eastAsia="Times New Roman" w:cs="Times New Roman" w:ascii="Times New Roman" w:hAnsi="Times New Roman"/>
                <w:iCs/>
                <w:kern w:val="0"/>
                <w:sz w:val="20"/>
                <w:szCs w:val="20"/>
                <w:lang w:val="ru-RU" w:eastAsia="ru-RU" w:bidi="ar-SA"/>
              </w:rPr>
              <w:t>05</w:t>
            </w:r>
            <w:r>
              <w:rPr>
                <w:rFonts w:eastAsia="Times New Roman" w:cs="Times New Roman" w:ascii="Times New Roman" w:hAnsi="Times New Roman"/>
                <w:iCs/>
                <w:kern w:val="0"/>
                <w:sz w:val="20"/>
                <w:szCs w:val="20"/>
                <w:lang w:val="ru-RU" w:eastAsia="ru-RU" w:bidi="ar-SA"/>
              </w:rPr>
              <w:t xml:space="preserve"> (местное время Заказчика)</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Размер обеспечения заявки на участие в закупке:</w:t>
            </w:r>
          </w:p>
        </w:tc>
        <w:tc>
          <w:tcPr>
            <w:tcW w:w="5876" w:type="dxa"/>
            <w:tcBorders/>
            <w:vAlign w:val="center"/>
          </w:tcPr>
          <w:p>
            <w:pPr>
              <w:pStyle w:val="Normal"/>
              <w:widowControl w:val="false"/>
              <w:suppressAutoHyphens w:val="true"/>
              <w:spacing w:lineRule="auto" w:line="240" w:before="0" w:after="0"/>
              <w:jc w:val="both"/>
              <w:rPr>
                <w:rFonts w:ascii="Times New Roman" w:hAnsi="Times New Roman" w:eastAsia="Times New Roman"/>
                <w:iCs/>
                <w:highlight w:val="yellow"/>
              </w:rPr>
            </w:pPr>
            <w:r>
              <w:rPr>
                <w:rFonts w:eastAsia="Times New Roman" w:cs="Times New Roman" w:ascii="Times New Roman" w:hAnsi="Times New Roman"/>
                <w:bCs/>
                <w:kern w:val="0"/>
                <w:sz w:val="20"/>
                <w:szCs w:val="20"/>
                <w:lang w:val="ru-RU" w:eastAsia="ru-RU" w:bidi="ar-SA"/>
              </w:rPr>
              <w:t>Не установлено</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Требования к обеспечению заявки на участие в закупке:</w:t>
            </w:r>
          </w:p>
        </w:tc>
        <w:tc>
          <w:tcPr>
            <w:tcW w:w="5876" w:type="dxa"/>
            <w:tcBorders/>
            <w:vAlign w:val="center"/>
          </w:tcPr>
          <w:p>
            <w:pPr>
              <w:pStyle w:val="Normal"/>
              <w:widowControl w:val="false"/>
              <w:suppressAutoHyphens w:val="true"/>
              <w:spacing w:lineRule="auto" w:line="240" w:before="0" w:after="0"/>
              <w:jc w:val="both"/>
              <w:rPr>
                <w:rFonts w:ascii="Times New Roman" w:hAnsi="Times New Roman" w:eastAsia="Times New Roman"/>
                <w:iCs/>
                <w:highlight w:val="yellow"/>
              </w:rPr>
            </w:pPr>
            <w:r>
              <w:rPr>
                <w:rFonts w:eastAsia="Times New Roman" w:cs="Times New Roman" w:ascii="Times New Roman" w:hAnsi="Times New Roman"/>
                <w:iCs/>
                <w:kern w:val="0"/>
                <w:sz w:val="20"/>
                <w:szCs w:val="20"/>
                <w:lang w:val="ru-RU" w:eastAsia="ru-RU" w:bidi="ar-SA"/>
              </w:rPr>
              <w:t>В соответствии с пунктом 15 инфокарты</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Размер обеспечения исполнения договора:</w:t>
            </w:r>
          </w:p>
        </w:tc>
        <w:tc>
          <w:tcPr>
            <w:tcW w:w="5876" w:type="dxa"/>
            <w:tcBorders/>
            <w:vAlign w:val="center"/>
          </w:tcPr>
          <w:p>
            <w:pPr>
              <w:pStyle w:val="Normal"/>
              <w:widowControl w:val="false"/>
              <w:suppressAutoHyphens w:val="true"/>
              <w:spacing w:lineRule="auto" w:line="240" w:before="0" w:after="0"/>
              <w:jc w:val="both"/>
              <w:rPr>
                <w:rFonts w:ascii="Times New Roman" w:hAnsi="Times New Roman" w:eastAsia="Times New Roman"/>
                <w:iCs/>
                <w:highlight w:val="yellow"/>
              </w:rPr>
            </w:pPr>
            <w:r>
              <w:rPr>
                <w:rFonts w:eastAsia="Times New Roman" w:cs="Times New Roman" w:ascii="Times New Roman" w:hAnsi="Times New Roman"/>
                <w:bCs/>
                <w:kern w:val="0"/>
                <w:sz w:val="20"/>
                <w:szCs w:val="20"/>
                <w:lang w:val="ru-RU" w:eastAsia="ru-RU" w:bidi="ar-SA"/>
              </w:rPr>
              <w:t>Не установлено</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Требования к обеспечению исполнения договора:</w:t>
            </w:r>
          </w:p>
        </w:tc>
        <w:tc>
          <w:tcPr>
            <w:tcW w:w="5876" w:type="dxa"/>
            <w:tcBorders/>
            <w:vAlign w:val="center"/>
          </w:tcPr>
          <w:p>
            <w:pPr>
              <w:pStyle w:val="Normal"/>
              <w:widowControl w:val="false"/>
              <w:suppressAutoHyphens w:val="true"/>
              <w:spacing w:lineRule="auto" w:line="240" w:before="0" w:after="0"/>
              <w:jc w:val="both"/>
              <w:rPr>
                <w:rFonts w:ascii="Times New Roman" w:hAnsi="Times New Roman" w:eastAsia="Times New Roman"/>
                <w:iCs/>
                <w:highlight w:val="yellow"/>
              </w:rPr>
            </w:pPr>
            <w:r>
              <w:rPr>
                <w:rFonts w:eastAsia="Times New Roman" w:cs="Times New Roman" w:ascii="Times New Roman" w:hAnsi="Times New Roman"/>
                <w:iCs/>
                <w:kern w:val="0"/>
                <w:sz w:val="20"/>
                <w:szCs w:val="20"/>
                <w:lang w:val="ru-RU" w:eastAsia="ru-RU" w:bidi="ar-SA"/>
              </w:rPr>
              <w:t>В соответствии с пунктом 16 инфокарты</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Размер обеспечения гарантийных обязательств:</w:t>
            </w:r>
          </w:p>
        </w:tc>
        <w:tc>
          <w:tcPr>
            <w:tcW w:w="5876" w:type="dxa"/>
            <w:tcBorders/>
            <w:vAlign w:val="center"/>
          </w:tcPr>
          <w:p>
            <w:pPr>
              <w:pStyle w:val="Normal"/>
              <w:widowControl w:val="false"/>
              <w:suppressAutoHyphens w:val="true"/>
              <w:spacing w:lineRule="auto" w:line="240" w:before="0" w:after="0"/>
              <w:jc w:val="both"/>
              <w:rPr>
                <w:rFonts w:ascii="Times New Roman" w:hAnsi="Times New Roman" w:eastAsia="Times New Roman"/>
                <w:iCs/>
                <w:highlight w:val="yellow"/>
              </w:rPr>
            </w:pPr>
            <w:r>
              <w:rPr>
                <w:rFonts w:eastAsia="Times New Roman" w:cs="Times New Roman" w:ascii="Times New Roman" w:hAnsi="Times New Roman"/>
                <w:bCs/>
                <w:kern w:val="0"/>
                <w:sz w:val="20"/>
                <w:szCs w:val="20"/>
                <w:lang w:val="ru-RU" w:eastAsia="ru-RU" w:bidi="ar-SA"/>
              </w:rPr>
              <w:t>Не установлено</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Требования к обеспечению гарантийных обязательств:</w:t>
            </w:r>
          </w:p>
        </w:tc>
        <w:tc>
          <w:tcPr>
            <w:tcW w:w="5876" w:type="dxa"/>
            <w:tcBorders/>
            <w:vAlign w:val="center"/>
          </w:tcPr>
          <w:p>
            <w:pPr>
              <w:pStyle w:val="Normal"/>
              <w:widowControl w:val="false"/>
              <w:suppressAutoHyphens w:val="true"/>
              <w:spacing w:lineRule="auto" w:line="240" w:before="0" w:after="0"/>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В соответствии с пунктом 17 инфокарты</w:t>
            </w:r>
          </w:p>
        </w:tc>
      </w:tr>
      <w:tr>
        <w:trPr/>
        <w:tc>
          <w:tcPr>
            <w:tcW w:w="3989" w:type="dxa"/>
            <w:tcBorders/>
            <w:shd w:color="auto" w:fill="D9E2F3" w:themeFill="accent1" w:themeFillTint="33" w:val="clea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Инструкция по заполнению заявки Участником закупки:</w:t>
            </w:r>
          </w:p>
        </w:tc>
        <w:tc>
          <w:tcPr>
            <w:tcW w:w="5876" w:type="dxa"/>
            <w:tcBorders/>
          </w:tcPr>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В описании условий и предложений Участник закупки не должен допускать двусмысленных толкований, разночтений.</w:t>
            </w:r>
          </w:p>
        </w:tc>
      </w:tr>
    </w:tbl>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r>
        <w:br w:type="page"/>
      </w:r>
    </w:p>
    <w:p>
      <w:pPr>
        <w:pStyle w:val="Normal"/>
        <w:spacing w:before="0" w:after="160"/>
        <w:jc w:val="center"/>
        <w:rPr>
          <w:rFonts w:ascii="Times New Roman" w:hAnsi="Times New Roman" w:eastAsia="Times New Roman" w:cs="Times New Roman"/>
          <w:b/>
          <w:bCs/>
          <w:iCs/>
          <w:lang w:eastAsia="ru-RU"/>
        </w:rPr>
      </w:pPr>
      <w:r>
        <w:rPr>
          <w:rFonts w:eastAsia="Times New Roman" w:cs="Times New Roman" w:ascii="Times New Roman" w:hAnsi="Times New Roman"/>
          <w:b/>
          <w:bCs/>
          <w:iCs/>
          <w:lang w:eastAsia="ru-RU"/>
        </w:rPr>
        <w:t>ПРЕДОСТАВЛЕНИЕ НАЦИОНАЛЬНОГО РЕЖИМА ПРИ ОСУЩЕСТВЛЕНИИ ЗАКУПОК</w:t>
      </w:r>
    </w:p>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tbl>
      <w:tblPr>
        <w:tblW w:w="5000" w:type="pct"/>
        <w:jc w:val="start"/>
        <w:tblInd w:w="0" w:type="dxa"/>
        <w:tblLayout w:type="fixed"/>
        <w:tblCellMar>
          <w:top w:w="0" w:type="dxa"/>
          <w:start w:w="108" w:type="dxa"/>
          <w:bottom w:w="0" w:type="dxa"/>
          <w:end w:w="108" w:type="dxa"/>
        </w:tblCellMar>
        <w:tblLook w:val="04a0" w:noHBand="0" w:noVBand="1" w:firstColumn="1" w:lastRow="0" w:lastColumn="0" w:firstRow="1"/>
      </w:tblPr>
      <w:tblGrid>
        <w:gridCol w:w="4818"/>
        <w:gridCol w:w="5047"/>
      </w:tblGrid>
      <w:tr>
        <w:trPr/>
        <w:tc>
          <w:tcPr>
            <w:tcW w:w="9865" w:type="dxa"/>
            <w:gridSpan w:val="2"/>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396"/>
              <w:jc w:val="both"/>
              <w:rPr>
                <w:rFonts w:ascii="Times New Roman" w:hAnsi="Times New Roman" w:cs="Times New Roman"/>
                <w:sz w:val="20"/>
                <w:szCs w:val="20"/>
              </w:rPr>
            </w:pPr>
            <w:r>
              <w:rPr>
                <w:rFonts w:cs="Times New Roman" w:ascii="Times New Roman" w:hAnsi="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trPr/>
        <w:tc>
          <w:tcPr>
            <w:tcW w:w="481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firstLine="396"/>
              <w:jc w:val="both"/>
              <w:rPr>
                <w:rFonts w:ascii="Times New Roman" w:hAnsi="Times New Roman" w:cs="Times New Roman"/>
                <w:sz w:val="20"/>
                <w:szCs w:val="20"/>
              </w:rPr>
            </w:pPr>
            <w:r>
              <w:rPr>
                <w:rFonts w:cs="Times New Roman" w:ascii="Times New Roman" w:hAnsi="Times New Roman"/>
                <w:b/>
                <w:bCs/>
                <w:sz w:val="20"/>
                <w:szCs w:val="20"/>
              </w:rPr>
              <w:t>ЗАПРЕТ</w:t>
            </w:r>
            <w:r>
              <w:rPr>
                <w:rFonts w:cs="Times New Roman" w:ascii="Times New Roman" w:hAnsi="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504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Не установлено</w:t>
            </w:r>
          </w:p>
        </w:tc>
      </w:tr>
      <w:tr>
        <w:trPr/>
        <w:tc>
          <w:tcPr>
            <w:tcW w:w="481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firstLine="396"/>
              <w:jc w:val="both"/>
              <w:rPr>
                <w:rFonts w:ascii="Times New Roman" w:hAnsi="Times New Roman" w:cs="Times New Roman"/>
                <w:sz w:val="20"/>
                <w:szCs w:val="20"/>
              </w:rPr>
            </w:pPr>
            <w:r>
              <w:rPr>
                <w:rFonts w:cs="Times New Roman" w:ascii="Times New Roman" w:hAnsi="Times New Roman"/>
                <w:b/>
                <w:bCs/>
                <w:sz w:val="20"/>
                <w:szCs w:val="20"/>
              </w:rPr>
              <w:t>ОГРАНИЧЕНИЕ</w:t>
            </w:r>
            <w:r>
              <w:rPr>
                <w:rFonts w:cs="Times New Roman" w:ascii="Times New Roman" w:hAnsi="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504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Не установлено</w:t>
            </w:r>
          </w:p>
        </w:tc>
      </w:tr>
      <w:tr>
        <w:trPr/>
        <w:tc>
          <w:tcPr>
            <w:tcW w:w="481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firstLine="396"/>
              <w:jc w:val="both"/>
              <w:rPr>
                <w:rFonts w:ascii="Times New Roman" w:hAnsi="Times New Roman" w:cs="Times New Roman"/>
                <w:sz w:val="20"/>
                <w:szCs w:val="20"/>
              </w:rPr>
            </w:pPr>
            <w:r>
              <w:rPr>
                <w:rFonts w:cs="Times New Roman" w:ascii="Times New Roman" w:hAnsi="Times New Roman"/>
                <w:b/>
                <w:bCs/>
                <w:sz w:val="20"/>
                <w:szCs w:val="20"/>
              </w:rPr>
              <w:t>ПРЕИМУЩЕСТВО</w:t>
            </w:r>
            <w:r>
              <w:rPr>
                <w:rFonts w:cs="Times New Roman" w:ascii="Times New Roman" w:hAnsi="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504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12"/>
              <w:jc w:val="center"/>
              <w:rPr>
                <w:rFonts w:ascii="Times New Roman" w:hAnsi="Times New Roman" w:cs="Times New Roman"/>
                <w:sz w:val="20"/>
                <w:szCs w:val="20"/>
              </w:rPr>
            </w:pPr>
            <w:r>
              <w:rPr>
                <w:rFonts w:cs="Times New Roman" w:ascii="Times New Roman" w:hAnsi="Times New Roman"/>
                <w:sz w:val="20"/>
                <w:szCs w:val="20"/>
              </w:rPr>
              <w:t>Не предоставляется</w:t>
            </w:r>
          </w:p>
        </w:tc>
      </w:tr>
    </w:tbl>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p>
      <w:pPr>
        <w:pStyle w:val="Normal"/>
        <w:widowControl w:val="false"/>
        <w:spacing w:lineRule="auto" w:line="240" w:before="0" w:after="0"/>
        <w:rPr>
          <w:rFonts w:ascii="Times New Roman" w:hAnsi="Times New Roman" w:eastAsia="Times New Roman" w:cs="Times New Roman"/>
          <w:iCs/>
          <w:lang w:eastAsia="ru-RU"/>
        </w:rPr>
      </w:pPr>
      <w:r>
        <w:rPr>
          <w:rFonts w:eastAsia="Times New Roman" w:cs="Times New Roman" w:ascii="Times New Roman" w:hAnsi="Times New Roman"/>
          <w:iCs/>
          <w:lang w:eastAsia="ru-RU"/>
        </w:rPr>
      </w:r>
      <w:r>
        <w:br w:type="page"/>
      </w:r>
    </w:p>
    <w:p>
      <w:pPr>
        <w:pStyle w:val="Normal"/>
        <w:widowControl w:val="false"/>
        <w:spacing w:lineRule="auto" w:line="240" w:before="0" w:after="0"/>
        <w:jc w:val="center"/>
        <w:rPr>
          <w:rFonts w:ascii="Times New Roman" w:hAnsi="Times New Roman" w:eastAsia="Times New Roman" w:cs="Times New Roman"/>
          <w:iCs/>
          <w:lang w:eastAsia="ru-RU"/>
        </w:rPr>
      </w:pPr>
      <w:r>
        <w:rPr>
          <w:rFonts w:eastAsia="Times New Roman" w:cs="Times New Roman" w:ascii="Times New Roman" w:hAnsi="Times New Roman"/>
          <w:b/>
          <w:lang w:eastAsia="ru-RU"/>
        </w:rPr>
        <w:t>НАИМЕНОВАНИЕ И СОДЕРЖАНИЕ РАЗДЕЛОВ ИНФОКАРТЫ В ЭЛЕКТРОННОЙ ФОРМЕ</w:t>
      </w:r>
    </w:p>
    <w:tbl>
      <w:tblPr>
        <w:tblW w:w="5000" w:type="pct"/>
        <w:jc w:val="start"/>
        <w:tblInd w:w="0" w:type="dxa"/>
        <w:tblLayout w:type="fixed"/>
        <w:tblCellMar>
          <w:top w:w="0" w:type="dxa"/>
          <w:start w:w="108" w:type="dxa"/>
          <w:bottom w:w="0" w:type="dxa"/>
          <w:end w:w="108" w:type="dxa"/>
        </w:tblCellMar>
        <w:tblLook w:val="01e0" w:noHBand="0" w:noVBand="0" w:firstColumn="1" w:lastRow="1" w:lastColumn="1" w:firstRow="1"/>
      </w:tblPr>
      <w:tblGrid>
        <w:gridCol w:w="1065"/>
        <w:gridCol w:w="8800"/>
      </w:tblGrid>
      <w:tr>
        <w:trPr>
          <w:trHeight w:val="92"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Cs/>
                <w:sz w:val="20"/>
                <w:szCs w:val="20"/>
                <w:highlight w:val="green"/>
                <w:lang w:eastAsia="ru-RU"/>
              </w:rPr>
            </w:pPr>
            <w:r>
              <w:rPr>
                <w:rFonts w:eastAsia="Times New Roman" w:cs="Times New Roman" w:ascii="Times New Roman" w:hAnsi="Times New Roman"/>
                <w:b/>
                <w:sz w:val="20"/>
                <w:szCs w:val="20"/>
                <w:lang w:eastAsia="ru-RU"/>
              </w:rPr>
              <w:t>Предмет договора</w:t>
            </w:r>
          </w:p>
        </w:tc>
      </w:tr>
      <w:tr>
        <w:trPr>
          <w:trHeight w:val="91"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34"/>
              <w:contextualSpacing/>
              <w:jc w:val="center"/>
              <w:rPr>
                <w:rFonts w:ascii="Times New Roman" w:hAnsi="Times New Roman" w:eastAsia="Times New Roman" w:cs="Times New Roman"/>
                <w:b/>
                <w:sz w:val="20"/>
                <w:szCs w:val="20"/>
                <w:highlight w:val="green"/>
                <w:lang w:eastAsia="ru-RU"/>
              </w:rPr>
            </w:pPr>
            <w:r>
              <w:rPr>
                <w:rFonts w:eastAsia="Times New Roman" w:cs="Times New Roman" w:ascii="Times New Roman" w:hAnsi="Times New Roman"/>
                <w:b/>
                <w:sz w:val="20"/>
                <w:szCs w:val="20"/>
                <w:lang w:eastAsia="ru-RU"/>
              </w:rPr>
              <w:t>Выполнение работ по текущему ремонту имущества, закрепленного за учреждениями на праве оперативного управления или ином праве пользования (Текущий ремонт холла (2 этаж здания спортивно-оздоровительного комплекса) МАУ ДО СШ «Геолог».</w:t>
            </w:r>
          </w:p>
        </w:tc>
      </w:tr>
      <w:tr>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Описание предмета договора</w:t>
            </w:r>
          </w:p>
          <w:p>
            <w:pPr>
              <w:pStyle w:val="Normal"/>
              <w:widowControl w:val="false"/>
              <w:spacing w:lineRule="auto" w:line="240" w:before="0" w:after="0"/>
              <w:ind w:start="34"/>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(прилагается отдельным файлом).</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(прилагается отдельным файлом).</w:t>
            </w:r>
          </w:p>
        </w:tc>
      </w:tr>
      <w:tr>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3</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b/>
                <w:sz w:val="20"/>
                <w:szCs w:val="20"/>
                <w:lang w:eastAsia="ru-RU"/>
              </w:rPr>
              <w:t>Количество (объем) поставки товара, оказания услуг, выполнения работ</w:t>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Cs/>
                <w:sz w:val="20"/>
                <w:szCs w:val="20"/>
                <w:lang w:eastAsia="ru-RU"/>
              </w:rPr>
              <w:t>В соответствии с описанием предмета договора (техническое задание – прилагается отдельным файлом)</w:t>
            </w:r>
          </w:p>
        </w:tc>
      </w:tr>
      <w:tr>
        <w:trPr>
          <w:trHeight w:val="183"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4</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Место, условия и сроки (периоды) поставки, оказания услуг, выполнения работ</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Место выполнения работ: 629860, Ямало-Ненецкий автономный округ, Пуровский район, поселок городского типа Уренгой, 4-й мкр., стр. 2а. </w:t>
            </w:r>
          </w:p>
          <w:p>
            <w:pPr>
              <w:pStyle w:val="Normal"/>
              <w:widowControl w:val="false"/>
              <w:spacing w:lineRule="auto" w:line="240" w:before="0" w:after="0"/>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ind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 xml:space="preserve">Срок выполнения работ: с момента заключения договора по 2 сентября 2026. </w:t>
            </w:r>
          </w:p>
          <w:p>
            <w:pPr>
              <w:pStyle w:val="Normal"/>
              <w:widowControl w:val="false"/>
              <w:spacing w:lineRule="auto" w:line="240" w:before="0" w:after="0"/>
              <w:ind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p>
            <w:pPr>
              <w:pStyle w:val="Normal"/>
              <w:widowControl w:val="false"/>
              <w:spacing w:lineRule="auto" w:line="240" w:before="0" w:after="0"/>
              <w:ind w:start="34"/>
              <w:contextualSpacing/>
              <w:rPr>
                <w:rFonts w:ascii="Times New Roman" w:hAnsi="Times New Roman" w:eastAsia="Times New Roman" w:cs="Times New Roman"/>
                <w:b/>
                <w:sz w:val="20"/>
                <w:szCs w:val="20"/>
                <w:lang w:eastAsia="ru-RU"/>
              </w:rPr>
            </w:pPr>
            <w:r>
              <w:rPr>
                <w:rFonts w:eastAsia="Times New Roman" w:cs="Times New Roman" w:ascii="Times New Roman" w:hAnsi="Times New Roman"/>
                <w:bCs/>
                <w:sz w:val="20"/>
                <w:szCs w:val="20"/>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5</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Начальная (максимальная) цена договора составляет:</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b/>
                <w:bCs/>
                <w:sz w:val="20"/>
                <w:szCs w:val="20"/>
              </w:rPr>
            </w:pPr>
            <w:r>
              <w:rPr>
                <w:rFonts w:cs="Times New Roman" w:ascii="Times New Roman" w:hAnsi="Times New Roman"/>
                <w:b/>
                <w:bCs/>
                <w:sz w:val="20"/>
                <w:szCs w:val="20"/>
              </w:rPr>
              <w:t>793 360,71 (Семьсот девяносто три тысячи триста шестьдесят ) рублей 71 копейка</w:t>
            </w:r>
          </w:p>
          <w:p>
            <w:pPr>
              <w:pStyle w:val="Normal"/>
              <w:spacing w:lineRule="auto" w:line="240" w:before="0" w:after="0"/>
              <w:rPr>
                <w:rFonts w:ascii="Times New Roman" w:hAnsi="Times New Roman" w:cs="Times New Roman"/>
                <w:b/>
                <w:bCs/>
                <w:sz w:val="20"/>
                <w:szCs w:val="20"/>
              </w:rPr>
            </w:pPr>
            <w:r>
              <w:rPr>
                <w:rFonts w:cs="Times New Roman" w:ascii="Times New Roman" w:hAnsi="Times New Roman"/>
                <w:b/>
                <w:bCs/>
                <w:sz w:val="20"/>
                <w:szCs w:val="20"/>
              </w:rPr>
            </w:r>
          </w:p>
        </w:tc>
      </w:tr>
      <w:tr>
        <w:trPr>
          <w:trHeight w:val="183"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6</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216"/>
              <w:ind w:firstLine="521"/>
              <w:jc w:val="both"/>
              <w:rPr>
                <w:sz w:val="20"/>
              </w:rPr>
            </w:pPr>
            <w:r>
              <w:rPr>
                <w:rFonts w:eastAsia="Calibri"/>
                <w:bCs/>
                <w:sz w:val="20"/>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pPr>
              <w:pStyle w:val="Normal"/>
              <w:widowControl w:val="false"/>
              <w:spacing w:lineRule="auto" w:line="240" w:before="0" w:after="0"/>
              <w:ind w:firstLine="521"/>
              <w:contextualSpacing/>
              <w:jc w:val="both"/>
              <w:rPr>
                <w:rFonts w:ascii="Times New Roman" w:hAnsi="Times New Roman" w:eastAsia="Times New Roman" w:cs="Times New Roman"/>
                <w:b/>
                <w:bCs/>
                <w:sz w:val="20"/>
                <w:szCs w:val="20"/>
                <w:lang w:eastAsia="ru-RU"/>
              </w:rPr>
            </w:pPr>
            <w:r>
              <w:rPr>
                <w:rStyle w:val="26"/>
                <w:rFonts w:eastAsia="Calibri" w:cs="Times New Roman" w:ascii="Times New Roman" w:hAnsi="Times New Roman"/>
                <w:b/>
                <w:bCs/>
                <w:color w:val="000000"/>
                <w:sz w:val="20"/>
                <w:szCs w:val="20"/>
                <w:lang w:eastAsia="ru-RU"/>
              </w:rPr>
              <w:t>Метод обоснования начальной (максимальной) цены договора:</w:t>
            </w:r>
            <w:r>
              <w:rPr>
                <w:b/>
              </w:rPr>
              <w:t xml:space="preserve"> </w:t>
            </w:r>
            <w:sdt>
              <w:sdtPr>
                <w15:color w:val="FF00FF"/>
                <w:id w:val="1482041609"/>
                <w:placeholder>
                  <w:docPart w:val="C60C92E0F2CA465F8ED6AA70700D1172"/>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Pr>
                    <w:b/>
                  </w:rPr>
                </w:r>
                <w:r>
                  <w:rPr>
                    <w:rFonts w:cs="Times New Roman" w:ascii="Times New Roman" w:hAnsi="Times New Roman"/>
                    <w:b/>
                    <w:sz w:val="20"/>
                    <w:szCs w:val="20"/>
                  </w:rPr>
                  <w:t>проектно-сметный</w:t>
                </w:r>
              </w:sdtContent>
            </w:sdt>
            <w:r>
              <w:rPr>
                <w:rStyle w:val="26"/>
                <w:rFonts w:eastAsia="Calibri" w:cs="Times New Roman" w:ascii="Times New Roman" w:hAnsi="Times New Roman"/>
                <w:color w:val="000000"/>
                <w:sz w:val="20"/>
                <w:szCs w:val="20"/>
                <w:lang w:eastAsia="ru-RU"/>
              </w:rPr>
              <w:t xml:space="preserve"> </w:t>
            </w:r>
          </w:p>
        </w:tc>
      </w:tr>
      <w:tr>
        <w:trPr>
          <w:trHeight w:val="183"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7</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Форма, сроки и порядок оплаты поставки, оказания услуг, выполнения работ</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start="34"/>
              <w:contextualSpacing/>
              <w:jc w:val="both"/>
              <w:rPr>
                <w:rFonts w:ascii="Times New Roman" w:hAnsi="Times New Roman" w:eastAsia="Times New Roman" w:cs="Times New Roman"/>
                <w:b/>
                <w:bCs/>
                <w:sz w:val="20"/>
                <w:szCs w:val="20"/>
                <w:lang w:eastAsia="ru-RU"/>
              </w:rPr>
            </w:pPr>
            <w:r>
              <w:rPr>
                <w:rFonts w:eastAsia="Times New Roman" w:cs="Times New Roman" w:ascii="Times New Roman" w:hAnsi="Times New Roman"/>
                <w:bCs/>
                <w:sz w:val="20"/>
                <w:szCs w:val="20"/>
                <w:lang w:eastAsia="ru-RU"/>
              </w:rPr>
              <w:t xml:space="preserve"> </w:t>
            </w:r>
            <w:r>
              <w:rPr>
                <w:rFonts w:eastAsia="Times New Roman" w:cs="Times New Roman" w:ascii="Times New Roman" w:hAnsi="Times New Roman"/>
                <w:bCs/>
                <w:sz w:val="20"/>
                <w:szCs w:val="20"/>
                <w:lang w:eastAsia="ru-RU"/>
              </w:rPr>
              <w:t>Заказчик перечисляет на счет Подрядчика оплату в течение 7 (семи) рабочих дней со дня подписания Заказчиком документов о приемке: акта о приемке выполненных работ (по форме КС-2), справки о стоимости выполненных работ и затрат (по форме КС-3).</w:t>
            </w:r>
          </w:p>
        </w:tc>
      </w:tr>
      <w:tr>
        <w:trPr>
          <w:trHeight w:val="182"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8</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Не применяется</w:t>
            </w:r>
          </w:p>
        </w:tc>
      </w:tr>
      <w:tr>
        <w:trPr>
          <w:trHeight w:val="182"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9</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trPr>
          <w:trHeight w:val="182"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10</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Порядок и сроки внесения изменений в информационную карту, отмены закупки</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431"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Заказчик вправе принять решение о внесении изменений в информационную карту.</w:t>
            </w:r>
          </w:p>
        </w:tc>
      </w:tr>
      <w:tr>
        <w:trPr>
          <w:trHeight w:val="182"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11</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Формы, порядок, дата и время окончания срока предоставления участникам закупки разъяснений положений инфокарты</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Любой участник закупки вправе направить Заказчику запрос о даче разъяснений положений инфокарты (далее – запрос).</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Заказчик вправе предоставлять разъяснения положений информационной карты</w:t>
            </w:r>
          </w:p>
        </w:tc>
      </w:tr>
      <w:tr>
        <w:trPr>
          <w:trHeight w:val="182"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12</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5"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Возможность заказчика заключить договор с несколькими участниками</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5" w:star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Не предусмотрена</w:t>
            </w:r>
          </w:p>
        </w:tc>
      </w:tr>
      <w:tr>
        <w:trPr>
          <w:trHeight w:val="182"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13</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5"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Срок подписания договора участником закупки, с которым заключается договор</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p>
        </w:tc>
      </w:tr>
      <w:tr>
        <w:trPr>
          <w:trHeight w:val="182"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14</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5"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Предоставление информационной карты</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431"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trPr>
          <w:trHeight w:val="182"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15</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5"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Требования к обеспечению заявки на участие в закупке</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431"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Не устанавливаются</w:t>
            </w:r>
          </w:p>
        </w:tc>
      </w:tr>
      <w:tr>
        <w:trPr>
          <w:trHeight w:val="182"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16</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5"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Требования к обеспечению исполнения договора</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431"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Не устанавливаются</w:t>
            </w:r>
          </w:p>
        </w:tc>
      </w:tr>
      <w:tr>
        <w:trPr>
          <w:trHeight w:val="182"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17</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5"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Требования к обеспечению гарантийных обязательств</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431"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Не устанавливаются</w:t>
            </w:r>
          </w:p>
        </w:tc>
      </w:tr>
      <w:tr>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18</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b/>
                <w:sz w:val="20"/>
                <w:szCs w:val="20"/>
                <w:lang w:eastAsia="ru-RU"/>
              </w:rPr>
              <w:t>Требования к участникам закупки (указанные в настоящем разделе требования предъявляются в равной мере ко всем участникам закупок):</w:t>
            </w:r>
          </w:p>
        </w:tc>
      </w:tr>
      <w:tr>
        <w:trPr>
          <w:trHeight w:val="775"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 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 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 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firstLine="431"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Единые (обязательные) требования к участникам закупки:</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2)</w:t>
              <w:tab/>
              <w:t>участник закупки - юридическое лицо не находится в процессе ликвидации;</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3)</w:t>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4)</w:t>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5)</w:t>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6)</w:t>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7)</w:t>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8)</w:t>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9)</w:t>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10)</w:t>
              <w:tab/>
              <w:t>отсутствие между участником закупки и заказчиком конфликта интересов;</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11)</w:t>
              <w:tab/>
              <w:t>участник закупки не является офшорной компанией;</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bCs/>
                <w:sz w:val="20"/>
                <w:szCs w:val="20"/>
                <w:lang w:eastAsia="ru-RU"/>
              </w:rPr>
              <w:t>12)</w:t>
              <w:tab/>
              <w:t>отсутствие у участника закупки ограничений для участия в закупках, установленных законодательством Российской Федерации.</w:t>
            </w:r>
          </w:p>
        </w:tc>
      </w:tr>
      <w:tr>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19</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431"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lineRule="auto" w:line="240" w:before="0" w:after="0"/>
              <w:ind w:firstLine="487"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Cs/>
                <w:sz w:val="20"/>
                <w:szCs w:val="20"/>
                <w:lang w:eastAsia="ru-RU"/>
              </w:rPr>
              <w:t>Не устанавливаются</w:t>
            </w:r>
          </w:p>
        </w:tc>
      </w:tr>
      <w:tr>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20</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5" w:start="34"/>
              <w:contextualSpacing/>
              <w:jc w:val="center"/>
              <w:rPr>
                <w:rFonts w:ascii="Times New Roman" w:hAnsi="Times New Roman" w:eastAsia="Times New Roman" w:cs="Times New Roman"/>
                <w:b/>
                <w:sz w:val="20"/>
                <w:szCs w:val="20"/>
                <w:highlight w:val="green"/>
                <w:lang w:eastAsia="ru-RU"/>
              </w:rPr>
            </w:pPr>
            <w:r>
              <w:rPr>
                <w:rFonts w:eastAsia="Times New Roman" w:cs="Times New Roman" w:ascii="Times New Roman" w:hAnsi="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lineRule="auto" w:line="240" w:before="0" w:after="0"/>
              <w:ind w:firstLine="431" w:star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Не устанавливаются</w:t>
            </w:r>
          </w:p>
        </w:tc>
      </w:tr>
      <w:tr>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21</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431"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Требования к содержанию, форме, оформлению и составу заявки на участие в закупке в электронной форме</w:t>
            </w:r>
            <w:r>
              <w:rPr>
                <w:rStyle w:val="FootnoteReference"/>
                <w:rFonts w:eastAsia="Times New Roman" w:cs="Times New Roman" w:ascii="Times New Roman" w:hAnsi="Times New Roman"/>
                <w:b/>
                <w:sz w:val="20"/>
                <w:szCs w:val="20"/>
                <w:lang w:eastAsia="ru-RU"/>
              </w:rPr>
              <w:footnoteReference w:id="2"/>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1-1) при размещении закупки на поставку товара:</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а) согласие участника процедуры закупки на поставку товара в случае:</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 xml:space="preserve">● </w:t>
            </w:r>
            <w:r>
              <w:rPr>
                <w:rFonts w:eastAsia="Times New Roman" w:cs="Times New Roman" w:ascii="Times New Roman" w:hAnsi="Times New Roman"/>
                <w:bCs/>
                <w:sz w:val="20"/>
                <w:szCs w:val="20"/>
                <w:lang w:eastAsia="ru-RU"/>
              </w:rPr>
              <w:t>если участник процедуры закупки предлагает для поставки товар, указание на товарный знак которого содержится в инфокарте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инфокарте о закупке;</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 xml:space="preserve">● </w:t>
            </w:r>
            <w:r>
              <w:rPr>
                <w:rFonts w:eastAsia="Times New Roman" w:cs="Times New Roman" w:ascii="Times New Roman" w:hAnsi="Times New Roman"/>
                <w:bCs/>
                <w:sz w:val="20"/>
                <w:szCs w:val="20"/>
                <w:lang w:eastAsia="ru-RU"/>
              </w:rPr>
              <w:t>если участник процедуры закупки предлагает для поставки товар, который является эквивалентным товару, указанному в инфокарте о закупке, при условии содержания в инфокарте о закупке указания на товарный знак, а также требования о необходимости указания в заявке на участие в закупке на товарный знак;</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б) конкретные показатели, соответствующие значениям, установленным в инфокарте о закупке, и товарный знак (при его наличии) предлагаемого для поставки товара при условии отсутствия в инфокарте о закупке указания на товарный знак;</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2-1) согласие участника процедуры закупки на выполнение работ, оказание услуг на условиях, предусмотренных инфокарте о закупке, при условии размещения закупки на выполнение работ, оказание услуг;</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 xml:space="preserve">● </w:t>
            </w:r>
            <w:r>
              <w:rPr>
                <w:rFonts w:eastAsia="Times New Roman" w:cs="Times New Roman" w:ascii="Times New Roman" w:hAnsi="Times New Roman"/>
                <w:bCs/>
                <w:sz w:val="20"/>
                <w:szCs w:val="20"/>
                <w:lang w:eastAsia="ru-RU"/>
              </w:rPr>
              <w:t>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инфокарте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в инфокарте о закупке, если участник процедуры закупки предлагает для использования товар, который является эквивалентным товару, указанному в инфокарте о закупке, при условии содержания в инфокарте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 xml:space="preserve">● </w:t>
            </w:r>
            <w:r>
              <w:rPr>
                <w:rFonts w:eastAsia="Times New Roman" w:cs="Times New Roman" w:ascii="Times New Roman" w:hAnsi="Times New Roman"/>
                <w:bCs/>
                <w:sz w:val="20"/>
                <w:szCs w:val="20"/>
                <w:lang w:eastAsia="ru-RU"/>
              </w:rPr>
              <w:t xml:space="preserve">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r>
              <w:rPr>
                <w:rFonts w:eastAsia="Times New Roman" w:cs="Times New Roman" w:ascii="Times New Roman" w:hAnsi="Times New Roman"/>
                <w:bCs/>
                <w:sz w:val="20"/>
                <w:szCs w:val="20"/>
                <w:lang w:eastAsia="ru-RU"/>
              </w:rPr>
              <w:t>инфокартой</w:t>
            </w:r>
            <w:bookmarkEnd w:id="8"/>
            <w:bookmarkEnd w:id="9"/>
            <w:r>
              <w:rPr>
                <w:rFonts w:eastAsia="Times New Roman" w:cs="Times New Roman" w:ascii="Times New Roman" w:hAnsi="Times New Roman"/>
                <w:bCs/>
                <w:sz w:val="20"/>
                <w:szCs w:val="20"/>
                <w:lang w:eastAsia="ru-RU"/>
              </w:rPr>
              <w:t xml:space="preserve"> о закупке, и товарный знак (при его наличии) предлагаемого для использования товара при условии отсутствия в инфокарте о закупке указания на товарный знак используемого товара;</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w:t>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w:t>
              <w:tab/>
              <w:t>копии учредительных документов участника закупок (для юридических лиц) или копии документов, удостоверяющих личность (для физических лиц);</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w:t>
              <w:tab/>
              <w:t>полученную не ранее чем за два месяца до дня размещения на Официальном сайте инфокарты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w:t>
              <w:tab/>
              <w:t>документ, подтверждающий полномочия лица на осуществление действий от имени участника закупки;</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w:t>
              <w:tab/>
              <w:t>документ (декларацию) о соответствии участника закупки следующим требованиям:</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w:t>
              <w:tab/>
              <w:t>участник закупки - юридическое лицо не находится в процессе ликвидации;</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2)</w:t>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3)</w:t>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4)</w:t>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5)</w:t>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6)</w:t>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7)</w:t>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8)</w:t>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9)</w:t>
              <w:tab/>
              <w:t>отсутствие между участником закупки и заказчиком конфликта интересов;</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10)</w:t>
              <w:tab/>
              <w:t>участник закупки не является офшорной компанией;</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11)</w:t>
              <w:tab/>
              <w:t>отсутствие у участника закупки ограничений для участия в закупках, установленных законодательством Российской Федерации;</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w:t>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pPr>
              <w:pStyle w:val="Normal"/>
              <w:widowControl w:val="false"/>
              <w:spacing w:lineRule="auto" w:line="240" w:before="0" w:after="0"/>
              <w:ind w:firstLine="487" w:start="34"/>
              <w:contextualSpacing/>
              <w:jc w:val="both"/>
              <w:rPr>
                <w:rFonts w:ascii="Times New Roman" w:hAnsi="Times New Roman" w:eastAsia="Times New Roman" w:cs="Times New Roman"/>
                <w:b/>
                <w:sz w:val="20"/>
                <w:szCs w:val="20"/>
                <w:lang w:eastAsia="ru-RU"/>
              </w:rPr>
            </w:pPr>
            <w:r>
              <w:rPr>
                <w:rFonts w:eastAsia="Times New Roman" w:cs="Times New Roman" w:ascii="Times New Roman" w:hAnsi="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trPr>
          <w:trHeight w:val="629"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22</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5"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Информация и сведения, подтверждающее страну происхождения товара</w:t>
            </w:r>
          </w:p>
          <w:p>
            <w:pPr>
              <w:pStyle w:val="Normal"/>
              <w:widowControl w:val="false"/>
              <w:spacing w:lineRule="auto" w:line="240" w:before="0" w:after="0"/>
              <w:ind w:firstLine="5" w:start="34"/>
              <w:contextualSpacing/>
              <w:jc w:val="center"/>
              <w:rPr>
                <w:rFonts w:ascii="Times New Roman" w:hAnsi="Times New Roman" w:eastAsia="Times New Roman" w:cs="Times New Roman"/>
                <w:b/>
                <w:sz w:val="20"/>
                <w:szCs w:val="20"/>
                <w:highlight w:val="green"/>
                <w:lang w:eastAsia="ru-RU"/>
              </w:rPr>
            </w:pPr>
            <w:r>
              <w:rPr>
                <w:rFonts w:eastAsia="Times New Roman" w:cs="Times New Roman" w:ascii="Times New Roman" w:hAnsi="Times New Roman"/>
                <w:b/>
                <w:sz w:val="20"/>
                <w:szCs w:val="20"/>
                <w:lang w:eastAsia="ru-RU"/>
              </w:rPr>
              <w:t>(отражаются в квалификационной части заявки на участие в закупке):</w:t>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firstLine="487" w:start="34"/>
              <w:contextualSpacing/>
              <w:jc w:val="center"/>
              <w:rPr>
                <w:rFonts w:ascii="Times New Roman" w:hAnsi="Times New Roman" w:eastAsia="Times New Roman" w:cs="Times New Roman"/>
                <w:bCs/>
                <w:sz w:val="20"/>
                <w:szCs w:val="20"/>
                <w:highlight w:val="green"/>
                <w:lang w:eastAsia="ru-RU"/>
              </w:rPr>
            </w:pPr>
            <w:r>
              <w:rPr>
                <w:rFonts w:eastAsia="SimSun" w:cs="Times New Roman" w:ascii="Times New Roman" w:hAnsi="Times New Roman"/>
                <w:sz w:val="20"/>
                <w:szCs w:val="20"/>
              </w:rPr>
              <w:t>Не предусмотрено</w:t>
            </w:r>
          </w:p>
        </w:tc>
      </w:tr>
      <w:tr>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23</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431"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Антидемпинговые меры</w:t>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firstLine="487" w:start="34"/>
              <w:contextualSpacing/>
              <w:jc w:val="center"/>
              <w:rPr>
                <w:rFonts w:ascii="Times New Roman" w:hAnsi="Times New Roman" w:eastAsia="Times New Roman" w:cs="Times New Roman"/>
                <w:bCs/>
                <w:sz w:val="20"/>
                <w:szCs w:val="20"/>
                <w:highlight w:val="green"/>
                <w:lang w:eastAsia="ru-RU"/>
              </w:rPr>
            </w:pPr>
            <w:r>
              <w:rPr>
                <w:rFonts w:eastAsia="Times New Roman" w:cs="Times New Roman" w:ascii="Times New Roman" w:hAnsi="Times New Roman"/>
                <w:bCs/>
                <w:sz w:val="20"/>
                <w:szCs w:val="20"/>
                <w:lang w:eastAsia="ru-RU"/>
              </w:rPr>
              <w:t>Не устанавливаются</w:t>
            </w:r>
          </w:p>
        </w:tc>
      </w:tr>
      <w:tr>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24</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431" w:start="34"/>
              <w:contextualSpacing/>
              <w:jc w:val="center"/>
              <w:rPr>
                <w:rFonts w:ascii="Times New Roman" w:hAnsi="Times New Roman" w:eastAsia="Times New Roman" w:cs="Times New Roman"/>
                <w:sz w:val="20"/>
                <w:szCs w:val="20"/>
                <w:u w:val="single"/>
                <w:lang w:eastAsia="ru-RU"/>
              </w:rPr>
            </w:pPr>
            <w:r>
              <w:rPr>
                <w:rFonts w:eastAsia="Times New Roman" w:cs="Times New Roman" w:ascii="Times New Roman" w:hAnsi="Times New Roman"/>
                <w:b/>
                <w:bCs/>
                <w:sz w:val="20"/>
                <w:szCs w:val="20"/>
                <w:lang w:eastAsia="ru-RU"/>
              </w:rPr>
              <w:t>Отмена закупки</w:t>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487" w:start="34"/>
              <w:contextualSpacing/>
              <w:jc w:val="both"/>
              <w:rPr>
                <w:rFonts w:ascii="Times New Roman" w:hAnsi="Times New Roman" w:eastAsia="Times New Roman" w:cs="Times New Roman"/>
                <w:b/>
                <w:bCs/>
                <w:sz w:val="20"/>
                <w:szCs w:val="20"/>
                <w:lang w:eastAsia="ru-RU"/>
              </w:rPr>
            </w:pPr>
            <w:r>
              <w:rPr>
                <w:rFonts w:eastAsia="Times New Roman" w:cs="Times New Roman" w:ascii="Times New Roman" w:hAnsi="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25</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487" w:start="34"/>
              <w:contextualSpacing/>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Условия допуска к участию и отстранения от участия в закупке:</w:t>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 Заказчик, Комиссия по закупкам вправе отказать в дальнейшем участии в закупке (отклонить заявку участника закупки) на основании:</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участник закупки не представил документы, необходимые для участия в процедуре закупки;</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иных случаях, предусмотренных Положением о закупке Заказчика.</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 Если выявлен хотя бы один из фактов, указанных в п. 1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 В случае выявления фактов, предусмотренных в п. 1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26</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2"/>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Признание закупки несостоявшимся</w:t>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1. 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 </w:t>
            </w:r>
            <w:bookmarkStart w:id="10" w:name="_Hlk210847582"/>
            <w:r>
              <w:rPr>
                <w:rFonts w:eastAsia="Times New Roman" w:cs="Times New Roman" w:ascii="Times New Roman" w:hAnsi="Times New Roman"/>
                <w:sz w:val="20"/>
                <w:szCs w:val="20"/>
                <w:lang w:eastAsia="ru-RU"/>
              </w:rPr>
              <w:t>или предложения всех участников закупки отклонены, либо все участники закупки уклонились от заключения договора</w:t>
            </w:r>
            <w:bookmarkEnd w:id="10"/>
            <w:r>
              <w:rPr>
                <w:rFonts w:eastAsia="Times New Roman" w:cs="Times New Roman" w:ascii="Times New Roman" w:hAnsi="Times New Roman"/>
                <w:sz w:val="20"/>
                <w:szCs w:val="20"/>
                <w:lang w:eastAsia="ru-RU"/>
              </w:rPr>
              <w:t>.</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 Если ценовой запрос не состоялся, заказчик вправе объявить новый ценовой запрос или заключить договор иным способом.</w:t>
            </w:r>
          </w:p>
        </w:tc>
      </w:tr>
      <w:tr>
        <w:trPr>
          <w:trHeight w:val="196" w:hRule="atLeast"/>
        </w:trPr>
        <w:tc>
          <w:tcPr>
            <w:tcW w:w="1065" w:type="dxa"/>
            <w:vMerge w:val="restart"/>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27</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2"/>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Отдельными файлами прилагаются:</w:t>
            </w:r>
          </w:p>
        </w:tc>
      </w:tr>
      <w:tr>
        <w:trPr>
          <w:trHeight w:val="196" w:hRule="atLeast"/>
        </w:trPr>
        <w:tc>
          <w:tcPr>
            <w:tcW w:w="1065" w:type="dxa"/>
            <w:vMerge w:val="continue"/>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start="2"/>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 Описание предмета закупки (Техническое задание);</w:t>
            </w:r>
          </w:p>
          <w:p>
            <w:pPr>
              <w:pStyle w:val="Normal"/>
              <w:widowControl w:val="false"/>
              <w:spacing w:lineRule="auto" w:line="240" w:before="0" w:after="0"/>
              <w:ind w:start="2"/>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2. Проект договора;</w:t>
            </w:r>
          </w:p>
          <w:p>
            <w:pPr>
              <w:pStyle w:val="Normal"/>
              <w:widowControl w:val="false"/>
              <w:spacing w:lineRule="auto" w:line="240" w:before="0" w:after="0"/>
              <w:ind w:start="2"/>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3. Обоснование НМЦД;</w:t>
            </w:r>
          </w:p>
          <w:p>
            <w:pPr>
              <w:pStyle w:val="Normal"/>
              <w:widowControl w:val="false"/>
              <w:spacing w:lineRule="auto" w:line="240" w:before="0" w:after="0"/>
              <w:ind w:start="2"/>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4. Рекомендуемая форма заявки участника закупки.</w:t>
            </w:r>
          </w:p>
        </w:tc>
      </w:tr>
    </w:tbl>
    <w:p>
      <w:pPr>
        <w:pStyle w:val="Normal"/>
        <w:widowControl w:val="false"/>
        <w:spacing w:lineRule="auto" w:line="240" w:before="0" w:after="0"/>
        <w:rPr>
          <w:rFonts w:ascii="Times New Roman" w:hAnsi="Times New Roman" w:cs="Times New Roman"/>
        </w:rPr>
      </w:pPr>
      <w:r>
        <w:rPr>
          <w:rFonts w:cs="Times New Roman" w:ascii="Times New Roman" w:hAnsi="Times New Roman"/>
        </w:rPr>
      </w:r>
    </w:p>
    <w:sectPr>
      <w:footerReference w:type="even" r:id="rId7"/>
      <w:footerReference w:type="default" r:id="rId8"/>
      <w:footerReference w:type="first" r:id="rId9"/>
      <w:footnotePr>
        <w:numFmt w:val="decimal"/>
      </w:footnotePr>
      <w:type w:val="nextPage"/>
      <w:pgSz w:w="11906" w:h="16838"/>
      <w:pgMar w:left="1134" w:right="907" w:gutter="0" w:header="0" w:top="1134" w:footer="720" w:bottom="777"/>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Times New Roman">
    <w:charset w:val="01" w:characterSet="utf-8"/>
    <w:family w:val="roman"/>
    <w:pitch w:val="variable"/>
  </w:font>
  <w:font w:name="Arial">
    <w:charset w:val="01" w:characterSet="utf-8"/>
    <w:family w:val="swiss"/>
    <w:pitch w:val="variable"/>
  </w:font>
  <w:font w:name="Cambria">
    <w:charset w:val="01" w:characterSet="utf-8"/>
    <w:family w:val="roman"/>
    <w:pitch w:val="variable"/>
  </w:font>
  <w:font w:name="Liberation Sans">
    <w:altName w:val="Arial"/>
    <w:charset w:val="01" w:characterSet="utf-8"/>
    <w:family w:val="roman"/>
    <w:pitch w:val="variable"/>
  </w:font>
  <w:font w:name="Calibri">
    <w:charset w:val="01" w:characterSet="utf-8"/>
    <w:family w:val="swiss"/>
    <w:pitch w:val="variable"/>
  </w:font>
  <w:font w:name="Tahoma">
    <w:charset w:val="01" w:characterSet="utf-8"/>
    <w:family w:val="swiss"/>
    <w:pitch w:val="variable"/>
  </w:font>
  <w:font w:name="Courier New">
    <w:charset w:val="01" w:characterSet="utf-8"/>
    <w:family w:val="roman"/>
    <w:pitch w:val="variable"/>
  </w:font>
  <w:font w:name="Consolas">
    <w:charset w:val="01" w:characterSet="utf-8"/>
    <w:family w:val="roman"/>
    <w:pitch w:val="variable"/>
  </w:font>
  <w:font w:name="Arial Unicode MS">
    <w:charset w:val="01" w:characterSet="utf-8"/>
    <w:family w:val="roman"/>
    <w:pitch w:val="variable"/>
  </w:font>
  <w:font w:name="Open Sans">
    <w:charset w:val="01" w:characterSet="utf-8"/>
    <w:family w:val="swiss"/>
    <w:pitch w:val="variable"/>
  </w:font>
  <w:font w:name="Consultant">
    <w:charset w:val="01" w:characterSet="utf-8"/>
    <w:family w:val="roman"/>
    <w:pitch w:val="variable"/>
  </w:font>
  <w:font w:name="Verdana">
    <w:charset w:val="01" w:characterSet="utf-8"/>
    <w:family w:val="swiss"/>
    <w:pitch w:val="variable"/>
  </w:font>
  <w:font w:name="Bookman Old Style">
    <w:charset w:val="01" w:characterSet="utf-8"/>
    <w:family w:val="roman"/>
    <w:pitch w:val="variable"/>
  </w:font>
  <w:font w:name="GaramondNarrowC">
    <w:charset w:val="01" w:characterSet="utf-8"/>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77"/>
      </w:tabs>
      <w:rPr/>
    </w:pPr>
    <w:r>
      <w:rPr/>
      <w:tab/>
    </w:r>
    <w:r>
      <w:rPr/>
      <w:fldChar w:fldCharType="begin"/>
    </w:r>
    <w:r>
      <w:rPr/>
      <w:instrText xml:space="preserve"> PAGE </w:instrText>
    </w:r>
    <w:r>
      <w:rPr/>
      <w:fldChar w:fldCharType="separate"/>
    </w:r>
    <w:r>
      <w:rPr/>
      <w:t>11</w:t>
    </w:r>
    <w:r>
      <w:rPr/>
      <w:fldChar w:fldCharType="end"/>
    </w:r>
  </w:p>
  <w:p>
    <w:pPr>
      <w:pStyle w:val="Footer"/>
      <w:rPr/>
    </w:pPr>
    <w:r>
      <w:rPr/>
    </w:r>
  </w:p>
  <w:p>
    <w:pPr>
      <w:pStyle w:val="Normal"/>
      <w:widowControl/>
      <w:suppressAutoHyphens w:val="true"/>
      <w:bidi w:val="0"/>
      <w:spacing w:lineRule="auto" w:line="259" w:before="0" w:after="160"/>
      <w:jc w:val="star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sz w:val="16"/>
          <w:szCs w:val="16"/>
        </w:rPr>
      </w:pPr>
      <w:r>
        <w:rPr>
          <w:rStyle w:val="Style19"/>
        </w:rPr>
        <w:footnoteRef/>
      </w:r>
      <w:r>
        <w:rPr>
          <w:sz w:val="16"/>
          <w:szCs w:val="16"/>
        </w:rPr>
        <w:t xml:space="preserve"> </w:t>
      </w:r>
      <w:r>
        <w:rPr>
          <w:sz w:val="16"/>
          <w:szCs w:val="16"/>
        </w:rPr>
        <w:t>Ответственность за недостоверность информации и (или) документов, направленных в составе заявки на участие в закупке,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92"/>
        </w:tabs>
        <w:ind w:start="792" w:hanging="432"/>
      </w:pPr>
      <w:rPr>
        <w:b/>
        <w:i w:val="false"/>
        <w:sz w:val="28"/>
        <w:szCs w:val="28"/>
      </w:rPr>
    </w:lvl>
    <w:lvl w:ilvl="1">
      <w:start w:val="1"/>
      <w:numFmt w:val="decimal"/>
      <w:lvlText w:val="%1.%2"/>
      <w:lvlJc w:val="start"/>
      <w:pPr>
        <w:tabs>
          <w:tab w:val="num" w:pos="1836"/>
        </w:tabs>
        <w:ind w:start="1836" w:hanging="576"/>
      </w:pPr>
      <w:rPr/>
    </w:lvl>
    <w:lvl w:ilvl="2">
      <w:start w:val="1"/>
      <w:numFmt w:val="decimal"/>
      <w:lvlText w:val="%1.%2.%3"/>
      <w:lvlJc w:val="start"/>
      <w:pPr>
        <w:tabs>
          <w:tab w:val="num" w:pos="1307"/>
        </w:tabs>
        <w:ind w:start="1080" w:hanging="0"/>
      </w:pPr>
      <w:rPr>
        <w:b w:val="false"/>
        <w:sz w:val="28"/>
        <w:szCs w:val="28"/>
        <w:lang w:val="ru-RU" w:eastAsia="ru-RU"/>
      </w:rPr>
    </w:lvl>
    <w:lvl w:ilvl="3">
      <w:start w:val="1"/>
      <w:numFmt w:val="decimal"/>
      <w:lvlText w:val="%1.%2.%3.%4"/>
      <w:lvlJc w:val="start"/>
      <w:pPr>
        <w:tabs>
          <w:tab w:val="num" w:pos="864"/>
        </w:tabs>
        <w:ind w:start="864" w:hanging="864"/>
      </w:pPr>
      <w:rPr/>
    </w:lvl>
    <w:lvl w:ilvl="4">
      <w:start w:val="1"/>
      <w:numFmt w:val="decimal"/>
      <w:lvlText w:val="%1.%2.%3.%4.%5"/>
      <w:lvlJc w:val="start"/>
      <w:pPr>
        <w:tabs>
          <w:tab w:val="num" w:pos="1008"/>
        </w:tabs>
        <w:ind w:start="1008" w:hanging="1008"/>
      </w:pPr>
      <w:rPr/>
    </w:lvl>
    <w:lvl w:ilvl="5">
      <w:start w:val="1"/>
      <w:numFmt w:val="decimal"/>
      <w:lvlText w:val="%1.%2.%3.%4.%5.%6"/>
      <w:lvlJc w:val="start"/>
      <w:pPr>
        <w:tabs>
          <w:tab w:val="num" w:pos="1152"/>
        </w:tabs>
        <w:ind w:start="1152" w:hanging="1152"/>
      </w:pPr>
      <w:rPr/>
    </w:lvl>
    <w:lvl w:ilvl="6">
      <w:start w:val="1"/>
      <w:numFmt w:val="decimal"/>
      <w:lvlText w:val="%1.%2.%3.%4.%5.%6.%7"/>
      <w:lvlJc w:val="start"/>
      <w:pPr>
        <w:tabs>
          <w:tab w:val="num" w:pos="1296"/>
        </w:tabs>
        <w:ind w:start="1296" w:hanging="1296"/>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584"/>
        </w:tabs>
        <w:ind w:start="1584" w:hanging="1584"/>
      </w:pPr>
      <w:rPr/>
    </w:lvl>
  </w:abstractNum>
  <w:abstractNum w:abstractNumId="2">
    <w:lvl w:ilvl="0">
      <w:start w:val="10"/>
      <w:numFmt w:val="decimal"/>
      <w:lvlText w:val="%1."/>
      <w:lvlJc w:val="start"/>
      <w:pPr>
        <w:tabs>
          <w:tab w:val="num" w:pos="540"/>
        </w:tabs>
        <w:ind w:start="540" w:hanging="36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3">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08"/>
  <w:autoHyphenation w:val="true"/>
  <w:hyphenationZone w:val="0"/>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Liberation San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start"/>
    </w:pPr>
    <w:rPr>
      <w:rFonts w:ascii="Calibri" w:hAnsi="Calibri" w:eastAsia="Calibri" w:cs="Liberation San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link w:val="1"/>
    <w:uiPriority w:val="9"/>
    <w:qFormat/>
    <w:pPr>
      <w:widowControl w:val="false"/>
      <w:tabs>
        <w:tab w:val="clear" w:pos="708"/>
        <w:tab w:val="left" w:pos="567" w:leader="none"/>
      </w:tabs>
      <w:spacing w:lineRule="auto" w:line="240" w:before="120" w:after="120"/>
      <w:ind w:hanging="567" w:start="567"/>
      <w:jc w:val="both"/>
      <w:outlineLvl w:val="0"/>
    </w:pPr>
    <w:rPr>
      <w:rFonts w:ascii="Times New Roman" w:hAnsi="Times New Roman" w:eastAsia="Times New Roman" w:cs="Times New Roman"/>
      <w:b/>
      <w:sz w:val="24"/>
      <w:szCs w:val="20"/>
      <w:lang w:eastAsia="ru-RU"/>
    </w:rPr>
  </w:style>
  <w:style w:type="paragraph" w:styleId="Heading2">
    <w:name w:val="heading 2"/>
    <w:basedOn w:val="Normal"/>
    <w:next w:val="Normal"/>
    <w:link w:val="21"/>
    <w:uiPriority w:val="9"/>
    <w:qFormat/>
    <w:pPr>
      <w:keepNext w:val="true"/>
      <w:spacing w:lineRule="auto" w:line="240" w:before="0" w:after="0"/>
      <w:jc w:val="both"/>
      <w:outlineLvl w:val="1"/>
    </w:pPr>
    <w:rPr>
      <w:rFonts w:ascii="Times New Roman" w:hAnsi="Times New Roman" w:eastAsia="Times New Roman" w:cs="Times New Roman"/>
      <w:b/>
      <w:sz w:val="28"/>
      <w:szCs w:val="20"/>
      <w:lang w:eastAsia="ru-RU"/>
    </w:rPr>
  </w:style>
  <w:style w:type="paragraph" w:styleId="Heading3">
    <w:name w:val="heading 3"/>
    <w:basedOn w:val="Normal"/>
    <w:next w:val="Normal"/>
    <w:link w:val="3"/>
    <w:qFormat/>
    <w:pPr>
      <w:keepNext w:val="true"/>
      <w:spacing w:lineRule="auto" w:line="240" w:before="240" w:after="60"/>
      <w:outlineLvl w:val="2"/>
    </w:pPr>
    <w:rPr>
      <w:rFonts w:ascii="Arial" w:hAnsi="Arial" w:eastAsia="Times New Roman" w:cs="Times New Roman"/>
      <w:b/>
      <w:bCs/>
      <w:sz w:val="26"/>
      <w:szCs w:val="26"/>
    </w:rPr>
  </w:style>
  <w:style w:type="paragraph" w:styleId="Heading4">
    <w:name w:val="heading 4"/>
    <w:basedOn w:val="Heading3"/>
    <w:next w:val="Normal"/>
    <w:link w:val="4"/>
    <w:qFormat/>
    <w:pPr>
      <w:keepNext w:val="false"/>
      <w:widowControl w:val="false"/>
      <w:spacing w:before="0" w:after="0"/>
      <w:jc w:val="both"/>
      <w:outlineLvl w:val="3"/>
    </w:pPr>
    <w:rPr>
      <w:b w:val="false"/>
      <w:bCs w:val="false"/>
      <w:sz w:val="24"/>
      <w:szCs w:val="24"/>
    </w:rPr>
  </w:style>
  <w:style w:type="paragraph" w:styleId="Heading5">
    <w:name w:val="heading 5"/>
    <w:basedOn w:val="Normal"/>
    <w:next w:val="Normal"/>
    <w:link w:val="5"/>
    <w:uiPriority w:val="9"/>
    <w:semiHidden/>
    <w:unhideWhenUsed/>
    <w:qFormat/>
    <w:pPr>
      <w:keepNext w:val="true"/>
      <w:keepLines/>
      <w:spacing w:lineRule="auto" w:line="276" w:before="200" w:after="0"/>
      <w:outlineLvl w:val="4"/>
    </w:pPr>
    <w:rPr>
      <w:rFonts w:ascii="Cambria" w:hAnsi="Cambria" w:eastAsia="Times New Roman" w:cs="Times New Roman"/>
      <w:color w:val="243F60"/>
    </w:rPr>
  </w:style>
  <w:style w:type="paragraph" w:styleId="Heading6">
    <w:name w:val="heading 6"/>
    <w:basedOn w:val="Normal"/>
    <w:next w:val="Normal"/>
    <w:link w:val="6"/>
    <w:qFormat/>
    <w:pPr>
      <w:spacing w:lineRule="auto" w:line="240" w:before="240" w:after="60"/>
      <w:outlineLvl w:val="5"/>
    </w:pPr>
    <w:rPr>
      <w:rFonts w:ascii="Times New Roman" w:hAnsi="Times New Roman" w:eastAsia="Times New Roman" w:cs="Times New Roman"/>
      <w:b/>
      <w:bCs/>
    </w:rPr>
  </w:style>
  <w:style w:type="paragraph" w:styleId="Heading7">
    <w:name w:val="heading 7"/>
    <w:basedOn w:val="Normal"/>
    <w:next w:val="Normal"/>
    <w:link w:val="7"/>
    <w:qFormat/>
    <w:pPr>
      <w:spacing w:lineRule="auto" w:line="240" w:before="240" w:after="60"/>
      <w:outlineLvl w:val="6"/>
    </w:pPr>
    <w:rPr>
      <w:rFonts w:ascii="Times New Roman" w:hAnsi="Times New Roman" w:eastAsia="Times New Roman" w:cs="Times New Roman"/>
      <w:sz w:val="24"/>
      <w:szCs w:val="24"/>
    </w:rPr>
  </w:style>
  <w:style w:type="paragraph" w:styleId="Heading8">
    <w:name w:val="heading 8"/>
    <w:basedOn w:val="Normal"/>
    <w:next w:val="Normal"/>
    <w:link w:val="8"/>
    <w:qFormat/>
    <w:pPr>
      <w:spacing w:lineRule="auto" w:line="240" w:before="240" w:after="60"/>
      <w:outlineLvl w:val="7"/>
    </w:pPr>
    <w:rPr>
      <w:rFonts w:ascii="Times New Roman" w:hAnsi="Times New Roman" w:eastAsia="Times New Roman" w:cs="Times New Roman"/>
      <w:i/>
      <w:iCs/>
      <w:sz w:val="24"/>
      <w:szCs w:val="24"/>
    </w:rPr>
  </w:style>
  <w:style w:type="paragraph" w:styleId="Heading9">
    <w:name w:val="heading 9"/>
    <w:basedOn w:val="Normal"/>
    <w:next w:val="Normal"/>
    <w:link w:val="9"/>
    <w:uiPriority w:val="9"/>
    <w:unhideWhenUsed/>
    <w:qFormat/>
    <w:pPr>
      <w:keepNext w:val="true"/>
      <w:keepLines/>
      <w:spacing w:before="320" w:after="200"/>
      <w:outlineLvl w:val="8"/>
    </w:pPr>
    <w:rPr>
      <w:rFonts w:ascii="Liberation Sans" w:hAnsi="Liberation Sans" w:eastAsia="Liberation Sans" w:cs="Liberation Sans"/>
      <w:i/>
      <w:iCs/>
      <w:sz w:val="21"/>
      <w:szCs w:val="21"/>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Pr>
      <w:rFonts w:ascii="Liberation Sans" w:hAnsi="Liberation Sans" w:eastAsia="Liberation Sans" w:cs="Liberation Sans"/>
      <w:sz w:val="40"/>
      <w:szCs w:val="40"/>
    </w:rPr>
  </w:style>
  <w:style w:type="character" w:styleId="Heading2Char" w:customStyle="1">
    <w:name w:val="Heading 2 Char"/>
    <w:basedOn w:val="DefaultParagraphFont"/>
    <w:uiPriority w:val="9"/>
    <w:qFormat/>
    <w:rPr>
      <w:rFonts w:ascii="Liberation Sans" w:hAnsi="Liberation Sans" w:eastAsia="Liberation Sans" w:cs="Liberation Sans"/>
      <w:sz w:val="34"/>
    </w:rPr>
  </w:style>
  <w:style w:type="character" w:styleId="Heading3Char" w:customStyle="1">
    <w:name w:val="Heading 3 Char"/>
    <w:basedOn w:val="DefaultParagraphFont"/>
    <w:uiPriority w:val="9"/>
    <w:qFormat/>
    <w:rPr>
      <w:rFonts w:ascii="Liberation Sans" w:hAnsi="Liberation Sans" w:eastAsia="Liberation Sans" w:cs="Liberation Sans"/>
      <w:sz w:val="30"/>
      <w:szCs w:val="30"/>
    </w:rPr>
  </w:style>
  <w:style w:type="character" w:styleId="Heading4Char" w:customStyle="1">
    <w:name w:val="Heading 4 Char"/>
    <w:basedOn w:val="DefaultParagraphFont"/>
    <w:uiPriority w:val="9"/>
    <w:qFormat/>
    <w:rPr>
      <w:rFonts w:ascii="Liberation Sans" w:hAnsi="Liberation Sans" w:eastAsia="Liberation Sans" w:cs="Liberation Sans"/>
      <w:b/>
      <w:bCs/>
      <w:sz w:val="26"/>
      <w:szCs w:val="26"/>
    </w:rPr>
  </w:style>
  <w:style w:type="character" w:styleId="Heading5Char" w:customStyle="1">
    <w:name w:val="Heading 5 Char"/>
    <w:basedOn w:val="DefaultParagraphFont"/>
    <w:uiPriority w:val="9"/>
    <w:qFormat/>
    <w:rPr>
      <w:rFonts w:ascii="Liberation Sans" w:hAnsi="Liberation Sans" w:eastAsia="Liberation Sans" w:cs="Liberation Sans"/>
      <w:b/>
      <w:bCs/>
      <w:sz w:val="24"/>
      <w:szCs w:val="24"/>
    </w:rPr>
  </w:style>
  <w:style w:type="character" w:styleId="Heading6Char" w:customStyle="1">
    <w:name w:val="Heading 6 Char"/>
    <w:basedOn w:val="DefaultParagraphFont"/>
    <w:uiPriority w:val="9"/>
    <w:qFormat/>
    <w:rPr>
      <w:rFonts w:ascii="Liberation Sans" w:hAnsi="Liberation Sans" w:eastAsia="Liberation Sans" w:cs="Liberation Sans"/>
      <w:b/>
      <w:bCs/>
      <w:sz w:val="22"/>
      <w:szCs w:val="22"/>
    </w:rPr>
  </w:style>
  <w:style w:type="character" w:styleId="Heading7Char" w:customStyle="1">
    <w:name w:val="Heading 7 Char"/>
    <w:basedOn w:val="DefaultParagraphFont"/>
    <w:uiPriority w:val="9"/>
    <w:qFormat/>
    <w:rPr>
      <w:rFonts w:ascii="Liberation Sans" w:hAnsi="Liberation Sans" w:eastAsia="Liberation Sans" w:cs="Liberation Sans"/>
      <w:b/>
      <w:bCs/>
      <w:i/>
      <w:iCs/>
      <w:sz w:val="22"/>
      <w:szCs w:val="22"/>
    </w:rPr>
  </w:style>
  <w:style w:type="character" w:styleId="Heading8Char" w:customStyle="1">
    <w:name w:val="Heading 8 Char"/>
    <w:basedOn w:val="DefaultParagraphFont"/>
    <w:uiPriority w:val="9"/>
    <w:qFormat/>
    <w:rPr>
      <w:rFonts w:ascii="Liberation Sans" w:hAnsi="Liberation Sans" w:eastAsia="Liberation Sans" w:cs="Liberation Sans"/>
      <w:i/>
      <w:iCs/>
      <w:sz w:val="22"/>
      <w:szCs w:val="22"/>
    </w:rPr>
  </w:style>
  <w:style w:type="character" w:styleId="9" w:customStyle="1">
    <w:name w:val="Заголовок 9 Знак"/>
    <w:basedOn w:val="DefaultParagraphFont"/>
    <w:uiPriority w:val="9"/>
    <w:qFormat/>
    <w:rPr>
      <w:rFonts w:ascii="Liberation Sans" w:hAnsi="Liberation Sans" w:eastAsia="Liberation Sans" w:cs="Liberation Sans"/>
      <w:i/>
      <w:iCs/>
      <w:sz w:val="21"/>
      <w:szCs w:val="21"/>
    </w:rPr>
  </w:style>
  <w:style w:type="character" w:styleId="Style5" w:customStyle="1">
    <w:name w:val="Заголовок Знак"/>
    <w:basedOn w:val="DefaultParagraphFont"/>
    <w:uiPriority w:val="10"/>
    <w:qFormat/>
    <w:rPr>
      <w:sz w:val="48"/>
      <w:szCs w:val="48"/>
    </w:rPr>
  </w:style>
  <w:style w:type="character" w:styleId="SubtitleChar" w:customStyle="1">
    <w:name w:val="Subtitle Char"/>
    <w:basedOn w:val="DefaultParagraphFont"/>
    <w:uiPriority w:val="11"/>
    <w:qFormat/>
    <w:rPr>
      <w:sz w:val="24"/>
      <w:szCs w:val="24"/>
    </w:rPr>
  </w:style>
  <w:style w:type="character" w:styleId="2" w:customStyle="1">
    <w:name w:val="Цитата 2 Знак"/>
    <w:link w:val="Quote"/>
    <w:uiPriority w:val="29"/>
    <w:qFormat/>
    <w:rPr>
      <w:i/>
    </w:rPr>
  </w:style>
  <w:style w:type="character" w:styleId="Style6" w:customStyle="1">
    <w:name w:val="Выделенная цитата Знак"/>
    <w:link w:val="IntenseQuote"/>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Style7" w:customStyle="1">
    <w:name w:val="Название объекта Знак"/>
    <w:basedOn w:val="DefaultParagraphFont"/>
    <w:uiPriority w:val="35"/>
    <w:qFormat/>
    <w:rPr>
      <w:b/>
      <w:bCs/>
      <w:color w:themeColor="accent1" w:val="4472C4"/>
      <w:sz w:val="18"/>
      <w:szCs w:val="18"/>
    </w:rPr>
  </w:style>
  <w:style w:type="character" w:styleId="FootnoteTextChar" w:customStyle="1">
    <w:name w:val="Footnote Text Char"/>
    <w:uiPriority w:val="99"/>
    <w:qFormat/>
    <w:rPr>
      <w:sz w:val="18"/>
    </w:rPr>
  </w:style>
  <w:style w:type="character" w:styleId="Style8" w:customStyle="1">
    <w:name w:val="Текст концевой сноски Знак"/>
    <w:uiPriority w:val="99"/>
    <w:qFormat/>
    <w:rPr>
      <w:sz w:val="20"/>
    </w:rPr>
  </w:style>
  <w:style w:type="character" w:styleId="1" w:customStyle="1">
    <w:name w:val="Заголовок 1 Знак"/>
    <w:basedOn w:val="DefaultParagraphFont"/>
    <w:uiPriority w:val="9"/>
    <w:qFormat/>
    <w:rPr>
      <w:rFonts w:ascii="Times New Roman" w:hAnsi="Times New Roman" w:eastAsia="Times New Roman" w:cs="Times New Roman"/>
      <w:b/>
      <w:sz w:val="24"/>
      <w:szCs w:val="20"/>
      <w:lang w:eastAsia="ru-RU"/>
    </w:rPr>
  </w:style>
  <w:style w:type="character" w:styleId="21" w:customStyle="1">
    <w:name w:val="Заголовок 2 Знак"/>
    <w:basedOn w:val="DefaultParagraphFont"/>
    <w:uiPriority w:val="9"/>
    <w:qFormat/>
    <w:rPr>
      <w:rFonts w:ascii="Times New Roman" w:hAnsi="Times New Roman" w:eastAsia="Times New Roman" w:cs="Times New Roman"/>
      <w:b/>
      <w:sz w:val="28"/>
      <w:szCs w:val="20"/>
      <w:lang w:eastAsia="ru-RU"/>
    </w:rPr>
  </w:style>
  <w:style w:type="character" w:styleId="3" w:customStyle="1">
    <w:name w:val="Заголовок 3 Знак"/>
    <w:basedOn w:val="DefaultParagraphFont"/>
    <w:qFormat/>
    <w:rPr>
      <w:rFonts w:ascii="Arial" w:hAnsi="Arial" w:eastAsia="Times New Roman" w:cs="Times New Roman"/>
      <w:b/>
      <w:bCs/>
      <w:sz w:val="26"/>
      <w:szCs w:val="26"/>
    </w:rPr>
  </w:style>
  <w:style w:type="character" w:styleId="4" w:customStyle="1">
    <w:name w:val="Заголовок 4 Знак"/>
    <w:basedOn w:val="DefaultParagraphFont"/>
    <w:qFormat/>
    <w:rPr>
      <w:rFonts w:ascii="Arial" w:hAnsi="Arial" w:eastAsia="Times New Roman" w:cs="Times New Roman"/>
      <w:sz w:val="24"/>
      <w:szCs w:val="24"/>
    </w:rPr>
  </w:style>
  <w:style w:type="character" w:styleId="5" w:customStyle="1">
    <w:name w:val="Заголовок 5 Знак"/>
    <w:basedOn w:val="DefaultParagraphFont"/>
    <w:uiPriority w:val="9"/>
    <w:semiHidden/>
    <w:qFormat/>
    <w:rPr>
      <w:rFonts w:ascii="Cambria" w:hAnsi="Cambria" w:eastAsia="Times New Roman" w:cs="Times New Roman"/>
      <w:color w:val="243F60"/>
    </w:rPr>
  </w:style>
  <w:style w:type="character" w:styleId="6" w:customStyle="1">
    <w:name w:val="Заголовок 6 Знак"/>
    <w:basedOn w:val="DefaultParagraphFont"/>
    <w:qFormat/>
    <w:rPr>
      <w:rFonts w:ascii="Times New Roman" w:hAnsi="Times New Roman" w:eastAsia="Times New Roman" w:cs="Times New Roman"/>
      <w:b/>
      <w:bCs/>
    </w:rPr>
  </w:style>
  <w:style w:type="character" w:styleId="7" w:customStyle="1">
    <w:name w:val="Заголовок 7 Знак"/>
    <w:basedOn w:val="DefaultParagraphFont"/>
    <w:qFormat/>
    <w:rPr>
      <w:rFonts w:ascii="Times New Roman" w:hAnsi="Times New Roman" w:eastAsia="Times New Roman" w:cs="Times New Roman"/>
      <w:sz w:val="24"/>
      <w:szCs w:val="24"/>
    </w:rPr>
  </w:style>
  <w:style w:type="character" w:styleId="8" w:customStyle="1">
    <w:name w:val="Заголовок 8 Знак"/>
    <w:basedOn w:val="DefaultParagraphFont"/>
    <w:qFormat/>
    <w:rPr>
      <w:rFonts w:ascii="Times New Roman" w:hAnsi="Times New Roman" w:eastAsia="Times New Roman" w:cs="Times New Roman"/>
      <w:i/>
      <w:iCs/>
      <w:sz w:val="24"/>
      <w:szCs w:val="24"/>
    </w:rPr>
  </w:style>
  <w:style w:type="character" w:styleId="Hyperlink">
    <w:name w:val="Hyperlink"/>
    <w:uiPriority w:val="99"/>
    <w:unhideWhenUsed/>
    <w:rPr>
      <w:color w:val="0000FF"/>
      <w:u w:val="single"/>
    </w:rPr>
  </w:style>
  <w:style w:type="character" w:styleId="apple-converted-space" w:customStyle="1">
    <w:name w:val="apple-converted-space"/>
    <w:basedOn w:val="DefaultParagraphFont"/>
    <w:qFormat/>
    <w:rPr/>
  </w:style>
  <w:style w:type="character" w:styleId="Style9" w:customStyle="1">
    <w:name w:val="Верхний колонтитул Знак"/>
    <w:basedOn w:val="DefaultParagraphFont"/>
    <w:uiPriority w:val="99"/>
    <w:qFormat/>
    <w:rPr>
      <w:rFonts w:ascii="Calibri" w:hAnsi="Calibri" w:eastAsia="Calibri" w:cs="Times New Roman"/>
    </w:rPr>
  </w:style>
  <w:style w:type="character" w:styleId="Style10" w:customStyle="1">
    <w:name w:val="Нижний колонтитул Знак"/>
    <w:basedOn w:val="DefaultParagraphFont"/>
    <w:uiPriority w:val="99"/>
    <w:qFormat/>
    <w:rPr>
      <w:rFonts w:ascii="Calibri" w:hAnsi="Calibri" w:eastAsia="Calibri" w:cs="Times New Roman"/>
    </w:rPr>
  </w:style>
  <w:style w:type="character" w:styleId="Style11" w:customStyle="1">
    <w:name w:val="Без интервала Знак"/>
    <w:link w:val="NoSpacing"/>
    <w:uiPriority w:val="1"/>
    <w:qFormat/>
    <w:rPr>
      <w:rFonts w:ascii="Calibri" w:hAnsi="Calibri" w:eastAsia="Times New Roman" w:cs="Times New Roman"/>
    </w:rPr>
  </w:style>
  <w:style w:type="character" w:styleId="Style12" w:customStyle="1">
    <w:name w:val="Текст выноски Знак"/>
    <w:basedOn w:val="DefaultParagraphFont"/>
    <w:link w:val="BalloonText"/>
    <w:uiPriority w:val="99"/>
    <w:qFormat/>
    <w:rPr>
      <w:rFonts w:ascii="Tahoma" w:hAnsi="Tahoma" w:eastAsia="Calibri" w:cs="Times New Roman"/>
      <w:sz w:val="16"/>
      <w:szCs w:val="16"/>
    </w:rPr>
  </w:style>
  <w:style w:type="character" w:styleId="22" w:customStyle="1">
    <w:name w:val="Основной текст 2 Знак"/>
    <w:basedOn w:val="DefaultParagraphFont"/>
    <w:link w:val="BodyText2"/>
    <w:qFormat/>
    <w:rPr>
      <w:rFonts w:ascii="Times New Roman" w:hAnsi="Times New Roman" w:eastAsia="Times New Roman" w:cs="Times New Roman"/>
      <w:sz w:val="24"/>
      <w:szCs w:val="20"/>
    </w:rPr>
  </w:style>
  <w:style w:type="character" w:styleId="Style13" w:customStyle="1">
    <w:name w:val="Основной текст с отступом Знак"/>
    <w:basedOn w:val="DefaultParagraphFont"/>
    <w:qFormat/>
    <w:rPr>
      <w:rFonts w:ascii="Times New Roman" w:hAnsi="Times New Roman" w:eastAsia="Times New Roman" w:cs="Times New Roman"/>
      <w:sz w:val="20"/>
      <w:szCs w:val="20"/>
    </w:rPr>
  </w:style>
  <w:style w:type="character" w:styleId="ConsNormal" w:customStyle="1">
    <w:name w:val="ConsNormal Знак"/>
    <w:link w:val="ConsNormal1"/>
    <w:qFormat/>
    <w:rPr>
      <w:rFonts w:ascii="Arial" w:hAnsi="Arial" w:eastAsia="Times New Roman" w:cs="Arial"/>
      <w:sz w:val="20"/>
      <w:szCs w:val="20"/>
      <w:lang w:eastAsia="ru-RU"/>
    </w:rPr>
  </w:style>
  <w:style w:type="character" w:styleId="ConsPlusNormal" w:customStyle="1">
    <w:name w:val="ConsPlusNormal Знак"/>
    <w:link w:val="ConsPlusNormal1"/>
    <w:uiPriority w:val="99"/>
    <w:qFormat/>
    <w:rPr>
      <w:rFonts w:ascii="Arial" w:hAnsi="Arial" w:eastAsia="Times New Roman" w:cs="Arial"/>
      <w:sz w:val="20"/>
      <w:szCs w:val="20"/>
      <w:lang w:eastAsia="ru-RU"/>
    </w:rPr>
  </w:style>
  <w:style w:type="character" w:styleId="23" w:customStyle="1">
    <w:name w:val="Основной текст с отступом 2 Знак"/>
    <w:basedOn w:val="DefaultParagraphFont"/>
    <w:link w:val="BodyTextIndent2"/>
    <w:qFormat/>
    <w:rPr>
      <w:rFonts w:ascii="Calibri" w:hAnsi="Calibri" w:eastAsia="Calibri" w:cs="Times New Roman"/>
    </w:rPr>
  </w:style>
  <w:style w:type="character" w:styleId="Style14" w:customStyle="1">
    <w:name w:val="Обычный (веб) Знак"/>
    <w:link w:val="Style31"/>
    <w:qFormat/>
    <w:rPr>
      <w:rFonts w:ascii="Times New Roman" w:hAnsi="Times New Roman" w:eastAsia="Times New Roman"/>
      <w:sz w:val="24"/>
      <w:szCs w:val="24"/>
    </w:rPr>
  </w:style>
  <w:style w:type="character" w:styleId="11" w:customStyle="1">
    <w:name w:val="Неразрешенное упоминание1"/>
    <w:uiPriority w:val="99"/>
    <w:semiHidden/>
    <w:unhideWhenUsed/>
    <w:qFormat/>
    <w:rPr>
      <w:color w:val="605E5C"/>
      <w:shd w:fill="E1DFDD" w:val="clear"/>
    </w:rPr>
  </w:style>
  <w:style w:type="character" w:styleId="31" w:customStyle="1">
    <w:name w:val="Основной текст 3 Знак"/>
    <w:basedOn w:val="DefaultParagraphFont"/>
    <w:link w:val="BodyText3"/>
    <w:qFormat/>
    <w:rPr>
      <w:rFonts w:ascii="Times New Roman" w:hAnsi="Times New Roman" w:eastAsia="Times New Roman" w:cs="Times New Roman"/>
      <w:iCs/>
      <w:color w:val="000000"/>
      <w:sz w:val="24"/>
      <w:szCs w:val="20"/>
      <w:lang w:eastAsia="ru-RU"/>
    </w:rPr>
  </w:style>
  <w:style w:type="character" w:styleId="32" w:customStyle="1">
    <w:name w:val="Основной текст с отступом 3 Знак"/>
    <w:basedOn w:val="DefaultParagraphFont"/>
    <w:link w:val="BodyTextIndent3"/>
    <w:qFormat/>
    <w:rPr>
      <w:rFonts w:ascii="Times New Roman" w:hAnsi="Times New Roman" w:eastAsia="Times New Roman" w:cs="Times New Roman"/>
      <w:sz w:val="16"/>
      <w:szCs w:val="16"/>
      <w:lang w:eastAsia="ru-RU"/>
    </w:rPr>
  </w:style>
  <w:style w:type="character" w:styleId="33" w:customStyle="1">
    <w:name w:val="Стиль3 Знак"/>
    <w:link w:val="35"/>
    <w:qFormat/>
    <w:rPr>
      <w:sz w:val="24"/>
    </w:rPr>
  </w:style>
  <w:style w:type="character" w:styleId="grame" w:customStyle="1">
    <w:name w:val="grame"/>
    <w:qFormat/>
    <w:rPr/>
  </w:style>
  <w:style w:type="character" w:styleId="Style15" w:customStyle="1">
    <w:name w:val="Основной текст Знак"/>
    <w:basedOn w:val="DefaultParagraphFont"/>
    <w:qFormat/>
    <w:rPr>
      <w:rFonts w:ascii="Times New Roman" w:hAnsi="Times New Roman" w:eastAsia="Times New Roman" w:cs="Times New Roman"/>
      <w:sz w:val="20"/>
      <w:szCs w:val="20"/>
      <w:lang w:eastAsia="ru-RU"/>
    </w:rPr>
  </w:style>
  <w:style w:type="character" w:styleId="HTML" w:customStyle="1">
    <w:name w:val="Стандартный HTML Знак"/>
    <w:basedOn w:val="DefaultParagraphFont"/>
    <w:link w:val="HTMLPreformatted"/>
    <w:qFormat/>
    <w:rPr>
      <w:rFonts w:ascii="Courier New" w:hAnsi="Courier New" w:eastAsia="Courier New" w:cs="Times New Roman"/>
      <w:sz w:val="20"/>
      <w:szCs w:val="20"/>
    </w:rPr>
  </w:style>
  <w:style w:type="character" w:styleId="Style16" w:customStyle="1">
    <w:name w:val="Текст сноски Знак"/>
    <w:basedOn w:val="DefaultParagraphFont"/>
    <w:uiPriority w:val="99"/>
    <w:qFormat/>
    <w:rPr>
      <w:rFonts w:ascii="Times New Roman" w:hAnsi="Times New Roman" w:eastAsia="Times New Roman" w:cs="Times New Roman"/>
      <w:sz w:val="20"/>
      <w:szCs w:val="20"/>
      <w:lang w:eastAsia="ru-RU"/>
    </w:rPr>
  </w:style>
  <w:style w:type="character" w:styleId="Style17" w:customStyle="1">
    <w:name w:val="Текст примечания Знак"/>
    <w:qFormat/>
    <w:rPr/>
  </w:style>
  <w:style w:type="character" w:styleId="12" w:customStyle="1">
    <w:name w:val="Текст примечания Знак1"/>
    <w:basedOn w:val="DefaultParagraphFont"/>
    <w:uiPriority w:val="99"/>
    <w:qFormat/>
    <w:rPr>
      <w:sz w:val="20"/>
      <w:szCs w:val="20"/>
    </w:rPr>
  </w:style>
  <w:style w:type="character" w:styleId="Style18" w:customStyle="1">
    <w:name w:val="Тема примечания Знак"/>
    <w:link w:val="annotationsubject"/>
    <w:qFormat/>
    <w:rPr>
      <w:b/>
      <w:bCs/>
    </w:rPr>
  </w:style>
  <w:style w:type="character" w:styleId="13" w:customStyle="1">
    <w:name w:val="Тема примечания Знак1"/>
    <w:basedOn w:val="12"/>
    <w:uiPriority w:val="99"/>
    <w:qFormat/>
    <w:rPr>
      <w:b/>
      <w:bCs/>
      <w:sz w:val="20"/>
      <w:szCs w:val="20"/>
    </w:rPr>
  </w:style>
  <w:style w:type="character" w:styleId="user" w:customStyle="1">
    <w:name w:val="Символ сноски (user)"/>
    <w:qFormat/>
    <w:rPr>
      <w:vertAlign w:val="superscript"/>
    </w:rPr>
  </w:style>
  <w:style w:type="character" w:styleId="Style19">
    <w:name w:val="Символ сноски"/>
    <w:qFormat/>
    <w:rPr>
      <w:vertAlign w:val="superscript"/>
    </w:rPr>
  </w:style>
  <w:style w:type="character" w:styleId="FootnoteReference">
    <w:name w:val="footnote reference"/>
    <w:rPr>
      <w:vertAlign w:val="superscript"/>
    </w:rPr>
  </w:style>
  <w:style w:type="character" w:styleId="CommentReference">
    <w:name w:val="annotation reference"/>
    <w:qFormat/>
    <w:rPr>
      <w:sz w:val="16"/>
      <w:szCs w:val="16"/>
    </w:rPr>
  </w:style>
  <w:style w:type="character" w:styleId="WW-WW8Num4z0" w:customStyle="1">
    <w:name w:val="WW-WW8Num4z0"/>
    <w:qFormat/>
    <w:rPr>
      <w:rFonts w:ascii="Times New Roman" w:hAnsi="Times New Roman" w:eastAsia="Times New Roman" w:cs="Times New Roman"/>
    </w:rPr>
  </w:style>
  <w:style w:type="character" w:styleId="PageNumber">
    <w:name w:val="page number"/>
    <w:rPr/>
  </w:style>
  <w:style w:type="character" w:styleId="FontStyle15" w:customStyle="1">
    <w:name w:val="Font Style15"/>
    <w:qFormat/>
    <w:rPr>
      <w:rFonts w:ascii="Times New Roman" w:hAnsi="Times New Roman" w:cs="Times New Roman"/>
      <w:sz w:val="22"/>
      <w:szCs w:val="22"/>
    </w:rPr>
  </w:style>
  <w:style w:type="character" w:styleId="311" w:customStyle="1">
    <w:name w:val="Основной текст 3 Знак1"/>
    <w:qFormat/>
    <w:rPr>
      <w:rFonts w:ascii="Times New Roman" w:hAnsi="Times New Roman" w:eastAsia="Times New Roman" w:cs="Times New Roman"/>
      <w:sz w:val="16"/>
      <w:szCs w:val="16"/>
      <w:lang w:eastAsia="ru-RU"/>
    </w:rPr>
  </w:style>
  <w:style w:type="character" w:styleId="user1" w:customStyle="1">
    <w:name w:val="Символ концевой сноски (user)"/>
    <w:uiPriority w:val="99"/>
    <w:unhideWhenUsed/>
    <w:qFormat/>
    <w:rPr>
      <w:vertAlign w:val="superscript"/>
    </w:rPr>
  </w:style>
  <w:style w:type="character" w:styleId="Style20">
    <w:name w:val="Символ концевой сноски"/>
    <w:qFormat/>
    <w:rPr>
      <w:vertAlign w:val="superscript"/>
    </w:rPr>
  </w:style>
  <w:style w:type="character" w:styleId="EndnoteReference">
    <w:name w:val="endnote reference"/>
    <w:rPr>
      <w:vertAlign w:val="superscript"/>
    </w:rPr>
  </w:style>
  <w:style w:type="character" w:styleId="Style21" w:customStyle="1">
    <w:name w:val="Основной текст_"/>
    <w:link w:val="114"/>
    <w:qFormat/>
    <w:rPr>
      <w:sz w:val="25"/>
      <w:szCs w:val="25"/>
      <w:shd w:fill="FFFFFF" w:val="clear"/>
    </w:rPr>
  </w:style>
  <w:style w:type="character" w:styleId="115pt" w:customStyle="1">
    <w:name w:val="Основной текст + 11;5 pt"/>
    <w:qFormat/>
    <w:rPr>
      <w:color w:val="000000"/>
      <w:spacing w:val="0"/>
      <w:sz w:val="23"/>
      <w:szCs w:val="23"/>
      <w:shd w:fill="FFFFFF" w:val="clear"/>
      <w:lang w:val="ru-RU"/>
    </w:rPr>
  </w:style>
  <w:style w:type="character" w:styleId="24" w:customStyle="1">
    <w:name w:val="Основной текст (2)_"/>
    <w:link w:val="214"/>
    <w:qFormat/>
    <w:rPr>
      <w:b/>
      <w:bCs/>
      <w:sz w:val="25"/>
      <w:szCs w:val="25"/>
      <w:shd w:fill="FFFFFF" w:val="clear"/>
    </w:rPr>
  </w:style>
  <w:style w:type="character" w:styleId="Style22" w:customStyle="1">
    <w:name w:val="Основной текст + Курсив"/>
    <w:qFormat/>
    <w:rPr>
      <w:i/>
      <w:iCs/>
      <w:color w:val="000000"/>
      <w:spacing w:val="0"/>
      <w:sz w:val="25"/>
      <w:szCs w:val="25"/>
      <w:shd w:fill="FFFFFF" w:val="clear"/>
      <w:lang w:val="ru-RU"/>
    </w:rPr>
  </w:style>
  <w:style w:type="character" w:styleId="FollowedHyperlink">
    <w:name w:val="FollowedHyperlink"/>
    <w:uiPriority w:val="99"/>
    <w:unhideWhenUsed/>
    <w:rPr>
      <w:color w:val="800080"/>
      <w:u w:val="single"/>
    </w:rPr>
  </w:style>
  <w:style w:type="character" w:styleId="Style23" w:customStyle="1">
    <w:name w:val="Текст Знак"/>
    <w:link w:val="PlainText"/>
    <w:qFormat/>
    <w:rPr>
      <w:rFonts w:ascii="Courier New" w:hAnsi="Courier New" w:cs="Courier New"/>
    </w:rPr>
  </w:style>
  <w:style w:type="character" w:styleId="14" w:customStyle="1">
    <w:name w:val="Текст Знак1"/>
    <w:basedOn w:val="DefaultParagraphFont"/>
    <w:qFormat/>
    <w:rPr>
      <w:rFonts w:ascii="Consolas" w:hAnsi="Consolas"/>
      <w:sz w:val="21"/>
      <w:szCs w:val="21"/>
    </w:rPr>
  </w:style>
  <w:style w:type="character" w:styleId="f" w:customStyle="1">
    <w:name w:val="f"/>
    <w:qFormat/>
    <w:rPr/>
  </w:style>
  <w:style w:type="character" w:styleId="10" w:customStyle="1">
    <w:name w:val="Основной текст (10)_"/>
    <w:link w:val="101"/>
    <w:qFormat/>
    <w:rPr>
      <w:sz w:val="23"/>
      <w:szCs w:val="23"/>
      <w:shd w:fill="FFFFFF" w:val="clear"/>
    </w:rPr>
  </w:style>
  <w:style w:type="character" w:styleId="Strong">
    <w:name w:val="Strong"/>
    <w:uiPriority w:val="22"/>
    <w:qFormat/>
    <w:rPr>
      <w:b/>
      <w:bCs/>
    </w:rPr>
  </w:style>
  <w:style w:type="character" w:styleId="95pt" w:customStyle="1">
    <w:name w:val="Основной текст + 9;5 pt;Не полужирный"/>
    <w:qFormat/>
    <w:rPr>
      <w:rFonts w:ascii="Times New Roman" w:hAnsi="Times New Roman" w:eastAsia="Times New Roman" w:cs="Times New Roman"/>
      <w:b/>
      <w:bCs/>
      <w:i w:val="false"/>
      <w:iCs w:val="false"/>
      <w:caps w:val="false"/>
      <w:smallCaps w:val="false"/>
      <w:strike w:val="false"/>
      <w:dstrike w:val="false"/>
      <w:color w:val="000000"/>
      <w:spacing w:val="0"/>
      <w:sz w:val="19"/>
      <w:szCs w:val="19"/>
      <w:u w:val="none"/>
      <w:shd w:fill="FFFFFF" w:val="clear"/>
      <w:lang w:val="ru-RU"/>
    </w:rPr>
  </w:style>
  <w:style w:type="character" w:styleId="91" w:customStyle="1">
    <w:name w:val="Основной текст + 9"/>
    <w:qFormat/>
    <w:rPr>
      <w:rFonts w:ascii="Times New Roman" w:hAnsi="Times New Roman" w:eastAsia="Times New Roman" w:cs="Times New Roman"/>
      <w:b/>
      <w:bCs/>
      <w:i w:val="false"/>
      <w:iCs w:val="false"/>
      <w:caps w:val="false"/>
      <w:smallCaps w:val="false"/>
      <w:strike w:val="false"/>
      <w:dstrike w:val="false"/>
      <w:color w:val="000000"/>
      <w:spacing w:val="0"/>
      <w:sz w:val="19"/>
      <w:szCs w:val="19"/>
      <w:u w:val="none"/>
      <w:lang w:val="ru-RU"/>
    </w:rPr>
  </w:style>
  <w:style w:type="character" w:styleId="15" w:customStyle="1">
    <w:name w:val="Основной текст Знак1"/>
    <w:uiPriority w:val="99"/>
    <w:semiHidden/>
    <w:qFormat/>
    <w:rPr>
      <w:rFonts w:ascii="Times New Roman" w:hAnsi="Times New Roman" w:eastAsia="Times New Roman" w:cs="Times New Roman"/>
      <w:sz w:val="24"/>
      <w:szCs w:val="24"/>
      <w:lang w:eastAsia="ru-RU"/>
    </w:rPr>
  </w:style>
  <w:style w:type="character" w:styleId="16" w:customStyle="1">
    <w:name w:val="Просмотренная гиперссылка1"/>
    <w:uiPriority w:val="99"/>
    <w:unhideWhenUsed/>
    <w:qFormat/>
    <w:rPr>
      <w:color w:val="800080"/>
      <w:u w:val="single"/>
    </w:rPr>
  </w:style>
  <w:style w:type="character" w:styleId="FontStyle12" w:customStyle="1">
    <w:name w:val="Font Style12"/>
    <w:uiPriority w:val="99"/>
    <w:qFormat/>
    <w:rPr>
      <w:rFonts w:ascii="Times New Roman" w:hAnsi="Times New Roman" w:cs="Times New Roman"/>
      <w:sz w:val="26"/>
      <w:szCs w:val="26"/>
    </w:rPr>
  </w:style>
  <w:style w:type="character" w:styleId="apple-style-span" w:customStyle="1">
    <w:name w:val="apple-style-span"/>
    <w:qFormat/>
    <w:rPr/>
  </w:style>
  <w:style w:type="character" w:styleId="17" w:customStyle="1">
    <w:name w:val="Текст выноски Знак1"/>
    <w:uiPriority w:val="99"/>
    <w:semiHidden/>
    <w:qFormat/>
    <w:rPr>
      <w:rFonts w:ascii="Tahoma" w:hAnsi="Tahoma" w:cs="Tahoma"/>
      <w:color w:val="000000"/>
      <w:sz w:val="16"/>
      <w:szCs w:val="16"/>
      <w:lang w:eastAsia="ru-RU"/>
    </w:rPr>
  </w:style>
  <w:style w:type="character" w:styleId="34" w:customStyle="1">
    <w:name w:val="Основной текст (3)_"/>
    <w:link w:val="36"/>
    <w:qFormat/>
    <w:rPr>
      <w:sz w:val="26"/>
      <w:szCs w:val="26"/>
      <w:shd w:fill="FFFFFF" w:val="clear"/>
    </w:rPr>
  </w:style>
  <w:style w:type="character" w:styleId="25" w:customStyle="1">
    <w:name w:val="Основной текст (2) + Не полужирный"/>
    <w:qFormat/>
    <w:rPr>
      <w:b/>
      <w:bCs/>
      <w:sz w:val="26"/>
      <w:szCs w:val="26"/>
      <w:shd w:fill="FFFFFF" w:val="clear"/>
      <w:lang w:bidi="ar-SA"/>
    </w:rPr>
  </w:style>
  <w:style w:type="character" w:styleId="Style24" w:customStyle="1">
    <w:name w:val="Цветовое выделение"/>
    <w:uiPriority w:val="99"/>
    <w:qFormat/>
    <w:rPr>
      <w:b/>
      <w:color w:val="000080"/>
    </w:rPr>
  </w:style>
  <w:style w:type="character" w:styleId="ArialUnicodeMS9pt" w:customStyle="1">
    <w:name w:val="Основной текст + Arial Unicode MS;9 pt"/>
    <w:qFormat/>
    <w:rPr>
      <w:rFonts w:ascii="Arial Unicode MS" w:hAnsi="Arial Unicode MS" w:eastAsia="Arial Unicode MS" w:cs="Arial Unicode MS"/>
      <w:b w:val="false"/>
      <w:bCs w:val="false"/>
      <w:i w:val="false"/>
      <w:iCs w:val="false"/>
      <w:caps w:val="false"/>
      <w:smallCaps w:val="false"/>
      <w:strike w:val="false"/>
      <w:dstrike w:val="false"/>
      <w:color w:val="000000"/>
      <w:spacing w:val="0"/>
      <w:sz w:val="18"/>
      <w:szCs w:val="18"/>
      <w:u w:val="none"/>
      <w:lang w:val="ru-RU"/>
    </w:rPr>
  </w:style>
  <w:style w:type="character" w:styleId="27" w:customStyle="1">
    <w:name w:val="Основной текст27"/>
    <w:qFormat/>
    <w:rPr>
      <w:rFonts w:ascii="Times New Roman" w:hAnsi="Times New Roman" w:cs="Times New Roman"/>
      <w:spacing w:val="0"/>
      <w:sz w:val="23"/>
      <w:szCs w:val="23"/>
      <w:shd w:fill="FFFFFF" w:val="clear"/>
    </w:rPr>
  </w:style>
  <w:style w:type="character" w:styleId="Emphasis">
    <w:name w:val="Emphasis"/>
    <w:qFormat/>
    <w:rPr>
      <w:rFonts w:cs="Times New Roman"/>
      <w:i/>
      <w:iCs/>
    </w:rPr>
  </w:style>
  <w:style w:type="character" w:styleId="LineNumber">
    <w:name w:val="line number"/>
    <w:semiHidden/>
    <w:rPr/>
  </w:style>
  <w:style w:type="character" w:styleId="18" w:customStyle="1">
    <w:name w:val="Выделение1"/>
    <w:qFormat/>
    <w:rPr>
      <w:i/>
      <w:sz w:val="24"/>
    </w:rPr>
  </w:style>
  <w:style w:type="character" w:styleId="26" w:customStyle="1">
    <w:name w:val="Основной шрифт абзаца2"/>
    <w:qFormat/>
    <w:rPr>
      <w:sz w:val="24"/>
    </w:rPr>
  </w:style>
  <w:style w:type="character" w:styleId="28" w:customStyle="1">
    <w:name w:val="Выделение2"/>
    <w:qFormat/>
    <w:rPr>
      <w:i/>
      <w:sz w:val="24"/>
    </w:rPr>
  </w:style>
  <w:style w:type="character" w:styleId="Style25" w:customStyle="1">
    <w:name w:val="Подзаголовок Знак"/>
    <w:basedOn w:val="DefaultParagraphFont"/>
    <w:uiPriority w:val="11"/>
    <w:qFormat/>
    <w:rPr>
      <w:rFonts w:ascii="Cambria" w:hAnsi="Cambria" w:eastAsia="Times New Roman" w:cs="Times New Roman"/>
      <w:sz w:val="24"/>
      <w:szCs w:val="24"/>
    </w:rPr>
  </w:style>
  <w:style w:type="character" w:styleId="Style26" w:customStyle="1">
    <w:name w:val="Абзац списка Знак"/>
    <w:link w:val="ListParagraph"/>
    <w:uiPriority w:val="99"/>
    <w:qFormat/>
    <w:rPr>
      <w:rFonts w:ascii="Calibri" w:hAnsi="Calibri" w:eastAsia="Calibri" w:cs="Times New Roman"/>
    </w:rPr>
  </w:style>
  <w:style w:type="character" w:styleId="PlaceholderText">
    <w:name w:val="Placeholder Text"/>
    <w:basedOn w:val="DefaultParagraphFont"/>
    <w:uiPriority w:val="99"/>
    <w:semiHidden/>
    <w:qFormat/>
    <w:rPr>
      <w:color w:val="808080"/>
    </w:rPr>
  </w:style>
  <w:style w:type="character" w:styleId="19" w:customStyle="1">
    <w:name w:val="Стиль1"/>
    <w:basedOn w:val="DefaultParagraphFont"/>
    <w:uiPriority w:val="1"/>
    <w:qFormat/>
    <w:rPr>
      <w:rFonts w:ascii="Times New Roman" w:hAnsi="Times New Roman"/>
    </w:rPr>
  </w:style>
  <w:style w:type="character" w:styleId="41" w:customStyle="1">
    <w:name w:val="Стиль4"/>
    <w:basedOn w:val="DefaultParagraphFont"/>
    <w:uiPriority w:val="1"/>
    <w:qFormat/>
    <w:rPr>
      <w:rFonts w:ascii="Times New Roman" w:hAnsi="Times New Roman"/>
    </w:rPr>
  </w:style>
  <w:style w:type="character" w:styleId="UnresolvedMention">
    <w:name w:val="Unresolved Mention"/>
    <w:basedOn w:val="DefaultParagraphFont"/>
    <w:uiPriority w:val="99"/>
    <w:semiHidden/>
    <w:unhideWhenUsed/>
    <w:qFormat/>
    <w:rPr>
      <w:color w:val="605E5C"/>
      <w:shd w:fill="E1DFDD" w:val="clear"/>
    </w:rPr>
  </w:style>
  <w:style w:type="paragraph" w:styleId="Style27">
    <w:name w:val="Заголовок"/>
    <w:basedOn w:val="Normal"/>
    <w:next w:val="BodyText"/>
    <w:qFormat/>
    <w:pPr>
      <w:keepNext w:val="true"/>
      <w:spacing w:before="240" w:after="120"/>
    </w:pPr>
    <w:rPr>
      <w:rFonts w:ascii="Open Sans" w:hAnsi="Open Sans" w:eastAsia="Arial Unicode MS" w:cs="Arial Unicode MS"/>
      <w:sz w:val="28"/>
      <w:szCs w:val="28"/>
    </w:rPr>
  </w:style>
  <w:style w:type="paragraph" w:styleId="BodyText">
    <w:name w:val="Body Text"/>
    <w:basedOn w:val="Normal"/>
    <w:link w:val="Style15"/>
    <w:pPr>
      <w:spacing w:lineRule="auto" w:line="240" w:before="0" w:after="120"/>
    </w:pPr>
    <w:rPr>
      <w:rFonts w:ascii="Times New Roman" w:hAnsi="Times New Roman" w:eastAsia="Times New Roman" w:cs="Times New Roman"/>
      <w:sz w:val="20"/>
      <w:szCs w:val="20"/>
      <w:lang w:eastAsia="ru-RU"/>
    </w:rPr>
  </w:style>
  <w:style w:type="paragraph" w:styleId="List">
    <w:name w:val="List"/>
    <w:basedOn w:val="Normal"/>
    <w:pPr>
      <w:spacing w:lineRule="auto" w:line="240" w:before="0" w:after="60"/>
      <w:ind w:hanging="283" w:start="283"/>
      <w:jc w:val="both"/>
    </w:pPr>
    <w:rPr>
      <w:rFonts w:ascii="Times New Roman" w:hAnsi="Times New Roman" w:eastAsia="Times New Roman" w:cs="Times New Roman"/>
      <w:sz w:val="24"/>
      <w:szCs w:val="24"/>
      <w:lang w:eastAsia="ru-RU"/>
    </w:rPr>
  </w:style>
  <w:style w:type="paragraph" w:styleId="Caption">
    <w:name w:val="caption"/>
    <w:basedOn w:val="Normal"/>
    <w:next w:val="Normal"/>
    <w:link w:val="Style7"/>
    <w:uiPriority w:val="35"/>
    <w:semiHidden/>
    <w:unhideWhenUsed/>
    <w:qFormat/>
    <w:pPr>
      <w:spacing w:lineRule="auto" w:line="276"/>
    </w:pPr>
    <w:rPr>
      <w:b/>
      <w:bCs/>
      <w:color w:themeColor="accent1" w:val="4472C4"/>
      <w:sz w:val="18"/>
      <w:szCs w:val="18"/>
    </w:rPr>
  </w:style>
  <w:style w:type="paragraph" w:styleId="Style28">
    <w:name w:val="Указатель"/>
    <w:basedOn w:val="Normal"/>
    <w:qFormat/>
    <w:pPr>
      <w:suppressLineNumbers/>
    </w:pPr>
    <w:rPr/>
  </w:style>
  <w:style w:type="paragraph" w:styleId="Title">
    <w:name w:val="Title"/>
    <w:basedOn w:val="Normal"/>
    <w:next w:val="BodyText"/>
    <w:link w:val="Style5"/>
    <w:uiPriority w:val="10"/>
    <w:qFormat/>
    <w:pPr>
      <w:spacing w:before="300" w:after="200"/>
      <w:contextualSpacing/>
    </w:pPr>
    <w:rPr>
      <w:sz w:val="48"/>
      <w:szCs w:val="48"/>
    </w:rPr>
  </w:style>
  <w:style w:type="paragraph" w:styleId="IndexHeading">
    <w:name w:val="index heading"/>
    <w:basedOn w:val="Title"/>
    <w:pPr/>
    <w:rPr/>
  </w:style>
  <w:style w:type="paragraph" w:styleId="Quote">
    <w:name w:val="Quote"/>
    <w:basedOn w:val="Normal"/>
    <w:next w:val="Normal"/>
    <w:link w:val="2"/>
    <w:uiPriority w:val="29"/>
    <w:qFormat/>
    <w:pPr>
      <w:ind w:start="720" w:end="720"/>
    </w:pPr>
    <w:rPr>
      <w:i/>
    </w:rPr>
  </w:style>
  <w:style w:type="paragraph" w:styleId="IntenseQuote">
    <w:name w:val="Intense Quote"/>
    <w:basedOn w:val="Normal"/>
    <w:next w:val="Normal"/>
    <w:link w:val="Style6"/>
    <w:uiPriority w:val="30"/>
    <w:qFormat/>
    <w:pPr>
      <w:pBdr>
        <w:top w:val="single" w:sz="4" w:space="5" w:color="FFFFFF"/>
        <w:left w:val="single" w:sz="4" w:space="10" w:color="FFFFFF"/>
        <w:bottom w:val="single" w:sz="4" w:space="5" w:color="FFFFFF"/>
        <w:right w:val="single" w:sz="4" w:space="10" w:color="FFFFFF"/>
      </w:pBdr>
      <w:shd w:val="clear" w:color="auto" w:fill="F2F2F2"/>
      <w:ind w:start="720" w:end="720"/>
    </w:pPr>
    <w:rPr>
      <w:i/>
    </w:rPr>
  </w:style>
  <w:style w:type="paragraph" w:styleId="EndnoteText">
    <w:name w:val="endnote text"/>
    <w:basedOn w:val="Normal"/>
    <w:link w:val="Style8"/>
    <w:uiPriority w:val="99"/>
    <w:semiHidden/>
    <w:unhideWhenUsed/>
    <w:pPr>
      <w:spacing w:lineRule="auto" w:line="240" w:before="0" w:after="0"/>
    </w:pPr>
    <w:rPr>
      <w:sz w:val="20"/>
    </w:rPr>
  </w:style>
  <w:style w:type="paragraph" w:styleId="TOC1">
    <w:name w:val="toc 1"/>
    <w:basedOn w:val="Normal"/>
    <w:next w:val="Normal"/>
    <w:uiPriority w:val="39"/>
    <w:unhideWhenUsed/>
    <w:pPr>
      <w:spacing w:before="0" w:after="57"/>
    </w:pPr>
    <w:rPr/>
  </w:style>
  <w:style w:type="paragraph" w:styleId="TOC2">
    <w:name w:val="toc 2"/>
    <w:basedOn w:val="Normal"/>
    <w:next w:val="Normal"/>
    <w:uiPriority w:val="39"/>
    <w:unhideWhenUsed/>
    <w:pPr>
      <w:spacing w:before="0" w:after="57"/>
      <w:ind w:start="283"/>
    </w:pPr>
    <w:rPr/>
  </w:style>
  <w:style w:type="paragraph" w:styleId="TOC3">
    <w:name w:val="toc 3"/>
    <w:basedOn w:val="Normal"/>
    <w:next w:val="Normal"/>
    <w:uiPriority w:val="39"/>
    <w:unhideWhenUsed/>
    <w:pPr>
      <w:spacing w:before="0" w:after="57"/>
      <w:ind w:start="567"/>
    </w:pPr>
    <w:rPr/>
  </w:style>
  <w:style w:type="paragraph" w:styleId="TOC4">
    <w:name w:val="toc 4"/>
    <w:basedOn w:val="Normal"/>
    <w:next w:val="Normal"/>
    <w:uiPriority w:val="39"/>
    <w:unhideWhenUsed/>
    <w:pPr>
      <w:spacing w:before="0" w:after="57"/>
      <w:ind w:start="850"/>
    </w:pPr>
    <w:rPr/>
  </w:style>
  <w:style w:type="paragraph" w:styleId="TOC5">
    <w:name w:val="toc 5"/>
    <w:basedOn w:val="Normal"/>
    <w:next w:val="Normal"/>
    <w:uiPriority w:val="39"/>
    <w:unhideWhenUsed/>
    <w:pPr>
      <w:spacing w:before="0" w:after="57"/>
      <w:ind w:start="1134"/>
    </w:pPr>
    <w:rPr/>
  </w:style>
  <w:style w:type="paragraph" w:styleId="TOC6">
    <w:name w:val="toc 6"/>
    <w:basedOn w:val="Normal"/>
    <w:next w:val="Normal"/>
    <w:uiPriority w:val="39"/>
    <w:unhideWhenUsed/>
    <w:pPr>
      <w:spacing w:before="0" w:after="57"/>
      <w:ind w:start="1417"/>
    </w:pPr>
    <w:rPr/>
  </w:style>
  <w:style w:type="paragraph" w:styleId="TOC7">
    <w:name w:val="toc 7"/>
    <w:basedOn w:val="Normal"/>
    <w:next w:val="Normal"/>
    <w:uiPriority w:val="39"/>
    <w:unhideWhenUsed/>
    <w:pPr>
      <w:spacing w:before="0" w:after="57"/>
      <w:ind w:start="1701"/>
    </w:pPr>
    <w:rPr/>
  </w:style>
  <w:style w:type="paragraph" w:styleId="TOC8">
    <w:name w:val="toc 8"/>
    <w:basedOn w:val="Normal"/>
    <w:next w:val="Normal"/>
    <w:uiPriority w:val="39"/>
    <w:unhideWhenUsed/>
    <w:pPr>
      <w:spacing w:before="0" w:after="57"/>
      <w:ind w:start="1984"/>
    </w:pPr>
    <w:rPr/>
  </w:style>
  <w:style w:type="paragraph" w:styleId="TOC9">
    <w:name w:val="toc 9"/>
    <w:basedOn w:val="Normal"/>
    <w:next w:val="Normal"/>
    <w:uiPriority w:val="39"/>
    <w:unhideWhenUsed/>
    <w:pPr>
      <w:spacing w:before="0" w:after="57"/>
      <w:ind w:start="2268"/>
    </w:pPr>
    <w:rPr/>
  </w:style>
  <w:style w:type="paragraph" w:styleId="TOCHeading">
    <w:name w:val="TOC Heading"/>
    <w:uiPriority w:val="39"/>
    <w:unhideWhenUsed/>
    <w:qFormat/>
    <w:pPr>
      <w:widowControl/>
      <w:suppressAutoHyphens w:val="true"/>
      <w:bidi w:val="0"/>
      <w:spacing w:lineRule="auto" w:line="259" w:before="0" w:after="160"/>
      <w:jc w:val="start"/>
    </w:pPr>
    <w:rPr>
      <w:rFonts w:ascii="Calibri" w:hAnsi="Calibri" w:eastAsia="Calibri" w:cs="Liberation Sans" w:asciiTheme="minorHAnsi" w:cstheme="minorBidi" w:eastAsiaTheme="minorHAnsi" w:hAnsiTheme="minorHAnsi"/>
      <w:color w:val="auto"/>
      <w:kern w:val="0"/>
      <w:sz w:val="22"/>
      <w:szCs w:val="22"/>
      <w:lang w:val="ru-RU" w:eastAsia="en-US" w:bidi="ar-SA"/>
    </w:rPr>
  </w:style>
  <w:style w:type="paragraph" w:styleId="TableofFigures">
    <w:name w:val="table of figures"/>
    <w:basedOn w:val="Normal"/>
    <w:next w:val="Normal"/>
    <w:uiPriority w:val="99"/>
    <w:unhideWhenUsed/>
    <w:pPr>
      <w:spacing w:before="0" w:after="0"/>
    </w:pPr>
    <w:rPr/>
  </w:style>
  <w:style w:type="paragraph" w:styleId="ListParagraph">
    <w:name w:val="List Paragraph"/>
    <w:basedOn w:val="Normal"/>
    <w:link w:val="Style26"/>
    <w:uiPriority w:val="99"/>
    <w:qFormat/>
    <w:pPr>
      <w:spacing w:lineRule="auto" w:line="276" w:before="0" w:after="200"/>
      <w:ind w:start="720"/>
      <w:contextualSpacing/>
    </w:pPr>
    <w:rPr>
      <w:rFonts w:ascii="Calibri" w:hAnsi="Calibri" w:eastAsia="Calibri" w:cs="Times New Roman"/>
    </w:rPr>
  </w:style>
  <w:style w:type="paragraph" w:styleId="ConsPlusNonformat" w:customStyle="1">
    <w:name w:val="ConsPlusNonformat"/>
    <w:qFormat/>
    <w:pPr>
      <w:widowControl w:val="false"/>
      <w:suppressAutoHyphens w:val="true"/>
      <w:bidi w:val="0"/>
      <w:spacing w:before="0" w:after="0"/>
      <w:jc w:val="start"/>
    </w:pPr>
    <w:rPr>
      <w:rFonts w:ascii="Courier New" w:hAnsi="Courier New" w:eastAsia="Times New Roman" w:cs="Times New Roman"/>
      <w:color w:val="auto"/>
      <w:kern w:val="0"/>
      <w:sz w:val="20"/>
      <w:szCs w:val="20"/>
      <w:lang w:eastAsia="ru-RU" w:val="ru-RU" w:bidi="ar-SA"/>
    </w:rPr>
  </w:style>
  <w:style w:type="paragraph" w:styleId="Nonformat" w:customStyle="1">
    <w:name w:val="Nonformat"/>
    <w:basedOn w:val="Normal"/>
    <w:qFormat/>
    <w:pPr>
      <w:spacing w:lineRule="auto" w:line="240" w:before="0" w:after="0"/>
    </w:pPr>
    <w:rPr>
      <w:rFonts w:ascii="Consultant" w:hAnsi="Consultant" w:eastAsia="Times New Roman" w:cs="Times New Roman"/>
      <w:sz w:val="14"/>
      <w:szCs w:val="14"/>
      <w:lang w:eastAsia="ru-RU"/>
    </w:rPr>
  </w:style>
  <w:style w:type="paragraph" w:styleId="user2" w:customStyle="1">
    <w:name w:val="Колонтитулы (user)"/>
    <w:basedOn w:val="Normal"/>
    <w:qFormat/>
    <w:pPr/>
    <w:rPr/>
  </w:style>
  <w:style w:type="paragraph" w:styleId="Style29">
    <w:name w:val="Колонтитулы"/>
    <w:basedOn w:val="Normal"/>
    <w:qFormat/>
    <w:pPr/>
    <w:rPr/>
  </w:style>
  <w:style w:type="paragraph" w:styleId="Header">
    <w:name w:val="header"/>
    <w:basedOn w:val="Normal"/>
    <w:link w:val="Style9"/>
    <w:uiPriority w:val="99"/>
    <w:unhideWhenUsed/>
    <w:pPr>
      <w:tabs>
        <w:tab w:val="clear" w:pos="708"/>
        <w:tab w:val="center" w:pos="4677" w:leader="none"/>
        <w:tab w:val="right" w:pos="9355" w:leader="none"/>
      </w:tabs>
      <w:spacing w:lineRule="auto" w:line="240" w:before="0" w:after="0"/>
    </w:pPr>
    <w:rPr>
      <w:rFonts w:ascii="Calibri" w:hAnsi="Calibri" w:eastAsia="Calibri" w:cs="Times New Roman"/>
    </w:rPr>
  </w:style>
  <w:style w:type="paragraph" w:styleId="Footer">
    <w:name w:val="footer"/>
    <w:basedOn w:val="Normal"/>
    <w:link w:val="Style10"/>
    <w:uiPriority w:val="99"/>
    <w:unhideWhenUsed/>
    <w:pPr>
      <w:tabs>
        <w:tab w:val="clear" w:pos="708"/>
        <w:tab w:val="center" w:pos="4677" w:leader="none"/>
        <w:tab w:val="right" w:pos="9355" w:leader="none"/>
      </w:tabs>
      <w:spacing w:lineRule="auto" w:line="240" w:before="0" w:after="0"/>
    </w:pPr>
    <w:rPr>
      <w:rFonts w:ascii="Calibri" w:hAnsi="Calibri" w:eastAsia="Calibri" w:cs="Times New Roman"/>
    </w:rPr>
  </w:style>
  <w:style w:type="paragraph" w:styleId="NoSpacing">
    <w:name w:val="No Spacing"/>
    <w:link w:val="Style11"/>
    <w:uiPriority w:val="1"/>
    <w:qFormat/>
    <w:pPr>
      <w:widowControl/>
      <w:suppressAutoHyphens w:val="true"/>
      <w:bidi w:val="0"/>
      <w:spacing w:before="0" w:after="0"/>
      <w:jc w:val="start"/>
    </w:pPr>
    <w:rPr>
      <w:rFonts w:eastAsia="Times New Roman" w:cs="Times New Roman" w:ascii="Calibri" w:hAnsi="Calibri" w:asciiTheme="minorHAnsi" w:hAnsiTheme="minorHAnsi"/>
      <w:color w:val="auto"/>
      <w:kern w:val="0"/>
      <w:sz w:val="22"/>
      <w:szCs w:val="22"/>
      <w:lang w:val="ru-RU" w:eastAsia="en-US" w:bidi="ar-SA"/>
    </w:rPr>
  </w:style>
  <w:style w:type="paragraph" w:styleId="BalloonText">
    <w:name w:val="Balloon Text"/>
    <w:basedOn w:val="Normal"/>
    <w:link w:val="Style12"/>
    <w:uiPriority w:val="99"/>
    <w:unhideWhenUsed/>
    <w:qFormat/>
    <w:pPr>
      <w:spacing w:lineRule="auto" w:line="240" w:before="0" w:after="0"/>
    </w:pPr>
    <w:rPr>
      <w:rFonts w:ascii="Tahoma" w:hAnsi="Tahoma" w:eastAsia="Calibri" w:cs="Times New Roman"/>
      <w:sz w:val="16"/>
      <w:szCs w:val="16"/>
    </w:rPr>
  </w:style>
  <w:style w:type="paragraph" w:styleId="29" w:customStyle="1">
    <w:name w:val="Абзац списка2"/>
    <w:basedOn w:val="Normal"/>
    <w:qFormat/>
    <w:pPr>
      <w:spacing w:lineRule="auto" w:line="240" w:before="0" w:after="0"/>
      <w:ind w:start="708"/>
    </w:pPr>
    <w:rPr>
      <w:rFonts w:ascii="Times New Roman" w:hAnsi="Times New Roman" w:eastAsia="Times New Roman" w:cs="Times New Roman"/>
      <w:sz w:val="24"/>
      <w:szCs w:val="24"/>
      <w:lang w:eastAsia="ru-RU"/>
    </w:rPr>
  </w:style>
  <w:style w:type="paragraph" w:styleId="Style30" w:customStyle="1">
    <w:name w:val="Знак"/>
    <w:basedOn w:val="Normal"/>
    <w:qFormat/>
    <w:pPr>
      <w:spacing w:lineRule="exact" w:line="240"/>
    </w:pPr>
    <w:rPr>
      <w:rFonts w:ascii="Verdana" w:hAnsi="Verdana" w:eastAsia="Times New Roman" w:cs="Times New Roman"/>
      <w:sz w:val="20"/>
      <w:szCs w:val="20"/>
      <w:lang w:val="en-US"/>
    </w:rPr>
  </w:style>
  <w:style w:type="paragraph" w:styleId="BodyText2">
    <w:name w:val="Body Text 2"/>
    <w:basedOn w:val="Normal"/>
    <w:link w:val="22"/>
    <w:qFormat/>
    <w:pPr>
      <w:spacing w:lineRule="auto" w:line="240" w:before="60" w:after="0"/>
      <w:jc w:val="both"/>
    </w:pPr>
    <w:rPr>
      <w:rFonts w:ascii="Times New Roman" w:hAnsi="Times New Roman" w:eastAsia="Times New Roman" w:cs="Times New Roman"/>
      <w:sz w:val="24"/>
      <w:szCs w:val="20"/>
    </w:rPr>
  </w:style>
  <w:style w:type="paragraph" w:styleId="ConsNormal1" w:customStyle="1">
    <w:name w:val="ConsNormal"/>
    <w:link w:val="ConsNormal"/>
    <w:qFormat/>
    <w:pPr>
      <w:widowControl/>
      <w:suppressAutoHyphens w:val="true"/>
      <w:bidi w:val="0"/>
      <w:spacing w:before="0" w:after="0"/>
      <w:ind w:firstLine="720" w:end="19772"/>
      <w:jc w:val="start"/>
    </w:pPr>
    <w:rPr>
      <w:rFonts w:ascii="Arial" w:hAnsi="Arial" w:eastAsia="Times New Roman" w:cs="Arial"/>
      <w:color w:val="auto"/>
      <w:kern w:val="0"/>
      <w:sz w:val="20"/>
      <w:szCs w:val="20"/>
      <w:lang w:eastAsia="ru-RU" w:val="ru-RU" w:bidi="ar-SA"/>
    </w:rPr>
  </w:style>
  <w:style w:type="paragraph" w:styleId="ConsNonformat" w:customStyle="1">
    <w:name w:val="ConsNonformat"/>
    <w:qFormat/>
    <w:pPr>
      <w:widowControl/>
      <w:suppressAutoHyphens w:val="true"/>
      <w:bidi w:val="0"/>
      <w:spacing w:before="0" w:after="0"/>
      <w:ind w:end="19772"/>
      <w:jc w:val="start"/>
    </w:pPr>
    <w:rPr>
      <w:rFonts w:ascii="Courier New" w:hAnsi="Courier New" w:eastAsia="Times New Roman" w:cs="Courier New"/>
      <w:color w:val="auto"/>
      <w:kern w:val="0"/>
      <w:sz w:val="20"/>
      <w:szCs w:val="20"/>
      <w:lang w:eastAsia="ru-RU" w:val="ru-RU" w:bidi="ar-SA"/>
    </w:rPr>
  </w:style>
  <w:style w:type="paragraph" w:styleId="BodyTextIndent">
    <w:name w:val="Body Text Indent"/>
    <w:basedOn w:val="Normal"/>
    <w:link w:val="Style13"/>
    <w:pPr>
      <w:widowControl w:val="false"/>
      <w:spacing w:lineRule="auto" w:line="240" w:before="0" w:after="0"/>
      <w:ind w:firstLine="485"/>
      <w:jc w:val="both"/>
    </w:pPr>
    <w:rPr>
      <w:rFonts w:ascii="Times New Roman" w:hAnsi="Times New Roman" w:eastAsia="Times New Roman" w:cs="Times New Roman"/>
      <w:sz w:val="20"/>
      <w:szCs w:val="20"/>
    </w:rPr>
  </w:style>
  <w:style w:type="paragraph" w:styleId="ConsPlusNormal1" w:customStyle="1">
    <w:name w:val="ConsPlusNormal"/>
    <w:link w:val="ConsPlusNormal"/>
    <w:uiPriority w:val="99"/>
    <w:qFormat/>
    <w:pPr>
      <w:widowControl/>
      <w:suppressAutoHyphens w:val="true"/>
      <w:bidi w:val="0"/>
      <w:spacing w:before="0" w:after="0"/>
      <w:ind w:firstLine="720"/>
      <w:jc w:val="start"/>
    </w:pPr>
    <w:rPr>
      <w:rFonts w:ascii="Arial" w:hAnsi="Arial" w:eastAsia="Times New Roman" w:cs="Arial"/>
      <w:color w:val="auto"/>
      <w:kern w:val="0"/>
      <w:sz w:val="20"/>
      <w:szCs w:val="20"/>
      <w:lang w:eastAsia="ru-RU" w:val="ru-RU" w:bidi="ar-SA"/>
    </w:rPr>
  </w:style>
  <w:style w:type="paragraph" w:styleId="BodyTextIndent2">
    <w:name w:val="Body Text Indent 2"/>
    <w:basedOn w:val="Normal"/>
    <w:link w:val="23"/>
    <w:unhideWhenUsed/>
    <w:qFormat/>
    <w:pPr>
      <w:spacing w:lineRule="auto" w:line="480" w:before="0" w:after="120"/>
      <w:ind w:start="283"/>
    </w:pPr>
    <w:rPr>
      <w:rFonts w:ascii="Calibri" w:hAnsi="Calibri" w:eastAsia="Calibri" w:cs="Times New Roman"/>
    </w:rPr>
  </w:style>
  <w:style w:type="paragraph" w:styleId="s1" w:customStyle="1">
    <w:name w:val="s_1"/>
    <w:basedOn w:val="Normal"/>
    <w:qFormat/>
    <w:pPr>
      <w:spacing w:lineRule="auto" w:line="240" w:beforeAutospacing="1" w:afterAutospacing="1"/>
    </w:pPr>
    <w:rPr>
      <w:rFonts w:ascii="Times New Roman" w:hAnsi="Times New Roman" w:eastAsia="Times New Roman" w:cs="Times New Roman"/>
      <w:sz w:val="24"/>
      <w:szCs w:val="24"/>
      <w:lang w:eastAsia="ru-RU"/>
    </w:rPr>
  </w:style>
  <w:style w:type="paragraph" w:styleId="Style31" w:customStyle="1">
    <w:name w:val="Обычный (веб) Знак Знак"/>
    <w:basedOn w:val="Normal"/>
    <w:next w:val="NormalWeb"/>
    <w:link w:val="Style14"/>
    <w:uiPriority w:val="99"/>
    <w:qFormat/>
    <w:pPr>
      <w:spacing w:lineRule="auto" w:line="240" w:beforeAutospacing="1" w:afterAutospacing="1"/>
    </w:pPr>
    <w:rPr>
      <w:rFonts w:ascii="Times New Roman" w:hAnsi="Times New Roman" w:eastAsia="Times New Roman" w:cs="Times New Roman"/>
      <w:sz w:val="24"/>
      <w:szCs w:val="24"/>
      <w:lang w:eastAsia="ru-RU"/>
    </w:rPr>
  </w:style>
  <w:style w:type="paragraph" w:styleId="110" w:customStyle="1">
    <w:name w:val="Знак1 Знак Знак Знак Знак Знак Знак"/>
    <w:basedOn w:val="Normal"/>
    <w:uiPriority w:val="99"/>
    <w:qFormat/>
    <w:pPr>
      <w:spacing w:lineRule="exact" w:line="240"/>
    </w:pPr>
    <w:rPr>
      <w:rFonts w:ascii="Verdana" w:hAnsi="Verdana" w:eastAsia="Times New Roman" w:cs="Verdana"/>
      <w:sz w:val="20"/>
      <w:szCs w:val="20"/>
      <w:lang w:val="en-US"/>
    </w:rPr>
  </w:style>
  <w:style w:type="paragraph" w:styleId="BodyText3">
    <w:name w:val="Body Text 3"/>
    <w:basedOn w:val="Normal"/>
    <w:link w:val="31"/>
    <w:unhideWhenUsed/>
    <w:qFormat/>
    <w:pPr>
      <w:tabs>
        <w:tab w:val="clear" w:pos="708"/>
        <w:tab w:val="left" w:pos="0" w:leader="none"/>
        <w:tab w:val="left" w:pos="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40" w:before="0" w:after="0"/>
    </w:pPr>
    <w:rPr>
      <w:rFonts w:ascii="Times New Roman" w:hAnsi="Times New Roman" w:eastAsia="Times New Roman" w:cs="Times New Roman"/>
      <w:iCs/>
      <w:color w:val="000000"/>
      <w:sz w:val="24"/>
      <w:szCs w:val="20"/>
      <w:lang w:eastAsia="ru-RU"/>
    </w:rPr>
  </w:style>
  <w:style w:type="paragraph" w:styleId="BodyTextIndent3">
    <w:name w:val="Body Text Indent 3"/>
    <w:basedOn w:val="Normal"/>
    <w:link w:val="32"/>
    <w:unhideWhenUsed/>
    <w:qFormat/>
    <w:pPr>
      <w:spacing w:lineRule="auto" w:line="240" w:before="0" w:after="120"/>
      <w:ind w:start="283"/>
    </w:pPr>
    <w:rPr>
      <w:rFonts w:ascii="Times New Roman" w:hAnsi="Times New Roman" w:eastAsia="Times New Roman" w:cs="Times New Roman"/>
      <w:sz w:val="16"/>
      <w:szCs w:val="16"/>
      <w:lang w:eastAsia="ru-RU"/>
    </w:rPr>
  </w:style>
  <w:style w:type="paragraph" w:styleId="35" w:customStyle="1">
    <w:name w:val="Стиль3"/>
    <w:basedOn w:val="BodyTextIndent2"/>
    <w:link w:val="33"/>
    <w:qFormat/>
    <w:pPr>
      <w:widowControl w:val="false"/>
      <w:numPr>
        <w:ilvl w:val="2"/>
        <w:numId w:val="1"/>
      </w:numPr>
      <w:tabs>
        <w:tab w:val="clear" w:pos="708"/>
        <w:tab w:val="left" w:pos="360" w:leader="none"/>
      </w:tabs>
      <w:spacing w:lineRule="auto" w:line="240" w:before="0" w:after="0"/>
      <w:ind w:start="742"/>
      <w:jc w:val="both"/>
    </w:pPr>
    <w:rPr>
      <w:rFonts w:ascii="Calibri" w:hAnsi="Calibri" w:eastAsia="Calibri" w:cs="Liberation Sans" w:asciiTheme="minorHAnsi" w:cstheme="minorBidi" w:eastAsiaTheme="minorHAnsi" w:hAnsiTheme="minorHAnsi"/>
      <w:sz w:val="24"/>
    </w:rPr>
  </w:style>
  <w:style w:type="paragraph" w:styleId="210" w:customStyle="1">
    <w:name w:val="Уровень 2"/>
    <w:basedOn w:val="Normal"/>
    <w:qFormat/>
    <w:pPr>
      <w:numPr>
        <w:ilvl w:val="1"/>
        <w:numId w:val="2"/>
      </w:numPr>
      <w:tabs>
        <w:tab w:val="clear" w:pos="708"/>
        <w:tab w:val="left" w:pos="0" w:leader="none"/>
        <w:tab w:val="left" w:pos="720" w:leader="none"/>
        <w:tab w:val="left" w:pos="1080" w:leader="none"/>
      </w:tabs>
      <w:spacing w:lineRule="auto" w:line="240" w:before="120" w:after="0"/>
      <w:jc w:val="both"/>
      <w:outlineLvl w:val="2"/>
    </w:pPr>
    <w:rPr>
      <w:rFonts w:ascii="Times New Roman" w:hAnsi="Times New Roman" w:eastAsia="Times New Roman" w:cs="Times New Roman"/>
      <w:b/>
      <w:sz w:val="24"/>
      <w:szCs w:val="24"/>
      <w:lang w:eastAsia="ru-RU"/>
    </w:rPr>
  </w:style>
  <w:style w:type="paragraph" w:styleId="HTMLPreformatted">
    <w:name w:val="HTML Preformatted"/>
    <w:basedOn w:val="Normal"/>
    <w:link w:val="HTM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Courier New" w:cs="Times New Roman"/>
      <w:sz w:val="20"/>
      <w:szCs w:val="20"/>
    </w:rPr>
  </w:style>
  <w:style w:type="paragraph" w:styleId="FootnoteText">
    <w:name w:val="footnote text"/>
    <w:basedOn w:val="Normal"/>
    <w:link w:val="Style16"/>
    <w:uiPriority w:val="99"/>
    <w:pPr>
      <w:spacing w:lineRule="auto" w:line="240" w:before="0" w:after="0"/>
    </w:pPr>
    <w:rPr>
      <w:rFonts w:ascii="Times New Roman" w:hAnsi="Times New Roman" w:eastAsia="Times New Roman" w:cs="Times New Roman"/>
      <w:sz w:val="20"/>
      <w:szCs w:val="20"/>
      <w:lang w:eastAsia="ru-RU"/>
    </w:rPr>
  </w:style>
  <w:style w:type="paragraph" w:styleId="CommentText">
    <w:name w:val="annotation text"/>
    <w:basedOn w:val="Normal"/>
    <w:link w:val="Style17"/>
    <w:pPr>
      <w:spacing w:lineRule="auto" w:line="240" w:before="0" w:after="0"/>
    </w:pPr>
    <w:rPr/>
  </w:style>
  <w:style w:type="paragraph" w:styleId="annotationsubject">
    <w:name w:val="annotation subject"/>
    <w:basedOn w:val="CommentText"/>
    <w:next w:val="CommentText"/>
    <w:link w:val="Style18"/>
    <w:qFormat/>
    <w:pPr/>
    <w:rPr>
      <w:b/>
      <w:bCs/>
    </w:rPr>
  </w:style>
  <w:style w:type="paragraph" w:styleId="Style32" w:customStyle="1">
    <w:name w:val="Îñíîâí"/>
    <w:basedOn w:val="Normal"/>
    <w:qFormat/>
    <w:pPr>
      <w:widowControl w:val="false"/>
      <w:spacing w:lineRule="auto" w:line="240" w:before="0" w:after="0"/>
      <w:jc w:val="both"/>
    </w:pPr>
    <w:rPr>
      <w:rFonts w:ascii="Arial" w:hAnsi="Arial" w:eastAsia="Times New Roman" w:cs="Arial"/>
      <w:szCs w:val="20"/>
      <w:lang w:eastAsia="ru-RU"/>
    </w:rPr>
  </w:style>
  <w:style w:type="paragraph" w:styleId="111" w:customStyle="1">
    <w:name w:val="Обычный1"/>
    <w:qFormat/>
    <w:pPr>
      <w:widowControl w:val="false"/>
      <w:suppressAutoHyphens w:val="true"/>
      <w:bidi w:val="0"/>
      <w:spacing w:lineRule="auto" w:line="278" w:before="0" w:after="0"/>
      <w:ind w:start="280"/>
      <w:jc w:val="start"/>
    </w:pPr>
    <w:rPr>
      <w:rFonts w:ascii="Times New Roman" w:hAnsi="Times New Roman" w:eastAsia="Times New Roman" w:cs="Times New Roman"/>
      <w:color w:val="auto"/>
      <w:kern w:val="0"/>
      <w:sz w:val="20"/>
      <w:szCs w:val="20"/>
      <w:lang w:eastAsia="ru-RU" w:val="ru-RU" w:bidi="ar-SA"/>
    </w:rPr>
  </w:style>
  <w:style w:type="paragraph" w:styleId="211" w:customStyle="1">
    <w:name w:val="Основной текст 21"/>
    <w:basedOn w:val="Normal"/>
    <w:qFormat/>
    <w:pPr>
      <w:widowControl w:val="false"/>
      <w:spacing w:lineRule="auto" w:line="240" w:before="120" w:after="120"/>
      <w:ind w:firstLine="851"/>
      <w:jc w:val="both"/>
    </w:pPr>
    <w:rPr>
      <w:rFonts w:ascii="Times New Roman" w:hAnsi="Times New Roman" w:eastAsia="Times New Roman" w:cs="Times New Roman"/>
      <w:sz w:val="24"/>
      <w:szCs w:val="20"/>
      <w:lang w:eastAsia="ru-RU"/>
    </w:rPr>
  </w:style>
  <w:style w:type="paragraph" w:styleId="j0e" w:customStyle="1">
    <w:name w:val="j0eбычный"/>
    <w:qFormat/>
    <w:pPr>
      <w:widowControl w:val="false"/>
      <w:suppressAutoHyphens w:val="true"/>
      <w:bidi w:val="0"/>
      <w:spacing w:before="0" w:after="0"/>
      <w:jc w:val="start"/>
    </w:pPr>
    <w:rPr>
      <w:rFonts w:ascii="Times New Roman" w:hAnsi="Times New Roman" w:eastAsia="Times New Roman" w:cs="Times New Roman"/>
      <w:color w:val="auto"/>
      <w:kern w:val="0"/>
      <w:sz w:val="20"/>
      <w:szCs w:val="20"/>
      <w:lang w:eastAsia="ru-RU" w:val="ru-RU" w:bidi="ar-SA"/>
    </w:rPr>
  </w:style>
  <w:style w:type="paragraph" w:styleId="Oaeno" w:customStyle="1">
    <w:name w:val="Oaeno"/>
    <w:basedOn w:val="Normal"/>
    <w:qFormat/>
    <w:pPr>
      <w:spacing w:lineRule="auto" w:line="240" w:before="0" w:after="0"/>
    </w:pPr>
    <w:rPr>
      <w:rFonts w:ascii="Courier New" w:hAnsi="Courier New" w:eastAsia="Arial" w:cs="Times New Roman"/>
      <w:sz w:val="20"/>
      <w:szCs w:val="20"/>
      <w:lang w:eastAsia="ar-SA"/>
    </w:rPr>
  </w:style>
  <w:style w:type="paragraph" w:styleId="Revision">
    <w:name w:val="Revision"/>
    <w:uiPriority w:val="99"/>
    <w:semiHidden/>
    <w:qFormat/>
    <w:pPr>
      <w:widowControl/>
      <w:suppressAutoHyphens w:val="true"/>
      <w:bidi w:val="0"/>
      <w:spacing w:before="0" w:after="0"/>
      <w:jc w:val="start"/>
    </w:pPr>
    <w:rPr>
      <w:rFonts w:ascii="Times New Roman" w:hAnsi="Times New Roman" w:eastAsia="Times New Roman" w:cs="Times New Roman"/>
      <w:color w:val="auto"/>
      <w:kern w:val="0"/>
      <w:sz w:val="24"/>
      <w:szCs w:val="24"/>
      <w:lang w:eastAsia="ru-RU" w:val="ru-RU" w:bidi="ar-SA"/>
    </w:rPr>
  </w:style>
  <w:style w:type="paragraph" w:styleId="Style33" w:customStyle="1">
    <w:name w:val="Содержимое таблицы"/>
    <w:basedOn w:val="BodyText"/>
    <w:qFormat/>
    <w:pPr>
      <w:suppressLineNumbers/>
      <w:spacing w:before="0" w:after="0"/>
    </w:pPr>
    <w:rPr>
      <w:b/>
      <w:sz w:val="24"/>
    </w:rPr>
  </w:style>
  <w:style w:type="paragraph" w:styleId="WW-2" w:customStyle="1">
    <w:name w:val="WW-Основной текст 2"/>
    <w:basedOn w:val="Normal"/>
    <w:qFormat/>
    <w:pPr>
      <w:widowControl w:val="false"/>
      <w:spacing w:lineRule="auto" w:line="240" w:before="0" w:after="0"/>
      <w:ind w:end="-1"/>
      <w:jc w:val="both"/>
    </w:pPr>
    <w:rPr>
      <w:rFonts w:ascii="Times New Roman" w:hAnsi="Times New Roman" w:eastAsia="Times New Roman" w:cs="Times New Roman"/>
      <w:sz w:val="20"/>
      <w:szCs w:val="20"/>
      <w:lang w:eastAsia="ru-RU"/>
    </w:rPr>
  </w:style>
  <w:style w:type="paragraph" w:styleId="212" w:customStyle="1">
    <w:name w:val="Основной текст с отступом 21"/>
    <w:basedOn w:val="Normal"/>
    <w:qFormat/>
    <w:pPr>
      <w:widowControl w:val="false"/>
      <w:spacing w:lineRule="auto" w:line="240" w:before="0" w:after="0"/>
      <w:ind w:firstLine="567"/>
      <w:jc w:val="both"/>
    </w:pPr>
    <w:rPr>
      <w:rFonts w:ascii="Courier New" w:hAnsi="Courier New" w:eastAsia="Times New Roman" w:cs="Times New Roman"/>
      <w:szCs w:val="20"/>
      <w:lang w:eastAsia="ru-RU"/>
    </w:rPr>
  </w:style>
  <w:style w:type="paragraph" w:styleId="312" w:customStyle="1">
    <w:name w:val="Основной текст с отступом 31"/>
    <w:basedOn w:val="Normal"/>
    <w:qFormat/>
    <w:pPr>
      <w:spacing w:lineRule="auto" w:line="240" w:before="0" w:after="0"/>
      <w:ind w:firstLine="567"/>
      <w:jc w:val="both"/>
    </w:pPr>
    <w:rPr>
      <w:rFonts w:ascii="Times New Roman" w:hAnsi="Times New Roman" w:eastAsia="Times New Roman" w:cs="Times New Roman"/>
      <w:color w:val="000000"/>
      <w:szCs w:val="20"/>
      <w:lang w:eastAsia="ru-RU"/>
    </w:rPr>
  </w:style>
  <w:style w:type="paragraph" w:styleId="CharChar" w:customStyle="1">
    <w:name w:val="Char Char"/>
    <w:basedOn w:val="Normal"/>
    <w:semiHidden/>
    <w:qFormat/>
    <w:pPr>
      <w:spacing w:lineRule="auto" w:line="240" w:beforeAutospacing="1" w:afterAutospacing="1"/>
      <w:jc w:val="both"/>
    </w:pPr>
    <w:rPr>
      <w:rFonts w:ascii="Tahoma" w:hAnsi="Tahoma" w:eastAsia="Times New Roman" w:cs="Times New Roman"/>
      <w:sz w:val="20"/>
      <w:szCs w:val="20"/>
      <w:lang w:val="en-US"/>
    </w:rPr>
  </w:style>
  <w:style w:type="paragraph" w:styleId="112" w:customStyle="1">
    <w:name w:val="Тема примечания1"/>
    <w:basedOn w:val="CommentText"/>
    <w:next w:val="CommentText"/>
    <w:semiHidden/>
    <w:qFormat/>
    <w:pPr/>
    <w:rPr>
      <w:rFonts w:ascii="Arial" w:hAnsi="Arial"/>
      <w:b/>
      <w:bCs/>
    </w:rPr>
  </w:style>
  <w:style w:type="paragraph" w:styleId="Standard" w:customStyle="1">
    <w:name w:val="Standard"/>
    <w:qFormat/>
    <w:pPr>
      <w:widowControl/>
      <w:suppressAutoHyphens w:val="true"/>
      <w:bidi w:val="0"/>
      <w:spacing w:before="0" w:after="0"/>
      <w:jc w:val="start"/>
    </w:pPr>
    <w:rPr>
      <w:rFonts w:ascii="Times New Roman" w:hAnsi="Times New Roman" w:eastAsia="Times New Roman" w:cs="Times New Roman"/>
      <w:color w:val="auto"/>
      <w:kern w:val="0"/>
      <w:sz w:val="24"/>
      <w:szCs w:val="24"/>
      <w:lang w:eastAsia="ru-RU" w:val="ru-RU" w:bidi="ar-SA"/>
    </w:rPr>
  </w:style>
  <w:style w:type="paragraph" w:styleId="213" w:customStyle="1">
    <w:name w:val="Основной текст2"/>
    <w:basedOn w:val="Normal"/>
    <w:qFormat/>
    <w:pPr>
      <w:widowControl w:val="false"/>
      <w:shd w:val="clear" w:color="auto" w:fill="FFFFFF"/>
      <w:spacing w:lineRule="exact" w:line="230" w:before="0" w:after="0"/>
    </w:pPr>
    <w:rPr>
      <w:rFonts w:ascii="Bookman Old Style" w:hAnsi="Bookman Old Style" w:eastAsia="Bookman Old Style" w:cs="Bookman Old Style"/>
      <w:color w:val="000000"/>
      <w:sz w:val="19"/>
      <w:szCs w:val="19"/>
      <w:lang w:eastAsia="ru-RU"/>
    </w:rPr>
  </w:style>
  <w:style w:type="paragraph" w:styleId="113" w:customStyle="1">
    <w:name w:val="1 Знак"/>
    <w:basedOn w:val="Normal"/>
    <w:qFormat/>
    <w:pPr>
      <w:spacing w:lineRule="auto" w:line="240" w:beforeAutospacing="1" w:afterAutospacing="1"/>
    </w:pPr>
    <w:rPr>
      <w:rFonts w:ascii="Tahoma" w:hAnsi="Tahoma" w:eastAsia="Times New Roman" w:cs="Times New Roman"/>
      <w:sz w:val="20"/>
      <w:szCs w:val="20"/>
      <w:lang w:val="en-US"/>
    </w:rPr>
  </w:style>
  <w:style w:type="paragraph" w:styleId="114" w:customStyle="1">
    <w:name w:val="Основной текст1"/>
    <w:basedOn w:val="Normal"/>
    <w:link w:val="Style21"/>
    <w:qFormat/>
    <w:pPr>
      <w:widowControl w:val="false"/>
      <w:shd w:val="clear" w:color="auto" w:fill="FFFFFF"/>
      <w:spacing w:lineRule="exact" w:line="298" w:before="0" w:after="0"/>
      <w:ind w:hanging="1320"/>
      <w:jc w:val="end"/>
    </w:pPr>
    <w:rPr>
      <w:sz w:val="25"/>
      <w:szCs w:val="25"/>
    </w:rPr>
  </w:style>
  <w:style w:type="paragraph" w:styleId="214" w:customStyle="1">
    <w:name w:val="Основной текст (2)"/>
    <w:basedOn w:val="Normal"/>
    <w:link w:val="24"/>
    <w:qFormat/>
    <w:pPr>
      <w:widowControl w:val="false"/>
      <w:shd w:val="clear" w:color="auto" w:fill="FFFFFF"/>
      <w:spacing w:lineRule="exact" w:line="298" w:before="660" w:after="0"/>
      <w:jc w:val="both"/>
    </w:pPr>
    <w:rPr>
      <w:b/>
      <w:bCs/>
      <w:sz w:val="25"/>
      <w:szCs w:val="25"/>
    </w:rPr>
  </w:style>
  <w:style w:type="paragraph" w:styleId="PlainText">
    <w:name w:val="Plain Text"/>
    <w:basedOn w:val="Normal"/>
    <w:link w:val="Style23"/>
    <w:qFormat/>
    <w:pPr>
      <w:spacing w:lineRule="auto" w:line="240" w:before="0" w:after="0"/>
      <w:jc w:val="both"/>
    </w:pPr>
    <w:rPr>
      <w:rFonts w:ascii="Courier New" w:hAnsi="Courier New" w:cs="Courier New"/>
    </w:rPr>
  </w:style>
  <w:style w:type="paragraph" w:styleId="Style34" w:customStyle="1">
    <w:name w:val="Îáû÷íûé"/>
    <w:qFormat/>
    <w:pPr>
      <w:widowControl/>
      <w:suppressAutoHyphens w:val="true"/>
      <w:bidi w:val="0"/>
      <w:spacing w:before="0" w:after="0"/>
      <w:jc w:val="start"/>
    </w:pPr>
    <w:rPr>
      <w:rFonts w:ascii="Times New Roman" w:hAnsi="Times New Roman" w:eastAsia="Times New Roman" w:cs="Times New Roman"/>
      <w:color w:val="auto"/>
      <w:kern w:val="0"/>
      <w:sz w:val="20"/>
      <w:szCs w:val="20"/>
      <w:lang w:eastAsia="ru-RU" w:val="ru-RU" w:bidi="ar-SA"/>
    </w:rPr>
  </w:style>
  <w:style w:type="paragraph" w:styleId="02statia2" w:customStyle="1">
    <w:name w:val="02statia2"/>
    <w:basedOn w:val="Normal"/>
    <w:qFormat/>
    <w:pPr>
      <w:spacing w:lineRule="atLeast" w:line="320" w:before="120" w:after="0"/>
      <w:ind w:hanging="880" w:start="2020"/>
      <w:jc w:val="both"/>
    </w:pPr>
    <w:rPr>
      <w:rFonts w:ascii="GaramondNarrowC" w:hAnsi="GaramondNarrowC" w:eastAsia="MS Mincho" w:cs="GaramondNarrowC"/>
      <w:color w:val="000000"/>
      <w:sz w:val="21"/>
      <w:szCs w:val="21"/>
      <w:lang w:eastAsia="ru-RU"/>
    </w:rPr>
  </w:style>
  <w:style w:type="paragraph" w:styleId="115" w:customStyle="1">
    <w:name w:val="Без интервала1"/>
    <w:qFormat/>
    <w:pPr>
      <w:widowControl/>
      <w:suppressAutoHyphens w:val="true"/>
      <w:bidi w:val="0"/>
      <w:spacing w:before="0" w:after="0"/>
      <w:jc w:val="start"/>
    </w:pPr>
    <w:rPr>
      <w:rFonts w:eastAsia="Times New Roman" w:cs="Times New Roman" w:ascii="Calibri" w:hAnsi="Calibri" w:asciiTheme="minorHAnsi" w:hAnsiTheme="minorHAnsi"/>
      <w:color w:val="auto"/>
      <w:kern w:val="0"/>
      <w:sz w:val="22"/>
      <w:szCs w:val="22"/>
      <w:lang w:eastAsia="ru-RU" w:val="ru-RU" w:bidi="ar-SA"/>
    </w:rPr>
  </w:style>
  <w:style w:type="paragraph" w:styleId="101" w:customStyle="1">
    <w:name w:val="Основной текст (10)"/>
    <w:basedOn w:val="Normal"/>
    <w:link w:val="10"/>
    <w:qFormat/>
    <w:pPr>
      <w:shd w:val="clear" w:color="auto" w:fill="FFFFFF"/>
      <w:spacing w:lineRule="exact" w:line="274" w:before="0" w:after="0"/>
      <w:ind w:hanging="380"/>
      <w:jc w:val="end"/>
    </w:pPr>
    <w:rPr>
      <w:sz w:val="23"/>
      <w:szCs w:val="23"/>
    </w:rPr>
  </w:style>
  <w:style w:type="paragraph" w:styleId="ConsPlusCell" w:customStyle="1">
    <w:name w:val="ConsPlusCell"/>
    <w:qFormat/>
    <w:pPr>
      <w:widowControl w:val="false"/>
      <w:suppressAutoHyphens w:val="true"/>
      <w:bidi w:val="0"/>
      <w:spacing w:before="0" w:after="0"/>
      <w:jc w:val="start"/>
    </w:pPr>
    <w:rPr>
      <w:rFonts w:ascii="Arial" w:hAnsi="Arial" w:eastAsia="Times New Roman" w:cs="Arial"/>
      <w:color w:val="auto"/>
      <w:kern w:val="0"/>
      <w:sz w:val="20"/>
      <w:szCs w:val="20"/>
      <w:lang w:eastAsia="ru-RU" w:val="ru-RU" w:bidi="ar-SA"/>
    </w:rPr>
  </w:style>
  <w:style w:type="paragraph" w:styleId="36" w:customStyle="1">
    <w:name w:val="Основной текст (3)"/>
    <w:basedOn w:val="Normal"/>
    <w:link w:val="34"/>
    <w:qFormat/>
    <w:pPr>
      <w:shd w:val="clear" w:color="auto" w:fill="FFFFFF"/>
      <w:spacing w:lineRule="exact" w:line="317" w:before="900" w:after="0"/>
      <w:jc w:val="both"/>
    </w:pPr>
    <w:rPr>
      <w:sz w:val="26"/>
      <w:szCs w:val="26"/>
      <w:shd w:fill="FFFFFF" w:val="clear"/>
    </w:rPr>
  </w:style>
  <w:style w:type="paragraph" w:styleId="37" w:customStyle="1">
    <w:name w:val="Основной текст3"/>
    <w:basedOn w:val="Normal"/>
    <w:qFormat/>
    <w:pPr>
      <w:shd w:val="clear" w:color="auto" w:fill="FFFFFF"/>
      <w:spacing w:lineRule="atLeast" w:line="0" w:before="0" w:after="0"/>
      <w:ind w:hanging="340"/>
    </w:pPr>
    <w:rPr>
      <w:rFonts w:ascii="Calibri" w:hAnsi="Calibri" w:eastAsia="Times New Roman" w:cs="Times New Roman"/>
      <w:sz w:val="20"/>
      <w:szCs w:val="20"/>
      <w:shd w:fill="FFFFFF" w:val="clear"/>
    </w:rPr>
  </w:style>
  <w:style w:type="paragraph" w:styleId="Default" w:customStyle="1">
    <w:name w:val="Default"/>
    <w:qFormat/>
    <w:pPr>
      <w:widowControl/>
      <w:suppressAutoHyphens w:val="true"/>
      <w:bidi w:val="0"/>
      <w:spacing w:before="0" w:after="0"/>
      <w:jc w:val="start"/>
    </w:pPr>
    <w:rPr>
      <w:rFonts w:ascii="Times New Roman" w:hAnsi="Times New Roman" w:eastAsia="Times New Roman" w:cs="Times New Roman"/>
      <w:color w:val="000000"/>
      <w:kern w:val="0"/>
      <w:sz w:val="24"/>
      <w:szCs w:val="24"/>
      <w:lang w:eastAsia="ru-RU" w:val="ru-RU" w:bidi="ar-SA"/>
    </w:rPr>
  </w:style>
  <w:style w:type="paragraph" w:styleId="Style35" w:customStyle="1">
    <w:name w:val="_Обычный"/>
    <w:basedOn w:val="Normal"/>
    <w:uiPriority w:val="99"/>
    <w:qFormat/>
    <w:pPr>
      <w:spacing w:lineRule="auto" w:line="240" w:before="0" w:after="120"/>
      <w:ind w:firstLine="720"/>
      <w:jc w:val="both"/>
    </w:pPr>
    <w:rPr>
      <w:rFonts w:ascii="Times New Roman" w:hAnsi="Times New Roman" w:eastAsia="Times New Roman" w:cs="Times New Roman"/>
      <w:sz w:val="24"/>
      <w:szCs w:val="24"/>
      <w:lang w:eastAsia="ru-RU"/>
    </w:rPr>
  </w:style>
  <w:style w:type="paragraph" w:styleId="Style36" w:customStyle="1">
    <w:name w:val="Пункт"/>
    <w:basedOn w:val="Normal"/>
    <w:qFormat/>
    <w:pPr>
      <w:tabs>
        <w:tab w:val="clear" w:pos="708"/>
        <w:tab w:val="left" w:pos="1980" w:leader="none"/>
      </w:tabs>
      <w:spacing w:lineRule="auto" w:line="240" w:before="0" w:after="0"/>
      <w:ind w:hanging="504" w:start="1404"/>
      <w:jc w:val="both"/>
    </w:pPr>
    <w:rPr>
      <w:rFonts w:ascii="Times New Roman" w:hAnsi="Times New Roman" w:eastAsia="Times New Roman" w:cs="Times New Roman"/>
      <w:sz w:val="24"/>
      <w:szCs w:val="28"/>
      <w:lang w:eastAsia="ru-RU"/>
    </w:rPr>
  </w:style>
  <w:style w:type="paragraph" w:styleId="116" w:customStyle="1">
    <w:name w:val="Абзац списка1"/>
    <w:basedOn w:val="Normal"/>
    <w:qFormat/>
    <w:pPr>
      <w:spacing w:lineRule="auto" w:line="276" w:before="0" w:after="200"/>
      <w:ind w:start="720"/>
      <w:contextualSpacing/>
    </w:pPr>
    <w:rPr>
      <w:rFonts w:ascii="Calibri" w:hAnsi="Calibri" w:eastAsia="Times New Roman" w:cs="Times New Roman"/>
    </w:rPr>
  </w:style>
  <w:style w:type="paragraph" w:styleId="Style37" w:customStyle="1">
    <w:name w:val="Внимание: Криминал!!"/>
    <w:basedOn w:val="Normal"/>
    <w:next w:val="Normal"/>
    <w:qFormat/>
    <w:pPr>
      <w:widowControl w:val="false"/>
      <w:spacing w:lineRule="auto" w:line="240" w:before="0" w:after="0"/>
      <w:jc w:val="both"/>
    </w:pPr>
    <w:rPr>
      <w:rFonts w:ascii="Arial" w:hAnsi="Arial" w:eastAsia="Times New Roman" w:cs="Arial"/>
      <w:sz w:val="24"/>
      <w:szCs w:val="24"/>
      <w:lang w:eastAsia="ru-RU"/>
    </w:rPr>
  </w:style>
  <w:style w:type="paragraph" w:styleId="Style38" w:customStyle="1">
    <w:name w:val="Таблицы (моноширинный)"/>
    <w:basedOn w:val="Normal"/>
    <w:next w:val="Normal"/>
    <w:qFormat/>
    <w:pPr>
      <w:widowControl w:val="false"/>
      <w:spacing w:lineRule="auto" w:line="240" w:before="0" w:after="0"/>
      <w:jc w:val="both"/>
    </w:pPr>
    <w:rPr>
      <w:rFonts w:ascii="Courier New" w:hAnsi="Courier New" w:eastAsia="Times New Roman" w:cs="Courier New"/>
      <w:sz w:val="24"/>
      <w:szCs w:val="24"/>
      <w:lang w:eastAsia="ru-RU"/>
    </w:rPr>
  </w:style>
  <w:style w:type="paragraph" w:styleId="313" w:customStyle="1">
    <w:name w:val="Основной текст 31"/>
    <w:basedOn w:val="Normal"/>
    <w:qFormat/>
    <w:pPr>
      <w:spacing w:lineRule="auto" w:line="240" w:before="0" w:after="120"/>
    </w:pPr>
    <w:rPr>
      <w:rFonts w:ascii="Times New Roman" w:hAnsi="Times New Roman" w:eastAsia="Times New Roman" w:cs="Times New Roman"/>
      <w:sz w:val="16"/>
      <w:szCs w:val="16"/>
      <w:lang w:eastAsia="ar-SA"/>
    </w:rPr>
  </w:style>
  <w:style w:type="paragraph" w:styleId="30" w:customStyle="1">
    <w:name w:val="Основной текст30"/>
    <w:basedOn w:val="Normal"/>
    <w:qFormat/>
    <w:pPr>
      <w:shd w:val="clear" w:color="auto" w:fill="FFFFFF"/>
      <w:spacing w:lineRule="atLeast" w:line="240" w:before="0" w:after="0"/>
      <w:ind w:hanging="380"/>
    </w:pPr>
    <w:rPr>
      <w:rFonts w:ascii="Times New Roman" w:hAnsi="Times New Roman" w:eastAsia="Arial Unicode MS" w:cs="Times New Roman"/>
      <w:i/>
      <w:iCs/>
      <w:color w:val="000000"/>
      <w:sz w:val="23"/>
      <w:szCs w:val="23"/>
      <w:lang w:eastAsia="ru-RU"/>
    </w:rPr>
  </w:style>
  <w:style w:type="paragraph" w:styleId="PEA" w:customStyle="1">
    <w:name w:val="PEA"/>
    <w:qFormat/>
    <w:pPr>
      <w:widowControl w:val="false"/>
      <w:suppressAutoHyphens w:val="true"/>
      <w:bidi w:val="0"/>
      <w:spacing w:before="0" w:after="0"/>
      <w:ind w:firstLine="720"/>
      <w:jc w:val="start"/>
    </w:pPr>
    <w:rPr>
      <w:rFonts w:ascii="Arial" w:hAnsi="Arial" w:eastAsia="Times New Roman" w:cs="Arial"/>
      <w:color w:val="auto"/>
      <w:kern w:val="0"/>
      <w:sz w:val="20"/>
      <w:szCs w:val="20"/>
      <w:lang w:eastAsia="ru-RU" w:val="ru-RU" w:bidi="ar-SA"/>
    </w:rPr>
  </w:style>
  <w:style w:type="paragraph" w:styleId="215" w:customStyle="1">
    <w:name w:val="Стиль2"/>
    <w:basedOn w:val="ListNumber2"/>
    <w:qFormat/>
    <w:pPr>
      <w:keepNext w:val="true"/>
      <w:keepLines/>
      <w:widowControl w:val="false"/>
      <w:numPr>
        <w:ilvl w:val="0"/>
        <w:numId w:val="3"/>
      </w:numPr>
      <w:suppressLineNumbers/>
      <w:tabs>
        <w:tab w:val="clear" w:pos="432"/>
        <w:tab w:val="left" w:pos="360" w:leader="none"/>
        <w:tab w:val="left" w:pos="643" w:leader="none"/>
        <w:tab w:val="left" w:pos="1209" w:leader="none"/>
      </w:tabs>
      <w:spacing w:before="0" w:after="60"/>
      <w:ind w:start="643"/>
      <w:contextualSpacing w:val="false"/>
      <w:jc w:val="both"/>
    </w:pPr>
    <w:rPr>
      <w:b/>
      <w:szCs w:val="20"/>
    </w:rPr>
  </w:style>
  <w:style w:type="paragraph" w:styleId="ListNumber2">
    <w:name w:val="List Number 2"/>
    <w:basedOn w:val="Normal"/>
    <w:pPr>
      <w:tabs>
        <w:tab w:val="clear" w:pos="708"/>
        <w:tab w:val="left" w:pos="432" w:leader="none"/>
      </w:tabs>
      <w:spacing w:lineRule="auto" w:line="240" w:before="0" w:after="0"/>
      <w:ind w:hanging="431" w:start="431"/>
      <w:contextualSpacing/>
    </w:pPr>
    <w:rPr>
      <w:rFonts w:ascii="Times New Roman" w:hAnsi="Times New Roman" w:eastAsia="Times New Roman" w:cs="Times New Roman"/>
      <w:sz w:val="24"/>
      <w:szCs w:val="24"/>
      <w:lang w:eastAsia="ru-RU"/>
    </w:rPr>
  </w:style>
  <w:style w:type="paragraph" w:styleId="PEAformat" w:customStyle="1">
    <w:name w:val="PEAformat"/>
    <w:qFormat/>
    <w:pPr>
      <w:widowControl w:val="false"/>
      <w:suppressAutoHyphens w:val="true"/>
      <w:bidi w:val="0"/>
      <w:spacing w:before="0" w:after="0"/>
      <w:jc w:val="start"/>
    </w:pPr>
    <w:rPr>
      <w:rFonts w:ascii="Courier New" w:hAnsi="Courier New" w:eastAsia="Times New Roman" w:cs="Courier New"/>
      <w:color w:val="auto"/>
      <w:kern w:val="0"/>
      <w:sz w:val="20"/>
      <w:szCs w:val="20"/>
      <w:lang w:eastAsia="ru-RU" w:val="ru-RU" w:bidi="ar-SA"/>
    </w:rPr>
  </w:style>
  <w:style w:type="paragraph" w:styleId="formattext" w:customStyle="1">
    <w:name w:val="formattext"/>
    <w:qFormat/>
    <w:pPr>
      <w:widowControl w:val="false"/>
      <w:suppressAutoHyphens w:val="true"/>
      <w:bidi w:val="0"/>
      <w:spacing w:before="0" w:after="0"/>
      <w:jc w:val="start"/>
    </w:pPr>
    <w:rPr>
      <w:rFonts w:ascii="Times New Roman" w:hAnsi="Times New Roman" w:eastAsia="Times New Roman" w:cs="Times New Roman"/>
      <w:color w:val="auto"/>
      <w:kern w:val="0"/>
      <w:sz w:val="18"/>
      <w:szCs w:val="18"/>
      <w:lang w:eastAsia="ru-RU" w:val="ru-RU" w:bidi="ar-SA"/>
    </w:rPr>
  </w:style>
  <w:style w:type="paragraph" w:styleId="216" w:customStyle="1">
    <w:name w:val="Обычный2"/>
    <w:qFormat/>
    <w:pPr>
      <w:widowControl/>
      <w:suppressAutoHyphens w:val="true"/>
      <w:bidi w:val="0"/>
      <w:spacing w:before="0" w:after="0"/>
      <w:jc w:val="start"/>
    </w:pPr>
    <w:rPr>
      <w:rFonts w:ascii="Times New Roman" w:hAnsi="Times New Roman" w:eastAsia="Times New Roman" w:cs="Times New Roman"/>
      <w:color w:val="000000"/>
      <w:kern w:val="0"/>
      <w:sz w:val="24"/>
      <w:szCs w:val="20"/>
      <w:lang w:eastAsia="ru-RU" w:val="ru-RU" w:bidi="ar-SA"/>
    </w:rPr>
  </w:style>
  <w:style w:type="paragraph" w:styleId="ListBullet3">
    <w:name w:val="List Bullet 3"/>
    <w:basedOn w:val="Normal"/>
    <w:pPr>
      <w:tabs>
        <w:tab w:val="clear" w:pos="708"/>
        <w:tab w:val="left" w:pos="926" w:leader="none"/>
      </w:tabs>
      <w:spacing w:lineRule="auto" w:line="240" w:before="0" w:after="60"/>
      <w:ind w:hanging="360" w:start="926"/>
      <w:jc w:val="both"/>
    </w:pPr>
    <w:rPr>
      <w:rFonts w:ascii="Times New Roman" w:hAnsi="Times New Roman" w:eastAsia="Times New Roman" w:cs="Times New Roman"/>
      <w:sz w:val="24"/>
      <w:szCs w:val="20"/>
      <w:lang w:eastAsia="ru-RU"/>
    </w:rPr>
  </w:style>
  <w:style w:type="paragraph" w:styleId="Subtitle">
    <w:name w:val="Subtitle"/>
    <w:basedOn w:val="Normal"/>
    <w:next w:val="Normal"/>
    <w:link w:val="Style25"/>
    <w:uiPriority w:val="11"/>
    <w:qFormat/>
    <w:pPr>
      <w:widowControl w:val="false"/>
      <w:spacing w:lineRule="auto" w:line="240" w:before="0" w:after="60"/>
      <w:jc w:val="center"/>
      <w:outlineLvl w:val="1"/>
    </w:pPr>
    <w:rPr>
      <w:rFonts w:ascii="Cambria" w:hAnsi="Cambria" w:eastAsia="Times New Roman" w:cs="Times New Roman"/>
      <w:sz w:val="24"/>
      <w:szCs w:val="24"/>
    </w:rPr>
  </w:style>
  <w:style w:type="paragraph" w:styleId="NormalWeb">
    <w:name w:val="Normal (Web)"/>
    <w:basedOn w:val="Normal"/>
    <w:uiPriority w:val="99"/>
    <w:semiHidden/>
    <w:unhideWhenUsed/>
    <w:qFormat/>
    <w:pPr/>
    <w:rPr>
      <w:rFonts w:ascii="Times New Roman" w:hAnsi="Times New Roman" w:cs="Times New Roman"/>
      <w:sz w:val="24"/>
      <w:szCs w:val="24"/>
    </w:rPr>
  </w:style>
  <w:style w:type="numbering" w:styleId="Style39" w:default="1">
    <w:name w:val="Без списка"/>
    <w:uiPriority w:val="99"/>
    <w:semiHidden/>
    <w:unhideWhenUsed/>
    <w:qFormat/>
  </w:style>
  <w:style w:type="numbering" w:styleId="user3" w:customStyle="1">
    <w:name w:val="Без списка (user)"/>
    <w:uiPriority w:val="99"/>
    <w:semiHidden/>
    <w:unhideWhenUsed/>
    <w:qFormat/>
  </w:style>
  <w:style w:type="numbering" w:styleId="117" w:customStyle="1">
    <w:name w:val="Нет списка1"/>
    <w:uiPriority w:val="99"/>
    <w:semiHidden/>
    <w:unhideWhenUsed/>
    <w:qFormat/>
  </w:style>
  <w:style w:type="numbering" w:styleId="118" w:customStyle="1">
    <w:name w:val="Нет списка11"/>
    <w:uiPriority w:val="99"/>
    <w:semiHidden/>
    <w:unhideWhenUsed/>
    <w:qFormat/>
  </w:style>
  <w:style w:type="numbering" w:styleId="1111" w:customStyle="1">
    <w:name w:val="Нет списка111"/>
    <w:uiPriority w:val="99"/>
    <w:semiHidden/>
    <w:unhideWhenUsed/>
    <w:qFormat/>
  </w:style>
  <w:style w:type="numbering" w:styleId="OutlineList2">
    <w:name w:val="Outline List 2"/>
    <w:qFormat/>
  </w:style>
  <w:style w:type="numbering" w:styleId="119" w:customStyle="1">
    <w:name w:val="Текущий список1"/>
    <w:qFormat/>
  </w:style>
  <w:style w:type="numbering" w:styleId="11111" w:customStyle="1">
    <w:name w:val="Нет списка1111"/>
    <w:uiPriority w:val="99"/>
    <w:semiHidden/>
    <w:unhideWhenUsed/>
    <w:qFormat/>
  </w:style>
  <w:style w:type="numbering" w:styleId="217" w:customStyle="1">
    <w:name w:val="Нет списка2"/>
    <w:uiPriority w:val="99"/>
    <w:semiHidden/>
    <w:unhideWhenUsed/>
    <w:qFormat/>
  </w:style>
  <w:style w:type="numbering" w:styleId="38" w:customStyle="1">
    <w:name w:val="Нет списка3"/>
    <w:uiPriority w:val="99"/>
    <w:semiHidden/>
    <w:unhideWhenUsed/>
    <w:qFormat/>
  </w:style>
  <w:style w:type="numbering" w:styleId="42" w:customStyle="1">
    <w:name w:val="Нет списка4"/>
    <w:uiPriority w:val="99"/>
    <w:semiHidden/>
    <w:unhideWhenUsed/>
    <w:qFormat/>
  </w:style>
  <w:style w:type="numbering" w:styleId="1111111" w:customStyle="1">
    <w:name w:val="1 / 1.1 / 1.1.11"/>
    <w:qFormat/>
  </w:style>
  <w:style w:type="numbering" w:styleId="1110" w:customStyle="1">
    <w:name w:val="Текущий список11"/>
    <w:qFormat/>
  </w:style>
  <w:style w:type="numbering" w:styleId="121" w:customStyle="1">
    <w:name w:val="Нет списка12"/>
    <w:uiPriority w:val="99"/>
    <w:semiHidden/>
    <w:unhideWhenUsed/>
    <w:qFormat/>
  </w:style>
  <w:style w:type="numbering" w:styleId="218" w:customStyle="1">
    <w:name w:val="Нет списка21"/>
    <w:uiPriority w:val="99"/>
    <w:semiHidden/>
    <w:unhideWhenUsed/>
    <w:qFormat/>
  </w:style>
  <w:style w:type="numbering" w:styleId="314" w:customStyle="1">
    <w:name w:val="Нет списка31"/>
    <w:uiPriority w:val="99"/>
    <w:semiHidden/>
    <w:unhideWhenUsed/>
    <w:qFormat/>
  </w:style>
  <w:style w:type="numbering" w:styleId="51" w:customStyle="1">
    <w:name w:val="Нет списка5"/>
    <w:uiPriority w:val="99"/>
    <w:semiHidden/>
    <w:unhideWhenUsed/>
    <w:qFormat/>
  </w:style>
  <w:style w:type="numbering" w:styleId="1111112" w:customStyle="1">
    <w:name w:val="1 / 1.1 / 1.1.12"/>
    <w:qFormat/>
  </w:style>
  <w:style w:type="numbering" w:styleId="122" w:customStyle="1">
    <w:name w:val="Текущий список12"/>
    <w:qFormat/>
  </w:style>
  <w:style w:type="numbering" w:styleId="131" w:customStyle="1">
    <w:name w:val="Нет списка13"/>
    <w:uiPriority w:val="99"/>
    <w:semiHidden/>
    <w:unhideWhenUsed/>
    <w:qFormat/>
  </w:style>
  <w:style w:type="numbering" w:styleId="221" w:customStyle="1">
    <w:name w:val="Нет списка22"/>
    <w:uiPriority w:val="99"/>
    <w:semiHidden/>
    <w:unhideWhenUsed/>
    <w:qFormat/>
  </w:style>
  <w:style w:type="numbering" w:styleId="321" w:customStyle="1">
    <w:name w:val="Нет списка32"/>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GridLight">
    <w:name w:val="Table Grid Light"/>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1f4">
    <w:name w:val="Plain Table 1"/>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styleId="2f4">
    <w:name w:val="Plain Table 2"/>
    <w:basedOn w:val="a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styleId="3d">
    <w:name w:val="Plain Table 3"/>
    <w:basedOn w:val="a1"/>
    <w:uiPriority w:val="99"/>
    <w:tblPr>
      <w:tblStyleRowBandSize w:val="1"/>
      <w:tblStyleColBandSize w:val="1"/>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44">
    <w:name w:val="Plain Table 4"/>
    <w:basedOn w:val="a1"/>
    <w:uiPriority w:val="99"/>
    <w:tblPr>
      <w:tblStyleRowBandSize w:val="1"/>
      <w:tblStyleColBandSize w:val="1"/>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53">
    <w:name w:val="Plain Table 5"/>
    <w:basedOn w:val="a1"/>
    <w:uiPriority w:val="99"/>
    <w:tblPr>
      <w:tblStyleRowBandSize w:val="1"/>
      <w:tblStyleColBandSize w:val="1"/>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1">
    <w:name w:val="Grid Table 1 Light"/>
    <w:basedOn w:val="a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rPr>
      <w:tblPr/>
      <w:tcPr>
        <w:tcBorders>
          <w:bottom w:val="single" w:color="000000"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GridTable1Light-Accent1">
    <w:name w:val="Grid Table 1 Light - Accent 1"/>
    <w:basedOn w:val="a1"/>
    <w:uiPriority w:val="99"/>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firstRow">
      <w:rPr>
        <w:b/>
      </w:rPr>
      <w:tblPr/>
      <w:tcPr>
        <w:tcBorders>
          <w:bottom w:val="single" w:color="4472C4"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tcBorders>
      </w:tcPr>
    </w:tblStylePr>
  </w:style>
  <w:style w:type="table" w:customStyle="1" w:styleId="GridTable1Light-Accent2">
    <w:name w:val="Grid Table 1 Light - Accent 2"/>
    <w:basedOn w:val="a1"/>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rPr>
      <w:tblPr/>
      <w:tcPr>
        <w:tcBorders>
          <w:bottom w:val="single" w:color="ED7D31"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tcPr>
    </w:tblStylePr>
  </w:style>
  <w:style w:type="table" w:customStyle="1" w:styleId="GridTable1Light-Accent3">
    <w:name w:val="Grid Table 1 Light - Accent 3"/>
    <w:basedOn w:val="a1"/>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rPr>
      <w:tblPr/>
      <w:tcPr>
        <w:tcBorders>
          <w:bottom w:val="single" w:color="A5A5A5"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tcPr>
    </w:tblStylePr>
  </w:style>
  <w:style w:type="table" w:customStyle="1" w:styleId="GridTable1Light-Accent4">
    <w:name w:val="Grid Table 1 Light - Accent 4"/>
    <w:basedOn w:val="a1"/>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b/>
      </w:rPr>
      <w:tblPr/>
      <w:tcPr>
        <w:tcBorders>
          <w:bottom w:val="single" w:color="FFC000"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tcPr>
    </w:tblStylePr>
  </w:style>
  <w:style w:type="table" w:customStyle="1" w:styleId="GridTable1Light-Accent5">
    <w:name w:val="Grid Table 1 Light - Accent 5"/>
    <w:basedOn w:val="a1"/>
    <w:uiPriority w:val="99"/>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rPr>
      <w:tblPr/>
      <w:tcPr>
        <w:tcBorders>
          <w:bottom w:val="single" w:color="5B9BD5"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style>
  <w:style w:type="table" w:customStyle="1" w:styleId="GridTable1Light-Accent6">
    <w:name w:val="Grid Table 1 Light - Accent 6"/>
    <w:basedOn w:val="a1"/>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rPr>
      <w:tblPr/>
      <w:tcPr>
        <w:tcBorders>
          <w:bottom w:val="single" w:color="70AD47"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style>
  <w:style w:type="table" w:styleId="-2">
    <w:name w:val="Grid Table 2"/>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fill="auto"/>
      </w:tc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rPr>
      <w:tblPr/>
      <w:tcPr>
        <w:tcBorders>
          <w:top w:val="none" w:color="000000" w:sz="4" w:space="0"/>
          <w:left w:val="none" w:color="000000" w:sz="4" w:space="0"/>
          <w:bottom w:val="single" w:color="4472C4" w:themeColor="accent1" w:sz="12" w:space="0"/>
          <w:right w:val="none" w:color="000000" w:sz="4" w:space="0"/>
        </w:tcBorders>
        <w:shd w:val="clear" w:color="FFFFFF" w:fill="auto"/>
      </w:tcPr>
    </w:tblStylePr>
    <w:tblStylePr w:type="lastRow">
      <w:rPr>
        <w:b/>
      </w:rPr>
      <w:tblPr/>
      <w:tcPr>
        <w:tcBorders>
          <w:top w:val="single" w:color="4472C4"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8E2F3" w:fill="D8E2F3" w:themeFill="accent1" w:themeFillTint="34"/>
      </w:tcPr>
    </w:tblStylePr>
    <w:tblStylePr w:type="band1Horz">
      <w:rPr>
        <w:sz w:val="22"/>
      </w:rPr>
      <w:tblPr/>
      <w:tcPr>
        <w:shd w:val="clear" w:color="D8E2F3"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rPr>
      <w:tblPr/>
      <w:tcPr>
        <w:tcBorders>
          <w:top w:val="none" w:color="000000" w:sz="4" w:space="0"/>
          <w:left w:val="none" w:color="000000" w:sz="4" w:space="0"/>
          <w:bottom w:val="single" w:color="ED7D31" w:themeColor="accent2" w:sz="12" w:space="0"/>
          <w:right w:val="none" w:color="000000" w:sz="4" w:space="0"/>
        </w:tcBorders>
        <w:shd w:val="clear" w:color="FFFFFF" w:fill="auto"/>
      </w:tcPr>
    </w:tblStylePr>
    <w:tblStylePr w:type="lastRow">
      <w:rPr>
        <w:b/>
      </w:rPr>
      <w:tblPr/>
      <w:tcPr>
        <w:tcBorders>
          <w:top w:val="single" w:color="ED7D31"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rPr>
      <w:tblPr/>
      <w:tcPr>
        <w:tcBorders>
          <w:top w:val="none" w:color="000000" w:sz="4" w:space="0"/>
          <w:left w:val="none" w:color="000000" w:sz="4" w:space="0"/>
          <w:bottom w:val="single" w:color="A5A5A5" w:themeColor="accent3" w:sz="12" w:space="0"/>
          <w:right w:val="none" w:color="000000" w:sz="4" w:space="0"/>
        </w:tcBorders>
        <w:shd w:val="clear" w:color="FFFFFF" w:fill="auto"/>
      </w:tcPr>
    </w:tblStylePr>
    <w:tblStylePr w:type="lastRow">
      <w:rPr>
        <w:b/>
      </w:rPr>
      <w:tblPr/>
      <w:tcPr>
        <w:tcBorders>
          <w:top w:val="single" w:color="A5A5A5"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rPr>
      <w:tblPr/>
      <w:tcPr>
        <w:tcBorders>
          <w:top w:val="none" w:color="000000" w:sz="4" w:space="0"/>
          <w:left w:val="none" w:color="000000" w:sz="4" w:space="0"/>
          <w:bottom w:val="single" w:color="FFC000" w:themeColor="accent4" w:sz="12" w:space="0"/>
          <w:right w:val="none" w:color="000000" w:sz="4" w:space="0"/>
        </w:tcBorders>
        <w:shd w:val="clear" w:color="FFFFFF" w:fill="auto"/>
      </w:tcPr>
    </w:tblStylePr>
    <w:tblStylePr w:type="lastRow">
      <w:rPr>
        <w:b/>
      </w:rPr>
      <w:tblPr/>
      <w:tcPr>
        <w:tcBorders>
          <w:top w:val="single" w:color="FFC000"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firstRow">
      <w:rPr>
        <w:b/>
      </w:rPr>
      <w:tblPr/>
      <w:tcPr>
        <w:tcBorders>
          <w:top w:val="none" w:color="000000" w:sz="4" w:space="0"/>
          <w:left w:val="none" w:color="000000" w:sz="4" w:space="0"/>
          <w:bottom w:val="single" w:color="5B9BD5" w:themeColor="accent5" w:sz="12" w:space="0"/>
          <w:right w:val="none" w:color="000000" w:sz="4" w:space="0"/>
        </w:tcBorders>
        <w:shd w:val="clear" w:color="FFFFFF" w:fill="auto"/>
      </w:tcPr>
    </w:tblStylePr>
    <w:tblStylePr w:type="lastRow">
      <w:rPr>
        <w:b/>
      </w:rPr>
      <w:tblPr/>
      <w:tcPr>
        <w:tcBorders>
          <w:top w:val="single" w:color="5B9BD5"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rPr>
      <w:tblPr/>
      <w:tcPr>
        <w:tcBorders>
          <w:top w:val="none" w:color="000000" w:sz="4" w:space="0"/>
          <w:left w:val="none" w:color="000000" w:sz="4" w:space="0"/>
          <w:bottom w:val="single" w:color="70AD47" w:themeColor="accent6" w:sz="12" w:space="0"/>
          <w:right w:val="none" w:color="000000" w:sz="4" w:space="0"/>
        </w:tcBorders>
        <w:shd w:val="clear" w:color="FFFFFF" w:fill="auto"/>
      </w:tcPr>
    </w:tblStylePr>
    <w:tblStylePr w:type="lastRow">
      <w:rPr>
        <w:b/>
      </w:rPr>
      <w:tblPr/>
      <w:tcPr>
        <w:tcBorders>
          <w:top w:val="single" w:color="70AD47"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3">
    <w:name w:val="Grid Table 3"/>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8E2F3" w:fill="D8E2F3" w:themeFill="accent1" w:themeFillTint="34"/>
      </w:tcPr>
    </w:tblStylePr>
    <w:tblStylePr w:type="band1Horz">
      <w:rPr>
        <w:sz w:val="22"/>
      </w:rPr>
      <w:tblPr/>
      <w:tcPr>
        <w:shd w:val="clear" w:color="D8E2F3"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4">
    <w:name w:val="Grid Table 4"/>
    <w:basedOn w:val="a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b/>
        <w:sz w:val="22"/>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tcBorders>
        <w:shd w:val="clear" w:color="537DC8" w:fill="537DC8" w:themeFill="accent1" w:themeFillTint="ea"/>
      </w:tcPr>
    </w:tblStylePr>
    <w:tblStylePr w:type="lastRow">
      <w:rPr>
        <w:b/>
      </w:rPr>
      <w:tblPr/>
      <w:tcPr>
        <w:tcBorders>
          <w:top w:val="single" w:color="4472C4" w:themeColor="accent1" w:sz="4" w:space="0"/>
        </w:tcBorders>
      </w:tcPr>
    </w:tblStylePr>
    <w:tblStylePr w:type="firstCol">
      <w:rPr>
        <w:b/>
      </w:rPr>
      <w:tblPr/>
    </w:tblStylePr>
    <w:tblStylePr w:type="lastCol">
      <w:rPr>
        <w:b/>
      </w:rPr>
      <w:tblPr/>
    </w:tblStylePr>
    <w:tblStylePr w:type="band1Vert">
      <w:rPr>
        <w:sz w:val="22"/>
      </w:rPr>
      <w:tblPr/>
      <w:tcPr>
        <w:shd w:val="clear" w:color="DAE3F3" w:fill="DAE3F3" w:themeFill="accent1" w:themeFillTint="32"/>
      </w:tcPr>
    </w:tblStylePr>
    <w:tblStylePr w:type="band1Horz">
      <w:rPr>
        <w:sz w:val="22"/>
      </w:rPr>
      <w:tblPr/>
      <w:tcPr>
        <w:shd w:val="clear" w:color="DAE3F3"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b/>
        <w:sz w:val="22"/>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shd w:val="clear" w:color="F4B184" w:fill="F4B184" w:themeFill="accent2" w:themeFillTint="97"/>
      </w:tcPr>
    </w:tblStylePr>
    <w:tblStylePr w:type="lastRow">
      <w:rPr>
        <w:b/>
      </w:rPr>
      <w:tblPr/>
      <w:tcPr>
        <w:tcBorders>
          <w:top w:val="single" w:color="ED7D31" w:themeColor="accent2" w:sz="4" w:space="0"/>
        </w:tcBorders>
      </w:tcPr>
    </w:tblStylePr>
    <w:tblStylePr w:type="firstCol">
      <w:rPr>
        <w:b/>
      </w:rPr>
      <w:tblPr/>
    </w:tblStylePr>
    <w:tblStylePr w:type="lastCol">
      <w:rPr>
        <w:b/>
      </w:rPr>
      <w:tbl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b/>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shd w:val="clear" w:color="A5A5A5" w:fill="A5A5A5" w:themeFill="accent3" w:themeFillTint="fe"/>
      </w:tcPr>
    </w:tblStylePr>
    <w:tblStylePr w:type="lastRow">
      <w:rPr>
        <w:b/>
      </w:rPr>
      <w:tblPr/>
      <w:tcPr>
        <w:tcBorders>
          <w:top w:val="single" w:color="A5A5A5" w:themeColor="accent3" w:sz="4" w:space="0"/>
        </w:tcBorders>
      </w:tcPr>
    </w:tblStylePr>
    <w:tblStylePr w:type="firstCol">
      <w:rPr>
        <w:b/>
      </w:rPr>
      <w:tblPr/>
    </w:tblStylePr>
    <w:tblStylePr w:type="lastCol">
      <w:rPr>
        <w:b/>
      </w:rPr>
      <w:tbl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firstRow">
      <w:rPr>
        <w:b/>
        <w:sz w:val="22"/>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shd w:val="clear" w:color="FFD865" w:fill="FFD865" w:themeFill="accent4" w:themeFillTint="9a"/>
      </w:tcPr>
    </w:tblStylePr>
    <w:tblStylePr w:type="lastRow">
      <w:rPr>
        <w:b/>
      </w:rPr>
      <w:tblPr/>
      <w:tcPr>
        <w:tcBorders>
          <w:top w:val="single" w:color="FFC000" w:themeColor="accent4" w:sz="4" w:space="0"/>
        </w:tcBorders>
      </w:tcPr>
    </w:tblStylePr>
    <w:tblStylePr w:type="firstCol">
      <w:rPr>
        <w:b/>
      </w:rPr>
      <w:tblPr/>
    </w:tblStylePr>
    <w:tblStylePr w:type="lastCol">
      <w:rPr>
        <w:b/>
      </w:rPr>
      <w:tbl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b/>
        <w:sz w:val="22"/>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fill="5B9BD5" w:themeFill="accent5"/>
      </w:tcPr>
    </w:tblStylePr>
    <w:tblStylePr w:type="lastRow">
      <w:rPr>
        <w:b/>
      </w:rPr>
      <w:tblPr/>
      <w:tcPr>
        <w:tcBorders>
          <w:top w:val="single" w:color="5B9BD5" w:themeColor="accent5" w:sz="4" w:space="0"/>
        </w:tcBorders>
      </w:tcPr>
    </w:tblStylePr>
    <w:tblStylePr w:type="firstCol">
      <w:rPr>
        <w:b/>
      </w:rPr>
      <w:tblPr/>
    </w:tblStylePr>
    <w:tblStylePr w:type="lastCol">
      <w:rPr>
        <w:b/>
      </w:rPr>
      <w:tbl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fill="70AD47" w:themeFill="accent6"/>
      </w:tcPr>
    </w:tblStylePr>
    <w:tblStylePr w:type="lastRow">
      <w:rPr>
        <w:b/>
      </w:rPr>
      <w:tblPr/>
      <w:tcPr>
        <w:tcBorders>
          <w:top w:val="single" w:color="70AD47" w:themeColor="accent6" w:sz="4" w:space="0"/>
        </w:tcBorders>
      </w:tcPr>
    </w:tblStylePr>
    <w:tblStylePr w:type="firstCol">
      <w:rPr>
        <w:b/>
      </w:rPr>
      <w:tblPr/>
    </w:tblStylePr>
    <w:tblStylePr w:type="lastCol">
      <w:rPr>
        <w:b/>
      </w:rPr>
      <w:tbl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5">
    <w:name w:val="Grid Table 5 Dark"/>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472C4" w:fill="4472C4" w:themeFill="accent1"/>
      </w:tcPr>
    </w:tblStylePr>
    <w:tblStylePr w:type="lastRow">
      <w:rPr>
        <w:b/>
        <w:sz w:val="22"/>
      </w:rPr>
      <w:tblPr/>
      <w:tcPr>
        <w:tcBorders>
          <w:top w:val="single" w:color="FFFFFF" w:themeColor="light1" w:sz="4" w:space="0"/>
        </w:tcBorders>
        <w:shd w:val="clear" w:color="4472C4" w:fill="4472C4" w:themeFill="accent1"/>
      </w:tcPr>
    </w:tblStylePr>
    <w:tblStylePr w:type="firstCol">
      <w:rPr>
        <w:b/>
        <w:sz w:val="22"/>
      </w:rPr>
      <w:tblPr/>
      <w:tcPr>
        <w:shd w:val="clear" w:color="4472C4" w:fill="4472C4" w:themeFill="accent1"/>
      </w:tcPr>
    </w:tblStylePr>
    <w:tblStylePr w:type="lastCol">
      <w:rPr>
        <w:b/>
        <w:sz w:val="22"/>
      </w:rPr>
      <w:tblPr/>
      <w:tcPr>
        <w:shd w:val="clear" w:color="4472C4" w:fill="4472C4" w:themeFill="accent1"/>
      </w:tcPr>
    </w:tblStylePr>
    <w:tblStylePr w:type="band1Vert">
      <w:tblPr/>
      <w:tcPr>
        <w:shd w:val="clear" w:color="A9BEE4" w:fill="A9BEE4" w:themeFill="accent1" w:themeFillTint="75"/>
      </w:tcPr>
    </w:tblStylePr>
    <w:tblStylePr w:type="band1Horz">
      <w:tblPr/>
      <w:tcPr>
        <w:shd w:val="clear" w:color="A9BEE4"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ED7D31" w:fill="ED7D31" w:themeFill="accent2"/>
      </w:tcPr>
    </w:tblStylePr>
    <w:tblStylePr w:type="lastRow">
      <w:rPr>
        <w:b/>
        <w:sz w:val="22"/>
      </w:rPr>
      <w:tblPr/>
      <w:tcPr>
        <w:tcBorders>
          <w:top w:val="single" w:color="FFFFFF" w:themeColor="light1" w:sz="4" w:space="0"/>
        </w:tcBorders>
        <w:shd w:val="clear" w:color="ED7D31" w:fill="ED7D31" w:themeFill="accent2"/>
      </w:tcPr>
    </w:tblStylePr>
    <w:tblStylePr w:type="firstCol">
      <w:rPr>
        <w:b/>
        <w:sz w:val="22"/>
      </w:rPr>
      <w:tblPr/>
      <w:tcPr>
        <w:shd w:val="clear" w:color="ED7D31" w:fill="ED7D31" w:themeFill="accent2"/>
      </w:tcPr>
    </w:tblStylePr>
    <w:tblStylePr w:type="lastCol">
      <w:rPr>
        <w:b/>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A5A5A5" w:fill="A5A5A5" w:themeFill="accent3"/>
      </w:tcPr>
    </w:tblStylePr>
    <w:tblStylePr w:type="lastRow">
      <w:rPr>
        <w:b/>
        <w:sz w:val="22"/>
      </w:rPr>
      <w:tblPr/>
      <w:tcPr>
        <w:tcBorders>
          <w:top w:val="single" w:color="FFFFFF" w:themeColor="light1" w:sz="4" w:space="0"/>
        </w:tcBorders>
        <w:shd w:val="clear" w:color="A5A5A5" w:fill="A5A5A5" w:themeFill="accent3"/>
      </w:tcPr>
    </w:tblStylePr>
    <w:tblStylePr w:type="firstCol">
      <w:rPr>
        <w:b/>
        <w:sz w:val="22"/>
      </w:rPr>
      <w:tblPr/>
      <w:tcPr>
        <w:shd w:val="clear" w:color="A5A5A5" w:fill="A5A5A5" w:themeFill="accent3"/>
      </w:tcPr>
    </w:tblStylePr>
    <w:tblStylePr w:type="lastCol">
      <w:rPr>
        <w:b/>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FFC000" w:fill="FFC000" w:themeFill="accent4"/>
      </w:tcPr>
    </w:tblStylePr>
    <w:tblStylePr w:type="lastRow">
      <w:rPr>
        <w:b/>
        <w:sz w:val="22"/>
      </w:rPr>
      <w:tblPr/>
      <w:tcPr>
        <w:tcBorders>
          <w:top w:val="single" w:color="FFFFFF" w:themeColor="light1" w:sz="4" w:space="0"/>
        </w:tcBorders>
        <w:shd w:val="clear" w:color="FFC000" w:fill="FFC000" w:themeFill="accent4"/>
      </w:tcPr>
    </w:tblStylePr>
    <w:tblStylePr w:type="firstCol">
      <w:rPr>
        <w:b/>
        <w:sz w:val="22"/>
      </w:rPr>
      <w:tblPr/>
      <w:tcPr>
        <w:shd w:val="clear" w:color="FFC000" w:fill="FFC000" w:themeFill="accent4"/>
      </w:tcPr>
    </w:tblStylePr>
    <w:tblStylePr w:type="lastCol">
      <w:rPr>
        <w:b/>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5B9BD5" w:fill="5B9BD5" w:themeFill="accent5"/>
      </w:tcPr>
    </w:tblStylePr>
    <w:tblStylePr w:type="lastRow">
      <w:rPr>
        <w:b/>
        <w:sz w:val="22"/>
      </w:rPr>
      <w:tblPr/>
      <w:tcPr>
        <w:tcBorders>
          <w:top w:val="single" w:color="FFFFFF" w:themeColor="light1" w:sz="4" w:space="0"/>
        </w:tcBorders>
        <w:shd w:val="clear" w:color="5B9BD5" w:fill="5B9BD5" w:themeFill="accent5"/>
      </w:tcPr>
    </w:tblStylePr>
    <w:tblStylePr w:type="firstCol">
      <w:rPr>
        <w:b/>
        <w:sz w:val="22"/>
      </w:rPr>
      <w:tblPr/>
      <w:tcPr>
        <w:shd w:val="clear" w:color="5B9BD5" w:fill="5B9BD5" w:themeFill="accent5"/>
      </w:tcPr>
    </w:tblStylePr>
    <w:tblStylePr w:type="lastCol">
      <w:rPr>
        <w:b/>
        <w:sz w:val="22"/>
      </w:rPr>
      <w:tblPr/>
      <w:tcPr>
        <w:shd w:val="clear" w:color="5B9BD5" w:fill="5B9BD5" w:themeFill="accent5"/>
      </w:tcPr>
    </w:tblStylePr>
    <w:tblStylePr w:type="band1Vert">
      <w:tblPr/>
      <w:tcPr>
        <w:shd w:val="clear" w:color="B3D0EB" w:fill="B3D0EB" w:themeFill="accent5" w:themeFillTint="75"/>
      </w:tcPr>
    </w:tblStylePr>
    <w:tblStylePr w:type="band1Horz">
      <w:tblPr/>
      <w:tcPr>
        <w:shd w:val="clear" w:color="B3D0EB"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70AD47" w:fill="70AD47" w:themeFill="accent6"/>
      </w:tcPr>
    </w:tblStylePr>
    <w:tblStylePr w:type="lastRow">
      <w:rPr>
        <w:b/>
        <w:sz w:val="22"/>
      </w:rPr>
      <w:tblPr/>
      <w:tcPr>
        <w:tcBorders>
          <w:top w:val="single" w:color="FFFFFF" w:themeColor="light1" w:sz="4" w:space="0"/>
        </w:tcBorders>
        <w:shd w:val="clear" w:color="70AD47" w:fill="70AD47" w:themeFill="accent6"/>
      </w:tcPr>
    </w:tblStylePr>
    <w:tblStylePr w:type="firstCol">
      <w:rPr>
        <w:b/>
        <w:sz w:val="22"/>
      </w:rPr>
      <w:tblPr/>
      <w:tcPr>
        <w:shd w:val="clear" w:color="70AD47" w:fill="70AD47" w:themeFill="accent6"/>
      </w:tcPr>
    </w:tblStylePr>
    <w:tblStylePr w:type="lastCol">
      <w:rPr>
        <w:b/>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styleId="-6">
    <w:name w:val="Grid Table 6 Colorful"/>
    <w:basedOn w:val="a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rPr>
      <w:tblPr/>
      <w:tcPr>
        <w:tcBorders>
          <w:bottom w:val="single" w:color="000000" w:themeColor="text1" w:sz="12" w:space="0"/>
        </w:tcBorders>
      </w:tcPr>
    </w:tblStylePr>
    <w:tblStylePr w:type="lastRow">
      <w:rPr>
        <w:b/>
        <w:color w:val="7f7f7f" w:themeColor="text1" w:themeTint="80" w:themeShade="95"/>
      </w:rPr>
      <w:tblPr/>
    </w:tblStylePr>
    <w:tblStylePr w:type="firstCol">
      <w:rPr>
        <w:b/>
        <w:color w:val="7f7f7f" w:themeColor="text1" w:themeTint="80" w:themeShade="95"/>
      </w:rPr>
      <w:tblPr/>
    </w:tblStylePr>
    <w:tblStylePr w:type="lastCol">
      <w:rPr>
        <w:b/>
        <w:color w:val="7f7f7f" w:themeColor="text1" w:themeTint="80" w:themeShade="95"/>
      </w:rPr>
      <w:tbl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Pr/>
    </w:tblStylePr>
  </w:style>
  <w:style w:type="table" w:customStyle="1" w:styleId="GridTable6Colorful-Accent1">
    <w:name w:val="Grid Table 6 Colorful - Accent 1"/>
    <w:basedOn w:val="a1"/>
    <w:uiPriority w:val="99"/>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firstRow">
      <w:rPr>
        <w:b/>
        <w:color w:val="a0b7e1" w:themeColor="accent1" w:themeTint="80" w:themeShade="95"/>
      </w:rPr>
      <w:tblPr/>
      <w:tcPr>
        <w:tcBorders>
          <w:bottom w:val="single" w:color="4472C4" w:themeColor="accent1" w:sz="12" w:space="0"/>
        </w:tcBorders>
      </w:tcPr>
    </w:tblStylePr>
    <w:tblStylePr w:type="lastRow">
      <w:rPr>
        <w:b/>
        <w:color w:val="a0b7e1" w:themeColor="accent1" w:themeTint="80" w:themeShade="95"/>
      </w:rPr>
      <w:tblPr/>
    </w:tblStylePr>
    <w:tblStylePr w:type="firstCol">
      <w:rPr>
        <w:b/>
        <w:color w:val="a0b7e1" w:themeColor="accent1" w:themeTint="80" w:themeShade="95"/>
      </w:rPr>
      <w:tblPr/>
    </w:tblStylePr>
    <w:tblStylePr w:type="lastCol">
      <w:rPr>
        <w:b/>
        <w:color w:val="a0b7e1" w:themeColor="accent1" w:themeTint="80" w:themeShade="95"/>
      </w:rPr>
      <w:tblPr/>
    </w:tblStylePr>
    <w:tblStylePr w:type="band1Vert">
      <w:tblPr/>
      <w:tcPr>
        <w:shd w:val="clear" w:color="D8E2F3" w:fill="D8E2F3" w:themeFill="accent1" w:themeFillTint="34"/>
      </w:tcPr>
    </w:tblStylePr>
    <w:tblStylePr w:type="band1Horz">
      <w:rPr>
        <w:color w:val="a0b7e1" w:themeColor="accent1" w:themeTint="80" w:themeShade="95"/>
        <w:sz w:val="22"/>
      </w:rPr>
      <w:tblPr/>
      <w:tcPr>
        <w:shd w:val="clear" w:color="D8E2F3" w:fill="D8E2F3" w:themeFill="accent1" w:themeFillTint="34"/>
      </w:tcPr>
    </w:tblStylePr>
    <w:tblStylePr w:type="band2Horz">
      <w:rPr>
        <w:color w:val="a0b7e1" w:themeColor="accent1" w:themeTint="80" w:themeShade="95"/>
        <w:sz w:val="22"/>
      </w:rPr>
      <w:tblPr/>
    </w:tblStylePr>
  </w:style>
  <w:style w:type="table" w:customStyle="1" w:styleId="GridTable6Colorful-Accent2">
    <w:name w:val="Grid Table 6 Colorful - Accent 2"/>
    <w:basedOn w:val="a1"/>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f4b184" w:themeColor="accent2" w:themeTint="97" w:themeShade="95"/>
      </w:rPr>
      <w:tblPr/>
      <w:tcPr>
        <w:tcBorders>
          <w:bottom w:val="single" w:color="ED7D31" w:themeColor="accent2" w:sz="12" w:space="0"/>
        </w:tcBorders>
      </w:tcPr>
    </w:tblStylePr>
    <w:tblStylePr w:type="lastRow">
      <w:rPr>
        <w:b/>
        <w:color w:val="f4b184" w:themeColor="accent2" w:themeTint="97" w:themeShade="95"/>
      </w:rPr>
      <w:tblPr/>
    </w:tblStylePr>
    <w:tblStylePr w:type="firstCol">
      <w:rPr>
        <w:b/>
        <w:color w:val="f4b184" w:themeColor="accent2" w:themeTint="97" w:themeShade="95"/>
      </w:rPr>
      <w:tblPr/>
    </w:tblStylePr>
    <w:tblStylePr w:type="lastCol">
      <w:rPr>
        <w:b/>
        <w:color w:val="f4b184" w:themeColor="accent2" w:themeTint="97" w:themeShade="95"/>
      </w:rPr>
      <w:tbl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Pr/>
    </w:tblStylePr>
  </w:style>
  <w:style w:type="table" w:customStyle="1" w:styleId="GridTable6Colorful-Accent3">
    <w:name w:val="Grid Table 6 Colorful - Accent 3"/>
    <w:basedOn w:val="a1"/>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e" w:themeShade="95"/>
      </w:rPr>
      <w:tblPr/>
      <w:tcPr>
        <w:tcBorders>
          <w:bottom w:val="single" w:color="A5A5A5" w:themeColor="accent3" w:sz="12" w:space="0"/>
        </w:tcBorders>
      </w:tcPr>
    </w:tblStylePr>
    <w:tblStylePr w:type="lastRow">
      <w:rPr>
        <w:b/>
        <w:color w:val="a5a5a5" w:themeColor="accent3" w:themeTint="fe" w:themeShade="95"/>
      </w:rPr>
      <w:tblPr/>
    </w:tblStylePr>
    <w:tblStylePr w:type="firstCol">
      <w:rPr>
        <w:b/>
        <w:color w:val="a5a5a5" w:themeColor="accent3" w:themeTint="fe" w:themeShade="95"/>
      </w:rPr>
      <w:tblPr/>
    </w:tblStylePr>
    <w:tblStylePr w:type="lastCol">
      <w:rPr>
        <w:b/>
        <w:color w:val="a5a5a5" w:themeColor="accent3" w:themeTint="fe" w:themeShade="95"/>
      </w:rPr>
      <w:tbl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Pr/>
    </w:tblStylePr>
  </w:style>
  <w:style w:type="table" w:customStyle="1" w:styleId="GridTable6Colorful-Accent4">
    <w:name w:val="Grid Table 6 Colorful - Accent 4"/>
    <w:basedOn w:val="a1"/>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ffd865" w:themeColor="accent4" w:themeTint="9a" w:themeShade="95"/>
      </w:rPr>
      <w:tblPr/>
      <w:tcPr>
        <w:tcBorders>
          <w:bottom w:val="single" w:color="FFC000" w:themeColor="accent4" w:sz="12" w:space="0"/>
        </w:tcBorders>
      </w:tcPr>
    </w:tblStylePr>
    <w:tblStylePr w:type="lastRow">
      <w:rPr>
        <w:b/>
        <w:color w:val="ffd865" w:themeColor="accent4" w:themeTint="9a" w:themeShade="95"/>
      </w:rPr>
      <w:tblPr/>
    </w:tblStylePr>
    <w:tblStylePr w:type="firstCol">
      <w:rPr>
        <w:b/>
        <w:color w:val="ffd865" w:themeColor="accent4" w:themeTint="9a" w:themeShade="95"/>
      </w:rPr>
      <w:tblPr/>
    </w:tblStylePr>
    <w:tblStylePr w:type="lastCol">
      <w:rPr>
        <w:b/>
        <w:color w:val="ffd865" w:themeColor="accent4" w:themeTint="9a" w:themeShade="95"/>
      </w:rPr>
      <w:tbl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Pr/>
    </w:tblStylePr>
  </w:style>
  <w:style w:type="table" w:customStyle="1" w:styleId="GridTable6Colorful-Accent5">
    <w:name w:val="Grid Table 6 Colorful - Accent 5"/>
    <w:basedOn w:val="a1"/>
    <w:uiPriority w:val="99"/>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a8d" w:themeColor="accent5" w:themeShade="95"/>
      </w:rPr>
      <w:tblPr/>
      <w:tcPr>
        <w:tcBorders>
          <w:bottom w:val="single" w:color="5B9BD5" w:themeColor="accent5" w:sz="12" w:space="0"/>
        </w:tcBorders>
      </w:tcPr>
    </w:tblStylePr>
    <w:tblStylePr w:type="lastRow">
      <w:rPr>
        <w:b/>
        <w:color w:val="245a8d" w:themeColor="accent5" w:themeShade="95"/>
      </w:rPr>
      <w:tblPr/>
    </w:tblStylePr>
    <w:tblStylePr w:type="firstCol">
      <w:rPr>
        <w:b/>
        <w:color w:val="245a8d" w:themeColor="accent5" w:themeShade="95"/>
      </w:rPr>
      <w:tblPr/>
    </w:tblStylePr>
    <w:tblStylePr w:type="lastCol">
      <w:rPr>
        <w:b/>
        <w:color w:val="245a8d" w:themeColor="accent5" w:themeShade="95"/>
      </w:rPr>
      <w:tblPr/>
    </w:tblStylePr>
    <w:tblStylePr w:type="band1Vert">
      <w:tblPr/>
      <w:tcPr>
        <w:shd w:val="clear" w:color="DDEAF6" w:fill="DDEAF6" w:themeFill="accent5" w:themeFillTint="34"/>
      </w:tcPr>
    </w:tblStylePr>
    <w:tblStylePr w:type="band1Horz">
      <w:rPr>
        <w:color w:val="245a8d" w:themeColor="accent5" w:themeShade="95"/>
        <w:sz w:val="22"/>
      </w:rPr>
      <w:tblPr/>
      <w:tcPr>
        <w:shd w:val="clear" w:color="DDEAF6" w:fill="DDEAF6" w:themeFill="accent5" w:themeFillTint="34"/>
      </w:tcPr>
    </w:tblStylePr>
    <w:tblStylePr w:type="band2Horz">
      <w:rPr>
        <w:color w:val="245a8d" w:themeColor="accent5" w:themeShade="95"/>
        <w:sz w:val="22"/>
      </w:rPr>
      <w:tblPr/>
    </w:tblStylePr>
  </w:style>
  <w:style w:type="table" w:customStyle="1" w:styleId="GridTable6Colorful-Accent6">
    <w:name w:val="Grid Table 6 Colorful - Accent 6"/>
    <w:basedOn w:val="a1"/>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a8d" w:themeColor="accent5" w:themeShade="95"/>
      </w:rPr>
      <w:tblPr/>
      <w:tcPr>
        <w:tcBorders>
          <w:bottom w:val="single" w:color="70AD47" w:themeColor="accent6" w:sz="12" w:space="0"/>
        </w:tcBorders>
      </w:tcPr>
    </w:tblStylePr>
    <w:tblStylePr w:type="lastRow">
      <w:rPr>
        <w:b/>
        <w:color w:val="245a8d" w:themeColor="accent5" w:themeShade="95"/>
      </w:rPr>
      <w:tblPr/>
    </w:tblStylePr>
    <w:tblStylePr w:type="firstCol">
      <w:rPr>
        <w:b/>
        <w:color w:val="245a8d" w:themeColor="accent5" w:themeShade="95"/>
      </w:rPr>
      <w:tblPr/>
    </w:tblStylePr>
    <w:tblStylePr w:type="lastCol">
      <w:rPr>
        <w:b/>
        <w:color w:val="245a8d" w:themeColor="accent5" w:themeShade="95"/>
      </w:rPr>
      <w:tblPr/>
    </w:tblStylePr>
    <w:tblStylePr w:type="band1Vert">
      <w:tblPr/>
      <w:tcPr>
        <w:shd w:val="clear" w:color="E1EFD8" w:fill="E1EFD8" w:themeFill="accent6" w:themeFillTint="34"/>
      </w:tcPr>
    </w:tblStylePr>
    <w:tblStylePr w:type="band1Horz">
      <w:rPr>
        <w:color w:val="245a8d" w:themeColor="accent5" w:themeShade="95"/>
        <w:sz w:val="22"/>
      </w:rPr>
      <w:tblPr/>
      <w:tcPr>
        <w:shd w:val="clear" w:color="E1EFD8" w:fill="E1EFD8" w:themeFill="accent6" w:themeFillTint="34"/>
      </w:tcPr>
    </w:tblStylePr>
    <w:tblStylePr w:type="band2Horz">
      <w:rPr>
        <w:color w:val="245a8d" w:themeColor="accent5" w:themeShade="95"/>
        <w:sz w:val="22"/>
      </w:rPr>
      <w:tblPr/>
    </w:tblStylePr>
  </w:style>
  <w:style w:type="table" w:styleId="-7">
    <w:name w:val="Grid Table 7 Colorful"/>
    <w:basedOn w:val="a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sz w:val="22"/>
      </w:rPr>
      <w:tblPr/>
      <w:tcPr>
        <w:tcBorders>
          <w:top w:val="none" w:color="auto" w:sz="0" w:space="0"/>
          <w:left w:val="none" w:color="auto" w:sz="0" w:space="0"/>
          <w:bottom w:val="single" w:color="000000" w:themeColor="text1" w:sz="4" w:space="0"/>
          <w:right w:val="none" w:color="auto" w:sz="0" w:space="0"/>
        </w:tcBorders>
        <w:shd w:val="clear" w:color="FFFFFF" w:fill="FFFFFF" w:themeFill="light1"/>
      </w:tcPr>
    </w:tblStylePr>
    <w:tblStylePr w:type="lastRow">
      <w:rPr>
        <w:b/>
        <w:color w:val="7f7f7f" w:themeColor="text1" w:themeTint="80" w:themeShade="95"/>
        <w:sz w:val="22"/>
      </w:rPr>
      <w:tblPr/>
      <w:tcPr>
        <w:tcBorders>
          <w:top w:val="single" w:color="000000"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7f7f7f" w:themeColor="text1" w:themeTint="80" w:themeShade="95"/>
        <w:sz w:val="22"/>
      </w:rPr>
      <w:tblPr/>
      <w:tcPr>
        <w:tcBorders>
          <w:top w:val="none" w:color="auto" w:sz="0" w:space="0"/>
          <w:left w:val="none" w:color="auto" w:sz="0" w:space="0"/>
          <w:bottom w:val="none" w:color="auto" w:sz="0" w:space="0"/>
          <w:right w:val="single" w:color="000000" w:themeColor="text1" w:sz="4" w:space="0"/>
        </w:tcBorders>
        <w:shd w:val="clear" w:color="FFFFFF" w:fill="auto"/>
      </w:tcPr>
    </w:tblStylePr>
    <w:tblStylePr w:type="lastCol">
      <w:rPr>
        <w:i/>
        <w:color w:val="7f7f7f" w:themeColor="text1" w:themeTint="80" w:themeShade="95"/>
        <w:sz w:val="22"/>
      </w:rPr>
      <w:tblPr/>
      <w:tcPr>
        <w:tcBorders>
          <w:top w:val="none" w:color="auto" w:sz="0" w:space="0"/>
          <w:left w:val="single" w:color="000000" w:themeColor="text1" w:sz="4" w:space="0"/>
          <w:bottom w:val="none" w:color="auto" w:sz="0" w:space="0"/>
          <w:right w:val="none" w:color="auto" w:sz="0" w:space="0"/>
        </w:tcBorders>
        <w:shd w:val="clear" w:color="FFFFFF" w:fill="auto"/>
      </w:tcPr>
    </w:tblStylePr>
    <w:tblStylePr w:type="band1Vert">
      <w:tblPr/>
      <w:tcPr>
        <w:shd w:val="clear" w:color="F2F2F2" w:fill="F2F2F2" w:themeFill="text1" w:themeFillTint="d"/>
      </w:tcPr>
    </w:tblStylePr>
    <w:tblStylePr w:type="band1Horz">
      <w:rPr>
        <w:color w:val="7f7f7f" w:themeColor="text1" w:themeTint="80" w:themeShade="95"/>
        <w:sz w:val="22"/>
      </w:rPr>
      <w:tblPr/>
      <w:tcPr>
        <w:shd w:val="clear" w:color="F2F2F2" w:fill="F2F2F2" w:themeFill="text1" w:themeFillTint="d"/>
      </w:tcPr>
    </w:tblStylePr>
    <w:tblStylePr w:type="band2Horz">
      <w:rPr>
        <w:color w:val="7f7f7f" w:themeColor="text1" w:themeTint="80" w:themeShade="95"/>
        <w:sz w:val="22"/>
      </w:rPr>
      <w:tblPr/>
    </w:tblStylePr>
  </w:style>
  <w:style w:type="table" w:customStyle="1" w:styleId="GridTable7Colorful-Accent1">
    <w:name w:val="Grid Table 7 Colorful - Accent 1"/>
    <w:basedOn w:val="a1"/>
    <w:uiPriority w:val="99"/>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firstRow">
      <w:rPr>
        <w:b/>
        <w:color w:val="a0b7e1" w:themeColor="accent1" w:themeTint="80" w:themeShade="95"/>
        <w:sz w:val="22"/>
      </w:rPr>
      <w:tblPr/>
      <w:tcPr>
        <w:tcBorders>
          <w:top w:val="none" w:color="auto" w:sz="0" w:space="0"/>
          <w:left w:val="none" w:color="auto" w:sz="0" w:space="0"/>
          <w:bottom w:val="single" w:color="4472C4" w:themeColor="accent1" w:sz="4" w:space="0"/>
          <w:right w:val="none" w:color="auto" w:sz="0" w:space="0"/>
        </w:tcBorders>
        <w:shd w:val="clear" w:color="FFFFFF" w:fill="FFFFFF" w:themeFill="light1"/>
      </w:tcPr>
    </w:tblStylePr>
    <w:tblStylePr w:type="lastRow">
      <w:rPr>
        <w:b/>
        <w:color w:val="a0b7e1" w:themeColor="accent1" w:themeTint="80" w:themeShade="95"/>
        <w:sz w:val="22"/>
      </w:rPr>
      <w:tblPr/>
      <w:tcPr>
        <w:tcBorders>
          <w:top w:val="single" w:color="4472C4"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a0b7e1" w:themeColor="accent1" w:themeTint="80" w:themeShade="95"/>
        <w:sz w:val="22"/>
      </w:rPr>
      <w:tblPr/>
      <w:tcPr>
        <w:tcBorders>
          <w:top w:val="none" w:color="auto" w:sz="0" w:space="0"/>
          <w:left w:val="none" w:color="auto" w:sz="0" w:space="0"/>
          <w:bottom w:val="none" w:color="auto" w:sz="0" w:space="0"/>
          <w:right w:val="single" w:color="4472C4" w:themeColor="accent1" w:sz="4" w:space="0"/>
        </w:tcBorders>
        <w:shd w:val="clear" w:color="FFFFFF" w:fill="auto"/>
      </w:tcPr>
    </w:tblStylePr>
    <w:tblStylePr w:type="lastCol">
      <w:rPr>
        <w:i/>
        <w:color w:val="a0b7e1" w:themeColor="accent1" w:themeTint="80" w:themeShade="95"/>
        <w:sz w:val="22"/>
      </w:rPr>
      <w:tblPr/>
      <w:tcPr>
        <w:tcBorders>
          <w:top w:val="none" w:color="auto" w:sz="0" w:space="0"/>
          <w:left w:val="single" w:color="4472C4" w:themeColor="accent1" w:sz="4" w:space="0"/>
          <w:bottom w:val="none" w:color="auto" w:sz="0" w:space="0"/>
          <w:right w:val="none" w:color="auto" w:sz="0" w:space="0"/>
        </w:tcBorders>
        <w:shd w:val="clear" w:color="FFFFFF" w:fill="auto"/>
      </w:tcPr>
    </w:tblStylePr>
    <w:tblStylePr w:type="band1Vert">
      <w:tblPr/>
      <w:tcPr>
        <w:shd w:val="clear" w:color="D8E2F3" w:fill="D8E2F3" w:themeFill="accent1" w:themeFillTint="34"/>
      </w:tcPr>
    </w:tblStylePr>
    <w:tblStylePr w:type="band1Horz">
      <w:rPr>
        <w:color w:val="a0b7e1" w:themeColor="accent1" w:themeTint="80" w:themeShade="95"/>
        <w:sz w:val="22"/>
      </w:rPr>
      <w:tblPr/>
      <w:tcPr>
        <w:shd w:val="clear" w:color="D8E2F3" w:fill="D8E2F3" w:themeFill="accent1" w:themeFillTint="34"/>
      </w:tcPr>
    </w:tblStylePr>
    <w:tblStylePr w:type="band2Horz">
      <w:rPr>
        <w:color w:val="a0b7e1" w:themeColor="accent1" w:themeTint="80" w:themeShade="95"/>
        <w:sz w:val="22"/>
      </w:rPr>
      <w:tblPr/>
    </w:tblStylePr>
  </w:style>
  <w:style w:type="table" w:customStyle="1" w:styleId="GridTable7Colorful-Accent2">
    <w:name w:val="Grid Table 7 Colorful - Accent 2"/>
    <w:basedOn w:val="a1"/>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f4b184" w:themeColor="accent2" w:themeTint="97" w:themeShade="95"/>
        <w:sz w:val="22"/>
      </w:rPr>
      <w:tblPr/>
      <w:tcPr>
        <w:tcBorders>
          <w:top w:val="none" w:color="auto" w:sz="0" w:space="0"/>
          <w:left w:val="none" w:color="auto" w:sz="0" w:space="0"/>
          <w:bottom w:val="single" w:color="ED7D31" w:themeColor="accent2" w:sz="4" w:space="0"/>
          <w:right w:val="none" w:color="auto" w:sz="0" w:space="0"/>
        </w:tcBorders>
        <w:shd w:val="clear" w:color="FFFFFF" w:fill="FFFFFF" w:themeFill="light1"/>
      </w:tcPr>
    </w:tblStylePr>
    <w:tblStylePr w:type="lastRow">
      <w:rPr>
        <w:b/>
        <w:color w:val="f4b184" w:themeColor="accent2" w:themeTint="97" w:themeShade="95"/>
        <w:sz w:val="22"/>
      </w:rPr>
      <w:tblPr/>
      <w:tcPr>
        <w:tcBorders>
          <w:top w:val="single" w:color="ED7D31"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4b184" w:themeColor="accent2" w:themeTint="97" w:themeShade="95"/>
        <w:sz w:val="22"/>
      </w:rPr>
      <w:tblPr/>
      <w:tcPr>
        <w:tcBorders>
          <w:top w:val="none" w:color="auto" w:sz="0" w:space="0"/>
          <w:left w:val="none" w:color="auto" w:sz="0" w:space="0"/>
          <w:bottom w:val="none" w:color="auto" w:sz="0" w:space="0"/>
          <w:right w:val="single" w:color="ED7D31" w:themeColor="accent2" w:sz="4" w:space="0"/>
        </w:tcBorders>
        <w:shd w:val="clear" w:color="FFFFFF" w:fill="auto"/>
      </w:tcPr>
    </w:tblStylePr>
    <w:tblStylePr w:type="lastCol">
      <w:rPr>
        <w:i/>
        <w:color w:val="f4b184" w:themeColor="accent2" w:themeTint="97" w:themeShade="95"/>
        <w:sz w:val="22"/>
      </w:rPr>
      <w:tblPr/>
      <w:tcPr>
        <w:tcBorders>
          <w:top w:val="none" w:color="auto" w:sz="0" w:space="0"/>
          <w:left w:val="single" w:color="ED7D31" w:themeColor="accent2" w:sz="4" w:space="0"/>
          <w:bottom w:val="none" w:color="auto" w:sz="0" w:space="0"/>
          <w:right w:val="none" w:color="auto" w:sz="0" w:space="0"/>
        </w:tcBorders>
        <w:shd w:val="clear" w:color="FFFFFF" w:fill="auto"/>
      </w:tc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Pr/>
    </w:tblStylePr>
  </w:style>
  <w:style w:type="table" w:customStyle="1" w:styleId="GridTable7Colorful-Accent3">
    <w:name w:val="Grid Table 7 Colorful - Accent 3"/>
    <w:basedOn w:val="a1"/>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e" w:themeShade="95"/>
        <w:sz w:val="22"/>
      </w:rPr>
      <w:tblPr/>
      <w:tcPr>
        <w:tcBorders>
          <w:top w:val="none" w:color="auto" w:sz="0" w:space="0"/>
          <w:left w:val="none" w:color="auto" w:sz="0" w:space="0"/>
          <w:bottom w:val="single" w:color="A5A5A5" w:themeColor="accent3" w:sz="4" w:space="0"/>
          <w:right w:val="none" w:color="auto" w:sz="0" w:space="0"/>
        </w:tcBorders>
        <w:shd w:val="clear" w:color="FFFFFF" w:fill="FFFFFF" w:themeFill="light1"/>
      </w:tcPr>
    </w:tblStylePr>
    <w:tblStylePr w:type="lastRow">
      <w:rPr>
        <w:b/>
        <w:color w:val="a5a5a5" w:themeColor="accent3" w:themeTint="fe" w:themeShade="95"/>
        <w:sz w:val="22"/>
      </w:rPr>
      <w:tblPr/>
      <w:tcPr>
        <w:tcBorders>
          <w:top w:val="single" w:color="A5A5A5"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a5a5a5" w:themeColor="accent3" w:themeTint="fe" w:themeShade="95"/>
        <w:sz w:val="22"/>
      </w:rPr>
      <w:tblPr/>
      <w:tcPr>
        <w:tcBorders>
          <w:top w:val="none" w:color="auto" w:sz="0" w:space="0"/>
          <w:left w:val="none" w:color="auto" w:sz="0" w:space="0"/>
          <w:bottom w:val="none" w:color="auto" w:sz="0" w:space="0"/>
          <w:right w:val="single" w:color="A5A5A5" w:themeColor="accent3" w:sz="4" w:space="0"/>
        </w:tcBorders>
        <w:shd w:val="clear" w:color="FFFFFF" w:fill="auto"/>
      </w:tcPr>
    </w:tblStylePr>
    <w:tblStylePr w:type="lastCol">
      <w:rPr>
        <w:i/>
        <w:color w:val="a5a5a5" w:themeColor="accent3" w:themeTint="fe" w:themeShade="95"/>
        <w:sz w:val="22"/>
      </w:rPr>
      <w:tblPr/>
      <w:tcPr>
        <w:tcBorders>
          <w:top w:val="none" w:color="auto" w:sz="0" w:space="0"/>
          <w:left w:val="single" w:color="A5A5A5" w:themeColor="accent3" w:sz="4" w:space="0"/>
          <w:bottom w:val="none" w:color="auto" w:sz="0" w:space="0"/>
          <w:right w:val="none" w:color="auto" w:sz="0" w:space="0"/>
        </w:tcBorders>
        <w:shd w:val="clear" w:color="FFFFFF" w:fill="auto"/>
      </w:tc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Pr/>
    </w:tblStylePr>
  </w:style>
  <w:style w:type="table" w:customStyle="1" w:styleId="GridTable7Colorful-Accent4">
    <w:name w:val="Grid Table 7 Colorful - Accent 4"/>
    <w:basedOn w:val="a1"/>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ffd865" w:themeColor="accent4" w:themeTint="9a" w:themeShade="95"/>
        <w:sz w:val="22"/>
      </w:rPr>
      <w:tblPr/>
      <w:tcPr>
        <w:tcBorders>
          <w:top w:val="none" w:color="auto" w:sz="0" w:space="0"/>
          <w:left w:val="none" w:color="auto" w:sz="0" w:space="0"/>
          <w:bottom w:val="single" w:color="FFC000" w:themeColor="accent4" w:sz="4" w:space="0"/>
          <w:right w:val="none" w:color="auto" w:sz="0" w:space="0"/>
        </w:tcBorders>
        <w:shd w:val="clear" w:color="FFFFFF" w:fill="FFFFFF" w:themeFill="light1"/>
      </w:tcPr>
    </w:tblStylePr>
    <w:tblStylePr w:type="lastRow">
      <w:rPr>
        <w:b/>
        <w:color w:val="ffd865" w:themeColor="accent4" w:themeTint="9a" w:themeShade="95"/>
        <w:sz w:val="22"/>
      </w:rPr>
      <w:tblPr/>
      <w:tcPr>
        <w:tcBorders>
          <w:top w:val="single" w:color="FFC000"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fd865" w:themeColor="accent4" w:themeTint="9a" w:themeShade="95"/>
        <w:sz w:val="22"/>
      </w:rPr>
      <w:tblPr/>
      <w:tcPr>
        <w:tcBorders>
          <w:top w:val="none" w:color="auto" w:sz="0" w:space="0"/>
          <w:left w:val="none" w:color="auto" w:sz="0" w:space="0"/>
          <w:bottom w:val="none" w:color="auto" w:sz="0" w:space="0"/>
          <w:right w:val="single" w:color="FFC000" w:themeColor="accent4" w:sz="4" w:space="0"/>
        </w:tcBorders>
        <w:shd w:val="clear" w:color="FFFFFF" w:fill="auto"/>
      </w:tcPr>
    </w:tblStylePr>
    <w:tblStylePr w:type="lastCol">
      <w:rPr>
        <w:i/>
        <w:color w:val="ffd865" w:themeColor="accent4" w:themeTint="9a" w:themeShade="95"/>
        <w:sz w:val="22"/>
      </w:rPr>
      <w:tblPr/>
      <w:tcPr>
        <w:tcBorders>
          <w:top w:val="none" w:color="auto" w:sz="0" w:space="0"/>
          <w:left w:val="single" w:color="FFC000" w:themeColor="accent4" w:sz="4" w:space="0"/>
          <w:bottom w:val="none" w:color="auto" w:sz="0" w:space="0"/>
          <w:right w:val="none" w:color="auto" w:sz="0" w:space="0"/>
        </w:tcBorders>
        <w:shd w:val="clear" w:color="FFFFFF" w:fill="auto"/>
      </w:tc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Pr/>
    </w:tblStylePr>
  </w:style>
  <w:style w:type="table" w:customStyle="1" w:styleId="GridTable7Colorful-Accent5">
    <w:name w:val="Grid Table 7 Colorful - Accent 5"/>
    <w:basedOn w:val="a1"/>
    <w:uiPriority w:val="99"/>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b/>
        <w:color w:val="245a8d" w:themeColor="accent5" w:themeShade="95"/>
        <w:sz w:val="22"/>
      </w:rPr>
      <w:tblPr/>
      <w:tcPr>
        <w:tcBorders>
          <w:top w:val="none" w:color="auto" w:sz="0" w:space="0"/>
          <w:left w:val="none" w:color="auto" w:sz="0" w:space="0"/>
          <w:bottom w:val="single" w:color="5B9BD5" w:themeColor="accent5" w:sz="4" w:space="0"/>
          <w:right w:val="none" w:color="auto" w:sz="0" w:space="0"/>
        </w:tcBorders>
        <w:shd w:val="clear" w:color="FFFFFF" w:fill="FFFFFF" w:themeFill="light1"/>
      </w:tcPr>
    </w:tblStylePr>
    <w:tblStylePr w:type="lastRow">
      <w:rPr>
        <w:b/>
        <w:color w:val="245a8d" w:themeColor="accent5" w:themeShade="95"/>
        <w:sz w:val="22"/>
      </w:rPr>
      <w:tblPr/>
      <w:tcPr>
        <w:tcBorders>
          <w:top w:val="single" w:color="5B9BD5"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245a8d" w:themeColor="accent5" w:themeShade="95"/>
        <w:sz w:val="22"/>
      </w:rPr>
      <w:tblPr/>
      <w:tcPr>
        <w:tcBorders>
          <w:top w:val="none" w:color="auto" w:sz="0" w:space="0"/>
          <w:left w:val="none" w:color="auto" w:sz="0" w:space="0"/>
          <w:bottom w:val="none" w:color="auto" w:sz="0" w:space="0"/>
          <w:right w:val="single" w:color="5B9BD5" w:themeColor="accent5" w:sz="4" w:space="0"/>
        </w:tcBorders>
        <w:shd w:val="clear" w:color="FFFFFF" w:fill="auto"/>
      </w:tcPr>
    </w:tblStylePr>
    <w:tblStylePr w:type="lastCol">
      <w:rPr>
        <w:i/>
        <w:color w:val="245a8d" w:themeColor="accent5" w:themeShade="95"/>
        <w:sz w:val="22"/>
      </w:rPr>
      <w:tblPr/>
      <w:tcPr>
        <w:tcBorders>
          <w:top w:val="none" w:color="auto" w:sz="0" w:space="0"/>
          <w:left w:val="single" w:color="5B9BD5" w:themeColor="accent5" w:sz="4" w:space="0"/>
          <w:bottom w:val="none" w:color="auto" w:sz="0" w:space="0"/>
          <w:right w:val="none" w:color="auto" w:sz="0" w:space="0"/>
        </w:tcBorders>
        <w:shd w:val="clear" w:color="FFFFFF" w:fill="auto"/>
      </w:tcPr>
    </w:tblStylePr>
    <w:tblStylePr w:type="band1Vert">
      <w:tblPr/>
      <w:tcPr>
        <w:shd w:val="clear" w:color="DDEAF6" w:fill="DDEAF6" w:themeFill="accent5" w:themeFillTint="34"/>
      </w:tcPr>
    </w:tblStylePr>
    <w:tblStylePr w:type="band1Horz">
      <w:rPr>
        <w:color w:val="245a8d" w:themeColor="accent5" w:themeShade="95"/>
        <w:sz w:val="22"/>
      </w:rPr>
      <w:tblPr/>
      <w:tcPr>
        <w:shd w:val="clear" w:color="DDEAF6" w:fill="DDEAF6" w:themeFill="accent5" w:themeFillTint="34"/>
      </w:tcPr>
    </w:tblStylePr>
    <w:tblStylePr w:type="band2Horz">
      <w:rPr>
        <w:color w:val="245a8d" w:themeColor="accent5" w:themeShade="95"/>
        <w:sz w:val="22"/>
      </w:rPr>
      <w:tblPr/>
    </w:tblStylePr>
  </w:style>
  <w:style w:type="table" w:customStyle="1" w:styleId="GridTable7Colorful-Accent6">
    <w:name w:val="Grid Table 7 Colorful - Accent 6"/>
    <w:basedOn w:val="a1"/>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color w:val="416429" w:themeColor="accent6" w:themeShade="95"/>
        <w:sz w:val="22"/>
      </w:rPr>
      <w:tblPr/>
      <w:tcPr>
        <w:tcBorders>
          <w:top w:val="none" w:color="auto" w:sz="0" w:space="0"/>
          <w:left w:val="none" w:color="auto" w:sz="0" w:space="0"/>
          <w:bottom w:val="single" w:color="70AD47" w:themeColor="accent6" w:sz="4" w:space="0"/>
          <w:right w:val="none" w:color="auto" w:sz="0" w:space="0"/>
        </w:tcBorders>
        <w:shd w:val="clear" w:color="FFFFFF" w:fill="FFFFFF" w:themeFill="light1"/>
      </w:tcPr>
    </w:tblStylePr>
    <w:tblStylePr w:type="lastRow">
      <w:rPr>
        <w:b/>
        <w:color w:val="416429" w:themeColor="accent6" w:themeShade="95"/>
        <w:sz w:val="22"/>
      </w:rPr>
      <w:tblPr/>
      <w:tcPr>
        <w:tcBorders>
          <w:top w:val="single" w:color="70AD47"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416429" w:themeColor="accent6" w:themeShade="95"/>
        <w:sz w:val="22"/>
      </w:rPr>
      <w:tblPr/>
      <w:tcPr>
        <w:tcBorders>
          <w:top w:val="none" w:color="auto" w:sz="0" w:space="0"/>
          <w:left w:val="none" w:color="auto" w:sz="0" w:space="0"/>
          <w:bottom w:val="none" w:color="auto" w:sz="0" w:space="0"/>
          <w:right w:val="single" w:color="70AD47" w:themeColor="accent6" w:sz="4" w:space="0"/>
        </w:tcBorders>
        <w:shd w:val="clear" w:color="FFFFFF" w:fill="auto"/>
      </w:tcPr>
    </w:tblStylePr>
    <w:tblStylePr w:type="lastCol">
      <w:rPr>
        <w:i/>
        <w:color w:val="416429" w:themeColor="accent6" w:themeShade="95"/>
        <w:sz w:val="22"/>
      </w:rPr>
      <w:tblPr/>
      <w:tcPr>
        <w:tcBorders>
          <w:top w:val="none" w:color="auto" w:sz="0" w:space="0"/>
          <w:left w:val="single" w:color="70AD47" w:themeColor="accent6" w:sz="4" w:space="0"/>
          <w:bottom w:val="none" w:color="auto" w:sz="0" w:space="0"/>
          <w:right w:val="none" w:color="auto" w:sz="0" w:space="0"/>
        </w:tcBorders>
        <w:shd w:val="clear" w:color="FFFFFF" w:fill="auto"/>
      </w:tcPr>
    </w:tblStylePr>
    <w:tblStylePr w:type="band1Vert">
      <w:tblPr/>
      <w:tcPr>
        <w:shd w:val="clear" w:color="E1EFD8" w:fill="E1EFD8" w:themeFill="accent6" w:themeFillTint="34"/>
      </w:tcPr>
    </w:tblStylePr>
    <w:tblStylePr w:type="band1Horz">
      <w:rPr>
        <w:color w:val="416429" w:themeColor="accent6" w:themeShade="95"/>
        <w:sz w:val="22"/>
      </w:rPr>
      <w:tblPr/>
      <w:tcPr>
        <w:shd w:val="clear" w:color="E1EFD8" w:fill="E1EFD8" w:themeFill="accent6" w:themeFillTint="34"/>
      </w:tcPr>
    </w:tblStylePr>
    <w:tblStylePr w:type="band2Horz">
      <w:rPr>
        <w:color w:val="416429" w:themeColor="accent6" w:themeShade="95"/>
        <w:sz w:val="22"/>
      </w:rPr>
      <w:tblPr/>
    </w:tblStylePr>
  </w:style>
  <w:style w:type="table" w:styleId="-10">
    <w:name w:val="List Table 1 Light"/>
    <w:basedOn w:val="a1"/>
    <w:uiPriority w:val="99"/>
    <w:tblPr>
      <w:tblStyleRowBandSize w:val="1"/>
      <w:tblStyleColBandSize w:val="1"/>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rPr>
      <w:tblPr/>
      <w:tcPr>
        <w:tcBorders>
          <w:top w:val="none" w:color="000000" w:sz="4" w:space="0"/>
          <w:left w:val="none" w:color="000000" w:sz="4" w:space="0"/>
          <w:bottom w:val="single" w:color="4472C4" w:themeColor="accent1" w:sz="4" w:space="0"/>
          <w:right w:val="none" w:color="000000" w:sz="4" w:space="0"/>
        </w:tcBorders>
      </w:tcPr>
    </w:tblStylePr>
    <w:tblStylePr w:type="lastRow">
      <w:rPr>
        <w:b/>
      </w:rPr>
      <w:tblPr/>
      <w:tcPr>
        <w:tcBorders>
          <w:top w:val="single" w:color="4472C4"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CFDBF0" w:fill="CFDBF0" w:themeFill="accent1" w:themeFillTint="40"/>
      </w:tcPr>
    </w:tblStylePr>
    <w:tblStylePr w:type="band1Horz">
      <w:tblPr/>
      <w:tcPr>
        <w:shd w:val="clear" w:color="CFDBF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rPr>
      <w:tblPr/>
      <w:tcPr>
        <w:tcBorders>
          <w:top w:val="none" w:color="000000" w:sz="4" w:space="0"/>
          <w:left w:val="none" w:color="000000" w:sz="4" w:space="0"/>
          <w:bottom w:val="single" w:color="ED7D31" w:themeColor="accent2" w:sz="4" w:space="0"/>
          <w:right w:val="none" w:color="000000" w:sz="4" w:space="0"/>
        </w:tcBorders>
      </w:tcPr>
    </w:tblStylePr>
    <w:tblStylePr w:type="lastRow">
      <w:rPr>
        <w:b/>
      </w:rPr>
      <w:tblPr/>
      <w:tcPr>
        <w:tcBorders>
          <w:top w:val="single" w:color="ED7D31"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rPr>
      <w:tblPr/>
      <w:tcPr>
        <w:tcBorders>
          <w:top w:val="none" w:color="000000" w:sz="4" w:space="0"/>
          <w:left w:val="none" w:color="000000" w:sz="4" w:space="0"/>
          <w:bottom w:val="single" w:color="A5A5A5" w:themeColor="accent3" w:sz="4" w:space="0"/>
          <w:right w:val="none" w:color="000000" w:sz="4" w:space="0"/>
        </w:tcBorders>
      </w:tcPr>
    </w:tblStylePr>
    <w:tblStylePr w:type="lastRow">
      <w:rPr>
        <w:b/>
      </w:rPr>
      <w:tblPr/>
      <w:tcPr>
        <w:tcBorders>
          <w:top w:val="single" w:color="A5A5A5"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rPr>
      <w:tblPr/>
      <w:tcPr>
        <w:tcBorders>
          <w:top w:val="none" w:color="000000" w:sz="4" w:space="0"/>
          <w:left w:val="none" w:color="000000" w:sz="4" w:space="0"/>
          <w:bottom w:val="single" w:color="FFC000" w:themeColor="accent4" w:sz="4" w:space="0"/>
          <w:right w:val="none" w:color="000000" w:sz="4" w:space="0"/>
        </w:tcBorders>
      </w:tcPr>
    </w:tblStylePr>
    <w:tblStylePr w:type="lastRow">
      <w:rPr>
        <w:b/>
      </w:rPr>
      <w:tblPr/>
      <w:tcPr>
        <w:tcBorders>
          <w:top w:val="single" w:color="FFC000"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rPr>
      <w:tblPr/>
      <w:tcPr>
        <w:tcBorders>
          <w:top w:val="none" w:color="000000" w:sz="4" w:space="0"/>
          <w:left w:val="none" w:color="000000" w:sz="4" w:space="0"/>
          <w:bottom w:val="single" w:color="5B9BD5" w:themeColor="accent5" w:sz="4" w:space="0"/>
          <w:right w:val="none" w:color="000000" w:sz="4" w:space="0"/>
        </w:tcBorders>
      </w:tcPr>
    </w:tblStylePr>
    <w:tblStylePr w:type="lastRow">
      <w:rPr>
        <w:b/>
      </w:rPr>
      <w:tblPr/>
      <w:tcPr>
        <w:tcBorders>
          <w:top w:val="single" w:color="5B9BD5"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5E5F4" w:fill="D5E5F4" w:themeFill="accent5" w:themeFillTint="40"/>
      </w:tcPr>
    </w:tblStylePr>
    <w:tblStylePr w:type="band1Horz">
      <w:tblPr/>
      <w:tcPr>
        <w:shd w:val="clear" w:color="D5E5F4"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rPr>
      <w:tblPr/>
      <w:tcPr>
        <w:tcBorders>
          <w:top w:val="none" w:color="000000" w:sz="4" w:space="0"/>
          <w:left w:val="none" w:color="000000" w:sz="4" w:space="0"/>
          <w:bottom w:val="single" w:color="70AD47" w:themeColor="accent6" w:sz="4" w:space="0"/>
          <w:right w:val="none" w:color="000000" w:sz="4" w:space="0"/>
        </w:tcBorders>
      </w:tcPr>
    </w:tblStylePr>
    <w:tblStylePr w:type="lastRow">
      <w:rPr>
        <w:b/>
      </w:rPr>
      <w:tblPr/>
      <w:tcPr>
        <w:tcBorders>
          <w:top w:val="single" w:color="70AD47"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styleId="-20">
    <w:name w:val="List Table 2"/>
    <w:basedOn w:val="a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b/>
        <w:sz w:val="22"/>
      </w:rPr>
      <w:tblPr/>
      <w:tcPr>
        <w:tcBorders>
          <w:top w:val="single" w:color="4472C4" w:themeColor="accent1" w:sz="4" w:space="0"/>
          <w:left w:val="none" w:color="000000" w:sz="4" w:space="0"/>
          <w:bottom w:val="single" w:color="4472C4" w:themeColor="accent1" w:sz="4" w:space="0"/>
          <w:right w:val="none" w:color="000000" w:sz="4" w:space="0"/>
        </w:tcBorders>
      </w:tcPr>
    </w:tblStylePr>
    <w:tblStylePr w:type="lastRow">
      <w:rPr>
        <w:b/>
        <w:sz w:val="22"/>
      </w:rPr>
      <w:tblPr/>
      <w:tcPr>
        <w:tcBorders>
          <w:top w:val="single" w:color="4472C4" w:themeColor="accent1" w:sz="4" w:space="0"/>
          <w:left w:val="none" w:color="000000" w:sz="4" w:space="0"/>
          <w:bottom w:val="single" w:color="4472C4"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CFDBF0" w:fill="CFDBF0" w:themeFill="accent1" w:themeFillTint="40"/>
      </w:tcPr>
    </w:tblStylePr>
    <w:tblStylePr w:type="band1Horz">
      <w:rPr>
        <w:sz w:val="22"/>
      </w:rPr>
      <w:tblPr/>
      <w:tcPr>
        <w:shd w:val="clear" w:color="CFDBF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b/>
        <w:sz w:val="22"/>
      </w:rPr>
      <w:tblPr/>
      <w:tcPr>
        <w:tcBorders>
          <w:top w:val="single" w:color="ED7D31" w:themeColor="accent2" w:sz="4" w:space="0"/>
          <w:left w:val="none" w:color="000000" w:sz="4" w:space="0"/>
          <w:bottom w:val="single" w:color="ED7D31" w:themeColor="accent2" w:sz="4" w:space="0"/>
          <w:right w:val="none" w:color="000000" w:sz="4" w:space="0"/>
        </w:tcBorders>
      </w:tcPr>
    </w:tblStylePr>
    <w:tblStylePr w:type="lastRow">
      <w:rPr>
        <w:b/>
        <w:sz w:val="22"/>
      </w:rPr>
      <w:tblPr/>
      <w:tcPr>
        <w:tcBorders>
          <w:top w:val="single" w:color="ED7D31" w:themeColor="accent2" w:sz="4" w:space="0"/>
          <w:left w:val="none" w:color="000000" w:sz="4" w:space="0"/>
          <w:bottom w:val="single" w:color="ED7D31"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b/>
        <w:sz w:val="22"/>
      </w:rPr>
      <w:tblPr/>
      <w:tcPr>
        <w:tcBorders>
          <w:top w:val="single" w:color="A5A5A5" w:themeColor="accent3" w:sz="4" w:space="0"/>
          <w:left w:val="none" w:color="000000" w:sz="4" w:space="0"/>
          <w:bottom w:val="single" w:color="A5A5A5" w:themeColor="accent3" w:sz="4" w:space="0"/>
          <w:right w:val="none" w:color="000000" w:sz="4" w:space="0"/>
        </w:tcBorders>
      </w:tcPr>
    </w:tblStylePr>
    <w:tblStylePr w:type="lastRow">
      <w:rPr>
        <w:b/>
        <w:sz w:val="22"/>
      </w:rPr>
      <w:tblPr/>
      <w:tcPr>
        <w:tcBorders>
          <w:top w:val="single" w:color="A5A5A5" w:themeColor="accent3" w:sz="4" w:space="0"/>
          <w:left w:val="none" w:color="000000" w:sz="4" w:space="0"/>
          <w:bottom w:val="single" w:color="A5A5A5"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firstRow">
      <w:rPr>
        <w:b/>
        <w:sz w:val="22"/>
      </w:rPr>
      <w:tblPr/>
      <w:tcPr>
        <w:tcBorders>
          <w:top w:val="single" w:color="FFC000" w:themeColor="accent4" w:sz="4" w:space="0"/>
          <w:left w:val="none" w:color="000000" w:sz="4" w:space="0"/>
          <w:bottom w:val="single" w:color="FFC000" w:themeColor="accent4" w:sz="4" w:space="0"/>
          <w:right w:val="none" w:color="000000" w:sz="4" w:space="0"/>
        </w:tcBorders>
      </w:tcPr>
    </w:tblStylePr>
    <w:tblStylePr w:type="lastRow">
      <w:rPr>
        <w:b/>
        <w:sz w:val="22"/>
      </w:rPr>
      <w:tblPr/>
      <w:tcPr>
        <w:tcBorders>
          <w:top w:val="single" w:color="FFC000" w:themeColor="accent4" w:sz="4" w:space="0"/>
          <w:left w:val="none" w:color="000000" w:sz="4" w:space="0"/>
          <w:bottom w:val="single" w:color="FFC000"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b/>
        <w:sz w:val="22"/>
      </w:rPr>
      <w:tblPr/>
      <w:tcPr>
        <w:tcBorders>
          <w:top w:val="single" w:color="5B9BD5" w:themeColor="accent5" w:sz="4" w:space="0"/>
          <w:left w:val="none" w:color="000000" w:sz="4" w:space="0"/>
          <w:bottom w:val="single" w:color="5B9BD5" w:themeColor="accent5" w:sz="4" w:space="0"/>
          <w:right w:val="none" w:color="000000" w:sz="4" w:space="0"/>
        </w:tcBorders>
      </w:tcPr>
    </w:tblStylePr>
    <w:tblStylePr w:type="lastRow">
      <w:rPr>
        <w:b/>
        <w:sz w:val="22"/>
      </w:rPr>
      <w:tblPr/>
      <w:tcPr>
        <w:tcBorders>
          <w:top w:val="single" w:color="5B9BD5" w:themeColor="accent5" w:sz="4" w:space="0"/>
          <w:left w:val="none" w:color="000000" w:sz="4" w:space="0"/>
          <w:bottom w:val="single" w:color="5B9BD5"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5E5F4" w:fill="D5E5F4" w:themeFill="accent5" w:themeFillTint="40"/>
      </w:tcPr>
    </w:tblStylePr>
    <w:tblStylePr w:type="band1Horz">
      <w:rPr>
        <w:sz w:val="22"/>
      </w:rPr>
      <w:tblPr/>
      <w:tcPr>
        <w:shd w:val="clear" w:color="D5E5F4"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b/>
        <w:sz w:val="22"/>
      </w:rPr>
      <w:tblPr/>
      <w:tcPr>
        <w:tcBorders>
          <w:top w:val="single" w:color="70AD47" w:themeColor="accent6" w:sz="4" w:space="0"/>
          <w:left w:val="none" w:color="000000" w:sz="4" w:space="0"/>
          <w:bottom w:val="single" w:color="70AD47" w:themeColor="accent6" w:sz="4" w:space="0"/>
          <w:right w:val="none" w:color="000000" w:sz="4" w:space="0"/>
        </w:tcBorders>
      </w:tcPr>
    </w:tblStylePr>
    <w:tblStylePr w:type="lastRow">
      <w:rPr>
        <w:b/>
        <w:sz w:val="22"/>
      </w:rPr>
      <w:tblPr/>
      <w:tcPr>
        <w:tcBorders>
          <w:top w:val="single" w:color="70AD47" w:themeColor="accent6" w:sz="4" w:space="0"/>
          <w:left w:val="none" w:color="000000" w:sz="4" w:space="0"/>
          <w:bottom w:val="single" w:color="70AD47"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30">
    <w:name w:val="List Table 3"/>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b/>
        <w:sz w:val="22"/>
      </w:rPr>
      <w:tblPr/>
      <w:tcPr>
        <w:shd w:val="clear" w:color="4472C4" w:fill="4472C4"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472C4" w:themeColor="accent1" w:sz="4" w:space="0"/>
          <w:right w:val="single" w:color="4472C4" w:themeColor="accent1" w:sz="4" w:space="0"/>
        </w:tcBorders>
      </w:tcPr>
    </w:tblStylePr>
    <w:tblStylePr w:type="band1Horz">
      <w:rPr>
        <w:sz w:val="22"/>
      </w:rPr>
      <w:tblPr/>
      <w:tcPr>
        <w:tcBorders>
          <w:top w:val="single" w:color="4472C4" w:themeColor="accent1" w:sz="4" w:space="0"/>
          <w:bottom w:val="single" w:color="4472C4" w:themeColor="accent1" w:sz="4" w:space="0"/>
        </w:tcBorders>
      </w:tcPr>
    </w:tblStylePr>
  </w:style>
  <w:style w:type="table" w:customStyle="1" w:styleId="ListTable3-Accent2">
    <w:name w:val="List Table 3 - Accent 2"/>
    <w:basedOn w:val="a1"/>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firstRow">
      <w:rPr>
        <w:b/>
        <w:sz w:val="22"/>
      </w:rPr>
      <w:tblPr/>
      <w:tcPr>
        <w:shd w:val="clear" w:color="F4B184" w:fill="F4B184"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ED7D31" w:themeColor="accent2" w:sz="4" w:space="0"/>
          <w:right w:val="single" w:color="ED7D31" w:themeColor="accent2" w:sz="4" w:space="0"/>
        </w:tcBorders>
      </w:tcPr>
    </w:tblStylePr>
    <w:tblStylePr w:type="band1Horz">
      <w:rPr>
        <w:sz w:val="22"/>
      </w:rPr>
      <w:tblPr/>
      <w:tcPr>
        <w:tcBorders>
          <w:top w:val="single" w:color="ED7D31" w:themeColor="accent2" w:sz="4" w:space="0"/>
          <w:bottom w:val="single" w:color="ED7D31" w:themeColor="accent2" w:sz="4" w:space="0"/>
        </w:tcBorders>
      </w:tcPr>
    </w:tblStylePr>
  </w:style>
  <w:style w:type="table" w:customStyle="1" w:styleId="ListTable3-Accent3">
    <w:name w:val="List Table 3 - Accent 3"/>
    <w:basedOn w:val="a1"/>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b/>
        <w:sz w:val="22"/>
      </w:rPr>
      <w:tblPr/>
      <w:tcPr>
        <w:shd w:val="clear" w:color="C9C9C9" w:fill="C9C9C9"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A5A5A5" w:themeColor="accent3" w:sz="4" w:space="0"/>
          <w:right w:val="single" w:color="A5A5A5" w:themeColor="accent3" w:sz="4" w:space="0"/>
        </w:tcBorders>
      </w:tcPr>
    </w:tblStylePr>
    <w:tblStylePr w:type="band1Horz">
      <w:rPr>
        <w:sz w:val="22"/>
      </w:rPr>
      <w:tblPr/>
      <w:tcPr>
        <w:tcBorders>
          <w:top w:val="single" w:color="A5A5A5" w:themeColor="accent3" w:sz="4" w:space="0"/>
          <w:bottom w:val="single" w:color="A5A5A5" w:themeColor="accent3" w:sz="4" w:space="0"/>
        </w:tcBorders>
      </w:tcPr>
    </w:tblStylePr>
  </w:style>
  <w:style w:type="table" w:customStyle="1" w:styleId="ListTable3-Accent4">
    <w:name w:val="List Table 3 - Accent 4"/>
    <w:basedOn w:val="a1"/>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firstRow">
      <w:rPr>
        <w:b/>
        <w:sz w:val="22"/>
      </w:rPr>
      <w:tblPr/>
      <w:tcPr>
        <w:shd w:val="clear" w:color="FFD865" w:fill="FFD865"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FC000" w:themeColor="accent4" w:sz="4" w:space="0"/>
          <w:right w:val="single" w:color="FFC000" w:themeColor="accent4" w:sz="4" w:space="0"/>
        </w:tcBorders>
      </w:tcPr>
    </w:tblStylePr>
    <w:tblStylePr w:type="band1Horz">
      <w:rPr>
        <w:sz w:val="22"/>
      </w:rPr>
      <w:tblPr/>
      <w:tcPr>
        <w:tcBorders>
          <w:top w:val="single" w:color="FFC000" w:themeColor="accent4" w:sz="4" w:space="0"/>
          <w:bottom w:val="single" w:color="FFC000" w:themeColor="accent4" w:sz="4" w:space="0"/>
        </w:tcBorders>
      </w:tcPr>
    </w:tblStylePr>
  </w:style>
  <w:style w:type="table" w:customStyle="1" w:styleId="ListTable3-Accent5">
    <w:name w:val="List Table 3 - Accent 5"/>
    <w:basedOn w:val="a1"/>
    <w:uiPriority w:val="99"/>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b/>
        <w:sz w:val="22"/>
      </w:rPr>
      <w:tblPr/>
      <w:tcPr>
        <w:shd w:val="clear" w:color="9BC2E5" w:fill="9BC2E5"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5B9BD5" w:themeColor="accent5" w:sz="4" w:space="0"/>
          <w:right w:val="single" w:color="5B9BD5" w:themeColor="accent5" w:sz="4" w:space="0"/>
        </w:tcBorders>
      </w:tcPr>
    </w:tblStylePr>
    <w:tblStylePr w:type="band1Horz">
      <w:rPr>
        <w:sz w:val="22"/>
      </w:rPr>
      <w:tblPr/>
      <w:tcPr>
        <w:tcBorders>
          <w:top w:val="single" w:color="5B9BD5" w:themeColor="accent5" w:sz="4" w:space="0"/>
          <w:bottom w:val="single" w:color="5B9BD5" w:themeColor="accent5" w:sz="4" w:space="0"/>
        </w:tcBorders>
      </w:tcPr>
    </w:tblStylePr>
  </w:style>
  <w:style w:type="table" w:customStyle="1" w:styleId="ListTable3-Accent6">
    <w:name w:val="List Table 3 - Accent 6"/>
    <w:basedOn w:val="a1"/>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b/>
        <w:sz w:val="22"/>
      </w:rPr>
      <w:tblPr/>
      <w:tcPr>
        <w:shd w:val="clear" w:color="A9D08E" w:fill="A9D08E"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70AD47" w:themeColor="accent6" w:sz="4" w:space="0"/>
          <w:right w:val="single" w:color="70AD47" w:themeColor="accent6" w:sz="4" w:space="0"/>
        </w:tcBorders>
      </w:tcPr>
    </w:tblStylePr>
    <w:tblStylePr w:type="band1Horz">
      <w:rPr>
        <w:sz w:val="22"/>
      </w:rPr>
      <w:tblPr/>
      <w:tcPr>
        <w:tcBorders>
          <w:top w:val="single" w:color="70AD47" w:themeColor="accent6" w:sz="4" w:space="0"/>
          <w:bottom w:val="single" w:color="70AD47" w:themeColor="accent6" w:sz="4" w:space="0"/>
        </w:tcBorders>
      </w:tcPr>
    </w:tblStylePr>
  </w:style>
  <w:style w:type="table" w:styleId="-40">
    <w:name w:val="List Table 4"/>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b/>
        <w:sz w:val="22"/>
      </w:rPr>
      <w:tblPr/>
      <w:tcPr>
        <w:shd w:val="clear" w:color="4472C4" w:fill="4472C4"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CFDBF0" w:fill="CFDBF0" w:themeFill="accent1" w:themeFillTint="40"/>
      </w:tcPr>
    </w:tblStylePr>
    <w:tblStylePr w:type="band1Horz">
      <w:rPr>
        <w:sz w:val="22"/>
      </w:rPr>
      <w:tblPr/>
      <w:tcPr>
        <w:shd w:val="clear" w:color="CFDBF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b/>
        <w:sz w:val="22"/>
      </w:rPr>
      <w:tblPr/>
      <w:tcPr>
        <w:shd w:val="clear" w:color="ED7D31" w:fill="ED7D31"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b/>
        <w:sz w:val="22"/>
      </w:rPr>
      <w:tblPr/>
      <w:tcPr>
        <w:shd w:val="clear" w:color="A5A5A5" w:fill="A5A5A5"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firstRow">
      <w:rPr>
        <w:b/>
        <w:sz w:val="22"/>
      </w:rPr>
      <w:tblPr/>
      <w:tcPr>
        <w:shd w:val="clear" w:color="FFC000" w:fill="FFC000"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b/>
        <w:sz w:val="22"/>
      </w:rPr>
      <w:tblPr/>
      <w:tcPr>
        <w:shd w:val="clear" w:color="5B9BD5" w:fill="5B9BD5"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D5E5F4" w:fill="D5E5F4" w:themeFill="accent5" w:themeFillTint="40"/>
      </w:tcPr>
    </w:tblStylePr>
    <w:tblStylePr w:type="band1Horz">
      <w:rPr>
        <w:sz w:val="22"/>
      </w:rPr>
      <w:tblPr/>
      <w:tcPr>
        <w:shd w:val="clear" w:color="D5E5F4"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b/>
        <w:sz w:val="22"/>
      </w:rPr>
      <w:tblPr/>
      <w:tcPr>
        <w:shd w:val="clear" w:color="70AD47" w:fill="70AD47"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50">
    <w:name w:val="List Table 5 Dark"/>
    <w:basedOn w:val="a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val="ffffff" w:themeColor="light1"/>
        <w:sz w:val="22"/>
      </w:rPr>
      <w:tblPr/>
      <w:tcPr>
        <w:tcBorders>
          <w:top w:val="single" w:color="000000" w:themeColor="text1" w:sz="32" w:space="0"/>
          <w:bottom w:val="single" w:color="FFFFFF" w:themeColor="light1" w:sz="12" w:space="0"/>
        </w:tcBorders>
        <w:shd w:val="clear" w:color="7F7F7F" w:fill="7F7F7F" w:themeFill="text1" w:themeFillTint="80"/>
      </w:tcPr>
    </w:tblStylePr>
    <w:tblStylePr w:type="lastRow">
      <w:rPr>
        <w:b/>
        <w:color w:val="ffffff" w:themeColor="light1"/>
        <w:sz w:val="22"/>
      </w:rPr>
      <w:tblPr/>
    </w:tblStylePr>
    <w:tblStylePr w:type="firstCol">
      <w:rPr>
        <w:b/>
        <w:color w:val="ffffff" w:themeColor="light1"/>
        <w:sz w:val="22"/>
      </w:rPr>
      <w:tblPr/>
      <w:tcPr>
        <w:tcBorders>
          <w:left w:val="single" w:color="000000" w:themeColor="text1" w:sz="32" w:space="0"/>
          <w:right w:val="single" w:color="FFFFFF" w:themeColor="light1" w:sz="4" w:space="0"/>
        </w:tcBorders>
      </w:tcPr>
    </w:tblStylePr>
    <w:tblStylePr w:type="lastCol">
      <w:tblPr/>
      <w:tcPr>
        <w:tcBorders>
          <w:left w:val="single" w:color="FFFFFF" w:themeColor="light1" w:sz="4" w:space="0"/>
          <w:right w:val="single" w:color="000000"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b/>
        <w:color w:val="ffffff" w:themeColor="light1"/>
        <w:sz w:val="22"/>
      </w:rPr>
      <w:tblPr/>
      <w:tcPr>
        <w:tcBorders>
          <w:top w:val="single" w:color="4472C4" w:themeColor="accent1" w:sz="32" w:space="0"/>
          <w:bottom w:val="single" w:color="FFFFFF" w:themeColor="light1" w:sz="12" w:space="0"/>
        </w:tcBorders>
        <w:shd w:val="clear" w:color="4472C4" w:fill="4472C4" w:themeFill="accent1"/>
      </w:tcPr>
    </w:tblStylePr>
    <w:tblStylePr w:type="lastRow">
      <w:rPr>
        <w:b/>
        <w:color w:val="ffffff" w:themeColor="light1"/>
        <w:sz w:val="22"/>
      </w:rPr>
      <w:tblPr/>
    </w:tblStylePr>
    <w:tblStylePr w:type="firstCol">
      <w:rPr>
        <w:b/>
        <w:color w:val="ffffff" w:themeColor="light1"/>
        <w:sz w:val="22"/>
      </w:rPr>
      <w:tblPr/>
      <w:tcPr>
        <w:tcBorders>
          <w:left w:val="single" w:color="4472C4" w:themeColor="accent1" w:sz="32" w:space="0"/>
          <w:right w:val="single" w:color="FFFFFF" w:themeColor="light1" w:sz="4" w:space="0"/>
        </w:tcBorders>
      </w:tcPr>
    </w:tblStylePr>
    <w:tblStylePr w:type="lastCol">
      <w:tblPr/>
      <w:tcPr>
        <w:tcBorders>
          <w:left w:val="single" w:color="FFFFFF" w:themeColor="light1" w:sz="4" w:space="0"/>
          <w:right w:val="single" w:color="4472C4" w:themeColor="accent1" w:sz="32" w:space="0"/>
        </w:tcBorders>
      </w:tcPr>
    </w:tblStylePr>
    <w:tblStylePr w:type="band1Vert">
      <w:tblPr/>
      <w:tcPr>
        <w:tcBorders>
          <w:left w:val="single" w:color="FFFFFF" w:themeColor="light1" w:sz="4" w:space="0"/>
          <w:right w:val="single" w:color="FFFFFF" w:themeColor="light1" w:sz="4" w:space="0"/>
        </w:tcBorders>
        <w:shd w:val="clear" w:color="4472C4" w:fill="4472C4"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472C4" w:fill="4472C4" w:themeFill="accent1"/>
      </w:tcPr>
    </w:tblStylePr>
    <w:tblStylePr w:type="band2Horz">
      <w:tblPr/>
      <w:tcPr>
        <w:tcBorders>
          <w:top w:val="single" w:color="FFFFFF" w:themeColor="light1" w:sz="4" w:space="0"/>
          <w:bottom w:val="single" w:color="FFFFFF" w:themeColor="light1" w:sz="4" w:space="0"/>
        </w:tcBorders>
        <w:shd w:val="clear" w:color="4472C4"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tblPr>
    <w:tblStylePr w:type="firstRow">
      <w:rPr>
        <w:b/>
        <w:color w:val="ffffff" w:themeColor="light1"/>
        <w:sz w:val="22"/>
      </w:rPr>
      <w:tblPr/>
      <w:tcPr>
        <w:tcBorders>
          <w:top w:val="single" w:color="ED7D31" w:themeColor="accent2" w:sz="32" w:space="0"/>
          <w:bottom w:val="single" w:color="FFFFFF" w:themeColor="light1" w:sz="12" w:space="0"/>
        </w:tcBorders>
        <w:shd w:val="clear" w:color="F4B184" w:fill="F4B184" w:themeFill="accent2" w:themeFillTint="97"/>
      </w:tcPr>
    </w:tblStylePr>
    <w:tblStylePr w:type="lastRow">
      <w:rPr>
        <w:b/>
        <w:color w:val="ffffff" w:themeColor="light1"/>
        <w:sz w:val="22"/>
      </w:rPr>
      <w:tblPr/>
    </w:tblStylePr>
    <w:tblStylePr w:type="firstCol">
      <w:rPr>
        <w:b/>
        <w:color w:val="ffffff" w:themeColor="light1"/>
        <w:sz w:val="22"/>
      </w:rPr>
      <w:tblPr/>
      <w:tcPr>
        <w:tcBorders>
          <w:left w:val="single" w:color="ED7D31" w:themeColor="accent2" w:sz="32" w:space="0"/>
          <w:right w:val="single" w:color="FFFFFF" w:themeColor="light1" w:sz="4" w:space="0"/>
        </w:tcBorders>
      </w:tcPr>
    </w:tblStylePr>
    <w:tblStylePr w:type="lastCol">
      <w:tblPr/>
      <w:tcPr>
        <w:tcBorders>
          <w:left w:val="single" w:color="FFFFFF" w:themeColor="light1" w:sz="4" w:space="0"/>
          <w:right w:val="single" w:color="ED7D31" w:themeColor="accent2" w:sz="32" w:space="0"/>
        </w:tcBorders>
      </w:tcPr>
    </w:tblStylePr>
    <w:tblStylePr w:type="band1Vert">
      <w:tblPr/>
      <w:tcPr>
        <w:tcBorders>
          <w:left w:val="single" w:color="FFFFFF" w:themeColor="light1" w:sz="4" w:space="0"/>
          <w:right w:val="single" w:color="FFFFFF" w:themeColor="light1" w:sz="4" w:space="0"/>
        </w:tcBorders>
        <w:shd w:val="clear" w:color="F4B184" w:fill="F4B184"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184" w:fill="F4B184" w:themeFill="accent2" w:themeFillTint="97"/>
      </w:tcPr>
    </w:tblStylePr>
    <w:tblStylePr w:type="band2Horz">
      <w:tblPr/>
      <w:tcPr>
        <w:tcBorders>
          <w:top w:val="single" w:color="FFFFFF" w:themeColor="light1" w:sz="4" w:space="0"/>
          <w:bottom w:val="single" w:color="FFFFFF" w:themeColor="light1" w:sz="4" w:space="0"/>
        </w:tcBorders>
        <w:shd w:val="clear" w:color="F4B184"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b/>
        <w:color w:val="ffffff" w:themeColor="light1"/>
        <w:sz w:val="22"/>
      </w:rPr>
      <w:tblPr/>
      <w:tcPr>
        <w:tcBorders>
          <w:top w:val="single" w:color="A5A5A5" w:themeColor="accent3" w:sz="32" w:space="0"/>
          <w:bottom w:val="single" w:color="FFFFFF" w:themeColor="light1" w:sz="12" w:space="0"/>
        </w:tcBorders>
        <w:shd w:val="clear" w:color="C9C9C9" w:fill="C9C9C9" w:themeFill="accent3" w:themeFillTint="98"/>
      </w:tcPr>
    </w:tblStylePr>
    <w:tblStylePr w:type="lastRow">
      <w:rPr>
        <w:b/>
        <w:color w:val="ffffff" w:themeColor="light1"/>
        <w:sz w:val="22"/>
      </w:rPr>
      <w:tblPr/>
    </w:tblStylePr>
    <w:tblStylePr w:type="firstCol">
      <w:rPr>
        <w:b/>
        <w:color w:val="ffffff" w:themeColor="light1"/>
        <w:sz w:val="22"/>
      </w:rPr>
      <w:tblPr/>
      <w:tcPr>
        <w:tcBorders>
          <w:left w:val="single" w:color="A5A5A5" w:themeColor="accent3" w:sz="32" w:space="0"/>
          <w:right w:val="single" w:color="FFFFFF" w:themeColor="light1" w:sz="4" w:space="0"/>
        </w:tcBorders>
      </w:tcPr>
    </w:tblStylePr>
    <w:tblStylePr w:type="lastCol">
      <w:tblPr/>
      <w:tcPr>
        <w:tcBorders>
          <w:left w:val="single" w:color="FFFFFF" w:themeColor="light1" w:sz="4" w:space="0"/>
          <w:right w:val="single" w:color="A5A5A5" w:themeColor="accent3" w:sz="32" w:space="0"/>
        </w:tcBorders>
      </w:tcPr>
    </w:tblStylePr>
    <w:tblStylePr w:type="band1Vert">
      <w:tblPr/>
      <w:tcPr>
        <w:tcBorders>
          <w:left w:val="single" w:color="FFFFFF" w:themeColor="light1" w:sz="4" w:space="0"/>
          <w:right w:val="single" w:color="FFFFFF" w:themeColor="light1" w:sz="4" w:space="0"/>
        </w:tcBorders>
        <w:shd w:val="clear" w:color="C9C9C9"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9C9C9"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tblPr>
    <w:tblStylePr w:type="firstRow">
      <w:rPr>
        <w:b/>
        <w:color w:val="ffffff" w:themeColor="light1"/>
        <w:sz w:val="22"/>
      </w:rPr>
      <w:tblPr/>
      <w:tcPr>
        <w:tcBorders>
          <w:top w:val="single" w:color="FFC000" w:themeColor="accent4" w:sz="32" w:space="0"/>
          <w:bottom w:val="single" w:color="FFFFFF" w:themeColor="light1" w:sz="12" w:space="0"/>
        </w:tcBorders>
        <w:shd w:val="clear" w:color="FFD865" w:fill="FFD865" w:themeFill="accent4" w:themeFillTint="9a"/>
      </w:tcPr>
    </w:tblStylePr>
    <w:tblStylePr w:type="lastRow">
      <w:rPr>
        <w:b/>
        <w:color w:val="ffffff" w:themeColor="light1"/>
        <w:sz w:val="22"/>
      </w:rPr>
      <w:tblPr/>
    </w:tblStylePr>
    <w:tblStylePr w:type="firstCol">
      <w:rPr>
        <w:b/>
        <w:color w:val="ffffff" w:themeColor="light1"/>
        <w:sz w:val="22"/>
      </w:rPr>
      <w:tblPr/>
      <w:tcPr>
        <w:tcBorders>
          <w:left w:val="single" w:color="FFC000" w:themeColor="accent4" w:sz="32" w:space="0"/>
          <w:right w:val="single" w:color="FFFFFF" w:themeColor="light1" w:sz="4" w:space="0"/>
        </w:tcBorders>
      </w:tcPr>
    </w:tblStylePr>
    <w:tblStylePr w:type="lastCol">
      <w:tblPr/>
      <w:tcPr>
        <w:tcBorders>
          <w:left w:val="single" w:color="FFFFFF" w:themeColor="light1" w:sz="4" w:space="0"/>
          <w:right w:val="single" w:color="FFC000" w:themeColor="accent4" w:sz="32" w:space="0"/>
        </w:tcBorders>
      </w:tcPr>
    </w:tblStylePr>
    <w:tblStylePr w:type="band1Vert">
      <w:tblPr/>
      <w:tcPr>
        <w:tcBorders>
          <w:left w:val="single" w:color="FFFFFF" w:themeColor="light1" w:sz="4" w:space="0"/>
          <w:right w:val="single" w:color="FFFFFF" w:themeColor="light1" w:sz="4" w:space="0"/>
        </w:tcBorders>
        <w:shd w:val="clear" w:color="FFD865" w:fill="FFD865"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D865" w:fill="FFD865" w:themeFill="accent4" w:themeFillTint="9a"/>
      </w:tcPr>
    </w:tblStylePr>
    <w:tblStylePr w:type="band2Horz">
      <w:tblPr/>
      <w:tcPr>
        <w:tcBorders>
          <w:top w:val="single" w:color="FFFFFF" w:themeColor="light1" w:sz="4" w:space="0"/>
          <w:bottom w:val="single" w:color="FFFFFF" w:themeColor="light1" w:sz="4" w:space="0"/>
        </w:tcBorders>
        <w:shd w:val="clear" w:color="FFD865"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b/>
        <w:color w:val="ffffff" w:themeColor="light1"/>
        <w:sz w:val="22"/>
      </w:rPr>
      <w:tblPr/>
      <w:tcPr>
        <w:tcBorders>
          <w:top w:val="single" w:color="5B9BD5" w:themeColor="accent5" w:sz="32" w:space="0"/>
          <w:bottom w:val="single" w:color="FFFFFF" w:themeColor="light1" w:sz="12" w:space="0"/>
        </w:tcBorders>
        <w:shd w:val="clear" w:color="9BC2E5" w:fill="9BC2E5" w:themeFill="accent5" w:themeFillTint="9a"/>
      </w:tcPr>
    </w:tblStylePr>
    <w:tblStylePr w:type="lastRow">
      <w:rPr>
        <w:b/>
        <w:color w:val="ffffff" w:themeColor="light1"/>
        <w:sz w:val="22"/>
      </w:rPr>
      <w:tblPr/>
    </w:tblStylePr>
    <w:tblStylePr w:type="firstCol">
      <w:rPr>
        <w:b/>
        <w:color w:val="ffffff" w:themeColor="light1"/>
        <w:sz w:val="22"/>
      </w:rPr>
      <w:tblPr/>
      <w:tcPr>
        <w:tcBorders>
          <w:left w:val="single" w:color="5B9BD5" w:themeColor="accent5" w:sz="32" w:space="0"/>
          <w:right w:val="single" w:color="FFFFFF" w:themeColor="light1" w:sz="4" w:space="0"/>
        </w:tcBorders>
      </w:tcPr>
    </w:tblStylePr>
    <w:tblStylePr w:type="lastCol">
      <w:tblPr/>
      <w:tcPr>
        <w:tcBorders>
          <w:left w:val="single" w:color="FFFFFF" w:themeColor="light1" w:sz="4" w:space="0"/>
          <w:right w:val="single" w:color="5B9BD5" w:themeColor="accent5" w:sz="32" w:space="0"/>
        </w:tcBorders>
      </w:tcPr>
    </w:tblStylePr>
    <w:tblStylePr w:type="band1Vert">
      <w:tblPr/>
      <w:tcPr>
        <w:tcBorders>
          <w:left w:val="single" w:color="FFFFFF" w:themeColor="light1" w:sz="4" w:space="0"/>
          <w:right w:val="single" w:color="FFFFFF" w:themeColor="light1" w:sz="4" w:space="0"/>
        </w:tcBorders>
        <w:shd w:val="clear" w:color="9BC2E5" w:fill="9BC2E5"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BC2E5" w:fill="9BC2E5" w:themeFill="accent5" w:themeFillTint="9a"/>
      </w:tcPr>
    </w:tblStylePr>
    <w:tblStylePr w:type="band2Horz">
      <w:tblPr/>
      <w:tcPr>
        <w:tcBorders>
          <w:top w:val="single" w:color="FFFFFF" w:themeColor="light1" w:sz="4" w:space="0"/>
          <w:bottom w:val="single" w:color="FFFFFF" w:themeColor="light1" w:sz="4" w:space="0"/>
        </w:tcBorders>
        <w:shd w:val="clear" w:color="9BC2E5"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b/>
        <w:color w:val="ffffff" w:themeColor="light1"/>
        <w:sz w:val="22"/>
      </w:rPr>
      <w:tblPr/>
      <w:tcPr>
        <w:tcBorders>
          <w:top w:val="single" w:color="70AD47" w:themeColor="accent6" w:sz="32" w:space="0"/>
          <w:bottom w:val="single" w:color="FFFFFF" w:themeColor="light1" w:sz="12" w:space="0"/>
        </w:tcBorders>
        <w:shd w:val="clear" w:color="A9D08E" w:fill="A9D08E" w:themeFill="accent6" w:themeFillTint="98"/>
      </w:tcPr>
    </w:tblStylePr>
    <w:tblStylePr w:type="lastRow">
      <w:rPr>
        <w:b/>
        <w:color w:val="ffffff" w:themeColor="light1"/>
        <w:sz w:val="22"/>
      </w:rPr>
      <w:tblPr/>
    </w:tblStylePr>
    <w:tblStylePr w:type="firstCol">
      <w:rPr>
        <w:b/>
        <w:color w:val="ffffff" w:themeColor="light1"/>
        <w:sz w:val="22"/>
      </w:rPr>
      <w:tblPr/>
      <w:tcPr>
        <w:tcBorders>
          <w:left w:val="single" w:color="70AD47" w:themeColor="accent6" w:sz="32" w:space="0"/>
          <w:right w:val="single" w:color="FFFFFF" w:themeColor="light1" w:sz="4" w:space="0"/>
        </w:tcBorders>
      </w:tcPr>
    </w:tblStylePr>
    <w:tblStylePr w:type="lastCol">
      <w:tblPr/>
      <w:tcPr>
        <w:tcBorders>
          <w:left w:val="single" w:color="FFFFFF" w:themeColor="light1" w:sz="4" w:space="0"/>
          <w:right w:val="single" w:color="70AD47" w:themeColor="accent6" w:sz="32" w:space="0"/>
        </w:tcBorders>
      </w:tcPr>
    </w:tblStylePr>
    <w:tblStylePr w:type="band1Vert">
      <w:tblPr/>
      <w:tcPr>
        <w:tcBorders>
          <w:left w:val="single" w:color="FFFFFF" w:themeColor="light1" w:sz="4" w:space="0"/>
          <w:right w:val="single" w:color="FFFFFF" w:themeColor="light1" w:sz="4" w:space="0"/>
        </w:tcBorders>
        <w:shd w:val="clear" w:color="A9D08E"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9D08E"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fill="A9D08E" w:themeFill="accent6" w:themeFillTint="98"/>
      </w:tcPr>
    </w:tblStylePr>
  </w:style>
  <w:style w:type="table" w:styleId="-60">
    <w:name w:val="List Table 6 Colorful"/>
    <w:basedOn w:val="a1"/>
    <w:uiPriority w:val="99"/>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val="000000" w:themeColor="text1"/>
      </w:rPr>
      <w:tblPr/>
      <w:tcPr>
        <w:tcBorders>
          <w:bottom w:val="single" w:color="000000" w:themeColor="text1" w:sz="4" w:space="0"/>
        </w:tcBorders>
      </w:tcPr>
    </w:tblStylePr>
    <w:tblStylePr w:type="lastRow">
      <w:rPr>
        <w:b/>
        <w:color w:val="000000" w:themeColor="text1"/>
      </w:rPr>
      <w:tblPr/>
      <w:tcPr>
        <w:tcBorders>
          <w:top w:val="single" w:color="000000" w:themeColor="text1"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Pr/>
    </w:tblStylePr>
  </w:style>
  <w:style w:type="table" w:customStyle="1" w:styleId="ListTable6Colorful-Accent1">
    <w:name w:val="List Table 6 Colorful - Accent 1"/>
    <w:basedOn w:val="a1"/>
    <w:uiPriority w:val="99"/>
    <w:tblPr>
      <w:tblStyleRowBandSize w:val="1"/>
      <w:tblStyleColBandSize w:val="1"/>
      <w:tblBorders>
        <w:top w:val="single" w:color="4472C4" w:themeColor="accent1" w:sz="4" w:space="0"/>
        <w:bottom w:val="single" w:color="4472C4" w:themeColor="accent1" w:sz="4" w:space="0"/>
      </w:tblBorders>
    </w:tblPr>
    <w:tblStylePr w:type="firstRow">
      <w:rPr>
        <w:b/>
        <w:color w:val="254175" w:themeColor="accent1" w:themeShade="95"/>
      </w:rPr>
      <w:tblPr/>
      <w:tcPr>
        <w:tcBorders>
          <w:bottom w:val="single" w:color="4472C4" w:themeColor="accent1" w:sz="4" w:space="0"/>
        </w:tcBorders>
      </w:tcPr>
    </w:tblStylePr>
    <w:tblStylePr w:type="lastRow">
      <w:rPr>
        <w:b/>
        <w:color w:val="254175" w:themeColor="accent1" w:themeShade="95"/>
      </w:rPr>
      <w:tblPr/>
      <w:tcPr>
        <w:tcBorders>
          <w:top w:val="single" w:color="4472C4" w:themeColor="accent1" w:sz="4" w:space="0"/>
        </w:tcBorders>
      </w:tcPr>
    </w:tblStylePr>
    <w:tblStylePr w:type="firstCol">
      <w:rPr>
        <w:b/>
        <w:color w:val="254175" w:themeColor="accent1" w:themeShade="95"/>
      </w:rPr>
      <w:tblPr/>
    </w:tblStylePr>
    <w:tblStylePr w:type="lastCol">
      <w:rPr>
        <w:b/>
        <w:color w:val="254175" w:themeColor="accent1" w:themeShade="95"/>
      </w:rPr>
      <w:tblPr/>
    </w:tblStylePr>
    <w:tblStylePr w:type="band1Vert">
      <w:tblPr/>
      <w:tcPr>
        <w:shd w:val="clear" w:color="CFDBF0" w:fill="CFDBF0" w:themeFill="accent1" w:themeFillTint="40"/>
      </w:tcPr>
    </w:tblStylePr>
    <w:tblStylePr w:type="band1Horz">
      <w:rPr>
        <w:color w:val="254175" w:themeColor="accent1" w:themeShade="95"/>
        <w:sz w:val="22"/>
      </w:rPr>
      <w:tblPr/>
      <w:tcPr>
        <w:shd w:val="clear" w:color="CFDBF0" w:fill="CFDBF0" w:themeFill="accent1" w:themeFillTint="40"/>
      </w:tcPr>
    </w:tblStylePr>
    <w:tblStylePr w:type="band2Horz">
      <w:rPr>
        <w:color w:val="254175" w:themeColor="accent1" w:themeShade="95"/>
        <w:sz w:val="22"/>
      </w:rPr>
      <w:tblPr/>
    </w:tblStylePr>
  </w:style>
  <w:style w:type="table" w:customStyle="1" w:styleId="ListTable6Colorful-Accent2">
    <w:name w:val="List Table 6 Colorful - Accent 2"/>
    <w:basedOn w:val="a1"/>
    <w:uiPriority w:val="99"/>
    <w:tblPr>
      <w:tblStyleRowBandSize w:val="1"/>
      <w:tblStyleColBandSize w:val="1"/>
      <w:tblBorders>
        <w:top w:val="single" w:color="F4B184" w:themeColor="accent2" w:themeTint="97" w:sz="4" w:space="0"/>
        <w:bottom w:val="single" w:color="F4B184" w:themeColor="accent2" w:themeTint="97" w:sz="4" w:space="0"/>
      </w:tblBorders>
    </w:tblPr>
    <w:tblStylePr w:type="firstRow">
      <w:rPr>
        <w:b/>
        <w:color w:val="f4b184" w:themeColor="accent2" w:themeTint="97" w:themeShade="95"/>
      </w:rPr>
      <w:tblPr/>
      <w:tcPr>
        <w:tcBorders>
          <w:bottom w:val="single" w:color="ED7D31" w:themeColor="accent2" w:sz="4" w:space="0"/>
        </w:tcBorders>
      </w:tcPr>
    </w:tblStylePr>
    <w:tblStylePr w:type="lastRow">
      <w:rPr>
        <w:b/>
        <w:color w:val="f4b184" w:themeColor="accent2" w:themeTint="97" w:themeShade="95"/>
      </w:rPr>
      <w:tblPr/>
      <w:tcPr>
        <w:tcBorders>
          <w:top w:val="single" w:color="ED7D31" w:themeColor="accent2" w:sz="4" w:space="0"/>
        </w:tcBorders>
      </w:tcPr>
    </w:tblStylePr>
    <w:tblStylePr w:type="firstCol">
      <w:rPr>
        <w:b/>
        <w:color w:val="f4b184" w:themeColor="accent2" w:themeTint="97" w:themeShade="95"/>
      </w:rPr>
      <w:tblPr/>
    </w:tblStylePr>
    <w:tblStylePr w:type="lastCol">
      <w:rPr>
        <w:b/>
        <w:color w:val="f4b184" w:themeColor="accent2" w:themeTint="97" w:themeShade="95"/>
      </w:rPr>
      <w:tbl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Pr/>
    </w:tblStylePr>
  </w:style>
  <w:style w:type="table" w:customStyle="1" w:styleId="ListTable6Colorful-Accent3">
    <w:name w:val="List Table 6 Colorful - Accent 3"/>
    <w:basedOn w:val="a1"/>
    <w:uiPriority w:val="99"/>
    <w:tblPr>
      <w:tblStyleRowBandSize w:val="1"/>
      <w:tblStyleColBandSize w:val="1"/>
      <w:tblBorders>
        <w:top w:val="single" w:color="C9C9C9" w:themeColor="accent3" w:themeTint="98" w:sz="4" w:space="0"/>
        <w:bottom w:val="single" w:color="C9C9C9" w:themeColor="accent3" w:themeTint="98" w:sz="4" w:space="0"/>
      </w:tblBorders>
    </w:tblPr>
    <w:tblStylePr w:type="firstRow">
      <w:rPr>
        <w:b/>
        <w:color w:val="c9c9c9" w:themeColor="accent3" w:themeTint="98" w:themeShade="95"/>
      </w:rPr>
      <w:tblPr/>
      <w:tcPr>
        <w:tcBorders>
          <w:bottom w:val="single" w:color="A5A5A5" w:themeColor="accent3" w:sz="4" w:space="0"/>
        </w:tcBorders>
      </w:tcPr>
    </w:tblStylePr>
    <w:tblStylePr w:type="lastRow">
      <w:rPr>
        <w:b/>
        <w:color w:val="c9c9c9" w:themeColor="accent3" w:themeTint="98" w:themeShade="95"/>
      </w:rPr>
      <w:tblPr/>
      <w:tcPr>
        <w:tcBorders>
          <w:top w:val="single" w:color="A5A5A5" w:themeColor="accent3" w:sz="4" w:space="0"/>
        </w:tcBorders>
      </w:tcPr>
    </w:tblStylePr>
    <w:tblStylePr w:type="firstCol">
      <w:rPr>
        <w:b/>
        <w:color w:val="c9c9c9" w:themeColor="accent3" w:themeTint="98" w:themeShade="95"/>
      </w:rPr>
      <w:tblPr/>
    </w:tblStylePr>
    <w:tblStylePr w:type="lastCol">
      <w:rPr>
        <w:b/>
        <w:color w:val="c9c9c9" w:themeColor="accent3" w:themeTint="98" w:themeShade="95"/>
      </w:rPr>
      <w:tbl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Pr/>
    </w:tblStylePr>
  </w:style>
  <w:style w:type="table" w:customStyle="1" w:styleId="ListTable6Colorful-Accent4">
    <w:name w:val="List Table 6 Colorful - Accent 4"/>
    <w:basedOn w:val="a1"/>
    <w:uiPriority w:val="99"/>
    <w:tblPr>
      <w:tblStyleRowBandSize w:val="1"/>
      <w:tblStyleColBandSize w:val="1"/>
      <w:tblBorders>
        <w:top w:val="single" w:color="FFD865" w:themeColor="accent4" w:themeTint="9a" w:sz="4" w:space="0"/>
        <w:bottom w:val="single" w:color="FFD865" w:themeColor="accent4" w:themeTint="9a" w:sz="4" w:space="0"/>
      </w:tblBorders>
    </w:tblPr>
    <w:tblStylePr w:type="firstRow">
      <w:rPr>
        <w:b/>
        <w:color w:val="ffd865" w:themeColor="accent4" w:themeTint="9a" w:themeShade="95"/>
      </w:rPr>
      <w:tblPr/>
      <w:tcPr>
        <w:tcBorders>
          <w:bottom w:val="single" w:color="FFC000" w:themeColor="accent4" w:sz="4" w:space="0"/>
        </w:tcBorders>
      </w:tcPr>
    </w:tblStylePr>
    <w:tblStylePr w:type="lastRow">
      <w:rPr>
        <w:b/>
        <w:color w:val="ffd865" w:themeColor="accent4" w:themeTint="9a" w:themeShade="95"/>
      </w:rPr>
      <w:tblPr/>
      <w:tcPr>
        <w:tcBorders>
          <w:top w:val="single" w:color="FFC000" w:themeColor="accent4" w:sz="4" w:space="0"/>
        </w:tcBorders>
      </w:tcPr>
    </w:tblStylePr>
    <w:tblStylePr w:type="firstCol">
      <w:rPr>
        <w:b/>
        <w:color w:val="ffd865" w:themeColor="accent4" w:themeTint="9a" w:themeShade="95"/>
      </w:rPr>
      <w:tblPr/>
    </w:tblStylePr>
    <w:tblStylePr w:type="lastCol">
      <w:rPr>
        <w:b/>
        <w:color w:val="ffd865" w:themeColor="accent4" w:themeTint="9a" w:themeShade="95"/>
      </w:rPr>
      <w:tbl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Pr/>
    </w:tblStylePr>
  </w:style>
  <w:style w:type="table" w:customStyle="1" w:styleId="ListTable6Colorful-Accent5">
    <w:name w:val="List Table 6 Colorful - Accent 5"/>
    <w:basedOn w:val="a1"/>
    <w:uiPriority w:val="99"/>
    <w:tblPr>
      <w:tblStyleRowBandSize w:val="1"/>
      <w:tblStyleColBandSize w:val="1"/>
      <w:tblBorders>
        <w:top w:val="single" w:color="9BC2E5" w:themeColor="accent5" w:themeTint="9a" w:sz="4" w:space="0"/>
        <w:bottom w:val="single" w:color="9BC2E5" w:themeColor="accent5" w:themeTint="9a" w:sz="4" w:space="0"/>
      </w:tblBorders>
    </w:tblPr>
    <w:tblStylePr w:type="firstRow">
      <w:rPr>
        <w:b/>
        <w:color w:val="9bc2e5" w:themeColor="accent5" w:themeTint="9a" w:themeShade="95"/>
      </w:rPr>
      <w:tblPr/>
      <w:tcPr>
        <w:tcBorders>
          <w:bottom w:val="single" w:color="5B9BD5" w:themeColor="accent5" w:sz="4" w:space="0"/>
        </w:tcBorders>
      </w:tcPr>
    </w:tblStylePr>
    <w:tblStylePr w:type="lastRow">
      <w:rPr>
        <w:b/>
        <w:color w:val="9bc2e5" w:themeColor="accent5" w:themeTint="9a" w:themeShade="95"/>
      </w:rPr>
      <w:tblPr/>
      <w:tcPr>
        <w:tcBorders>
          <w:top w:val="single" w:color="5B9BD5" w:themeColor="accent5" w:sz="4" w:space="0"/>
        </w:tcBorders>
      </w:tcPr>
    </w:tblStylePr>
    <w:tblStylePr w:type="firstCol">
      <w:rPr>
        <w:b/>
        <w:color w:val="9bc2e5" w:themeColor="accent5" w:themeTint="9a" w:themeShade="95"/>
      </w:rPr>
      <w:tblPr/>
    </w:tblStylePr>
    <w:tblStylePr w:type="lastCol">
      <w:rPr>
        <w:b/>
        <w:color w:val="9bc2e5" w:themeColor="accent5" w:themeTint="9a" w:themeShade="95"/>
      </w:rPr>
      <w:tblPr/>
    </w:tblStylePr>
    <w:tblStylePr w:type="band1Vert">
      <w:tblPr/>
      <w:tcPr>
        <w:shd w:val="clear" w:color="D5E5F4" w:fill="D5E5F4" w:themeFill="accent5" w:themeFillTint="40"/>
      </w:tcPr>
    </w:tblStylePr>
    <w:tblStylePr w:type="band1Horz">
      <w:rPr>
        <w:color w:val="9bc2e5" w:themeColor="accent5" w:themeTint="9a" w:themeShade="95"/>
        <w:sz w:val="22"/>
      </w:rPr>
      <w:tblPr/>
      <w:tcPr>
        <w:shd w:val="clear" w:color="D5E5F4" w:fill="D5E5F4" w:themeFill="accent5" w:themeFillTint="40"/>
      </w:tcPr>
    </w:tblStylePr>
    <w:tblStylePr w:type="band2Horz">
      <w:rPr>
        <w:color w:val="9bc2e5" w:themeColor="accent5" w:themeTint="9a" w:themeShade="95"/>
        <w:sz w:val="22"/>
      </w:rPr>
      <w:tblPr/>
    </w:tblStylePr>
  </w:style>
  <w:style w:type="table" w:customStyle="1" w:styleId="ListTable6Colorful-Accent6">
    <w:name w:val="List Table 6 Colorful - Accent 6"/>
    <w:basedOn w:val="a1"/>
    <w:uiPriority w:val="99"/>
    <w:tblPr>
      <w:tblStyleRowBandSize w:val="1"/>
      <w:tblStyleColBandSize w:val="1"/>
      <w:tblBorders>
        <w:top w:val="single" w:color="A9D08E" w:themeColor="accent6" w:themeTint="98" w:sz="4" w:space="0"/>
        <w:bottom w:val="single" w:color="A9D08E" w:themeColor="accent6" w:themeTint="98" w:sz="4" w:space="0"/>
      </w:tblBorders>
    </w:tblPr>
    <w:tblStylePr w:type="firstRow">
      <w:rPr>
        <w:b/>
        <w:color w:val="a9d08e" w:themeColor="accent6" w:themeTint="98" w:themeShade="95"/>
      </w:rPr>
      <w:tblPr/>
      <w:tcPr>
        <w:tcBorders>
          <w:bottom w:val="single" w:color="70AD47" w:themeColor="accent6" w:sz="4" w:space="0"/>
        </w:tcBorders>
      </w:tcPr>
    </w:tblStylePr>
    <w:tblStylePr w:type="lastRow">
      <w:rPr>
        <w:b/>
        <w:color w:val="a9d08e" w:themeColor="accent6" w:themeTint="98" w:themeShade="95"/>
      </w:rPr>
      <w:tblPr/>
      <w:tcPr>
        <w:tcBorders>
          <w:top w:val="single" w:color="70AD47" w:themeColor="accent6" w:sz="4" w:space="0"/>
        </w:tcBorders>
      </w:tcPr>
    </w:tblStylePr>
    <w:tblStylePr w:type="firstCol">
      <w:rPr>
        <w:b/>
        <w:color w:val="a9d08e" w:themeColor="accent6" w:themeTint="98" w:themeShade="95"/>
      </w:rPr>
      <w:tblPr/>
    </w:tblStylePr>
    <w:tblStylePr w:type="lastCol">
      <w:rPr>
        <w:b/>
        <w:color w:val="a9d08e" w:themeColor="accent6" w:themeTint="98" w:themeShade="95"/>
      </w:rPr>
      <w:tbl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Pr/>
    </w:tblStylePr>
  </w:style>
  <w:style w:type="table" w:styleId="-70">
    <w:name w:val="List Table 7 Colorful"/>
    <w:basedOn w:val="a1"/>
    <w:uiPriority w:val="99"/>
    <w:tblPr>
      <w:tblStyleRowBandSize w:val="1"/>
      <w:tblStyleColBandSize w:val="1"/>
      <w:tblBorders>
        <w:right w:val="single" w:color="7F7F7F" w:themeColor="text1" w:themeTint="80" w:sz="4" w:space="0"/>
      </w:tblBorders>
    </w:tblPr>
    <w:tblStylePr w:type="firstRow">
      <w:rPr>
        <w:i/>
        <w:color w:val="7f7f7f" w:themeColor="text1" w:themeTint="80" w:themeShade="95"/>
        <w:sz w:val="22"/>
      </w:rPr>
      <w:tblPr/>
      <w:tcPr>
        <w:tcBorders>
          <w:top w:val="none" w:color="auto" w:sz="0" w:space="0"/>
          <w:left w:val="none" w:color="auto" w:sz="0" w:space="0"/>
          <w:bottom w:val="single" w:color="000000" w:themeColor="text1" w:sz="4" w:space="0"/>
          <w:right w:val="none" w:color="auto" w:sz="0" w:space="0"/>
        </w:tcBorders>
        <w:shd w:val="clear" w:color="FFFFFF" w:fill="FFFFFF" w:themeFill="light1"/>
      </w:tcPr>
    </w:tblStylePr>
    <w:tblStylePr w:type="lastRow">
      <w:rPr>
        <w:i/>
        <w:color w:val="7f7f7f" w:themeColor="text1" w:themeTint="80" w:themeShade="95"/>
        <w:sz w:val="22"/>
      </w:rPr>
      <w:tblPr/>
      <w:tcPr>
        <w:tcBorders>
          <w:top w:val="single" w:color="000000"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7f7f7f" w:themeColor="text1" w:themeTint="80" w:themeShade="95"/>
        <w:sz w:val="22"/>
      </w:rPr>
      <w:tblPr/>
      <w:tcPr>
        <w:tcBorders>
          <w:top w:val="none" w:color="auto" w:sz="0" w:space="0"/>
          <w:left w:val="none" w:color="auto" w:sz="0" w:space="0"/>
          <w:bottom w:val="none" w:color="auto" w:sz="0" w:space="0"/>
          <w:right w:val="single" w:color="000000" w:themeColor="text1" w:sz="4" w:space="0"/>
        </w:tcBorders>
        <w:shd w:val="clear" w:color="FFFFFF" w:fill="auto"/>
      </w:tcPr>
    </w:tblStylePr>
    <w:tblStylePr w:type="lastCol">
      <w:rPr>
        <w:i/>
        <w:color w:val="7f7f7f" w:themeColor="text1" w:themeTint="80" w:themeShade="95"/>
        <w:sz w:val="22"/>
      </w:rPr>
      <w:tblPr/>
      <w:tcPr>
        <w:tcBorders>
          <w:top w:val="none" w:color="auto" w:sz="0" w:space="0"/>
          <w:left w:val="single" w:color="000000" w:themeColor="text1" w:sz="4" w:space="0"/>
          <w:bottom w:val="none" w:color="auto" w:sz="0" w:space="0"/>
          <w:right w:val="none" w:color="auto" w:sz="0" w:space="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Pr/>
    </w:tblStylePr>
  </w:style>
  <w:style w:type="table" w:customStyle="1" w:styleId="ListTable7Colorful-Accent1">
    <w:name w:val="List Table 7 Colorful - Accent 1"/>
    <w:basedOn w:val="a1"/>
    <w:uiPriority w:val="99"/>
    <w:tblPr>
      <w:tblStyleRowBandSize w:val="1"/>
      <w:tblStyleColBandSize w:val="1"/>
      <w:tblBorders>
        <w:right w:val="single" w:color="4472C4" w:themeColor="accent1" w:sz="4" w:space="0"/>
      </w:tblBorders>
    </w:tblPr>
    <w:tblStylePr w:type="firstRow">
      <w:rPr>
        <w:i/>
        <w:color w:val="254175" w:themeColor="accent1" w:themeShade="95"/>
        <w:sz w:val="22"/>
      </w:rPr>
      <w:tblPr/>
      <w:tcPr>
        <w:tcBorders>
          <w:top w:val="none" w:color="auto" w:sz="0" w:space="0"/>
          <w:left w:val="none" w:color="auto" w:sz="0" w:space="0"/>
          <w:bottom w:val="single" w:color="4472C4" w:themeColor="accent1" w:sz="4" w:space="0"/>
          <w:right w:val="none" w:color="auto" w:sz="0" w:space="0"/>
        </w:tcBorders>
        <w:shd w:val="clear" w:color="FFFFFF" w:fill="FFFFFF" w:themeFill="light1"/>
      </w:tcPr>
    </w:tblStylePr>
    <w:tblStylePr w:type="lastRow">
      <w:rPr>
        <w:i/>
        <w:color w:val="254175" w:themeColor="accent1" w:themeShade="95"/>
        <w:sz w:val="22"/>
      </w:rPr>
      <w:tblPr/>
      <w:tcPr>
        <w:tcBorders>
          <w:top w:val="single" w:color="4472C4"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254175" w:themeColor="accent1" w:themeShade="95"/>
        <w:sz w:val="22"/>
      </w:rPr>
      <w:tblPr/>
      <w:tcPr>
        <w:tcBorders>
          <w:top w:val="none" w:color="auto" w:sz="0" w:space="0"/>
          <w:left w:val="none" w:color="auto" w:sz="0" w:space="0"/>
          <w:bottom w:val="none" w:color="auto" w:sz="0" w:space="0"/>
          <w:right w:val="single" w:color="4472C4" w:themeColor="accent1" w:sz="4" w:space="0"/>
        </w:tcBorders>
        <w:shd w:val="clear" w:color="FFFFFF" w:fill="auto"/>
      </w:tcPr>
    </w:tblStylePr>
    <w:tblStylePr w:type="lastCol">
      <w:rPr>
        <w:i/>
        <w:color w:val="254175" w:themeColor="accent1" w:themeShade="95"/>
        <w:sz w:val="22"/>
      </w:rPr>
      <w:tblPr/>
      <w:tcPr>
        <w:tcBorders>
          <w:top w:val="none" w:color="auto" w:sz="0" w:space="0"/>
          <w:left w:val="single" w:color="4472C4" w:themeColor="accent1" w:sz="4" w:space="0"/>
          <w:bottom w:val="none" w:color="auto" w:sz="0" w:space="0"/>
          <w:right w:val="none" w:color="auto" w:sz="0" w:space="0"/>
        </w:tcBorders>
        <w:shd w:val="clear" w:color="FFFFFF" w:fill="auto"/>
      </w:tcPr>
    </w:tblStylePr>
    <w:tblStylePr w:type="band1Vert">
      <w:tblPr/>
      <w:tcPr>
        <w:shd w:val="clear" w:color="CFDBF0" w:fill="CFDBF0" w:themeFill="accent1" w:themeFillTint="40"/>
      </w:tcPr>
    </w:tblStylePr>
    <w:tblStylePr w:type="band1Horz">
      <w:rPr>
        <w:color w:val="254175" w:themeColor="accent1" w:themeShade="95"/>
        <w:sz w:val="22"/>
      </w:rPr>
      <w:tblPr/>
      <w:tcPr>
        <w:shd w:val="clear" w:color="CFDBF0" w:fill="CFDBF0" w:themeFill="accent1" w:themeFillTint="40"/>
      </w:tcPr>
    </w:tblStylePr>
    <w:tblStylePr w:type="band2Horz">
      <w:rPr>
        <w:color w:val="254175" w:themeColor="accent1" w:themeShade="95"/>
        <w:sz w:val="22"/>
      </w:rPr>
      <w:tblPr/>
    </w:tblStylePr>
  </w:style>
  <w:style w:type="table" w:customStyle="1" w:styleId="ListTable7Colorful-Accent2">
    <w:name w:val="List Table 7 Colorful - Accent 2"/>
    <w:basedOn w:val="a1"/>
    <w:uiPriority w:val="99"/>
    <w:tblPr>
      <w:tblStyleRowBandSize w:val="1"/>
      <w:tblStyleColBandSize w:val="1"/>
      <w:tblBorders>
        <w:right w:val="single" w:color="F4B184" w:themeColor="accent2" w:themeTint="97" w:sz="4" w:space="0"/>
      </w:tblBorders>
    </w:tblPr>
    <w:tblStylePr w:type="firstRow">
      <w:rPr>
        <w:i/>
        <w:color w:val="f4b184" w:themeColor="accent2" w:themeTint="97" w:themeShade="95"/>
        <w:sz w:val="22"/>
      </w:rPr>
      <w:tblPr/>
      <w:tcPr>
        <w:tcBorders>
          <w:top w:val="none" w:color="auto" w:sz="0" w:space="0"/>
          <w:left w:val="none" w:color="auto" w:sz="0" w:space="0"/>
          <w:bottom w:val="single" w:color="ED7D31" w:themeColor="accent2" w:sz="4" w:space="0"/>
          <w:right w:val="none" w:color="auto" w:sz="0" w:space="0"/>
        </w:tcBorders>
        <w:shd w:val="clear" w:color="FFFFFF" w:fill="FFFFFF" w:themeFill="light1"/>
      </w:tcPr>
    </w:tblStylePr>
    <w:tblStylePr w:type="lastRow">
      <w:rPr>
        <w:i/>
        <w:color w:val="f4b184" w:themeColor="accent2" w:themeTint="97" w:themeShade="95"/>
        <w:sz w:val="22"/>
      </w:rPr>
      <w:tblPr/>
      <w:tcPr>
        <w:tcBorders>
          <w:top w:val="single" w:color="ED7D31"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4b184" w:themeColor="accent2" w:themeTint="97" w:themeShade="95"/>
        <w:sz w:val="22"/>
      </w:rPr>
      <w:tblPr/>
      <w:tcPr>
        <w:tcBorders>
          <w:top w:val="none" w:color="auto" w:sz="0" w:space="0"/>
          <w:left w:val="none" w:color="auto" w:sz="0" w:space="0"/>
          <w:bottom w:val="none" w:color="auto" w:sz="0" w:space="0"/>
          <w:right w:val="single" w:color="ED7D31" w:themeColor="accent2" w:sz="4" w:space="0"/>
        </w:tcBorders>
        <w:shd w:val="clear" w:color="FFFFFF" w:fill="auto"/>
      </w:tcPr>
    </w:tblStylePr>
    <w:tblStylePr w:type="lastCol">
      <w:rPr>
        <w:i/>
        <w:color w:val="f4b184" w:themeColor="accent2" w:themeTint="97" w:themeShade="95"/>
        <w:sz w:val="22"/>
      </w:rPr>
      <w:tblPr/>
      <w:tcPr>
        <w:tcBorders>
          <w:top w:val="none" w:color="auto" w:sz="0" w:space="0"/>
          <w:left w:val="single" w:color="ED7D31" w:themeColor="accent2" w:sz="4" w:space="0"/>
          <w:bottom w:val="none" w:color="auto" w:sz="0" w:space="0"/>
          <w:right w:val="none" w:color="auto" w:sz="0" w:space="0"/>
        </w:tcBorders>
        <w:shd w:val="clear" w:color="FFFFFF" w:fill="auto"/>
      </w:tc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Pr/>
    </w:tblStylePr>
  </w:style>
  <w:style w:type="table" w:customStyle="1" w:styleId="ListTable7Colorful-Accent3">
    <w:name w:val="List Table 7 Colorful - Accent 3"/>
    <w:basedOn w:val="a1"/>
    <w:uiPriority w:val="99"/>
    <w:tblPr>
      <w:tblStyleRowBandSize w:val="1"/>
      <w:tblStyleColBandSize w:val="1"/>
      <w:tblBorders>
        <w:right w:val="single" w:color="C9C9C9" w:themeColor="accent3" w:themeTint="98" w:sz="4" w:space="0"/>
      </w:tblBorders>
    </w:tblPr>
    <w:tblStylePr w:type="firstRow">
      <w:rPr>
        <w:i/>
        <w:color w:val="c9c9c9" w:themeColor="accent3" w:themeTint="98" w:themeShade="95"/>
        <w:sz w:val="22"/>
      </w:rPr>
      <w:tblPr/>
      <w:tcPr>
        <w:tcBorders>
          <w:top w:val="none" w:color="auto" w:sz="0" w:space="0"/>
          <w:left w:val="none" w:color="auto" w:sz="0" w:space="0"/>
          <w:bottom w:val="single" w:color="A5A5A5" w:themeColor="accent3" w:sz="4" w:space="0"/>
          <w:right w:val="none" w:color="auto" w:sz="0" w:space="0"/>
        </w:tcBorders>
        <w:shd w:val="clear" w:color="FFFFFF" w:fill="FFFFFF" w:themeFill="light1"/>
      </w:tcPr>
    </w:tblStylePr>
    <w:tblStylePr w:type="lastRow">
      <w:rPr>
        <w:i/>
        <w:color w:val="c9c9c9" w:themeColor="accent3" w:themeTint="98" w:themeShade="95"/>
        <w:sz w:val="22"/>
      </w:rPr>
      <w:tblPr/>
      <w:tcPr>
        <w:tcBorders>
          <w:top w:val="single" w:color="A5A5A5"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c9c9c9" w:themeColor="accent3" w:themeTint="98" w:themeShade="95"/>
        <w:sz w:val="22"/>
      </w:rPr>
      <w:tblPr/>
      <w:tcPr>
        <w:tcBorders>
          <w:top w:val="none" w:color="auto" w:sz="0" w:space="0"/>
          <w:left w:val="none" w:color="auto" w:sz="0" w:space="0"/>
          <w:bottom w:val="none" w:color="auto" w:sz="0" w:space="0"/>
          <w:right w:val="single" w:color="A5A5A5" w:themeColor="accent3" w:sz="4" w:space="0"/>
        </w:tcBorders>
        <w:shd w:val="clear" w:color="FFFFFF" w:fill="auto"/>
      </w:tcPr>
    </w:tblStylePr>
    <w:tblStylePr w:type="lastCol">
      <w:rPr>
        <w:i/>
        <w:color w:val="c9c9c9" w:themeColor="accent3" w:themeTint="98" w:themeShade="95"/>
        <w:sz w:val="22"/>
      </w:rPr>
      <w:tblPr/>
      <w:tcPr>
        <w:tcBorders>
          <w:top w:val="none" w:color="auto" w:sz="0" w:space="0"/>
          <w:left w:val="single" w:color="A5A5A5" w:themeColor="accent3" w:sz="4" w:space="0"/>
          <w:bottom w:val="none" w:color="auto" w:sz="0" w:space="0"/>
          <w:right w:val="none" w:color="auto" w:sz="0" w:space="0"/>
        </w:tcBorders>
        <w:shd w:val="clear" w:color="FFFFFF" w:fill="auto"/>
      </w:tc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Pr/>
    </w:tblStylePr>
  </w:style>
  <w:style w:type="table" w:customStyle="1" w:styleId="ListTable7Colorful-Accent4">
    <w:name w:val="List Table 7 Colorful - Accent 4"/>
    <w:basedOn w:val="a1"/>
    <w:uiPriority w:val="99"/>
    <w:tblPr>
      <w:tblStyleRowBandSize w:val="1"/>
      <w:tblStyleColBandSize w:val="1"/>
      <w:tblBorders>
        <w:right w:val="single" w:color="FFD865" w:themeColor="accent4" w:themeTint="9a" w:sz="4" w:space="0"/>
      </w:tblBorders>
    </w:tblPr>
    <w:tblStylePr w:type="firstRow">
      <w:rPr>
        <w:i/>
        <w:color w:val="ffd865" w:themeColor="accent4" w:themeTint="9a" w:themeShade="95"/>
        <w:sz w:val="22"/>
      </w:rPr>
      <w:tblPr/>
      <w:tcPr>
        <w:tcBorders>
          <w:top w:val="none" w:color="auto" w:sz="0" w:space="0"/>
          <w:left w:val="none" w:color="auto" w:sz="0" w:space="0"/>
          <w:bottom w:val="single" w:color="FFC000" w:themeColor="accent4" w:sz="4" w:space="0"/>
          <w:right w:val="none" w:color="auto" w:sz="0" w:space="0"/>
        </w:tcBorders>
        <w:shd w:val="clear" w:color="FFFFFF" w:fill="FFFFFF" w:themeFill="light1"/>
      </w:tcPr>
    </w:tblStylePr>
    <w:tblStylePr w:type="lastRow">
      <w:rPr>
        <w:i/>
        <w:color w:val="ffd865" w:themeColor="accent4" w:themeTint="9a" w:themeShade="95"/>
        <w:sz w:val="22"/>
      </w:rPr>
      <w:tblPr/>
      <w:tcPr>
        <w:tcBorders>
          <w:top w:val="single" w:color="FFC000"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fd865" w:themeColor="accent4" w:themeTint="9a" w:themeShade="95"/>
        <w:sz w:val="22"/>
      </w:rPr>
      <w:tblPr/>
      <w:tcPr>
        <w:tcBorders>
          <w:top w:val="none" w:color="auto" w:sz="0" w:space="0"/>
          <w:left w:val="none" w:color="auto" w:sz="0" w:space="0"/>
          <w:bottom w:val="none" w:color="auto" w:sz="0" w:space="0"/>
          <w:right w:val="single" w:color="FFC000" w:themeColor="accent4" w:sz="4" w:space="0"/>
        </w:tcBorders>
        <w:shd w:val="clear" w:color="FFFFFF" w:fill="auto"/>
      </w:tcPr>
    </w:tblStylePr>
    <w:tblStylePr w:type="lastCol">
      <w:rPr>
        <w:i/>
        <w:color w:val="ffd865" w:themeColor="accent4" w:themeTint="9a" w:themeShade="95"/>
        <w:sz w:val="22"/>
      </w:rPr>
      <w:tblPr/>
      <w:tcPr>
        <w:tcBorders>
          <w:top w:val="none" w:color="auto" w:sz="0" w:space="0"/>
          <w:left w:val="single" w:color="FFC000" w:themeColor="accent4" w:sz="4" w:space="0"/>
          <w:bottom w:val="none" w:color="auto" w:sz="0" w:space="0"/>
          <w:right w:val="none" w:color="auto" w:sz="0" w:space="0"/>
        </w:tcBorders>
        <w:shd w:val="clear" w:color="FFFFFF" w:fill="auto"/>
      </w:tc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Pr/>
    </w:tblStylePr>
  </w:style>
  <w:style w:type="table" w:customStyle="1" w:styleId="ListTable7Colorful-Accent5">
    <w:name w:val="List Table 7 Colorful - Accent 5"/>
    <w:basedOn w:val="a1"/>
    <w:uiPriority w:val="99"/>
    <w:tblPr>
      <w:tblStyleRowBandSize w:val="1"/>
      <w:tblStyleColBandSize w:val="1"/>
      <w:tblBorders>
        <w:right w:val="single" w:color="9BC2E5" w:themeColor="accent5" w:themeTint="9a" w:sz="4" w:space="0"/>
      </w:tblBorders>
    </w:tblPr>
    <w:tblStylePr w:type="firstRow">
      <w:rPr>
        <w:i/>
        <w:color w:val="9bc2e5" w:themeColor="accent5" w:themeTint="9a" w:themeShade="95"/>
        <w:sz w:val="22"/>
      </w:rPr>
      <w:tblPr/>
      <w:tcPr>
        <w:tcBorders>
          <w:top w:val="none" w:color="auto" w:sz="0" w:space="0"/>
          <w:left w:val="none" w:color="auto" w:sz="0" w:space="0"/>
          <w:bottom w:val="single" w:color="5B9BD5" w:themeColor="accent5" w:sz="4" w:space="0"/>
          <w:right w:val="none" w:color="auto" w:sz="0" w:space="0"/>
        </w:tcBorders>
        <w:shd w:val="clear" w:color="FFFFFF" w:fill="FFFFFF" w:themeFill="light1"/>
      </w:tcPr>
    </w:tblStylePr>
    <w:tblStylePr w:type="lastRow">
      <w:rPr>
        <w:i/>
        <w:color w:val="9bc2e5" w:themeColor="accent5" w:themeTint="9a" w:themeShade="95"/>
        <w:sz w:val="22"/>
      </w:rPr>
      <w:tblPr/>
      <w:tcPr>
        <w:tcBorders>
          <w:top w:val="single" w:color="5B9BD5"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9bc2e5" w:themeColor="accent5" w:themeTint="9a" w:themeShade="95"/>
        <w:sz w:val="22"/>
      </w:rPr>
      <w:tblPr/>
      <w:tcPr>
        <w:tcBorders>
          <w:top w:val="none" w:color="auto" w:sz="0" w:space="0"/>
          <w:left w:val="none" w:color="auto" w:sz="0" w:space="0"/>
          <w:bottom w:val="none" w:color="auto" w:sz="0" w:space="0"/>
          <w:right w:val="single" w:color="5B9BD5" w:themeColor="accent5" w:sz="4" w:space="0"/>
        </w:tcBorders>
        <w:shd w:val="clear" w:color="FFFFFF" w:fill="auto"/>
      </w:tcPr>
    </w:tblStylePr>
    <w:tblStylePr w:type="lastCol">
      <w:rPr>
        <w:i/>
        <w:color w:val="9bc2e5" w:themeColor="accent5" w:themeTint="9a" w:themeShade="95"/>
        <w:sz w:val="22"/>
      </w:rPr>
      <w:tblPr/>
      <w:tcPr>
        <w:tcBorders>
          <w:top w:val="none" w:color="auto" w:sz="0" w:space="0"/>
          <w:left w:val="single" w:color="5B9BD5" w:themeColor="accent5" w:sz="4" w:space="0"/>
          <w:bottom w:val="none" w:color="auto" w:sz="0" w:space="0"/>
          <w:right w:val="none" w:color="auto" w:sz="0" w:space="0"/>
        </w:tcBorders>
        <w:shd w:val="clear" w:color="FFFFFF" w:fill="auto"/>
      </w:tcPr>
    </w:tblStylePr>
    <w:tblStylePr w:type="band1Vert">
      <w:tblPr/>
      <w:tcPr>
        <w:shd w:val="clear" w:color="D5E5F4" w:fill="D5E5F4" w:themeFill="accent5" w:themeFillTint="40"/>
      </w:tcPr>
    </w:tblStylePr>
    <w:tblStylePr w:type="band1Horz">
      <w:rPr>
        <w:color w:val="9bc2e5" w:themeColor="accent5" w:themeTint="9a" w:themeShade="95"/>
        <w:sz w:val="22"/>
      </w:rPr>
      <w:tblPr/>
      <w:tcPr>
        <w:shd w:val="clear" w:color="D5E5F4" w:fill="D5E5F4" w:themeFill="accent5" w:themeFillTint="40"/>
      </w:tcPr>
    </w:tblStylePr>
    <w:tblStylePr w:type="band2Horz">
      <w:rPr>
        <w:color w:val="9bc2e5" w:themeColor="accent5" w:themeTint="9a" w:themeShade="95"/>
        <w:sz w:val="22"/>
      </w:rPr>
      <w:tblPr/>
    </w:tblStylePr>
  </w:style>
  <w:style w:type="table" w:customStyle="1" w:styleId="ListTable7Colorful-Accent6">
    <w:name w:val="List Table 7 Colorful - Accent 6"/>
    <w:basedOn w:val="a1"/>
    <w:uiPriority w:val="99"/>
    <w:tblPr>
      <w:tblStyleRowBandSize w:val="1"/>
      <w:tblStyleColBandSize w:val="1"/>
      <w:tblBorders>
        <w:right w:val="single" w:color="A9D08E" w:themeColor="accent6" w:themeTint="98" w:sz="4" w:space="0"/>
      </w:tblBorders>
    </w:tblPr>
    <w:tblStylePr w:type="firstRow">
      <w:rPr>
        <w:i/>
        <w:color w:val="a9d08e" w:themeColor="accent6" w:themeTint="98" w:themeShade="95"/>
        <w:sz w:val="22"/>
      </w:rPr>
      <w:tblPr/>
      <w:tcPr>
        <w:tcBorders>
          <w:top w:val="none" w:color="auto" w:sz="0" w:space="0"/>
          <w:left w:val="none" w:color="auto" w:sz="0" w:space="0"/>
          <w:bottom w:val="single" w:color="70AD47" w:themeColor="accent6" w:sz="4" w:space="0"/>
          <w:right w:val="none" w:color="auto" w:sz="0" w:space="0"/>
        </w:tcBorders>
        <w:shd w:val="clear" w:color="FFFFFF" w:fill="FFFFFF" w:themeFill="light1"/>
      </w:tcPr>
    </w:tblStylePr>
    <w:tblStylePr w:type="lastRow">
      <w:rPr>
        <w:i/>
        <w:color w:val="a9d08e" w:themeColor="accent6" w:themeTint="98" w:themeShade="95"/>
        <w:sz w:val="22"/>
      </w:rPr>
      <w:tblPr/>
      <w:tcPr>
        <w:tcBorders>
          <w:top w:val="single" w:color="70AD47"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a9d08e" w:themeColor="accent6" w:themeTint="98" w:themeShade="95"/>
        <w:sz w:val="22"/>
      </w:rPr>
      <w:tblPr/>
      <w:tcPr>
        <w:tcBorders>
          <w:top w:val="none" w:color="auto" w:sz="0" w:space="0"/>
          <w:left w:val="none" w:color="auto" w:sz="0" w:space="0"/>
          <w:bottom w:val="none" w:color="auto" w:sz="0" w:space="0"/>
          <w:right w:val="single" w:color="70AD47" w:themeColor="accent6" w:sz="4" w:space="0"/>
        </w:tcBorders>
        <w:shd w:val="clear" w:color="FFFFFF" w:fill="auto"/>
      </w:tcPr>
    </w:tblStylePr>
    <w:tblStylePr w:type="lastCol">
      <w:rPr>
        <w:i/>
        <w:color w:val="a9d08e" w:themeColor="accent6" w:themeTint="98" w:themeShade="95"/>
        <w:sz w:val="22"/>
      </w:rPr>
      <w:tblPr/>
      <w:tcPr>
        <w:tcBorders>
          <w:top w:val="none" w:color="auto" w:sz="0" w:space="0"/>
          <w:left w:val="single" w:color="70AD47" w:themeColor="accent6" w:sz="4" w:space="0"/>
          <w:bottom w:val="none" w:color="auto" w:sz="0" w:space="0"/>
          <w:right w:val="none" w:color="auto" w:sz="0" w:space="0"/>
        </w:tcBorders>
        <w:shd w:val="clear" w:color="FFFFFF" w:fill="auto"/>
      </w:tc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Pr/>
    </w:tblStylePr>
  </w:style>
  <w:style w:type="table" w:customStyle="1" w:styleId="Lined-Accent">
    <w:name w:val="Lined - Accent"/>
    <w:basedOn w:val="a1"/>
    <w:uiPriority w:val="99"/>
    <w:rPr>
      <w:sz w:val="20"/>
      <w:szCs w:val="20"/>
      <w:lang w:eastAsia="ru-RU"/>
    </w:rPr>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Lined-Accent1">
    <w:name w:val="Lined - Accent 1"/>
    <w:basedOn w:val="a1"/>
    <w:uiPriority w:val="99"/>
    <w:rPr>
      <w:sz w:val="20"/>
      <w:szCs w:val="20"/>
      <w:lang w:eastAsia="ru-RU"/>
    </w:rPr>
    <w:tblPr>
      <w:tblStyleRowBandSize w:val="1"/>
      <w:tblStyleColBandSize w:val="1"/>
    </w:tblPr>
    <w:tblStylePr w:type="firstRow">
      <w:rPr>
        <w:sz w:val="22"/>
      </w:rPr>
      <w:tblPr/>
      <w:tcPr>
        <w:shd w:val="clear" w:color="537DC8" w:fill="537DC8" w:themeFill="accent1" w:themeFillTint="ea"/>
      </w:tcPr>
    </w:tblStylePr>
    <w:tblStylePr w:type="lastRow">
      <w:rPr>
        <w:sz w:val="22"/>
      </w:rPr>
      <w:tblPr/>
      <w:tcPr>
        <w:shd w:val="clear" w:color="537DC8" w:fill="537DC8" w:themeFill="accent1" w:themeFillTint="ea"/>
      </w:tcPr>
    </w:tblStylePr>
    <w:tblStylePr w:type="firstCol">
      <w:rPr>
        <w:sz w:val="22"/>
      </w:rPr>
      <w:tblPr/>
      <w:tcPr>
        <w:shd w:val="clear" w:color="537DC8" w:fill="537DC8" w:themeFill="accent1" w:themeFillTint="ea"/>
      </w:tcPr>
    </w:tblStylePr>
    <w:tblStylePr w:type="lastCol">
      <w:rPr>
        <w:sz w:val="22"/>
      </w:rPr>
      <w:tblPr/>
      <w:tcPr>
        <w:shd w:val="clear" w:color="537DC8" w:fill="537DC8" w:themeFill="accent1" w:themeFillTint="ea"/>
      </w:tcPr>
    </w:tblStylePr>
    <w:tblStylePr w:type="band1Vert">
      <w:rPr>
        <w:sz w:val="22"/>
      </w:rPr>
      <w:tblPr/>
    </w:tblStylePr>
    <w:tblStylePr w:type="band2Vert">
      <w:rPr>
        <w:sz w:val="22"/>
      </w:rPr>
      <w:tblPr/>
      <w:tcPr>
        <w:shd w:val="clear" w:color="C4D2EC" w:fill="C4D2EC" w:themeFill="accent1" w:themeFillTint="50"/>
      </w:tcPr>
    </w:tblStylePr>
    <w:tblStylePr w:type="band1Horz">
      <w:rPr>
        <w:sz w:val="22"/>
      </w:rPr>
      <w:tblPr/>
    </w:tblStylePr>
    <w:tblStylePr w:type="band2Horz">
      <w:rPr>
        <w:sz w:val="22"/>
      </w:rPr>
      <w:tblPr/>
      <w:tcPr>
        <w:shd w:val="clear" w:color="C4D2EC" w:fill="C4D2EC" w:themeFill="accent1" w:themeFillTint="50"/>
      </w:tcPr>
    </w:tblStylePr>
  </w:style>
  <w:style w:type="table" w:customStyle="1" w:styleId="Lined-Accent2">
    <w:name w:val="Lined - Accent 2"/>
    <w:basedOn w:val="a1"/>
    <w:uiPriority w:val="99"/>
    <w:rPr>
      <w:sz w:val="20"/>
      <w:szCs w:val="20"/>
      <w:lang w:eastAsia="ru-RU"/>
    </w:rPr>
    <w:tblPr>
      <w:tblStyleRowBandSize w:val="1"/>
      <w:tblStyleColBandSize w:val="1"/>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Pr/>
    </w:tblStylePr>
    <w:tblStylePr w:type="band2Vert">
      <w:rPr>
        <w:sz w:val="22"/>
      </w:rPr>
      <w:tblPr/>
      <w:tcPr>
        <w:shd w:val="clear" w:color="FBE5D6" w:fill="FBE5D6" w:themeFill="accent2" w:themeFillTint="32"/>
      </w:tcPr>
    </w:tblStylePr>
    <w:tblStylePr w:type="band1Horz">
      <w:rPr>
        <w:sz w:val="22"/>
      </w:rPr>
      <w:tblPr/>
    </w:tblStylePr>
    <w:tblStylePr w:type="band2Horz">
      <w:rPr>
        <w:sz w:val="22"/>
      </w:rPr>
      <w:tblPr/>
      <w:tcPr>
        <w:shd w:val="clear" w:color="FBE5D6" w:fill="FBE5D6" w:themeFill="accent2" w:themeFillTint="32"/>
      </w:tcPr>
    </w:tblStylePr>
  </w:style>
  <w:style w:type="table" w:customStyle="1" w:styleId="Lined-Accent3">
    <w:name w:val="Lined - Accent 3"/>
    <w:basedOn w:val="a1"/>
    <w:uiPriority w:val="99"/>
    <w:rPr>
      <w:sz w:val="20"/>
      <w:szCs w:val="20"/>
      <w:lang w:eastAsia="ru-RU"/>
    </w:rPr>
    <w:tblPr>
      <w:tblStyleRowBandSize w:val="1"/>
      <w:tblStyleColBandSize w:val="1"/>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Pr/>
    </w:tblStylePr>
    <w:tblStylePr w:type="band2Vert">
      <w:rPr>
        <w:sz w:val="22"/>
      </w:rPr>
      <w:tblPr/>
      <w:tcPr>
        <w:shd w:val="clear" w:color="ECECEC" w:fill="ECECEC" w:themeFill="accent3" w:themeFillTint="34"/>
      </w:tcPr>
    </w:tblStylePr>
    <w:tblStylePr w:type="band1Horz">
      <w:rPr>
        <w:sz w:val="22"/>
      </w:rPr>
      <w:tblPr/>
    </w:tblStylePr>
    <w:tblStylePr w:type="band2Horz">
      <w:rPr>
        <w:sz w:val="22"/>
      </w:rPr>
      <w:tblPr/>
      <w:tcPr>
        <w:shd w:val="clear" w:color="ECECEC" w:fill="ECECEC" w:themeFill="accent3" w:themeFillTint="34"/>
      </w:tcPr>
    </w:tblStylePr>
  </w:style>
  <w:style w:type="table" w:customStyle="1" w:styleId="Lined-Accent4">
    <w:name w:val="Lined - Accent 4"/>
    <w:basedOn w:val="a1"/>
    <w:uiPriority w:val="99"/>
    <w:rPr>
      <w:sz w:val="20"/>
      <w:szCs w:val="20"/>
      <w:lang w:eastAsia="ru-RU"/>
    </w:rPr>
    <w:tblPr>
      <w:tblStyleRowBandSize w:val="1"/>
      <w:tblStyleColBandSize w:val="1"/>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Pr/>
    </w:tblStylePr>
    <w:tblStylePr w:type="band2Vert">
      <w:rPr>
        <w:sz w:val="22"/>
      </w:rPr>
      <w:tblPr/>
      <w:tcPr>
        <w:shd w:val="clear" w:color="FFF2CB" w:fill="FFF2CB" w:themeFill="accent4" w:themeFillTint="34"/>
      </w:tcPr>
    </w:tblStylePr>
    <w:tblStylePr w:type="band1Horz">
      <w:rPr>
        <w:sz w:val="22"/>
      </w:rPr>
      <w:tblPr/>
    </w:tblStylePr>
    <w:tblStylePr w:type="band2Horz">
      <w:rPr>
        <w:sz w:val="22"/>
      </w:rPr>
      <w:tblPr/>
      <w:tcPr>
        <w:shd w:val="clear" w:color="FFF2CB" w:fill="FFF2CB" w:themeFill="accent4" w:themeFillTint="34"/>
      </w:tcPr>
    </w:tblStylePr>
  </w:style>
  <w:style w:type="table" w:customStyle="1" w:styleId="Lined-Accent5">
    <w:name w:val="Lined - Accent 5"/>
    <w:basedOn w:val="a1"/>
    <w:uiPriority w:val="99"/>
    <w:rPr>
      <w:sz w:val="20"/>
      <w:szCs w:val="20"/>
      <w:lang w:eastAsia="ru-RU"/>
    </w:rPr>
    <w:tblPr>
      <w:tblStyleRowBandSize w:val="1"/>
      <w:tblStyleColBandSize w:val="1"/>
    </w:tblPr>
    <w:tblStylePr w:type="firstRow">
      <w:rPr>
        <w:sz w:val="22"/>
      </w:rPr>
      <w:tblPr/>
      <w:tcPr>
        <w:shd w:val="clear" w:color="5B9BD5" w:fill="5B9BD5" w:themeFill="accent5"/>
      </w:tcPr>
    </w:tblStylePr>
    <w:tblStylePr w:type="lastRow">
      <w:rPr>
        <w:sz w:val="22"/>
      </w:rPr>
      <w:tblPr/>
      <w:tcPr>
        <w:shd w:val="clear" w:color="5B9BD5" w:fill="5B9BD5" w:themeFill="accent5"/>
      </w:tcPr>
    </w:tblStylePr>
    <w:tblStylePr w:type="firstCol">
      <w:rPr>
        <w:sz w:val="22"/>
      </w:rPr>
      <w:tblPr/>
      <w:tcPr>
        <w:shd w:val="clear" w:color="5B9BD5" w:fill="5B9BD5" w:themeFill="accent5"/>
      </w:tcPr>
    </w:tblStylePr>
    <w:tblStylePr w:type="lastCol">
      <w:rPr>
        <w:sz w:val="22"/>
      </w:rPr>
      <w:tblPr/>
      <w:tcPr>
        <w:shd w:val="clear" w:color="5B9BD5" w:fill="5B9BD5" w:themeFill="accent5"/>
      </w:tcPr>
    </w:tblStylePr>
    <w:tblStylePr w:type="band1Vert">
      <w:rPr>
        <w:sz w:val="22"/>
      </w:rPr>
      <w:tblPr/>
    </w:tblStylePr>
    <w:tblStylePr w:type="band2Vert">
      <w:rPr>
        <w:sz w:val="22"/>
      </w:rPr>
      <w:tblPr/>
      <w:tcPr>
        <w:shd w:val="clear" w:color="DDEAF6" w:fill="DDEAF6" w:themeFill="accent5" w:themeFillTint="34"/>
      </w:tcPr>
    </w:tblStylePr>
    <w:tblStylePr w:type="band1Horz">
      <w:rPr>
        <w:sz w:val="22"/>
      </w:rPr>
      <w:tblPr/>
    </w:tblStylePr>
    <w:tblStylePr w:type="band2Horz">
      <w:rPr>
        <w:sz w:val="22"/>
      </w:rPr>
      <w:tblPr/>
      <w:tcPr>
        <w:shd w:val="clear" w:color="DDEAF6" w:fill="DDEAF6" w:themeFill="accent5" w:themeFillTint="34"/>
      </w:tcPr>
    </w:tblStylePr>
  </w:style>
  <w:style w:type="table" w:customStyle="1" w:styleId="Lined-Accent6">
    <w:name w:val="Lined - Accent 6"/>
    <w:basedOn w:val="a1"/>
    <w:uiPriority w:val="99"/>
    <w:rPr>
      <w:sz w:val="20"/>
      <w:szCs w:val="20"/>
      <w:lang w:eastAsia="ru-RU"/>
    </w:rPr>
    <w:tblPr>
      <w:tblStyleRowBandSize w:val="1"/>
      <w:tblStyleColBandSize w:val="1"/>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Pr/>
    </w:tblStylePr>
    <w:tblStylePr w:type="band2Vert">
      <w:rPr>
        <w:sz w:val="22"/>
      </w:rPr>
      <w:tblPr/>
      <w:tcPr>
        <w:shd w:val="clear" w:color="E1EFD8" w:fill="E1EFD8" w:themeFill="accent6" w:themeFillTint="34"/>
      </w:tcPr>
    </w:tblStylePr>
    <w:tblStylePr w:type="band1Horz">
      <w:rPr>
        <w:sz w:val="22"/>
      </w:rPr>
      <w:tblPr/>
    </w:tblStylePr>
    <w:tblStylePr w:type="band2Horz">
      <w:rPr>
        <w:sz w:val="22"/>
      </w:rPr>
      <w:tblPr/>
      <w:tcPr>
        <w:shd w:val="clear" w:color="E1EFD8" w:fill="E1EFD8" w:themeFill="accent6" w:themeFillTint="34"/>
      </w:tcPr>
    </w:tblStylePr>
  </w:style>
  <w:style w:type="table" w:customStyle="1" w:styleId="BorderedLined-Accent">
    <w:name w:val="Bordered &amp; Lined - Accent"/>
    <w:basedOn w:val="a1"/>
    <w:uiPriority w:val="99"/>
    <w:rPr>
      <w:sz w:val="20"/>
      <w:szCs w:val="2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BorderedLined-Accent1">
    <w:name w:val="Bordered &amp; Lined - Accent 1"/>
    <w:basedOn w:val="a1"/>
    <w:uiPriority w:val="99"/>
    <w:rPr>
      <w:sz w:val="20"/>
      <w:szCs w:val="20"/>
      <w:lang w:eastAsia="ru-RU"/>
    </w:r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Pr>
    <w:tblStylePr w:type="firstRow">
      <w:rPr>
        <w:sz w:val="22"/>
      </w:rPr>
      <w:tblPr/>
      <w:tcPr>
        <w:shd w:val="clear" w:color="537DC8" w:fill="537DC8" w:themeFill="accent1" w:themeFillTint="ea"/>
      </w:tcPr>
    </w:tblStylePr>
    <w:tblStylePr w:type="lastRow">
      <w:rPr>
        <w:sz w:val="22"/>
      </w:rPr>
      <w:tblPr/>
      <w:tcPr>
        <w:shd w:val="clear" w:color="537DC8" w:fill="537DC8" w:themeFill="accent1" w:themeFillTint="ea"/>
      </w:tcPr>
    </w:tblStylePr>
    <w:tblStylePr w:type="firstCol">
      <w:rPr>
        <w:sz w:val="22"/>
      </w:rPr>
      <w:tblPr/>
      <w:tcPr>
        <w:shd w:val="clear" w:color="537DC8" w:fill="537DC8" w:themeFill="accent1" w:themeFillTint="ea"/>
      </w:tcPr>
    </w:tblStylePr>
    <w:tblStylePr w:type="lastCol">
      <w:rPr>
        <w:sz w:val="22"/>
      </w:rPr>
      <w:tblPr/>
      <w:tcPr>
        <w:shd w:val="clear" w:color="537DC8" w:fill="537DC8" w:themeFill="accent1" w:themeFillTint="ea"/>
      </w:tcPr>
    </w:tblStylePr>
    <w:tblStylePr w:type="band1Vert">
      <w:rPr>
        <w:sz w:val="22"/>
      </w:rPr>
      <w:tblPr/>
    </w:tblStylePr>
    <w:tblStylePr w:type="band2Vert">
      <w:rPr>
        <w:sz w:val="22"/>
      </w:rPr>
      <w:tblPr/>
      <w:tcPr>
        <w:shd w:val="clear" w:color="C4D2EC" w:fill="C4D2EC" w:themeFill="accent1" w:themeFillTint="50"/>
      </w:tcPr>
    </w:tblStylePr>
    <w:tblStylePr w:type="band1Horz">
      <w:rPr>
        <w:sz w:val="22"/>
      </w:rPr>
      <w:tblPr/>
    </w:tblStylePr>
    <w:tblStylePr w:type="band2Horz">
      <w:rPr>
        <w:sz w:val="22"/>
      </w:rPr>
      <w:tblPr/>
      <w:tcPr>
        <w:shd w:val="clear" w:color="C4D2EC" w:fill="C4D2EC" w:themeFill="accent1" w:themeFillTint="50"/>
      </w:tcPr>
    </w:tblStylePr>
  </w:style>
  <w:style w:type="table" w:customStyle="1" w:styleId="BorderedLined-Accent2">
    <w:name w:val="Bordered &amp; Lined - Accent 2"/>
    <w:basedOn w:val="a1"/>
    <w:uiPriority w:val="99"/>
    <w:rPr>
      <w:sz w:val="20"/>
      <w:szCs w:val="20"/>
      <w:lang w:eastAsia="ru-RU"/>
    </w:rPr>
    <w:tblPr>
      <w:tblStyleRowBandSize w:val="1"/>
      <w:tblStyleColBandSize w:val="1"/>
      <w:tblBorders>
        <w:top w:val="single" w:color="ED7D31" w:themeColor="accent2" w:sz="4" w:space="0"/>
        <w:left w:val="single" w:color="ED7D31" w:themeColor="accent2" w:sz="4" w:space="0"/>
        <w:bottom w:val="single" w:color="ED7D31" w:themeColor="accent2" w:sz="4" w:space="0"/>
        <w:right w:val="single" w:color="ED7D31" w:themeColor="accent2" w:sz="4" w:space="0"/>
        <w:insideH w:val="single" w:color="ED7D31" w:themeColor="accent2" w:sz="4" w:space="0"/>
        <w:insideV w:val="single" w:color="ED7D31" w:themeColor="accent2" w:sz="4" w:space="0"/>
      </w:tblBorders>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Pr/>
    </w:tblStylePr>
    <w:tblStylePr w:type="band2Vert">
      <w:rPr>
        <w:sz w:val="22"/>
      </w:rPr>
      <w:tblPr/>
      <w:tcPr>
        <w:shd w:val="clear" w:color="FBE5D6" w:fill="FBE5D6" w:themeFill="accent2" w:themeFillTint="32"/>
      </w:tcPr>
    </w:tblStylePr>
    <w:tblStylePr w:type="band1Horz">
      <w:rPr>
        <w:sz w:val="22"/>
      </w:rPr>
      <w:tblPr/>
    </w:tblStylePr>
    <w:tblStylePr w:type="band2Horz">
      <w:rPr>
        <w:sz w:val="22"/>
      </w:rPr>
      <w:tblPr/>
      <w:tcPr>
        <w:shd w:val="clear" w:color="FBE5D6" w:fill="FBE5D6" w:themeFill="accent2" w:themeFillTint="32"/>
      </w:tcPr>
    </w:tblStylePr>
  </w:style>
  <w:style w:type="table" w:customStyle="1" w:styleId="BorderedLined-Accent3">
    <w:name w:val="Bordered &amp; Lined - Accent 3"/>
    <w:basedOn w:val="a1"/>
    <w:uiPriority w:val="99"/>
    <w:rPr>
      <w:sz w:val="20"/>
      <w:szCs w:val="20"/>
      <w:lang w:eastAsia="ru-RU"/>
    </w:rPr>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insideH w:val="single" w:color="A5A5A5" w:themeColor="accent3" w:sz="4" w:space="0"/>
        <w:insideV w:val="single" w:color="A5A5A5" w:themeColor="accent3" w:sz="4" w:space="0"/>
      </w:tblBorders>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Pr/>
    </w:tblStylePr>
    <w:tblStylePr w:type="band2Vert">
      <w:rPr>
        <w:sz w:val="22"/>
      </w:rPr>
      <w:tblPr/>
      <w:tcPr>
        <w:shd w:val="clear" w:color="ECECEC" w:fill="ECECEC" w:themeFill="accent3" w:themeFillTint="34"/>
      </w:tcPr>
    </w:tblStylePr>
    <w:tblStylePr w:type="band1Horz">
      <w:rPr>
        <w:sz w:val="22"/>
      </w:rPr>
      <w:tblPr/>
    </w:tblStylePr>
    <w:tblStylePr w:type="band2Horz">
      <w:rPr>
        <w:sz w:val="22"/>
      </w:rPr>
      <w:tblPr/>
      <w:tcPr>
        <w:shd w:val="clear" w:color="ECECEC" w:fill="ECECEC" w:themeFill="accent3" w:themeFillTint="34"/>
      </w:tcPr>
    </w:tblStylePr>
  </w:style>
  <w:style w:type="table" w:customStyle="1" w:styleId="BorderedLined-Accent4">
    <w:name w:val="Bordered &amp; Lined - Accent 4"/>
    <w:basedOn w:val="a1"/>
    <w:uiPriority w:val="99"/>
    <w:rPr>
      <w:sz w:val="20"/>
      <w:szCs w:val="20"/>
      <w:lang w:eastAsia="ru-RU"/>
    </w:rPr>
    <w:tblPr>
      <w:tblStyleRowBandSize w:val="1"/>
      <w:tblStyleColBandSize w:val="1"/>
      <w:tblBorders>
        <w:top w:val="single" w:color="FFC000" w:themeColor="accent4" w:sz="4" w:space="0"/>
        <w:left w:val="single" w:color="FFC000" w:themeColor="accent4" w:sz="4" w:space="0"/>
        <w:bottom w:val="single" w:color="FFC000" w:themeColor="accent4" w:sz="4" w:space="0"/>
        <w:right w:val="single" w:color="FFC000" w:themeColor="accent4" w:sz="4" w:space="0"/>
        <w:insideH w:val="single" w:color="FFC000" w:themeColor="accent4" w:sz="4" w:space="0"/>
        <w:insideV w:val="single" w:color="FFC000" w:themeColor="accent4" w:sz="4" w:space="0"/>
      </w:tblBorders>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Pr/>
    </w:tblStylePr>
    <w:tblStylePr w:type="band2Vert">
      <w:rPr>
        <w:sz w:val="22"/>
      </w:rPr>
      <w:tblPr/>
      <w:tcPr>
        <w:shd w:val="clear" w:color="FFF2CB" w:fill="FFF2CB" w:themeFill="accent4" w:themeFillTint="34"/>
      </w:tcPr>
    </w:tblStylePr>
    <w:tblStylePr w:type="band1Horz">
      <w:rPr>
        <w:sz w:val="22"/>
      </w:rPr>
      <w:tblPr/>
    </w:tblStylePr>
    <w:tblStylePr w:type="band2Horz">
      <w:rPr>
        <w:sz w:val="22"/>
      </w:rPr>
      <w:tblPr/>
      <w:tcPr>
        <w:shd w:val="clear" w:color="FFF2CB" w:fill="FFF2CB" w:themeFill="accent4" w:themeFillTint="34"/>
      </w:tcPr>
    </w:tblStylePr>
  </w:style>
  <w:style w:type="table" w:customStyle="1" w:styleId="BorderedLined-Accent5">
    <w:name w:val="Bordered &amp; Lined - Accent 5"/>
    <w:basedOn w:val="a1"/>
    <w:uiPriority w:val="99"/>
    <w:rPr>
      <w:sz w:val="20"/>
      <w:szCs w:val="20"/>
      <w:lang w:eastAsia="ru-RU"/>
    </w:r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sz w:val="22"/>
      </w:rPr>
      <w:tblPr/>
      <w:tcPr>
        <w:shd w:val="clear" w:color="5B9BD5" w:fill="5B9BD5" w:themeFill="accent5"/>
      </w:tcPr>
    </w:tblStylePr>
    <w:tblStylePr w:type="lastRow">
      <w:rPr>
        <w:sz w:val="22"/>
      </w:rPr>
      <w:tblPr/>
      <w:tcPr>
        <w:shd w:val="clear" w:color="5B9BD5" w:fill="5B9BD5" w:themeFill="accent5"/>
      </w:tcPr>
    </w:tblStylePr>
    <w:tblStylePr w:type="firstCol">
      <w:rPr>
        <w:sz w:val="22"/>
      </w:rPr>
      <w:tblPr/>
      <w:tcPr>
        <w:shd w:val="clear" w:color="5B9BD5" w:fill="5B9BD5" w:themeFill="accent5"/>
      </w:tcPr>
    </w:tblStylePr>
    <w:tblStylePr w:type="lastCol">
      <w:rPr>
        <w:sz w:val="22"/>
      </w:rPr>
      <w:tblPr/>
      <w:tcPr>
        <w:shd w:val="clear" w:color="5B9BD5" w:fill="5B9BD5" w:themeFill="accent5"/>
      </w:tcPr>
    </w:tblStylePr>
    <w:tblStylePr w:type="band1Vert">
      <w:rPr>
        <w:sz w:val="22"/>
      </w:rPr>
      <w:tblPr/>
    </w:tblStylePr>
    <w:tblStylePr w:type="band2Vert">
      <w:rPr>
        <w:sz w:val="22"/>
      </w:rPr>
      <w:tblPr/>
      <w:tcPr>
        <w:shd w:val="clear" w:color="DDEAF6" w:fill="DDEAF6" w:themeFill="accent5" w:themeFillTint="34"/>
      </w:tcPr>
    </w:tblStylePr>
    <w:tblStylePr w:type="band1Horz">
      <w:rPr>
        <w:sz w:val="22"/>
      </w:rPr>
      <w:tblPr/>
    </w:tblStylePr>
    <w:tblStylePr w:type="band2Horz">
      <w:rPr>
        <w:sz w:val="22"/>
      </w:rPr>
      <w:tblPr/>
      <w:tcPr>
        <w:shd w:val="clear" w:color="DDEAF6" w:fill="DDEAF6" w:themeFill="accent5" w:themeFillTint="34"/>
      </w:tcPr>
    </w:tblStylePr>
  </w:style>
  <w:style w:type="table" w:customStyle="1" w:styleId="BorderedLined-Accent6">
    <w:name w:val="Bordered &amp; Lined - Accent 6"/>
    <w:basedOn w:val="a1"/>
    <w:uiPriority w:val="99"/>
    <w:rPr>
      <w:sz w:val="20"/>
      <w:szCs w:val="20"/>
      <w:lang w:eastAsia="ru-RU"/>
    </w:r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Pr/>
    </w:tblStylePr>
    <w:tblStylePr w:type="band2Vert">
      <w:rPr>
        <w:sz w:val="22"/>
      </w:rPr>
      <w:tblPr/>
      <w:tcPr>
        <w:shd w:val="clear" w:color="E1EFD8" w:fill="E1EFD8" w:themeFill="accent6" w:themeFillTint="34"/>
      </w:tcPr>
    </w:tblStylePr>
    <w:tblStylePr w:type="band1Horz">
      <w:rPr>
        <w:sz w:val="22"/>
      </w:rPr>
      <w:tblPr/>
    </w:tblStylePr>
    <w:tblStylePr w:type="band2Horz">
      <w:rPr>
        <w:sz w:val="22"/>
      </w:rPr>
      <w:tblPr/>
      <w:tcPr>
        <w:shd w:val="clear" w:color="E1EFD8" w:fill="E1EFD8" w:themeFill="accent6" w:themeFillTint="34"/>
      </w:tcPr>
    </w:tblStylePr>
  </w:style>
  <w:style w:type="table" w:customStyle="1" w:styleId="Bordered">
    <w:name w:val="Bordered"/>
    <w:basedOn w:val="a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sz w:val="22"/>
      </w:rPr>
      <w:tblPr/>
      <w:tcPr>
        <w:tcBorders>
          <w:bottom w:val="single" w:color="000000" w:themeColor="text1" w:sz="12" w:space="0"/>
        </w:tcBorders>
      </w:tcPr>
    </w:tblStylePr>
    <w:tblStylePr w:type="lastRow">
      <w:rPr>
        <w:sz w:val="22"/>
      </w:rPr>
      <w:tblPr/>
      <w:tcPr>
        <w:tcBorders>
          <w:top w:val="single" w:color="000000" w:themeColor="text1" w:sz="12" w:space="0"/>
        </w:tcBorders>
      </w:tcPr>
    </w:tblStylePr>
    <w:tblStylePr w:type="firstCol">
      <w:rPr>
        <w:sz w:val="22"/>
      </w:rPr>
      <w:tblPr/>
    </w:tblStylePr>
    <w:tblStylePr w:type="lastCol">
      <w:rPr>
        <w:sz w:val="22"/>
      </w:rPr>
      <w:tblPr/>
      <w:tcPr>
        <w:tcBorders>
          <w:left w:val="single" w:color="000000" w:themeColor="text1" w:sz="12" w:space="0"/>
        </w:tcBorders>
      </w:tc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Bordered-Accent1">
    <w:name w:val="Bordered - Accent 1"/>
    <w:basedOn w:val="a1"/>
    <w:uiPriority w:val="99"/>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firstRow">
      <w:rPr>
        <w:sz w:val="22"/>
      </w:rPr>
      <w:tblPr/>
      <w:tcPr>
        <w:tcBorders>
          <w:bottom w:val="single" w:color="4472C4" w:themeColor="accent1" w:sz="12" w:space="0"/>
        </w:tcBorders>
      </w:tcPr>
    </w:tblStylePr>
    <w:tblStylePr w:type="lastRow">
      <w:rPr>
        <w:sz w:val="22"/>
      </w:rPr>
      <w:tblPr/>
      <w:tcPr>
        <w:tcBorders>
          <w:top w:val="single" w:color="4472C4" w:themeColor="accent1" w:sz="12" w:space="0"/>
        </w:tcBorders>
      </w:tcPr>
    </w:tblStylePr>
    <w:tblStylePr w:type="firstCol">
      <w:rPr>
        <w:sz w:val="22"/>
      </w:rPr>
      <w:tblPr/>
    </w:tblStylePr>
    <w:tblStylePr w:type="lastCol">
      <w:rPr>
        <w:sz w:val="22"/>
      </w:rPr>
      <w:tblPr/>
      <w:tcPr>
        <w:tcBorders>
          <w:left w:val="single" w:color="4472C4" w:themeColor="accent1" w:sz="12" w:space="0"/>
        </w:tcBorders>
      </w:tcPr>
    </w:tblStylePr>
    <w:tblStylePr w:type="band1Horz">
      <w:rPr>
        <w:sz w:val="22"/>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tcBorders>
      </w:tcPr>
    </w:tblStylePr>
  </w:style>
  <w:style w:type="table" w:customStyle="1" w:styleId="Bordered-Accent2">
    <w:name w:val="Bordered - Accent 2"/>
    <w:basedOn w:val="a1"/>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sz w:val="22"/>
      </w:rPr>
      <w:tblPr/>
      <w:tcPr>
        <w:tcBorders>
          <w:bottom w:val="single" w:color="ED7D31" w:themeColor="accent2" w:sz="12" w:space="0"/>
        </w:tcBorders>
      </w:tcPr>
    </w:tblStylePr>
    <w:tblStylePr w:type="lastRow">
      <w:rPr>
        <w:sz w:val="22"/>
      </w:rPr>
      <w:tblPr/>
      <w:tcPr>
        <w:tcBorders>
          <w:top w:val="single" w:color="ED7D31" w:themeColor="accent2" w:sz="12" w:space="0"/>
        </w:tcBorders>
      </w:tcPr>
    </w:tblStylePr>
    <w:tblStylePr w:type="firstCol">
      <w:rPr>
        <w:sz w:val="22"/>
      </w:rPr>
      <w:tblPr/>
    </w:tblStylePr>
    <w:tblStylePr w:type="lastCol">
      <w:rPr>
        <w:sz w:val="22"/>
      </w:rPr>
      <w:tblPr/>
      <w:tcPr>
        <w:tcBorders>
          <w:left w:val="single" w:color="ED7D31" w:themeColor="accent2" w:sz="12" w:space="0"/>
        </w:tcBorders>
      </w:tcPr>
    </w:tblStylePr>
    <w:tblStylePr w:type="band1Horz">
      <w:rPr>
        <w:sz w:val="22"/>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tcPr>
    </w:tblStylePr>
  </w:style>
  <w:style w:type="table" w:customStyle="1" w:styleId="Bordered-Accent3">
    <w:name w:val="Bordered - Accent 3"/>
    <w:basedOn w:val="a1"/>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sz w:val="22"/>
      </w:rPr>
      <w:tblPr/>
      <w:tcPr>
        <w:tcBorders>
          <w:bottom w:val="single" w:color="A5A5A5" w:themeColor="accent3" w:sz="12" w:space="0"/>
        </w:tcBorders>
      </w:tcPr>
    </w:tblStylePr>
    <w:tblStylePr w:type="lastRow">
      <w:rPr>
        <w:sz w:val="22"/>
      </w:rPr>
      <w:tblPr/>
      <w:tcPr>
        <w:tcBorders>
          <w:top w:val="single" w:color="A5A5A5" w:themeColor="accent3" w:sz="12" w:space="0"/>
        </w:tcBorders>
      </w:tcPr>
    </w:tblStylePr>
    <w:tblStylePr w:type="firstCol">
      <w:rPr>
        <w:sz w:val="22"/>
      </w:rPr>
      <w:tblPr/>
    </w:tblStylePr>
    <w:tblStylePr w:type="lastCol">
      <w:rPr>
        <w:sz w:val="22"/>
      </w:rPr>
      <w:tblPr/>
      <w:tcPr>
        <w:tcBorders>
          <w:left w:val="single" w:color="A5A5A5" w:themeColor="accent3" w:sz="12" w:space="0"/>
        </w:tcBorders>
      </w:tcPr>
    </w:tblStylePr>
    <w:tblStylePr w:type="band1Horz">
      <w:rPr>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tcPr>
    </w:tblStylePr>
  </w:style>
  <w:style w:type="table" w:customStyle="1" w:styleId="Bordered-Accent4">
    <w:name w:val="Bordered - Accent 4"/>
    <w:basedOn w:val="a1"/>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sz w:val="22"/>
      </w:rPr>
      <w:tblPr/>
      <w:tcPr>
        <w:tcBorders>
          <w:bottom w:val="single" w:color="FFC000" w:themeColor="accent4" w:sz="12" w:space="0"/>
        </w:tcBorders>
      </w:tcPr>
    </w:tblStylePr>
    <w:tblStylePr w:type="lastRow">
      <w:rPr>
        <w:sz w:val="22"/>
      </w:rPr>
      <w:tblPr/>
      <w:tcPr>
        <w:tcBorders>
          <w:top w:val="single" w:color="FFC000" w:themeColor="accent4" w:sz="12" w:space="0"/>
        </w:tcBorders>
      </w:tcPr>
    </w:tblStylePr>
    <w:tblStylePr w:type="firstCol">
      <w:rPr>
        <w:sz w:val="22"/>
      </w:rPr>
      <w:tblPr/>
    </w:tblStylePr>
    <w:tblStylePr w:type="lastCol">
      <w:rPr>
        <w:sz w:val="22"/>
      </w:rPr>
      <w:tblPr/>
      <w:tcPr>
        <w:tcBorders>
          <w:left w:val="single" w:color="FFC000" w:themeColor="accent4" w:sz="12" w:space="0"/>
        </w:tcBorders>
      </w:tcPr>
    </w:tblStylePr>
    <w:tblStylePr w:type="band1Horz">
      <w:rPr>
        <w:sz w:val="22"/>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tcPr>
    </w:tblStylePr>
  </w:style>
  <w:style w:type="table" w:customStyle="1" w:styleId="Bordered-Accent5">
    <w:name w:val="Bordered - Accent 5"/>
    <w:basedOn w:val="a1"/>
    <w:uiPriority w:val="99"/>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sz w:val="22"/>
      </w:rPr>
      <w:tblPr/>
      <w:tcPr>
        <w:tcBorders>
          <w:bottom w:val="single" w:color="5B9BD5" w:themeColor="accent5" w:sz="12" w:space="0"/>
        </w:tcBorders>
      </w:tcPr>
    </w:tblStylePr>
    <w:tblStylePr w:type="lastRow">
      <w:rPr>
        <w:sz w:val="22"/>
      </w:rPr>
      <w:tblPr/>
      <w:tcPr>
        <w:tcBorders>
          <w:top w:val="single" w:color="5B9BD5" w:themeColor="accent5" w:sz="12" w:space="0"/>
        </w:tcBorders>
      </w:tcPr>
    </w:tblStylePr>
    <w:tblStylePr w:type="firstCol">
      <w:rPr>
        <w:sz w:val="22"/>
      </w:rPr>
      <w:tblPr/>
    </w:tblStylePr>
    <w:tblStylePr w:type="lastCol">
      <w:rPr>
        <w:sz w:val="22"/>
      </w:rPr>
      <w:tblPr/>
      <w:tcPr>
        <w:tcBorders>
          <w:left w:val="single" w:color="5B9BD5" w:themeColor="accent5" w:sz="12" w:space="0"/>
        </w:tcBorders>
      </w:tcPr>
    </w:tblStylePr>
    <w:tblStylePr w:type="band1Horz">
      <w:rPr>
        <w:sz w:val="22"/>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style>
  <w:style w:type="table" w:customStyle="1" w:styleId="Bordered-Accent6">
    <w:name w:val="Bordered - Accent 6"/>
    <w:basedOn w:val="a1"/>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sz w:val="22"/>
      </w:rPr>
      <w:tblPr/>
      <w:tcPr>
        <w:tcBorders>
          <w:bottom w:val="single" w:color="70AD47" w:themeColor="accent6" w:sz="12" w:space="0"/>
        </w:tcBorders>
      </w:tcPr>
    </w:tblStylePr>
    <w:tblStylePr w:type="lastRow">
      <w:rPr>
        <w:sz w:val="22"/>
      </w:rPr>
      <w:tblPr/>
      <w:tcPr>
        <w:tcBorders>
          <w:top w:val="single" w:color="70AD47" w:themeColor="accent6" w:sz="12" w:space="0"/>
        </w:tcBorders>
      </w:tcPr>
    </w:tblStylePr>
    <w:tblStylePr w:type="firstCol">
      <w:rPr>
        <w:sz w:val="22"/>
      </w:rPr>
      <w:tblPr/>
    </w:tblStylePr>
    <w:tblStylePr w:type="lastCol">
      <w:rPr>
        <w:sz w:val="22"/>
      </w:rPr>
      <w:tblPr/>
      <w:tcPr>
        <w:tcBorders>
          <w:left w:val="single" w:color="70AD47" w:themeColor="accent6" w:sz="12" w:space="0"/>
        </w:tcBorders>
      </w:tcPr>
    </w:tblStylePr>
    <w:tblStylePr w:type="band1Horz">
      <w:rPr>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style>
  <w:style w:type="table" w:styleId="affff4">
    <w:name w:val="Table Grid"/>
    <w:basedOn w:val="a1"/>
    <w:uiPriority w:val="59"/>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f5">
    <w:name w:val="Сетка таблицы1"/>
    <w:basedOn w:val="a1"/>
    <w:uiPriority w:val="99"/>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f5">
    <w:name w:val="Сетка таблицы2"/>
    <w:basedOn w:val="a1"/>
    <w:uiPriority w:val="59"/>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3">
    <w:name w:val="Сетка таблицы11"/>
    <w:basedOn w:val="a1"/>
    <w:uiPriority w:val="59"/>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13">
    <w:name w:val="Сетка таблицы21"/>
    <w:basedOn w:val="a1"/>
    <w:uiPriority w:val="59"/>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f6">
    <w:name w:val="Table Simple 1"/>
    <w:basedOn w:val="a1"/>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e">
    <w:name w:val="Сетка таблицы3"/>
    <w:basedOn w:val="a1"/>
    <w:uiPriority w:val="59"/>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4">
    <w:name w:val="Простая таблица 11"/>
    <w:basedOn w:val="a1"/>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22">
    <w:name w:val="Сетка таблицы12"/>
    <w:basedOn w:val="a1"/>
    <w:uiPriority w:val="59"/>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10">
    <w:name w:val="Сетка таблицы111"/>
    <w:basedOn w:val="a1"/>
    <w:uiPriority w:val="59"/>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23">
    <w:name w:val="Простая таблица 12"/>
    <w:basedOn w:val="a1"/>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5">
    <w:name w:val="Сетка таблицы4"/>
    <w:basedOn w:val="a1"/>
    <w:uiPriority w:val="59"/>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12">
    <w:name w:val="Простая таблица 111"/>
    <w:basedOn w:val="a1"/>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31">
    <w:name w:val="Сетка таблицы13"/>
    <w:basedOn w:val="a1"/>
    <w:uiPriority w:val="59"/>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21">
    <w:name w:val="Сетка таблицы22"/>
    <w:basedOn w:val="a1"/>
    <w:uiPriority w:val="59"/>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20">
    <w:name w:val="Сетка таблицы112"/>
    <w:basedOn w:val="a1"/>
    <w:uiPriority w:val="59"/>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4">
    <w:name w:val="Сетка таблицы5"/>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tp-region.ru/" TargetMode="External"/><Relationship Id="rId3" Type="http://schemas.openxmlformats.org/officeDocument/2006/relationships/hyperlink" Target="https://etp-region.ru/" TargetMode="External"/><Relationship Id="rId4" Type="http://schemas.openxmlformats.org/officeDocument/2006/relationships/hyperlink" Target="https://etp-region.ru/" TargetMode="External"/><Relationship Id="rId5" Type="http://schemas.openxmlformats.org/officeDocument/2006/relationships/hyperlink" Target="https://torgi.etp-region.ru/" TargetMode="External"/><Relationship Id="rId6" Type="http://schemas.openxmlformats.org/officeDocument/2006/relationships/hyperlink" Target="https://torgi.etp-region.ru/"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glossaryDocument" Target="glossary/document.xml"/><Relationship Id="rId16" Type="http://schemas.openxmlformats.org/officeDocument/2006/relationships/customXml" Target="../customXml/item1.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36705" w:rsidRDefault="00F01EF0">
          <w:r>
            <w:rPr>
              <w:rStyle w:val="afb"/>
            </w:rPr>
            <w:t>Место для ввода даты.</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D36705" w:rsidRDefault="00F01EF0">
          <w:r>
            <w:rPr>
              <w:rStyle w:val="afb"/>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D36705" w:rsidRDefault="00F01EF0">
          <w:pPr>
            <w:pStyle w:val="2D1B04C9FB504062895635897D0C7A20"/>
          </w:pPr>
          <w:r>
            <w:rPr>
              <w:rStyle w:val="afb"/>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D36705" w:rsidRDefault="00F01EF0">
          <w:pPr>
            <w:pStyle w:val="BFC32AEDEEEC43DABA99D6143B821F92"/>
          </w:pPr>
          <w:r>
            <w:rPr>
              <w:rStyle w:val="afb"/>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D36705" w:rsidRDefault="00F01EF0">
          <w:pPr>
            <w:pStyle w:val="37BAFFABC3724EF4ACC76CE533E02295"/>
          </w:pPr>
          <w:r>
            <w:rPr>
              <w:rStyle w:val="afb"/>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D36705" w:rsidRDefault="00F01EF0">
          <w:pPr>
            <w:pStyle w:val="3E83FE2655E84B03BDD93A973F3F17D9"/>
          </w:pPr>
          <w:r>
            <w:rPr>
              <w:rStyle w:val="afb"/>
            </w:rPr>
            <w:t>Место для ввода даты.</w:t>
          </w:r>
        </w:p>
      </w:docPartBody>
    </w:docPart>
    <w:docPart>
      <w:docPartPr>
        <w:name w:val="C60C92E0F2CA465F8ED6AA70700D1172"/>
        <w:category>
          <w:name w:val="Общие"/>
          <w:gallery w:val="placeholder"/>
        </w:category>
        <w:types>
          <w:type w:val="bbPlcHdr"/>
        </w:types>
        <w:behaviors>
          <w:behavior w:val="content"/>
        </w:behaviors>
        <w:guid w:val="{58E5208E-8E48-45C9-81D6-C3C68BDD5011}"/>
      </w:docPartPr>
      <w:docPartBody>
        <w:p w:rsidR="000B6195" w:rsidRDefault="00D36705" w:rsidP="00D36705">
          <w:pPr>
            <w:pStyle w:val="C60C92E0F2CA465F8ED6AA70700D1172"/>
          </w:pPr>
          <w:r>
            <w:rPr>
              <w:rStyle w:val="afb"/>
            </w:rPr>
            <w:t>Выберите элемент.</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86F9B" w:rsidRDefault="00786F9B">
      <w:pPr>
        <w:spacing w:after="0" w:line="240" w:lineRule="auto"/>
      </w:pPr>
      <w:r>
        <w:separator/>
      </w:r>
    </w:p>
  </w:endnote>
  <w:endnote w:type="continuationSeparator" w:id="0">
    <w:p w:rsidR="00786F9B" w:rsidRDefault="00786F9B">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0"/>
    <w:family w:val="auto"/>
    <w:pitch w:val="default"/>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auto"/>
    <w:pitch w:val="default"/>
  </w:font>
  <w:font w:name="Consultant">
    <w:altName w:val="Lucida Console"/>
    <w:charset w:val="00"/>
    <w:family w:val="auto"/>
    <w:pitch w:val="default"/>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GaramondNarrowC">
    <w:altName w:val="Courier New"/>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86F9B" w:rsidRDefault="00786F9B">
      <w:pPr>
        <w:spacing w:after="0" w:line="240" w:lineRule="auto"/>
      </w:pPr>
      <w:r>
        <w:separator/>
      </w:r>
    </w:p>
  </w:footnote>
  <w:footnote w:type="continuationSeparator" w:id="0">
    <w:p w:rsidR="00786F9B" w:rsidRDefault="00786F9B">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6705"/>
    <w:rsid w:val="000B6195"/>
    <w:rsid w:val="00786F9B"/>
    <w:rsid w:val="00D36705"/>
    <w:rsid w:val="00F01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Liberation Sans" w:eastAsia="Liberation Sans" w:hAnsi="Liberation Sans" w:cs="Liberation Sans"/>
      <w:sz w:val="40"/>
      <w:szCs w:val="40"/>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ae">
    <w:name w:val="Нижний колонтитул Знак"/>
    <w:basedOn w:val="a0"/>
    <w:link w:val="ad"/>
    <w:uiPriority w:val="99"/>
  </w:style>
  <w:style w:type="paragraph" w:styleId="af">
    <w:name w:val="caption"/>
    <w:basedOn w:val="a"/>
    <w:next w:val="a"/>
    <w:link w:val="af0"/>
    <w:uiPriority w:val="35"/>
    <w:semiHidden/>
    <w:unhideWhenUsed/>
    <w:qFormat/>
    <w:pPr>
      <w:spacing w:line="276" w:lineRule="auto"/>
    </w:pPr>
    <w:rPr>
      <w:b/>
      <w:bCs/>
      <w:color w:val="4472C4" w:themeColor="accent1"/>
      <w:sz w:val="18"/>
      <w:szCs w:val="18"/>
    </w:rPr>
  </w:style>
  <w:style w:type="character" w:customStyle="1" w:styleId="af0">
    <w:name w:val="Название объекта Знак"/>
    <w:basedOn w:val="a0"/>
    <w:link w:val="af"/>
    <w:uiPriority w:val="35"/>
    <w:rPr>
      <w:b/>
      <w:bCs/>
      <w:color w:val="4472C4" w:themeColor="accent1"/>
      <w:sz w:val="18"/>
      <w:szCs w:val="18"/>
    </w:rPr>
  </w:style>
  <w:style w:type="table" w:styleId="af1">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Liberation Sans" w:hAnsi="Liberation Sans"/>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3F3" w:themeColor="accent1" w:themeTint="32" w:fill="DAE3F3" w:themeFill="accent1" w:themeFillTint="32"/>
      </w:tcPr>
    </w:tblStylePr>
    <w:tblStylePr w:type="band1Horz">
      <w:rPr>
        <w:rFonts w:ascii="Liberation Sans" w:hAnsi="Liberation Sans"/>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Liberation Sans" w:hAnsi="Liberation Sans"/>
        <w:b/>
        <w:color w:val="FFFFFF"/>
        <w:sz w:val="22"/>
      </w:rPr>
      <w:tblPr/>
      <w:tcPr>
        <w:shd w:val="clear" w:color="4472C4" w:themeColor="accent1" w:fill="4472C4" w:themeFill="accent1"/>
      </w:tcPr>
    </w:tblStylePr>
    <w:tblStylePr w:type="lastRow">
      <w:rPr>
        <w:rFonts w:ascii="Liberation Sans" w:hAnsi="Liberation Sans"/>
        <w:b/>
        <w:color w:val="FFFFFF"/>
        <w:sz w:val="22"/>
      </w:rPr>
      <w:tblPr/>
      <w:tcPr>
        <w:tcBorders>
          <w:top w:val="single" w:sz="4" w:space="0" w:color="FFFFFF" w:themeColor="light1"/>
        </w:tcBorders>
        <w:shd w:val="clear" w:color="4472C4" w:themeColor="accent1" w:fill="4472C4" w:themeFill="accent1"/>
      </w:tcPr>
    </w:tblStylePr>
    <w:tblStylePr w:type="firstCol">
      <w:rPr>
        <w:rFonts w:ascii="Liberation Sans" w:hAnsi="Liberation Sans"/>
        <w:b/>
        <w:color w:val="FFFFFF"/>
        <w:sz w:val="22"/>
      </w:rPr>
      <w:tblPr/>
      <w:tcPr>
        <w:shd w:val="clear" w:color="4472C4" w:themeColor="accent1" w:fill="4472C4" w:themeFill="accent1"/>
      </w:tcPr>
    </w:tblStylePr>
    <w:tblStylePr w:type="lastCol">
      <w:rPr>
        <w:rFonts w:ascii="Liberation Sans" w:hAnsi="Liberation Sans"/>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Liberation Sans" w:hAnsi="Liberation Sans"/>
        <w:b/>
        <w:color w:val="FFFFFF"/>
        <w:sz w:val="22"/>
      </w:rPr>
      <w:tblPr/>
      <w:tcPr>
        <w:shd w:val="clear" w:color="5B9BD5" w:themeColor="accent5" w:fill="5B9BD5" w:themeFill="accent5"/>
      </w:tcPr>
    </w:tblStylePr>
    <w:tblStylePr w:type="lastRow">
      <w:rPr>
        <w:rFonts w:ascii="Liberation Sans" w:hAnsi="Liberation Sans"/>
        <w:b/>
        <w:color w:val="FFFFFF"/>
        <w:sz w:val="22"/>
      </w:rPr>
      <w:tblPr/>
      <w:tcPr>
        <w:tcBorders>
          <w:top w:val="single" w:sz="4" w:space="0" w:color="FFFFFF" w:themeColor="light1"/>
        </w:tcBorders>
        <w:shd w:val="clear" w:color="5B9BD5" w:themeColor="accent5" w:fill="5B9BD5" w:themeFill="accent5"/>
      </w:tcPr>
    </w:tblStylePr>
    <w:tblStylePr w:type="firstCol">
      <w:rPr>
        <w:rFonts w:ascii="Liberation Sans" w:hAnsi="Liberation Sans"/>
        <w:b/>
        <w:color w:val="FFFFFF"/>
        <w:sz w:val="22"/>
      </w:rPr>
      <w:tblPr/>
      <w:tcPr>
        <w:shd w:val="clear" w:color="5B9BD5" w:themeColor="accent5" w:fill="5B9BD5" w:themeFill="accent5"/>
      </w:tcPr>
    </w:tblStylePr>
    <w:tblStylePr w:type="lastCol">
      <w:rPr>
        <w:rFonts w:ascii="Liberation Sans" w:hAnsi="Liberation Sans"/>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45A8D"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Liberation Sans" w:hAnsi="Liberation Sans"/>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Liberation Sans" w:hAnsi="Liberation Sans"/>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Liberation Sans" w:hAnsi="Liberation Sans"/>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Liberation Sans" w:hAnsi="Liberation Sans"/>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Liberation Sans" w:hAnsi="Liberation Sans"/>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472C4" w:themeColor="accent1"/>
          <w:right w:val="single" w:sz="4" w:space="0" w:color="4472C4" w:themeColor="accent1"/>
        </w:tcBorders>
      </w:tcPr>
    </w:tblStylePr>
    <w:tblStylePr w:type="band1Horz">
      <w:rPr>
        <w:rFonts w:ascii="Liberation Sans" w:hAnsi="Liberation Sans"/>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Liberation Sans" w:hAnsi="Liberation Sans"/>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Liberation Sans" w:hAnsi="Liberation Sans"/>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Liberation Sans" w:hAnsi="Liberation Sans"/>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Liberation Sans" w:hAnsi="Liberation Sans"/>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Liberation Sans" w:hAnsi="Liberation Sans"/>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Liberation Sans" w:hAnsi="Liberation Sans"/>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Liberation Sans" w:hAnsi="Liberation Sans"/>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Liberation Sans" w:hAnsi="Liberation Sans"/>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Liberation Sans" w:hAnsi="Liberation Sans"/>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Liberation Sans" w:hAnsi="Liberation Sans"/>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Liberation Sans" w:hAnsi="Liberation Sans"/>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Liberation Sans" w:hAnsi="Liberation Sans"/>
        <w:color w:val="404040"/>
        <w:sz w:val="22"/>
      </w:rPr>
      <w:tblPr/>
      <w:tcPr>
        <w:tcBorders>
          <w:bottom w:val="single" w:sz="12" w:space="0" w:color="4472C4" w:themeColor="accent1"/>
        </w:tcBorders>
      </w:tcPr>
    </w:tblStylePr>
    <w:tblStylePr w:type="lastRow">
      <w:rPr>
        <w:rFonts w:ascii="Liberation Sans" w:hAnsi="Liberation Sans"/>
        <w:color w:val="404040"/>
        <w:sz w:val="22"/>
      </w:rPr>
      <w:tblPr/>
      <w:tcPr>
        <w:tcBorders>
          <w:top w:val="single" w:sz="12" w:space="0" w:color="4472C4"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472C4" w:themeColor="accent1"/>
        </w:tcBorders>
      </w:tc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Liberation Sans" w:hAnsi="Liberation Sans"/>
        <w:color w:val="404040"/>
        <w:sz w:val="22"/>
      </w:rPr>
      <w:tblPr/>
      <w:tcPr>
        <w:tcBorders>
          <w:bottom w:val="single" w:sz="12" w:space="0" w:color="9BC2E5" w:themeColor="accent5" w:themeTint="9A"/>
        </w:tcBorders>
      </w:tcPr>
    </w:tblStylePr>
    <w:tblStylePr w:type="lastRow">
      <w:rPr>
        <w:rFonts w:ascii="Liberation Sans" w:hAnsi="Liberation Sans"/>
        <w:color w:val="404040"/>
        <w:sz w:val="22"/>
      </w:rPr>
      <w:tblPr/>
      <w:tcPr>
        <w:tcBorders>
          <w:top w:val="single" w:sz="12" w:space="0" w:color="9BC2E5"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BC2E5" w:themeColor="accent5" w:themeTint="9A"/>
        </w:tcBorders>
      </w:tc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2">
    <w:name w:val="Hyperlink"/>
    <w:uiPriority w:val="99"/>
    <w:unhideWhenUsed/>
    <w:rPr>
      <w:color w:val="0563C1" w:themeColor="hyperlink"/>
      <w:u w:val="single"/>
    </w:rPr>
  </w:style>
  <w:style w:type="paragraph" w:styleId="af3">
    <w:name w:val="footnote text"/>
    <w:basedOn w:val="a"/>
    <w:link w:val="af4"/>
    <w:uiPriority w:val="99"/>
    <w:semiHidden/>
    <w:unhideWhenUsed/>
    <w:pPr>
      <w:spacing w:after="40" w:line="240" w:lineRule="auto"/>
    </w:pPr>
    <w:rPr>
      <w:sz w:val="18"/>
    </w:rPr>
  </w:style>
  <w:style w:type="character" w:customStyle="1" w:styleId="af4">
    <w:name w:val="Текст сноски Знак"/>
    <w:link w:val="af3"/>
    <w:uiPriority w:val="99"/>
    <w:rPr>
      <w:sz w:val="18"/>
    </w:rPr>
  </w:style>
  <w:style w:type="character" w:styleId="af5">
    <w:name w:val="footnote reference"/>
    <w:basedOn w:val="a0"/>
    <w:uiPriority w:val="99"/>
    <w:unhideWhenUsed/>
    <w:rPr>
      <w:vertAlign w:val="superscript"/>
    </w:rPr>
  </w:style>
  <w:style w:type="paragraph" w:styleId="af6">
    <w:name w:val="endnote text"/>
    <w:basedOn w:val="a"/>
    <w:link w:val="af7"/>
    <w:uiPriority w:val="99"/>
    <w:semiHidden/>
    <w:unhideWhenUsed/>
    <w:pPr>
      <w:spacing w:after="0" w:line="240" w:lineRule="auto"/>
    </w:pPr>
    <w:rPr>
      <w:sz w:val="20"/>
    </w:rPr>
  </w:style>
  <w:style w:type="character" w:customStyle="1" w:styleId="af7">
    <w:name w:val="Текст концевой сноски Знак"/>
    <w:link w:val="af6"/>
    <w:uiPriority w:val="99"/>
    <w:rPr>
      <w:sz w:val="20"/>
    </w:rPr>
  </w:style>
  <w:style w:type="character" w:styleId="af8">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pPr>
      <w:spacing w:after="0"/>
    </w:pPr>
  </w:style>
  <w:style w:type="character" w:styleId="afb">
    <w:name w:val="Placeholder Text"/>
    <w:basedOn w:val="a0"/>
    <w:uiPriority w:val="99"/>
    <w:semiHidden/>
    <w:rsid w:val="00D36705"/>
    <w:rPr>
      <w:color w:val="808080"/>
    </w:rPr>
  </w:style>
  <w:style w:type="paragraph" w:customStyle="1" w:styleId="BFE41519B90A436F92E57EF8CD69F5E5">
    <w:name w:val="BFE41519B90A436F92E57EF8CD69F5E5"/>
  </w:style>
  <w:style w:type="paragraph" w:customStyle="1" w:styleId="8F7145281BCF4A97BF8A3F5F88201BBB">
    <w:name w:val="8F7145281BCF4A97BF8A3F5F88201BBB"/>
  </w:style>
  <w:style w:type="paragraph" w:customStyle="1" w:styleId="7F9163B71BF5450B8881F711362571A6">
    <w:name w:val="7F9163B71BF5450B8881F711362571A6"/>
  </w:style>
  <w:style w:type="paragraph" w:customStyle="1" w:styleId="DCEE690CF0114CB29D2FF12F1DDAF37D">
    <w:name w:val="DCEE690CF0114CB29D2FF12F1DDAF37D"/>
  </w:style>
  <w:style w:type="paragraph" w:customStyle="1" w:styleId="4BFB3A6DF95444099381EB6CF8E10376">
    <w:name w:val="4BFB3A6DF95444099381EB6CF8E10376"/>
  </w:style>
  <w:style w:type="paragraph" w:customStyle="1" w:styleId="1E7E7148071748729948C1A6D01135EF">
    <w:name w:val="1E7E7148071748729948C1A6D01135EF"/>
  </w:style>
  <w:style w:type="paragraph" w:customStyle="1" w:styleId="7EEA3469315648DAB308513BFCC561FC">
    <w:name w:val="7EEA3469315648DAB308513BFCC561FC"/>
  </w:style>
  <w:style w:type="paragraph" w:customStyle="1" w:styleId="55F994C86F154951A7CF3D01B1AA34B1">
    <w:name w:val="55F994C86F154951A7CF3D01B1AA34B1"/>
  </w:style>
  <w:style w:type="paragraph" w:customStyle="1" w:styleId="64207DBFB92A48BBA0B19B675E29555B">
    <w:name w:val="64207DBFB92A48BBA0B19B675E29555B"/>
  </w:style>
  <w:style w:type="paragraph" w:customStyle="1" w:styleId="72B70CF227F640CA97AD251FC56AF8A4">
    <w:name w:val="72B70CF227F640CA97AD251FC56AF8A4"/>
  </w:style>
  <w:style w:type="paragraph" w:customStyle="1" w:styleId="92B94ADFE6424747932D235E1C3EF343">
    <w:name w:val="92B94ADFE6424747932D235E1C3EF343"/>
  </w:style>
  <w:style w:type="paragraph" w:customStyle="1" w:styleId="40B4AE7B32A34655970F111DB498C8E0">
    <w:name w:val="40B4AE7B32A34655970F111DB498C8E0"/>
  </w:style>
  <w:style w:type="paragraph" w:customStyle="1" w:styleId="429B18F65F0046D9951C9C22AFEA17C5">
    <w:name w:val="429B18F65F0046D9951C9C22AFEA17C5"/>
  </w:style>
  <w:style w:type="paragraph" w:customStyle="1" w:styleId="20FB2950CBB64FC7BEA03B5F5E23C3BC">
    <w:name w:val="20FB2950CBB64FC7BEA03B5F5E23C3BC"/>
  </w:style>
  <w:style w:type="paragraph" w:customStyle="1" w:styleId="A72402FC28D54C07A5490278F1570308">
    <w:name w:val="A72402FC28D54C07A5490278F1570308"/>
  </w:style>
  <w:style w:type="paragraph" w:customStyle="1" w:styleId="9FC82DAAE23A40B7B890F24A9BDEEA4E">
    <w:name w:val="9FC82DAAE23A40B7B890F24A9BDEEA4E"/>
  </w:style>
  <w:style w:type="paragraph" w:customStyle="1" w:styleId="8DB92DBD34954ABD836A4791D0ED1A48">
    <w:name w:val="8DB92DBD34954ABD836A4791D0ED1A48"/>
  </w:style>
  <w:style w:type="paragraph" w:customStyle="1" w:styleId="124939FF070E482FA555F8DC5FDB6474">
    <w:name w:val="124939FF070E482FA555F8DC5FDB6474"/>
  </w:style>
  <w:style w:type="paragraph" w:customStyle="1" w:styleId="BBEAFC52117B41578DCC5876151959EF">
    <w:name w:val="BBEAFC52117B41578DCC5876151959EF"/>
  </w:style>
  <w:style w:type="paragraph" w:customStyle="1" w:styleId="60447C639F2C44EAA8F6776E516B805F">
    <w:name w:val="60447C639F2C44EAA8F6776E516B805F"/>
  </w:style>
  <w:style w:type="paragraph" w:customStyle="1" w:styleId="BFC32AEDEEEC43DABA99D6143B821F92">
    <w:name w:val="BFC32AEDEEEC43DABA99D6143B821F92"/>
  </w:style>
  <w:style w:type="paragraph" w:customStyle="1" w:styleId="37BAFFABC3724EF4ACC76CE533E02295">
    <w:name w:val="37BAFFABC3724EF4ACC76CE533E02295"/>
  </w:style>
  <w:style w:type="paragraph" w:customStyle="1" w:styleId="E01A5F9CE53E4E6EA21CB6DF61B3D58F">
    <w:name w:val="E01A5F9CE53E4E6EA21CB6DF61B3D58F"/>
  </w:style>
  <w:style w:type="paragraph" w:customStyle="1" w:styleId="A4BA31426E814AFBB56AD7896D4E4C5D">
    <w:name w:val="A4BA31426E814AFBB56AD7896D4E4C5D"/>
  </w:style>
  <w:style w:type="paragraph" w:customStyle="1" w:styleId="3E83FE2655E84B03BDD93A973F3F17D9">
    <w:name w:val="3E83FE2655E84B03BDD93A973F3F17D9"/>
  </w:style>
  <w:style w:type="paragraph" w:customStyle="1" w:styleId="F46F000EDA9D4829849EF3FAFAEED11D">
    <w:name w:val="F46F000EDA9D4829849EF3FAFAEED11D"/>
  </w:style>
  <w:style w:type="paragraph" w:customStyle="1" w:styleId="7D4B41B7BE8F4F998FCB870BE77956AC">
    <w:name w:val="7D4B41B7BE8F4F998FCB870BE77956AC"/>
  </w:style>
  <w:style w:type="paragraph" w:customStyle="1" w:styleId="2D1B04C9FB504062895635897D0C7A20">
    <w:name w:val="2D1B04C9FB504062895635897D0C7A20"/>
  </w:style>
  <w:style w:type="paragraph" w:customStyle="1" w:styleId="A2475D86078A4440A3526E088B666D15">
    <w:name w:val="A2475D86078A4440A3526E088B666D15"/>
    <w:rsid w:val="00D36705"/>
  </w:style>
  <w:style w:type="paragraph" w:customStyle="1" w:styleId="C60C92E0F2CA465F8ED6AA70700D1172">
    <w:name w:val="C60C92E0F2CA465F8ED6AA70700D1172"/>
    <w:rsid w:val="00D367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itchFamily="0" charset="1"/>
        <a:ea typeface="Liberation Sans" pitchFamily="0" charset="1"/>
        <a:cs typeface="Liberation Sans" pitchFamily="0" charset="1"/>
      </a:majorFont>
      <a:minorFont>
        <a:latin typeface="Calibri" pitchFamily="0" charset="1"/>
        <a:ea typeface="Liberation Sans" pitchFamily="0" charset="1"/>
        <a:cs typeface="Liberation Sans"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A4F9B-3B26-48BF-855E-2568A7CC6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LibreOffice/26.2.2.2$Linux_X86_64 LibreOffice_project/620$Build-2</Application>
  <AppVersion>15.0000</AppVersion>
  <Pages>11</Pages>
  <Words>3958</Words>
  <Characters>28033</Characters>
  <CharactersWithSpaces>31808</CharactersWithSpaces>
  <Paragraphs>234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2026-07-03T05:13:00Z</dcterms:created>
  <dc:creator>Roman Nurgaliev</dc:creator>
  <dc:description>DOC-MARKER-v2HlYZcRhRbNSx-SQzn2pg</dc:description>
  <dc:language>ru-RU</dc:language>
  <cp:lastModifiedBy/>
  <dcterms:modified xsi:type="dcterms:W3CDTF">2026-07-06T18:03:09Z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