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BF7" w:rsidRDefault="001175EC">
      <w:pPr>
        <w:ind w:right="-42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ТЕХНИ﻿‌‍﻿‌⁠‍⁠‌​‌​‍﻿﻿​‍﻿⁠‌⁠⁠‍​​‌​﻿‍‌‌​​⁠‌‍⁠‌﻿‍​﻿‍‍ЧЕСКОЕ ﻿‌⁠‍⁠﻿‌​‍﻿‍⁠⁠‍‍​⁠​​​​‍‌‍﻿⁠﻿⁠‍⁠⁠﻿⁠‌‌﻿‌‌⁠﻿﻿⁠‌﻿ЗАДАНИЕ</w:t>
      </w:r>
    </w:p>
    <w:p w:rsidR="00780595" w:rsidRPr="00780595" w:rsidRDefault="00780595" w:rsidP="00780595">
      <w:pPr>
        <w:jc w:val="center"/>
        <w:rPr>
          <w:b/>
          <w:sz w:val="22"/>
          <w:szCs w:val="22"/>
        </w:rPr>
      </w:pPr>
      <w:r w:rsidRPr="00780595">
        <w:rPr>
          <w:b/>
          <w:sz w:val="22"/>
          <w:szCs w:val="22"/>
        </w:rPr>
        <w:t xml:space="preserve">на оказание услугпо физической охране объектов </w:t>
      </w:r>
      <w:r w:rsidR="00B71D19" w:rsidRPr="00B71D19">
        <w:rPr>
          <w:b/>
          <w:sz w:val="22"/>
          <w:szCs w:val="22"/>
        </w:rPr>
        <w:t xml:space="preserve">ГАУДО СО "Верхнесинячихинская ДШИ" - </w:t>
      </w:r>
      <w:r w:rsidR="00474C7C" w:rsidRPr="00474C7C">
        <w:rPr>
          <w:b/>
          <w:sz w:val="22"/>
          <w:szCs w:val="22"/>
        </w:rPr>
        <w:t>Свердловская обл., Алапаевский р-н, пгт Верхняя Синячиха, ул. Октябрьская, д. 16А</w:t>
      </w:r>
      <w:r w:rsidR="00B71D19">
        <w:rPr>
          <w:b/>
          <w:sz w:val="22"/>
          <w:szCs w:val="22"/>
        </w:rPr>
        <w:t>.</w:t>
      </w:r>
    </w:p>
    <w:p w:rsidR="00105BF7" w:rsidRDefault="00105BF7">
      <w:pPr>
        <w:jc w:val="center"/>
        <w:rPr>
          <w:b/>
          <w:sz w:val="22"/>
          <w:szCs w:val="22"/>
        </w:rPr>
      </w:pPr>
    </w:p>
    <w:p w:rsidR="00105BF7" w:rsidRDefault="001175EC" w:rsidP="007B397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Описание объекта закупки: </w:t>
      </w:r>
    </w:p>
    <w:p w:rsidR="00105BF7" w:rsidRDefault="001175EC" w:rsidP="007B3970">
      <w:pPr>
        <w:tabs>
          <w:tab w:val="left" w:pos="1364"/>
        </w:tabs>
        <w:spacing w:line="242" w:lineRule="auto"/>
        <w:ind w:right="105"/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1.1. Объектом закупки является право заключения договора на оказание услуг по организации и обеспечению охраны объектов и (или) имущества, а также обеспечение внутриобъектового и пропускного режимов на объектах</w:t>
      </w:r>
      <w:r>
        <w:rPr>
          <w:rFonts w:eastAsia="Calibri"/>
          <w:sz w:val="22"/>
          <w:szCs w:val="22"/>
          <w:lang w:eastAsia="en-US"/>
        </w:rPr>
        <w:t>.</w:t>
      </w:r>
    </w:p>
    <w:p w:rsidR="00105BF7" w:rsidRDefault="001175EC" w:rsidP="007B3970">
      <w:pPr>
        <w:tabs>
          <w:tab w:val="left" w:pos="1364"/>
        </w:tabs>
        <w:spacing w:line="242" w:lineRule="auto"/>
        <w:ind w:right="105"/>
        <w:jc w:val="both"/>
        <w:rPr>
          <w:rFonts w:eastAsia="Calibri"/>
          <w:sz w:val="22"/>
          <w:szCs w:val="22"/>
          <w:lang w:eastAsia="en-US"/>
        </w:rPr>
      </w:pPr>
      <w:r w:rsidRPr="00F3557E">
        <w:rPr>
          <w:rFonts w:eastAsia="Calibri"/>
          <w:b/>
          <w:sz w:val="22"/>
          <w:szCs w:val="22"/>
          <w:lang w:eastAsia="en-US"/>
        </w:rPr>
        <w:t>2. Срок оказания услуг:</w:t>
      </w:r>
      <w:r w:rsidR="00474C7C" w:rsidRPr="00474C7C">
        <w:rPr>
          <w:sz w:val="22"/>
          <w:szCs w:val="22"/>
        </w:rPr>
        <w:t>с 01.0</w:t>
      </w:r>
      <w:r w:rsidR="00C023E1">
        <w:rPr>
          <w:sz w:val="22"/>
          <w:szCs w:val="22"/>
        </w:rPr>
        <w:t>8</w:t>
      </w:r>
      <w:r w:rsidR="00474C7C" w:rsidRPr="00474C7C">
        <w:rPr>
          <w:sz w:val="22"/>
          <w:szCs w:val="22"/>
        </w:rPr>
        <w:t>.202</w:t>
      </w:r>
      <w:r w:rsidR="008B3847">
        <w:rPr>
          <w:sz w:val="22"/>
          <w:szCs w:val="22"/>
        </w:rPr>
        <w:t>6</w:t>
      </w:r>
      <w:r w:rsidR="00474C7C" w:rsidRPr="00474C7C">
        <w:rPr>
          <w:sz w:val="22"/>
          <w:szCs w:val="22"/>
        </w:rPr>
        <w:t xml:space="preserve"> по 31.12.20</w:t>
      </w:r>
      <w:r w:rsidR="008B3847">
        <w:rPr>
          <w:sz w:val="22"/>
          <w:szCs w:val="22"/>
        </w:rPr>
        <w:t>26</w:t>
      </w:r>
      <w:r w:rsidR="00474C7C">
        <w:rPr>
          <w:sz w:val="22"/>
          <w:szCs w:val="22"/>
        </w:rPr>
        <w:t xml:space="preserve"> г</w:t>
      </w:r>
      <w:r w:rsidR="00F3557E">
        <w:rPr>
          <w:sz w:val="22"/>
          <w:szCs w:val="22"/>
        </w:rPr>
        <w:t>.</w:t>
      </w:r>
    </w:p>
    <w:p w:rsidR="00105BF7" w:rsidRDefault="001175EC" w:rsidP="007B3970">
      <w:pPr>
        <w:tabs>
          <w:tab w:val="left" w:pos="1364"/>
        </w:tabs>
        <w:spacing w:line="242" w:lineRule="auto"/>
        <w:ind w:right="10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 Требования к качеству услуг, к их техническим и функциональным и эксплуатационным характеристикам: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3.1. Исполнитель должен иметь действующую лицензию на осуществление частной охранной деятельности* либо для организаций, на которых не распространяется действие Закона № 2487-1 и Постановления Правительства Российской Федерации от 23.06.2011 №498 - иной документ в соответствии, с которым исполнитель имеет право оказывать услуги по охране объектов и имущества.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* Требования установлены в соответствии с подпунктом 32 пункта 1 статьи 12 Федерального закона от 04.05.2011 № 99-ФЗ «О лицензировании отдельных видов деятельности» (ред. от 02.08.2019), Положениями Закона от 11.03.1992 №2487-1 «О частной детективной и охранной деятельности в Российской Федерации» (далее – Закон № 2487-1).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Перечень разрешенных видов услуг: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1) защита жизни и здоровья граждан;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2) охрана объектов и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управлении;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3) консультирование и подготовка рекомендаций клиентам, по вопросам правомерной защиты от противоправных посягательств;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4) обеспечение порядка в местах проведения массовых мероприятий;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5) охрана объектов и (или) имущества, а также обеспечение внутриобьектового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3 статьи 11 Закона Российской Федерации от 11.03.1992 № 2487-1 «О частной детективной и охранной деятельности в Российской Федерации».</w:t>
      </w:r>
    </w:p>
    <w:p w:rsidR="00105BF7" w:rsidRDefault="001175EC" w:rsidP="007B3970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Требование установлено в соответствии с подпунктом 32 пункта 1 статьи 12 Федерального закона от 04.05.2011 года № 99-ФЗ «О лицензировании отдельных видов деятельности».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При окончании срока действия лицензии до исполнения обязательств по Договору исполнитель в установленные законодательством Российской Федерации сроки обязан обеспечить продление действующей лицензии.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Услуги должны соответствовать следующим требованиям законодательства Российской Федерации, актам законодательства Российской Федерации: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Федеральный закон «О ведомственной охране» от 14 апреля 1999 года № 77-ФЗ;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Закон Российской Федерации «О частной детективной и охранной деятельности в Российской Федерации» 11 марта 1992 года № 2487-1;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Постановление Правительства Российской Федерации от 23 июня 2011 г. № 498 «О некоторых вопросах осуществления частной детективной (сыскной) и частной охранной деятельности»; </w:t>
      </w:r>
    </w:p>
    <w:p w:rsidR="00780595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Постановление Правительства Российской Федерации от 14 августа 1992 г. № 587 «Вопросы негосударственной (частной) охранной и негосударственной (частной) сыскной деятельности»; </w:t>
      </w:r>
    </w:p>
    <w:p w:rsidR="008B3847" w:rsidRDefault="008B3847" w:rsidP="007B3970">
      <w:pPr>
        <w:ind w:right="-35"/>
        <w:jc w:val="both"/>
        <w:rPr>
          <w:bCs/>
          <w:sz w:val="22"/>
          <w:szCs w:val="22"/>
        </w:rPr>
      </w:pPr>
      <w:r w:rsidRPr="008B3847">
        <w:rPr>
          <w:bCs/>
          <w:sz w:val="22"/>
          <w:szCs w:val="22"/>
        </w:rPr>
        <w:t>- ГОСТ Р 58485-2024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требования».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До начала оказания услуг Исполнитель обязан ознакомиться с объектом и предоставить Заказчику копии удостоверений частных охранников, выданных органами внутренних дел в порядке, установленном Правительством Российской Федерации. Требование о наличии удостоверений частных охранников в отношении указанных услуг установлено пунктом 11.1 Закона Российской Федерации «О частной детективной и охранной деятельности в Российской Федерации» 11 марта 1992 года N 2487-1, в редакции от 02.08.2019 N 310-ФЗ, либо для организаций, на которых не распространяется действие Закона № 2487-1 и Постановления Правительства Российской Федерации </w:t>
      </w:r>
      <w:r>
        <w:rPr>
          <w:bCs/>
          <w:sz w:val="22"/>
          <w:szCs w:val="22"/>
        </w:rPr>
        <w:lastRenderedPageBreak/>
        <w:t>от 23.06.2011 №498 - иного документа в соответствии, с которым сотрудники имеет право охранять объекты и имущества.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 период оказания услуг по охране Сотрудник Исполнителя обязан иметь при себе служебное удостоверение (работник ведомственной охраны) или удостоверение частного охранника и личную карточку охранника (частный охранник).</w:t>
      </w:r>
    </w:p>
    <w:p w:rsidR="00105BF7" w:rsidRDefault="001175EC" w:rsidP="007B3970">
      <w:pPr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3.2. </w:t>
      </w:r>
      <w:r>
        <w:rPr>
          <w:bCs/>
          <w:sz w:val="22"/>
          <w:szCs w:val="22"/>
        </w:rPr>
        <w:t xml:space="preserve">Во время нахождения на территории объекта Заказчика сотрудников исполнителя Исполнитель обязан обеспечить соблюдение указанными лицами требований пожарной безопасности, охраны труда, в том числе проводить необходимый инструктаж сотрудников.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3.4. Услуги, оказываемые Исполнителем, должны соответствовать требованиям, установленным настоящим техническим заданием.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Система охраны, ее организационно-штатная структура устанавливается исходя из принципов экономичности, эффективности и надежности охраны объекта в рамках технического задания.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обязан обеспечить внутриобъектовый и пропускной режим на объекте Заказчика в установленном Заказчиком порядке, в том числе контроль за вносом и выносом имущества.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обязан ставить в известность Заказчика обо всех выявленных недостатках и нарушениях на охраняемом объекте, а также обо всех обстоятельствах, которые могут отрицательно повлиять на охраняемые имущественные интересы Заказчика или на оказание услуг Исполнителем.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в целях охраны имущества Заказчика, находящегося на объекте, обеспечивает поддержание общественного порядка, пресечение правонарушений (при необходимости задержание правонарушителей), взаимодействует с территориальными подразделениями органов внутренних дел и Главного управления Росгвардии </w:t>
      </w:r>
      <w:bookmarkStart w:id="0" w:name="_Hlk121494658"/>
      <w:r>
        <w:rPr>
          <w:bCs/>
          <w:sz w:val="22"/>
          <w:szCs w:val="22"/>
        </w:rPr>
        <w:t xml:space="preserve">по </w:t>
      </w:r>
      <w:bookmarkEnd w:id="0"/>
      <w:r w:rsidR="00D00F15">
        <w:rPr>
          <w:bCs/>
          <w:sz w:val="22"/>
          <w:szCs w:val="22"/>
        </w:rPr>
        <w:t>Свердловской области</w:t>
      </w:r>
      <w:r>
        <w:rPr>
          <w:bCs/>
          <w:sz w:val="22"/>
          <w:szCs w:val="22"/>
        </w:rPr>
        <w:t>.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обязан соблюдать во время исполнения обязанностей правила пожарной безопасности, а в случае обнаружения на охраняемом объекте возгорания принимать меры по вызову пожарной охраны и ликвидации возгорания.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 рамках оказываемых услуг Исполнитель в дневное и ночное время каждые </w:t>
      </w:r>
      <w:r w:rsidR="004936A2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 (два) часа обязан обеспечить обход объекта Заказчика. Во время обхода Исполнитель обязан обеспечить контроль за закрытием и целостностью окон, дверей, отсутствием посторонних людей на объекте. После совершения обхода уполномоченный сотрудник Исполнителя обязан вносить записи о производстве обхода в журнал дежурств.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 целях организации охраны объекта Исполнитель обязан до вступления договора в силу разработать и согласовать с Заказчиком инструкцию сотрудников охраны при исполнении служебных обязанностей на охраняемом объекте и график дежурств сотрудников охраны.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обязан обеспечить выполнение сотрудниками охраны, привлеченными для оказания услуг, требований разработанной Исполнителем и согласованной Заказчиком инструкции сотрудников охраны при исполнении служебных обязанностей на охраняемом объекте, а также графика дежурств сотрудников охраны.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обязан обеспечить координацию работы постов охраны на объекте с представителем Заказчика, обеспечить взаимодействие сотрудников охраны с Заказчиком, возможность круглосуточной и ежедневной связи с указанными лицами вне зависимости от места их пребывания.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Заказчик вправе осуществлять проверку несения дежурств сотрудниками Исполнителя, правильность и достоверность оформления сотрудниками Исполнителя журнала дежурств, исправность используемых в работе сотрудниками Исполнителя технических средств связи, опрятность формы сотрудников Исполнителя.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в случае обнаружения его сотрудниками подозрительных и бесхозно брошенных предметов на объекте Заказчика обязан обеспечить принятие незамедлительных мер по оповещению и организации эвакуации сотрудников Заказчика и иных лиц, находящихся на объекте Заказчика, и сообщить по единому номеру «112», а также уведомить территориальные подразделения органов внутренних дел и Главного управления Росгвардии по </w:t>
      </w:r>
      <w:r w:rsidR="00D00F15">
        <w:rPr>
          <w:bCs/>
          <w:sz w:val="22"/>
          <w:szCs w:val="22"/>
        </w:rPr>
        <w:t>Свердловской области</w:t>
      </w:r>
      <w:r>
        <w:rPr>
          <w:bCs/>
          <w:sz w:val="22"/>
          <w:szCs w:val="22"/>
        </w:rPr>
        <w:t>.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обязан руководствоваться утвержденным Заказчиком планом эвакуации на случай обнаружения подозрительных и бесхозно брошенных предметов, иных случаях противоправных действий и чрезвычайных ситуаций.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При обнаружении фактов хищения имущества, иных случаев правонарушений. Исполнитель обязан незамедлительно уведомить о таких случаях уполномоченных представителей Заказчика, обеспечить прибытие сотрудников территориальных органов внутренних дел, и обеспечить охрану места происшествия до прибытия представителей органа внутренних дел, для сохранности следов противоправного деяния.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При возникновении в ночное время аварийных ситуаций на инженерных системах объекта, в результате которых причинен или может быть причинен вред жизни и здоровью граждан, имуществу Заказчика или имуществу третьих лиц, Исполнитель обязан обеспечить принятие мер по сокращению возможных убытков и обеспечить вызов аварийных служб.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охранных услуг (охранная организация, подразделение ведомственной охраны):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несёт материальную ответственность за нанесенный охраняемому объекту ущерб по вине ненадлежащего исполнения или неисполнения сотрудниками охраны своих обязанностей;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обязан обеспечить все смены только сотрудниками, имеющими удостоверения частного охранника и личные карточки охранника (охранная организация), либо имеющими служебное удостоверение и жетон (подразделение ведомственной охраны), прошедшими ежегодную периодическую проверку на пригодность к действиям в условиях, связанных с применением огнестрельного оружия и специальных средств, не имеющими судимости и факта уголовного преследования;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обязан обеспечить замену сотрудника на посту в течение 30 минут, в случае отстранения сотрудника Исполнителя от выполнения своих обязанностей по основаниям, предусмотренным в инструкции сотрудников охраны при исполнении служебных обязанностей на охраняемом объекте, в том числе в случае нахождения сотрудника Исполнителя в состоянии алкогольного или наркотического опьянения; </w:t>
      </w:r>
    </w:p>
    <w:p w:rsidR="004936A2" w:rsidRPr="004936A2" w:rsidRDefault="004936A2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EB24D7">
        <w:rPr>
          <w:bCs/>
          <w:sz w:val="22"/>
          <w:szCs w:val="22"/>
        </w:rPr>
        <w:t>имеет</w:t>
      </w:r>
      <w:r w:rsidRPr="004936A2">
        <w:rPr>
          <w:bCs/>
          <w:sz w:val="22"/>
          <w:szCs w:val="22"/>
        </w:rPr>
        <w:t xml:space="preserve"> собственн</w:t>
      </w:r>
      <w:r w:rsidR="00EB24D7">
        <w:rPr>
          <w:bCs/>
          <w:sz w:val="22"/>
          <w:szCs w:val="22"/>
        </w:rPr>
        <w:t>ую</w:t>
      </w:r>
      <w:r w:rsidRPr="004936A2">
        <w:rPr>
          <w:bCs/>
          <w:sz w:val="22"/>
          <w:szCs w:val="22"/>
        </w:rPr>
        <w:t xml:space="preserve"> круглосуточн</w:t>
      </w:r>
      <w:r w:rsidR="00EB24D7">
        <w:rPr>
          <w:bCs/>
          <w:sz w:val="22"/>
          <w:szCs w:val="22"/>
        </w:rPr>
        <w:t>ую</w:t>
      </w:r>
      <w:r w:rsidRPr="004936A2">
        <w:rPr>
          <w:bCs/>
          <w:sz w:val="22"/>
          <w:szCs w:val="22"/>
        </w:rPr>
        <w:t xml:space="preserve"> дежурн</w:t>
      </w:r>
      <w:r w:rsidR="00EB24D7">
        <w:rPr>
          <w:bCs/>
          <w:sz w:val="22"/>
          <w:szCs w:val="22"/>
        </w:rPr>
        <w:t>ую</w:t>
      </w:r>
      <w:r w:rsidRPr="004936A2">
        <w:rPr>
          <w:bCs/>
          <w:sz w:val="22"/>
          <w:szCs w:val="22"/>
        </w:rPr>
        <w:t xml:space="preserve"> част</w:t>
      </w:r>
      <w:r w:rsidR="00EB24D7">
        <w:rPr>
          <w:bCs/>
          <w:sz w:val="22"/>
          <w:szCs w:val="22"/>
        </w:rPr>
        <w:t>ь</w:t>
      </w:r>
      <w:r w:rsidRPr="004936A2">
        <w:rPr>
          <w:bCs/>
          <w:sz w:val="22"/>
          <w:szCs w:val="22"/>
        </w:rPr>
        <w:t>.</w:t>
      </w:r>
    </w:p>
    <w:p w:rsidR="004936A2" w:rsidRDefault="004936A2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</w:t>
      </w:r>
      <w:r w:rsidR="00EB24D7">
        <w:rPr>
          <w:bCs/>
          <w:sz w:val="22"/>
          <w:szCs w:val="22"/>
        </w:rPr>
        <w:t xml:space="preserve">имеет </w:t>
      </w:r>
      <w:r w:rsidRPr="004936A2">
        <w:rPr>
          <w:bCs/>
          <w:sz w:val="22"/>
          <w:szCs w:val="22"/>
        </w:rPr>
        <w:t>собственн</w:t>
      </w:r>
      <w:r w:rsidR="00EB24D7">
        <w:rPr>
          <w:bCs/>
          <w:sz w:val="22"/>
          <w:szCs w:val="22"/>
        </w:rPr>
        <w:t>ую</w:t>
      </w:r>
      <w:r w:rsidRPr="004936A2">
        <w:rPr>
          <w:bCs/>
          <w:sz w:val="22"/>
          <w:szCs w:val="22"/>
        </w:rPr>
        <w:t xml:space="preserve"> групп</w:t>
      </w:r>
      <w:r w:rsidR="00EB24D7">
        <w:rPr>
          <w:bCs/>
          <w:sz w:val="22"/>
          <w:szCs w:val="22"/>
        </w:rPr>
        <w:t>у</w:t>
      </w:r>
      <w:r w:rsidRPr="004936A2">
        <w:rPr>
          <w:bCs/>
          <w:sz w:val="22"/>
          <w:szCs w:val="22"/>
        </w:rPr>
        <w:t xml:space="preserve"> быстрого реагирования</w:t>
      </w:r>
      <w:r w:rsidR="00EB24D7">
        <w:rPr>
          <w:bCs/>
          <w:sz w:val="22"/>
          <w:szCs w:val="22"/>
        </w:rPr>
        <w:t>;</w:t>
      </w:r>
    </w:p>
    <w:p w:rsidR="00EB24D7" w:rsidRDefault="00EB24D7" w:rsidP="007B3970">
      <w:pPr>
        <w:tabs>
          <w:tab w:val="left" w:pos="851"/>
          <w:tab w:val="left" w:pos="1560"/>
        </w:tabs>
        <w:jc w:val="both"/>
        <w:rPr>
          <w:color w:val="000000"/>
          <w:sz w:val="22"/>
          <w:szCs w:val="22"/>
        </w:rPr>
      </w:pPr>
      <w:r>
        <w:rPr>
          <w:bCs/>
          <w:sz w:val="22"/>
          <w:szCs w:val="22"/>
        </w:rPr>
        <w:t>-</w:t>
      </w:r>
      <w:r w:rsidRPr="00EB24D7">
        <w:rPr>
          <w:color w:val="000000"/>
          <w:sz w:val="22"/>
          <w:szCs w:val="22"/>
        </w:rPr>
        <w:t>обслед</w:t>
      </w:r>
      <w:r>
        <w:rPr>
          <w:color w:val="000000"/>
          <w:sz w:val="22"/>
          <w:szCs w:val="22"/>
        </w:rPr>
        <w:t>ует</w:t>
      </w:r>
      <w:r w:rsidRPr="00EB24D7">
        <w:rPr>
          <w:color w:val="000000"/>
          <w:sz w:val="22"/>
          <w:szCs w:val="22"/>
        </w:rPr>
        <w:t xml:space="preserve"> здание и территорию, подлежащие охране, пров</w:t>
      </w:r>
      <w:r>
        <w:rPr>
          <w:color w:val="000000"/>
          <w:sz w:val="22"/>
          <w:szCs w:val="22"/>
        </w:rPr>
        <w:t>одит</w:t>
      </w:r>
      <w:r w:rsidRPr="00EB24D7">
        <w:rPr>
          <w:color w:val="000000"/>
          <w:sz w:val="22"/>
          <w:szCs w:val="22"/>
        </w:rPr>
        <w:t xml:space="preserve"> оценку их уязвимости, состав</w:t>
      </w:r>
      <w:r>
        <w:rPr>
          <w:color w:val="000000"/>
          <w:sz w:val="22"/>
          <w:szCs w:val="22"/>
        </w:rPr>
        <w:t>ляет</w:t>
      </w:r>
      <w:r w:rsidRPr="00EB24D7">
        <w:rPr>
          <w:color w:val="000000"/>
          <w:sz w:val="22"/>
          <w:szCs w:val="22"/>
        </w:rPr>
        <w:t xml:space="preserve"> акт обследования объекта охраны;</w:t>
      </w:r>
    </w:p>
    <w:p w:rsidR="00EB24D7" w:rsidRPr="00EB24D7" w:rsidRDefault="00EB24D7" w:rsidP="007B3970">
      <w:pPr>
        <w:tabs>
          <w:tab w:val="left" w:pos="851"/>
          <w:tab w:val="left" w:pos="1560"/>
        </w:tabs>
        <w:jc w:val="both"/>
        <w:rPr>
          <w:color w:val="000000"/>
          <w:spacing w:val="5"/>
          <w:sz w:val="22"/>
          <w:szCs w:val="22"/>
        </w:rPr>
      </w:pPr>
      <w:r w:rsidRPr="00EB24D7">
        <w:rPr>
          <w:color w:val="000000"/>
          <w:spacing w:val="5"/>
          <w:sz w:val="22"/>
          <w:szCs w:val="22"/>
        </w:rPr>
        <w:t>-Обеспечивает конфиденциальность сведений, касающихся технической оснащенности и укрепленности охраняемого объекта</w:t>
      </w:r>
      <w:r>
        <w:rPr>
          <w:color w:val="000000"/>
          <w:spacing w:val="5"/>
          <w:sz w:val="22"/>
          <w:szCs w:val="22"/>
        </w:rPr>
        <w:t>.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Сотрудники, привлекаемые к охране, должны: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являться сотрудниками организации, имеющей лицензию на право осуществления частной охранной деятельности и обладать квалификацией, отвечающей требованиям Закона Российской Федерации от 11.03.1992 года № 2487-1 «О частной детективной и охранной деятельности в РФ» и в соответствии со статьей 11.1. данного закона, иметь удостоверения частного охранника, личную карточку охранника, и (или) являться сотрудниками предприятия, имеющего специальную правоспособность по охране объектов на основании Федерального закона «О ведомственной охране от 14 апреля 1999 года N 77-ФЗ и иметь служебное удостоверение и жетон, и прошедшими ежегодную периодическую проверку на пригодность к действиям в условиях, связанных с применением огнестрельного оружия и специальных средств;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быть одетым в форменную одежду по сезону (с нагрудными и /или нарукавными нашивками), позволяющую определить принадлежность сотрудника охраны к конкретной охранной организации (Исполнителю). Обеспечить чистое и аккуратное ношение форменной одежды.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В случае если охранник является сотрудником частной охранной организации: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- не допускать ношение форменной одежды, не позволяющей определить его принадлежность к конкретной частной охранной организации, а также не допускать ношение отдельных предметов форменной одежды совместно с иной одеждой, ношение форменной одежды, аналогичной форме одежды сотрудников правоохранительных органов и военнослужащих, а также сходной с ними до степени смешения;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сотрудниками охраны не допускается к несению службы более 24 (двадцати четырех) часов без смены.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иметь средства радиосвязи и мобильной связи,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(за счет Исполнителя), мобильные телефоны должны иметь постоянный положительный баланс;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иметь средства связи, обеспечивающие бесперебойную связь с дежурной службой Исполнителя для вызова мобильной вооруженной группы Исполнителя (за счет Исполнителя);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 w:rsidRPr="00474C7C">
        <w:rPr>
          <w:bCs/>
          <w:sz w:val="22"/>
          <w:szCs w:val="22"/>
        </w:rPr>
        <w:t>- иметь мобильный металлоискатель (за счет Исполнителя)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соответствовать требованиям Постановления Правительства Российской Федерации от 19 мая 2007 года № 300 «Об утверждении перечня заболеваний, препятствующих исполнению обязанностей частного охранника»;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соблюдать требования трудового законодательства Российской Федерации о режиме труда и отдыха;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знать действующие нормативные документы по вопросам организации охраны;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- сотрудники охраны должны уметь действовать при возникновении чрезвычайных ситуаций (пожар, обнаружение посторонних предметов, захват заложников и др.);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уметь пользоваться техническими средствами пожарно-охранной сигнализации, тревожной сигнализации и системы видеонаблюдения в интересах качественного выполнения задач по охране объекта;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при срабатывании охранно-пожарной сигнализации, тревожной сигнализации вследствие технической неисправности. Исполнитель обязан сообщить о данном факте Заказчику и организации, осуществляющей техническое обслуживание комплексной системы обеспечения безопасности объекта и своему непосредственному руководителю;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обращать особое внимание на закрытие и целостность окон, дверей и отсутствие посторонних людей внутри здания и на прилегающих территориях;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предотвращать несанкционированный доступ (проход) посторонних лиц на охраняемые объекты;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осуществлять контроль за ввозом-вывозом, вносом-выносом материальных ценностей;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в зимний период в выходные и праздничные дни производить очистку снега центрального выхода;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быть вежливыми, пунктуальными, способными выдать общую справочную информацию о порядке работы образовательного учреждения;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иметь исправный электрический фонарь на каждом посту охраны;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уметь взаимодействовать с правоохранительными органами, органами МЧС по вопросам предупреждения хищений и нарушений общественного порядка, пресечения посягательств на охраняемую собственность, а также при задержании правонарушителей, как в обычных условиях, так и в экстремальных ситуациях; - иметь согласованный руководителем Заказчика план-схему обхода здания и территории учреждения.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Ведение на объекте необходимой документации: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журналов учета посетителей;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книг приема и выдачи ключей от помещений (с целью контроля наличия работников Заказчика в помещениях);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книг приема и сдачи дежурств;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книг учета проверок;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наблюдательного дела с приказами, инструкциями, памятками и др. документами.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Служебные документы, разработанные Исполнителем, должны согласовываться с Заказчиком и определять организацию охраны объекта, порядок несения службы, права и обязанности работников охранных организаций в полном соответствии с требованиями руководящих документов и локальных актов Заказчика.</w:t>
      </w:r>
    </w:p>
    <w:p w:rsidR="00105BF7" w:rsidRDefault="001175EC" w:rsidP="007B397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 Гарантийные требования:</w:t>
      </w:r>
    </w:p>
    <w:p w:rsidR="00105BF7" w:rsidRDefault="001175EC" w:rsidP="007B3970">
      <w:pPr>
        <w:jc w:val="both"/>
        <w:rPr>
          <w:sz w:val="22"/>
          <w:szCs w:val="22"/>
        </w:rPr>
      </w:pPr>
      <w:r>
        <w:rPr>
          <w:sz w:val="22"/>
          <w:szCs w:val="22"/>
        </w:rPr>
        <w:t>4.1. Требования к гарантии качества товара, работы, услуги, а также требования к гарантийному сроку и (или) объему предоставления гарантий их качества.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4.2. Гарантийный срок на оказание услуг распространяется на весь период действия договора.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4.3. Стороны несут ответственность в пределах причинённого ущерба в соответствии с действующим законодательством Российской Федерации.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4.4. Исполнитель несёт материальную ответственность за ущерб, причиненный в результате: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хищений товароматериальных ценностей, совершённых любым способом в результате необеспечения надлежащей охраны или вследствие невыполнения Исполнителем установленного на охраняемом объекте порядка выноса (вноса) товароматериальных ценностей;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уничтожение или повреждение имущества лицами, проникшими на охраняемый объект в результате ненадлежащего выполнения Исполнителем принятых обязательств. Факты хищений, уничтожений, повреждения имущества посторонними лицами, проникшими на объект, или в силу других причин по вине работников, осуществляющих охрану объекта, устанавливается органами дознания, следствия или судом;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хищения либо уничтожения материальных ценностей в результате необеспечения надлежащей охраны или вследствие невыполнения требований установленного режима охраны. В данном случае Исполнитель возмещает материальный ущерб в полном его объёме.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4.5. Возмещение причинённого, но вине Исполнителя ущерба, производится в порядке, установленном законодательством Российской Федерации.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4.6. Размер ущерба должен быть подтвержден соответствующими документами и расчётом стоимости похищенных, уничтоженных или повреждённых ценностей, оставленных с участием Исполнителя, и сверен с бухгалтерскими данными. В возмещенный ущерба включается стоимость похищенного или </w:t>
      </w:r>
      <w:r>
        <w:rPr>
          <w:bCs/>
          <w:sz w:val="22"/>
          <w:szCs w:val="22"/>
        </w:rPr>
        <w:lastRenderedPageBreak/>
        <w:t xml:space="preserve">уничтоженного имущества, размер уценки поврежденных ценностей, расходы на восстановление поврежденного имущества, а также похищенные денежные суммы.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4.7. При возмещении Заказчику похищенных ценностей, присутствие представителя Исполнителя является обязательным. Стоимость возвращённых товароматериальных ценностей исключается из общей суммы ущерба, а ранее оплаченная сумма за эти ценности возвращается Исполнителю. Стоимость возвращенных ценностей в случае их порчи определяется совместно Сторонами.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4.8. Претензии о возмещении материального ущерба предъявляются Заказчиком и рассматриваются Исполнителем в порядке и в сроки, предусмотренные действующим законодательством Российской Федерации.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4.9. Исполнитель не несёт ответственность в следующих случаях: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за имущественный ущерб и ущерб, причиненный материальным ценностям стихийными бедствиями;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за ущерб, совершенный путём преступного посягательства при нарушении и неисполнении сотрудниками Заказчика требований и указаний, предъявляемых к ним сотрудниками Исполнителя;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за оставленное без присмотра личное имущество работников Заказчика, имущество иных лиц; </w:t>
      </w:r>
    </w:p>
    <w:p w:rsidR="00105BF7" w:rsidRDefault="001175EC" w:rsidP="007B3970">
      <w:pPr>
        <w:ind w:right="-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в случае, когда ущерб наступил, несмотря на то, что сотрудниками Исполнителя были предприняты все меры, предусмотренные Законом, для пресечения преступного посягательства</w:t>
      </w:r>
    </w:p>
    <w:p w:rsidR="00105BF7" w:rsidRDefault="00105BF7" w:rsidP="007B3970">
      <w:pPr>
        <w:spacing w:line="100" w:lineRule="atLeast"/>
        <w:rPr>
          <w:sz w:val="22"/>
          <w:szCs w:val="22"/>
        </w:rPr>
      </w:pPr>
    </w:p>
    <w:p w:rsidR="00105BF7" w:rsidRDefault="00105BF7">
      <w:pPr>
        <w:spacing w:line="100" w:lineRule="atLeast"/>
        <w:rPr>
          <w:sz w:val="22"/>
          <w:szCs w:val="22"/>
        </w:rPr>
      </w:pPr>
    </w:p>
    <w:p w:rsidR="00105BF7" w:rsidRDefault="00105BF7">
      <w:pPr>
        <w:spacing w:line="100" w:lineRule="atLeast"/>
        <w:rPr>
          <w:sz w:val="22"/>
          <w:szCs w:val="22"/>
        </w:rPr>
      </w:pPr>
    </w:p>
    <w:p w:rsidR="00105BF7" w:rsidRDefault="00105BF7">
      <w:pPr>
        <w:spacing w:line="100" w:lineRule="atLeast"/>
        <w:rPr>
          <w:sz w:val="22"/>
          <w:szCs w:val="22"/>
        </w:rPr>
      </w:pPr>
    </w:p>
    <w:p w:rsidR="00105BF7" w:rsidRDefault="00105BF7">
      <w:pPr>
        <w:spacing w:line="100" w:lineRule="atLeast"/>
        <w:rPr>
          <w:sz w:val="22"/>
          <w:szCs w:val="22"/>
        </w:rPr>
      </w:pPr>
    </w:p>
    <w:p w:rsidR="00105BF7" w:rsidRDefault="00105BF7">
      <w:pPr>
        <w:spacing w:line="100" w:lineRule="atLeast"/>
        <w:rPr>
          <w:sz w:val="22"/>
          <w:szCs w:val="22"/>
        </w:rPr>
      </w:pPr>
    </w:p>
    <w:p w:rsidR="00B71D19" w:rsidRDefault="00B71D19">
      <w:pPr>
        <w:spacing w:line="100" w:lineRule="atLeast"/>
        <w:ind w:left="6372"/>
        <w:jc w:val="right"/>
        <w:rPr>
          <w:b/>
          <w:sz w:val="22"/>
          <w:szCs w:val="22"/>
        </w:rPr>
      </w:pPr>
    </w:p>
    <w:p w:rsidR="00105BF7" w:rsidRDefault="001175EC">
      <w:pPr>
        <w:spacing w:line="100" w:lineRule="atLeast"/>
        <w:ind w:left="6372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Приложение №1</w:t>
      </w:r>
    </w:p>
    <w:p w:rsidR="00105BF7" w:rsidRDefault="00B53CB7">
      <w:pPr>
        <w:ind w:left="567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</w:t>
      </w:r>
      <w:bookmarkStart w:id="1" w:name="_GoBack"/>
      <w:bookmarkEnd w:id="1"/>
      <w:r w:rsidR="001175EC">
        <w:rPr>
          <w:sz w:val="22"/>
          <w:szCs w:val="22"/>
        </w:rPr>
        <w:t xml:space="preserve">техническому заданию </w:t>
      </w:r>
    </w:p>
    <w:p w:rsidR="00105BF7" w:rsidRDefault="00105BF7">
      <w:pPr>
        <w:rPr>
          <w:sz w:val="22"/>
          <w:szCs w:val="22"/>
        </w:rPr>
      </w:pPr>
    </w:p>
    <w:p w:rsidR="00105BF7" w:rsidRDefault="00105BF7">
      <w:pPr>
        <w:ind w:left="5529"/>
        <w:jc w:val="right"/>
        <w:rPr>
          <w:sz w:val="22"/>
          <w:szCs w:val="22"/>
        </w:rPr>
      </w:pPr>
    </w:p>
    <w:p w:rsidR="00105BF7" w:rsidRPr="00313487" w:rsidRDefault="001175EC">
      <w:pPr>
        <w:spacing w:line="100" w:lineRule="atLeast"/>
        <w:jc w:val="center"/>
        <w:rPr>
          <w:b/>
          <w:sz w:val="22"/>
          <w:szCs w:val="22"/>
        </w:rPr>
      </w:pPr>
      <w:r w:rsidRPr="00313487">
        <w:rPr>
          <w:b/>
          <w:sz w:val="22"/>
          <w:szCs w:val="22"/>
        </w:rPr>
        <w:t>Место и сроки оказания услуг</w:t>
      </w:r>
    </w:p>
    <w:p w:rsidR="00105BF7" w:rsidRPr="00313487" w:rsidRDefault="00105BF7">
      <w:pPr>
        <w:spacing w:line="100" w:lineRule="atLeast"/>
        <w:jc w:val="center"/>
        <w:rPr>
          <w:i/>
          <w:sz w:val="22"/>
          <w:szCs w:val="22"/>
        </w:rPr>
      </w:pPr>
    </w:p>
    <w:tbl>
      <w:tblPr>
        <w:tblW w:w="507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1733"/>
        <w:gridCol w:w="3539"/>
        <w:gridCol w:w="1162"/>
        <w:gridCol w:w="1885"/>
        <w:gridCol w:w="1152"/>
      </w:tblGrid>
      <w:tr w:rsidR="00474C7C" w:rsidRPr="00313487" w:rsidTr="007B3970">
        <w:trPr>
          <w:trHeight w:val="636"/>
        </w:trPr>
        <w:tc>
          <w:tcPr>
            <w:tcW w:w="266" w:type="pct"/>
            <w:shd w:val="clear" w:color="auto" w:fill="auto"/>
          </w:tcPr>
          <w:p w:rsidR="00474C7C" w:rsidRPr="00313487" w:rsidRDefault="00474C7C" w:rsidP="00D30A6F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313487">
              <w:rPr>
                <w:sz w:val="22"/>
                <w:szCs w:val="22"/>
              </w:rPr>
              <w:t>№ п/п</w:t>
            </w:r>
          </w:p>
        </w:tc>
        <w:tc>
          <w:tcPr>
            <w:tcW w:w="866" w:type="pct"/>
            <w:shd w:val="clear" w:color="auto" w:fill="auto"/>
          </w:tcPr>
          <w:p w:rsidR="00474C7C" w:rsidRPr="00313487" w:rsidRDefault="00474C7C" w:rsidP="00D30A6F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313487">
              <w:rPr>
                <w:sz w:val="22"/>
                <w:szCs w:val="22"/>
              </w:rPr>
              <w:t>Наименование охраняемого объекта</w:t>
            </w:r>
          </w:p>
        </w:tc>
        <w:tc>
          <w:tcPr>
            <w:tcW w:w="1769" w:type="pct"/>
            <w:shd w:val="clear" w:color="auto" w:fill="auto"/>
          </w:tcPr>
          <w:p w:rsidR="00474C7C" w:rsidRPr="00313487" w:rsidRDefault="00474C7C" w:rsidP="00D30A6F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313487">
              <w:rPr>
                <w:sz w:val="22"/>
                <w:szCs w:val="22"/>
              </w:rPr>
              <w:t>Адрес объекта</w:t>
            </w:r>
          </w:p>
        </w:tc>
        <w:tc>
          <w:tcPr>
            <w:tcW w:w="581" w:type="pct"/>
            <w:shd w:val="clear" w:color="auto" w:fill="auto"/>
          </w:tcPr>
          <w:p w:rsidR="00474C7C" w:rsidRPr="00313487" w:rsidRDefault="00474C7C" w:rsidP="00D30A6F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313487">
              <w:rPr>
                <w:sz w:val="22"/>
                <w:szCs w:val="22"/>
              </w:rPr>
              <w:t>Кол-во постов</w:t>
            </w:r>
          </w:p>
        </w:tc>
        <w:tc>
          <w:tcPr>
            <w:tcW w:w="942" w:type="pct"/>
            <w:shd w:val="clear" w:color="auto" w:fill="auto"/>
          </w:tcPr>
          <w:p w:rsidR="00474C7C" w:rsidRPr="00313487" w:rsidRDefault="00474C7C" w:rsidP="00D30A6F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313487">
              <w:rPr>
                <w:sz w:val="22"/>
                <w:szCs w:val="22"/>
              </w:rPr>
              <w:t>График дежурства</w:t>
            </w:r>
          </w:p>
        </w:tc>
        <w:tc>
          <w:tcPr>
            <w:tcW w:w="576" w:type="pct"/>
          </w:tcPr>
          <w:p w:rsidR="00474C7C" w:rsidRPr="00313487" w:rsidRDefault="00474C7C" w:rsidP="00D30A6F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313487">
              <w:rPr>
                <w:sz w:val="22"/>
                <w:szCs w:val="22"/>
              </w:rPr>
              <w:t>Кол-во часов охраны</w:t>
            </w:r>
          </w:p>
        </w:tc>
      </w:tr>
      <w:tr w:rsidR="00474C7C" w:rsidRPr="00780595" w:rsidTr="008B3847">
        <w:trPr>
          <w:trHeight w:val="946"/>
        </w:trPr>
        <w:tc>
          <w:tcPr>
            <w:tcW w:w="266" w:type="pct"/>
            <w:shd w:val="clear" w:color="auto" w:fill="auto"/>
          </w:tcPr>
          <w:p w:rsidR="00474C7C" w:rsidRPr="00313487" w:rsidRDefault="00474C7C" w:rsidP="00780595">
            <w:pPr>
              <w:spacing w:line="100" w:lineRule="atLeast"/>
              <w:rPr>
                <w:sz w:val="22"/>
                <w:szCs w:val="22"/>
              </w:rPr>
            </w:pPr>
            <w:r w:rsidRPr="00313487">
              <w:rPr>
                <w:sz w:val="22"/>
                <w:szCs w:val="22"/>
              </w:rPr>
              <w:t>1.                </w:t>
            </w:r>
          </w:p>
        </w:tc>
        <w:tc>
          <w:tcPr>
            <w:tcW w:w="866" w:type="pct"/>
            <w:shd w:val="clear" w:color="auto" w:fill="auto"/>
          </w:tcPr>
          <w:p w:rsidR="00474C7C" w:rsidRPr="00313487" w:rsidRDefault="00474C7C" w:rsidP="00780595">
            <w:pPr>
              <w:spacing w:line="100" w:lineRule="atLeast"/>
              <w:rPr>
                <w:sz w:val="22"/>
                <w:szCs w:val="22"/>
              </w:rPr>
            </w:pPr>
            <w:r w:rsidRPr="00313487">
              <w:rPr>
                <w:sz w:val="22"/>
                <w:szCs w:val="22"/>
              </w:rPr>
              <w:t xml:space="preserve">ГАУДО СО "Верхнесинячихинская ДШИ" </w:t>
            </w:r>
          </w:p>
        </w:tc>
        <w:tc>
          <w:tcPr>
            <w:tcW w:w="1769" w:type="pct"/>
            <w:shd w:val="clear" w:color="auto" w:fill="auto"/>
          </w:tcPr>
          <w:p w:rsidR="00474C7C" w:rsidRPr="00313487" w:rsidRDefault="00474C7C" w:rsidP="00780595">
            <w:pPr>
              <w:spacing w:line="100" w:lineRule="atLeast"/>
              <w:rPr>
                <w:sz w:val="22"/>
                <w:szCs w:val="22"/>
              </w:rPr>
            </w:pPr>
            <w:r w:rsidRPr="00313487">
              <w:rPr>
                <w:sz w:val="22"/>
                <w:szCs w:val="22"/>
              </w:rPr>
              <w:t>Свердловская обл., Алапаевский р-н, пгт Верхняя Синячиха, ул. Октябрьская, д. 16А</w:t>
            </w:r>
          </w:p>
        </w:tc>
        <w:tc>
          <w:tcPr>
            <w:tcW w:w="581" w:type="pct"/>
            <w:shd w:val="clear" w:color="auto" w:fill="auto"/>
          </w:tcPr>
          <w:p w:rsidR="00474C7C" w:rsidRPr="00313487" w:rsidRDefault="00474C7C" w:rsidP="00780595">
            <w:pPr>
              <w:spacing w:line="100" w:lineRule="atLeast"/>
              <w:rPr>
                <w:sz w:val="22"/>
                <w:szCs w:val="22"/>
              </w:rPr>
            </w:pPr>
            <w:r w:rsidRPr="00313487">
              <w:rPr>
                <w:sz w:val="22"/>
                <w:szCs w:val="22"/>
              </w:rPr>
              <w:t>1</w:t>
            </w:r>
          </w:p>
        </w:tc>
        <w:tc>
          <w:tcPr>
            <w:tcW w:w="942" w:type="pct"/>
            <w:shd w:val="clear" w:color="auto" w:fill="auto"/>
          </w:tcPr>
          <w:p w:rsidR="00474C7C" w:rsidRPr="00313487" w:rsidRDefault="00474C7C" w:rsidP="00780595">
            <w:pPr>
              <w:spacing w:line="100" w:lineRule="atLeast"/>
              <w:rPr>
                <w:sz w:val="22"/>
                <w:szCs w:val="22"/>
              </w:rPr>
            </w:pPr>
            <w:r w:rsidRPr="00313487">
              <w:rPr>
                <w:sz w:val="22"/>
                <w:szCs w:val="22"/>
              </w:rPr>
              <w:t>Круглосуточная охрана</w:t>
            </w:r>
            <w:r w:rsidR="007B3970" w:rsidRPr="00313487">
              <w:rPr>
                <w:sz w:val="22"/>
                <w:szCs w:val="22"/>
              </w:rPr>
              <w:t>, без выходных и праздничных дней</w:t>
            </w:r>
          </w:p>
        </w:tc>
        <w:tc>
          <w:tcPr>
            <w:tcW w:w="576" w:type="pct"/>
            <w:shd w:val="clear" w:color="auto" w:fill="auto"/>
          </w:tcPr>
          <w:p w:rsidR="00474C7C" w:rsidRPr="00313487" w:rsidRDefault="00C023E1" w:rsidP="00780595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3672</w:t>
            </w:r>
          </w:p>
        </w:tc>
      </w:tr>
    </w:tbl>
    <w:p w:rsidR="00105BF7" w:rsidRDefault="00105BF7">
      <w:pPr>
        <w:spacing w:line="100" w:lineRule="atLeast"/>
        <w:rPr>
          <w:sz w:val="22"/>
          <w:szCs w:val="22"/>
        </w:rPr>
      </w:pPr>
    </w:p>
    <w:sectPr w:rsidR="00105BF7" w:rsidSect="006A3B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00A" w:rsidRDefault="00C9000A">
      <w:r>
        <w:separator/>
      </w:r>
    </w:p>
  </w:endnote>
  <w:endnote w:type="continuationSeparator" w:id="1">
    <w:p w:rsidR="00C9000A" w:rsidRDefault="00C90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00A" w:rsidRDefault="00C9000A">
      <w:r>
        <w:separator/>
      </w:r>
    </w:p>
  </w:footnote>
  <w:footnote w:type="continuationSeparator" w:id="1">
    <w:p w:rsidR="00C9000A" w:rsidRDefault="00C900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5922"/>
    <w:multiLevelType w:val="hybridMultilevel"/>
    <w:tmpl w:val="4C9A1A1C"/>
    <w:lvl w:ilvl="0" w:tplc="1AF8E558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772005A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FC144856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83BE9CD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E7A2E8F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83E21BDE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707CAE02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DE69DDC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7AC2F71A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8317A9D"/>
    <w:multiLevelType w:val="multilevel"/>
    <w:tmpl w:val="D8388C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>
    <w:nsid w:val="1967313B"/>
    <w:multiLevelType w:val="hybridMultilevel"/>
    <w:tmpl w:val="A0B6E92A"/>
    <w:lvl w:ilvl="0" w:tplc="811EF1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2708BC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E2E14A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ADA791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C6CAB1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F467F3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2BC0F7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54A722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CC4784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27D3EC8"/>
    <w:multiLevelType w:val="multilevel"/>
    <w:tmpl w:val="BE58C98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>
    <w:nsid w:val="2F6F0388"/>
    <w:multiLevelType w:val="hybridMultilevel"/>
    <w:tmpl w:val="63D2FA62"/>
    <w:lvl w:ilvl="0" w:tplc="4E8EEFC8">
      <w:start w:val="1"/>
      <w:numFmt w:val="bullet"/>
      <w:lvlText w:val=""/>
      <w:lvlJc w:val="left"/>
      <w:pPr>
        <w:ind w:left="768" w:hanging="360"/>
      </w:pPr>
      <w:rPr>
        <w:rFonts w:ascii="Symbol" w:hAnsi="Symbol"/>
      </w:rPr>
    </w:lvl>
    <w:lvl w:ilvl="1" w:tplc="7D70C01E">
      <w:start w:val="1"/>
      <w:numFmt w:val="bullet"/>
      <w:lvlText w:val="o"/>
      <w:lvlJc w:val="left"/>
      <w:pPr>
        <w:ind w:left="1488" w:hanging="360"/>
      </w:pPr>
      <w:rPr>
        <w:rFonts w:ascii="Courier New" w:hAnsi="Courier New"/>
      </w:rPr>
    </w:lvl>
    <w:lvl w:ilvl="2" w:tplc="C33684A4">
      <w:start w:val="1"/>
      <w:numFmt w:val="bullet"/>
      <w:lvlText w:val=""/>
      <w:lvlJc w:val="left"/>
      <w:pPr>
        <w:ind w:left="2208" w:hanging="360"/>
      </w:pPr>
      <w:rPr>
        <w:rFonts w:ascii="Wingdings" w:hAnsi="Wingdings"/>
      </w:rPr>
    </w:lvl>
    <w:lvl w:ilvl="3" w:tplc="EED8563C">
      <w:start w:val="1"/>
      <w:numFmt w:val="bullet"/>
      <w:lvlText w:val=""/>
      <w:lvlJc w:val="left"/>
      <w:pPr>
        <w:ind w:left="2928" w:hanging="360"/>
      </w:pPr>
      <w:rPr>
        <w:rFonts w:ascii="Symbol" w:hAnsi="Symbol"/>
      </w:rPr>
    </w:lvl>
    <w:lvl w:ilvl="4" w:tplc="C610F98A">
      <w:start w:val="1"/>
      <w:numFmt w:val="bullet"/>
      <w:lvlText w:val="o"/>
      <w:lvlJc w:val="left"/>
      <w:pPr>
        <w:ind w:left="3648" w:hanging="360"/>
      </w:pPr>
      <w:rPr>
        <w:rFonts w:ascii="Courier New" w:hAnsi="Courier New"/>
      </w:rPr>
    </w:lvl>
    <w:lvl w:ilvl="5" w:tplc="C8CA8018">
      <w:start w:val="1"/>
      <w:numFmt w:val="bullet"/>
      <w:lvlText w:val=""/>
      <w:lvlJc w:val="left"/>
      <w:pPr>
        <w:ind w:left="4368" w:hanging="360"/>
      </w:pPr>
      <w:rPr>
        <w:rFonts w:ascii="Wingdings" w:hAnsi="Wingdings"/>
      </w:rPr>
    </w:lvl>
    <w:lvl w:ilvl="6" w:tplc="B1FCA172">
      <w:start w:val="1"/>
      <w:numFmt w:val="bullet"/>
      <w:lvlText w:val=""/>
      <w:lvlJc w:val="left"/>
      <w:pPr>
        <w:ind w:left="5088" w:hanging="360"/>
      </w:pPr>
      <w:rPr>
        <w:rFonts w:ascii="Symbol" w:hAnsi="Symbol"/>
      </w:rPr>
    </w:lvl>
    <w:lvl w:ilvl="7" w:tplc="0C8C91F0">
      <w:start w:val="1"/>
      <w:numFmt w:val="bullet"/>
      <w:lvlText w:val="o"/>
      <w:lvlJc w:val="left"/>
      <w:pPr>
        <w:ind w:left="5808" w:hanging="360"/>
      </w:pPr>
      <w:rPr>
        <w:rFonts w:ascii="Courier New" w:hAnsi="Courier New"/>
      </w:rPr>
    </w:lvl>
    <w:lvl w:ilvl="8" w:tplc="0CD21EE2">
      <w:start w:val="1"/>
      <w:numFmt w:val="bullet"/>
      <w:lvlText w:val=""/>
      <w:lvlJc w:val="left"/>
      <w:pPr>
        <w:ind w:left="6528" w:hanging="360"/>
      </w:pPr>
      <w:rPr>
        <w:rFonts w:ascii="Wingdings" w:hAnsi="Wingdings"/>
      </w:rPr>
    </w:lvl>
  </w:abstractNum>
  <w:abstractNum w:abstractNumId="5">
    <w:nsid w:val="49CB3FA1"/>
    <w:multiLevelType w:val="hybridMultilevel"/>
    <w:tmpl w:val="74FC43E0"/>
    <w:lvl w:ilvl="0" w:tplc="6D8616C4">
      <w:start w:val="1"/>
      <w:numFmt w:val="decimal"/>
      <w:lvlText w:val="%1."/>
      <w:lvlJc w:val="left"/>
      <w:pPr>
        <w:ind w:left="1080" w:hanging="360"/>
      </w:pPr>
    </w:lvl>
    <w:lvl w:ilvl="1" w:tplc="9A9CFA28">
      <w:start w:val="1"/>
      <w:numFmt w:val="lowerLetter"/>
      <w:lvlText w:val="%2."/>
      <w:lvlJc w:val="left"/>
      <w:pPr>
        <w:ind w:left="1800" w:hanging="360"/>
      </w:pPr>
    </w:lvl>
    <w:lvl w:ilvl="2" w:tplc="670809A8">
      <w:start w:val="1"/>
      <w:numFmt w:val="lowerRoman"/>
      <w:lvlText w:val="%3."/>
      <w:lvlJc w:val="right"/>
      <w:pPr>
        <w:ind w:left="2520" w:hanging="180"/>
      </w:pPr>
    </w:lvl>
    <w:lvl w:ilvl="3" w:tplc="AFCE0A2A">
      <w:start w:val="1"/>
      <w:numFmt w:val="decimal"/>
      <w:lvlText w:val="%4."/>
      <w:lvlJc w:val="left"/>
      <w:pPr>
        <w:ind w:left="3240" w:hanging="360"/>
      </w:pPr>
    </w:lvl>
    <w:lvl w:ilvl="4" w:tplc="3E443EC4">
      <w:start w:val="1"/>
      <w:numFmt w:val="lowerLetter"/>
      <w:lvlText w:val="%5."/>
      <w:lvlJc w:val="left"/>
      <w:pPr>
        <w:ind w:left="3960" w:hanging="360"/>
      </w:pPr>
    </w:lvl>
    <w:lvl w:ilvl="5" w:tplc="6D18BCAA">
      <w:start w:val="1"/>
      <w:numFmt w:val="lowerRoman"/>
      <w:lvlText w:val="%6."/>
      <w:lvlJc w:val="right"/>
      <w:pPr>
        <w:ind w:left="4680" w:hanging="180"/>
      </w:pPr>
    </w:lvl>
    <w:lvl w:ilvl="6" w:tplc="793A279E">
      <w:start w:val="1"/>
      <w:numFmt w:val="decimal"/>
      <w:lvlText w:val="%7."/>
      <w:lvlJc w:val="left"/>
      <w:pPr>
        <w:ind w:left="5400" w:hanging="360"/>
      </w:pPr>
    </w:lvl>
    <w:lvl w:ilvl="7" w:tplc="5ABC714E">
      <w:start w:val="1"/>
      <w:numFmt w:val="lowerLetter"/>
      <w:lvlText w:val="%8."/>
      <w:lvlJc w:val="left"/>
      <w:pPr>
        <w:ind w:left="6120" w:hanging="360"/>
      </w:pPr>
    </w:lvl>
    <w:lvl w:ilvl="8" w:tplc="4A8C68A6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A23FC2"/>
    <w:multiLevelType w:val="hybridMultilevel"/>
    <w:tmpl w:val="6832D204"/>
    <w:lvl w:ilvl="0" w:tplc="849AA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F12E360">
      <w:start w:val="1"/>
      <w:numFmt w:val="decimal"/>
      <w:lvlText w:val=""/>
      <w:lvlJc w:val="left"/>
      <w:pPr>
        <w:tabs>
          <w:tab w:val="num" w:pos="360"/>
        </w:tabs>
      </w:pPr>
    </w:lvl>
    <w:lvl w:ilvl="2" w:tplc="9BAEE184">
      <w:start w:val="1"/>
      <w:numFmt w:val="decimal"/>
      <w:lvlText w:val=""/>
      <w:lvlJc w:val="left"/>
      <w:pPr>
        <w:tabs>
          <w:tab w:val="num" w:pos="360"/>
        </w:tabs>
      </w:pPr>
    </w:lvl>
    <w:lvl w:ilvl="3" w:tplc="35402470">
      <w:start w:val="1"/>
      <w:numFmt w:val="decimal"/>
      <w:lvlText w:val=""/>
      <w:lvlJc w:val="left"/>
      <w:pPr>
        <w:tabs>
          <w:tab w:val="num" w:pos="360"/>
        </w:tabs>
      </w:pPr>
    </w:lvl>
    <w:lvl w:ilvl="4" w:tplc="3538244A">
      <w:start w:val="1"/>
      <w:numFmt w:val="decimal"/>
      <w:lvlText w:val=""/>
      <w:lvlJc w:val="left"/>
      <w:pPr>
        <w:tabs>
          <w:tab w:val="num" w:pos="360"/>
        </w:tabs>
      </w:pPr>
    </w:lvl>
    <w:lvl w:ilvl="5" w:tplc="91EA20BE">
      <w:start w:val="1"/>
      <w:numFmt w:val="decimal"/>
      <w:lvlText w:val=""/>
      <w:lvlJc w:val="left"/>
      <w:pPr>
        <w:tabs>
          <w:tab w:val="num" w:pos="360"/>
        </w:tabs>
      </w:pPr>
    </w:lvl>
    <w:lvl w:ilvl="6" w:tplc="7B3E7D0A">
      <w:start w:val="1"/>
      <w:numFmt w:val="decimal"/>
      <w:lvlText w:val=""/>
      <w:lvlJc w:val="left"/>
      <w:pPr>
        <w:tabs>
          <w:tab w:val="num" w:pos="360"/>
        </w:tabs>
      </w:pPr>
    </w:lvl>
    <w:lvl w:ilvl="7" w:tplc="5C2A413C">
      <w:start w:val="1"/>
      <w:numFmt w:val="decimal"/>
      <w:lvlText w:val=""/>
      <w:lvlJc w:val="left"/>
      <w:pPr>
        <w:tabs>
          <w:tab w:val="num" w:pos="360"/>
        </w:tabs>
      </w:pPr>
    </w:lvl>
    <w:lvl w:ilvl="8" w:tplc="FEE8C9DC">
      <w:start w:val="1"/>
      <w:numFmt w:val="decimal"/>
      <w:lvlText w:val=""/>
      <w:lvlJc w:val="left"/>
      <w:pPr>
        <w:tabs>
          <w:tab w:val="num" w:pos="360"/>
        </w:tabs>
      </w:pPr>
    </w:lvl>
  </w:abstractNum>
  <w:abstractNum w:abstractNumId="7">
    <w:nsid w:val="65292C35"/>
    <w:multiLevelType w:val="multilevel"/>
    <w:tmpl w:val="6234F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8">
    <w:nsid w:val="74E240DB"/>
    <w:multiLevelType w:val="hybridMultilevel"/>
    <w:tmpl w:val="AE1CE986"/>
    <w:lvl w:ilvl="0" w:tplc="500C75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AAC4D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BB2FB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E7462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9ECE6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07A81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84261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13A1D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D1098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BF7"/>
    <w:rsid w:val="00105BF7"/>
    <w:rsid w:val="001175EC"/>
    <w:rsid w:val="00313487"/>
    <w:rsid w:val="00321D68"/>
    <w:rsid w:val="003A5FDA"/>
    <w:rsid w:val="00474C7C"/>
    <w:rsid w:val="00487EB6"/>
    <w:rsid w:val="004936A2"/>
    <w:rsid w:val="00520141"/>
    <w:rsid w:val="0055439D"/>
    <w:rsid w:val="006A3BE4"/>
    <w:rsid w:val="00780595"/>
    <w:rsid w:val="007B3970"/>
    <w:rsid w:val="007F7761"/>
    <w:rsid w:val="00813B39"/>
    <w:rsid w:val="008B3847"/>
    <w:rsid w:val="00940BE9"/>
    <w:rsid w:val="00A050A5"/>
    <w:rsid w:val="00A63242"/>
    <w:rsid w:val="00AA07C2"/>
    <w:rsid w:val="00B52524"/>
    <w:rsid w:val="00B53CB7"/>
    <w:rsid w:val="00B71D19"/>
    <w:rsid w:val="00C023E1"/>
    <w:rsid w:val="00C9000A"/>
    <w:rsid w:val="00CE5629"/>
    <w:rsid w:val="00D00F15"/>
    <w:rsid w:val="00D30A6F"/>
    <w:rsid w:val="00D633F8"/>
    <w:rsid w:val="00DA48E6"/>
    <w:rsid w:val="00E32FD9"/>
    <w:rsid w:val="00EA4608"/>
    <w:rsid w:val="00EB24D7"/>
    <w:rsid w:val="00F21894"/>
    <w:rsid w:val="00F35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A3BE4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3BE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A3BE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6A3BE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6A3BE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A3BE4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6A3BE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6A3BE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6A3BE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6A3BE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6A3BE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A3BE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A3BE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A3BE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A3BE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A3BE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A3BE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A3BE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A3BE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A3BE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A3BE4"/>
    <w:rPr>
      <w:sz w:val="24"/>
      <w:szCs w:val="24"/>
    </w:rPr>
  </w:style>
  <w:style w:type="character" w:customStyle="1" w:styleId="QuoteChar">
    <w:name w:val="Quote Char"/>
    <w:uiPriority w:val="29"/>
    <w:rsid w:val="006A3BE4"/>
    <w:rPr>
      <w:i/>
    </w:rPr>
  </w:style>
  <w:style w:type="character" w:customStyle="1" w:styleId="IntenseQuoteChar">
    <w:name w:val="Intense Quote Char"/>
    <w:uiPriority w:val="30"/>
    <w:rsid w:val="006A3BE4"/>
    <w:rPr>
      <w:i/>
    </w:rPr>
  </w:style>
  <w:style w:type="character" w:customStyle="1" w:styleId="HeaderChar">
    <w:name w:val="Header Char"/>
    <w:basedOn w:val="a0"/>
    <w:uiPriority w:val="99"/>
    <w:rsid w:val="006A3BE4"/>
  </w:style>
  <w:style w:type="character" w:customStyle="1" w:styleId="CaptionChar">
    <w:name w:val="Caption Char"/>
    <w:uiPriority w:val="99"/>
    <w:rsid w:val="006A3BE4"/>
  </w:style>
  <w:style w:type="character" w:customStyle="1" w:styleId="FootnoteTextChar">
    <w:name w:val="Footnote Text Char"/>
    <w:uiPriority w:val="99"/>
    <w:rsid w:val="006A3BE4"/>
    <w:rPr>
      <w:sz w:val="18"/>
    </w:rPr>
  </w:style>
  <w:style w:type="character" w:customStyle="1" w:styleId="EndnoteTextChar">
    <w:name w:val="Endnote Text Char"/>
    <w:uiPriority w:val="99"/>
    <w:rsid w:val="006A3BE4"/>
    <w:rPr>
      <w:sz w:val="20"/>
    </w:rPr>
  </w:style>
  <w:style w:type="character" w:customStyle="1" w:styleId="10">
    <w:name w:val="Заголовок 1 Знак"/>
    <w:link w:val="1"/>
    <w:uiPriority w:val="9"/>
    <w:rsid w:val="006A3BE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6A3BE4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6A3BE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6A3BE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6A3BE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6A3BE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6A3BE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6A3BE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6A3BE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rsid w:val="006A3BE4"/>
    <w:pPr>
      <w:ind w:left="720"/>
      <w:contextualSpacing/>
    </w:pPr>
  </w:style>
  <w:style w:type="paragraph" w:styleId="a5">
    <w:name w:val="No Spacing"/>
    <w:uiPriority w:val="1"/>
    <w:qFormat/>
    <w:rsid w:val="006A3BE4"/>
  </w:style>
  <w:style w:type="paragraph" w:styleId="a6">
    <w:name w:val="Title"/>
    <w:basedOn w:val="a"/>
    <w:next w:val="a"/>
    <w:link w:val="11"/>
    <w:uiPriority w:val="10"/>
    <w:qFormat/>
    <w:rsid w:val="006A3BE4"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link w:val="a6"/>
    <w:uiPriority w:val="10"/>
    <w:rsid w:val="006A3BE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A3BE4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6A3BE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A3BE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A3BE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A3BE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A3BE4"/>
    <w:rPr>
      <w:i/>
    </w:rPr>
  </w:style>
  <w:style w:type="paragraph" w:styleId="ab">
    <w:name w:val="header"/>
    <w:basedOn w:val="a"/>
    <w:link w:val="ac"/>
    <w:uiPriority w:val="99"/>
    <w:unhideWhenUsed/>
    <w:rsid w:val="006A3BE4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  <w:rsid w:val="006A3BE4"/>
  </w:style>
  <w:style w:type="paragraph" w:styleId="ad">
    <w:name w:val="footer"/>
    <w:basedOn w:val="a"/>
    <w:link w:val="ae"/>
    <w:uiPriority w:val="99"/>
    <w:unhideWhenUsed/>
    <w:rsid w:val="006A3BE4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6A3BE4"/>
  </w:style>
  <w:style w:type="paragraph" w:styleId="af">
    <w:name w:val="caption"/>
    <w:basedOn w:val="a"/>
    <w:next w:val="a"/>
    <w:uiPriority w:val="35"/>
    <w:semiHidden/>
    <w:unhideWhenUsed/>
    <w:qFormat/>
    <w:rsid w:val="006A3BE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6A3BE4"/>
  </w:style>
  <w:style w:type="table" w:styleId="af0">
    <w:name w:val="Table Grid"/>
    <w:uiPriority w:val="59"/>
    <w:rsid w:val="006A3B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6A3BE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6A3BE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uiPriority w:val="59"/>
    <w:rsid w:val="006A3BE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6A3BE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uiPriority w:val="99"/>
    <w:rsid w:val="006A3BE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uiPriority w:val="99"/>
    <w:rsid w:val="006A3BE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6A3BE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6A3BE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6A3BE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6A3BE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6A3BE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6A3BE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6A3BE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6A3BE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6A3BE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6A3BE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6A3BE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6A3BE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6A3BE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6A3BE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6A3BE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6A3BE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6A3BE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6A3BE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6A3BE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6A3BE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6A3BE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6A3BE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6A3BE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6A3BE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6A3BE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6A3BE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6A3BE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6A3BE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6A3BE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6A3BE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6A3BE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6A3BE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6A3BE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6A3BE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6A3BE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6A3BE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6A3BE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6A3BE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6A3BE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6A3BE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6A3BE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6A3BE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6A3BE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6A3BE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6A3BE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6A3BE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6A3BE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6A3BE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6A3BE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6A3BE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6A3BE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6A3BE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6A3BE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6A3BE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6A3BE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6A3BE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6A3BE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6A3BE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6A3BE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6A3BE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6A3BE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6A3BE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6A3BE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6A3BE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sid w:val="006A3BE4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6A3BE4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6A3BE4"/>
    <w:rPr>
      <w:sz w:val="18"/>
    </w:rPr>
  </w:style>
  <w:style w:type="character" w:styleId="af4">
    <w:name w:val="footnote reference"/>
    <w:uiPriority w:val="99"/>
    <w:unhideWhenUsed/>
    <w:rsid w:val="006A3BE4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6A3BE4"/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6A3BE4"/>
    <w:rPr>
      <w:sz w:val="20"/>
    </w:rPr>
  </w:style>
  <w:style w:type="character" w:styleId="af7">
    <w:name w:val="endnote reference"/>
    <w:uiPriority w:val="99"/>
    <w:semiHidden/>
    <w:unhideWhenUsed/>
    <w:rsid w:val="006A3BE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6A3BE4"/>
    <w:pPr>
      <w:spacing w:after="57"/>
    </w:pPr>
  </w:style>
  <w:style w:type="paragraph" w:styleId="23">
    <w:name w:val="toc 2"/>
    <w:basedOn w:val="a"/>
    <w:next w:val="a"/>
    <w:uiPriority w:val="39"/>
    <w:unhideWhenUsed/>
    <w:rsid w:val="006A3BE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6A3BE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6A3BE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6A3BE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A3BE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A3BE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A3BE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A3BE4"/>
    <w:pPr>
      <w:spacing w:after="57"/>
      <w:ind w:left="2268"/>
    </w:pPr>
  </w:style>
  <w:style w:type="paragraph" w:styleId="af8">
    <w:name w:val="TOC Heading"/>
    <w:uiPriority w:val="39"/>
    <w:unhideWhenUsed/>
    <w:rsid w:val="006A3BE4"/>
  </w:style>
  <w:style w:type="paragraph" w:styleId="af9">
    <w:name w:val="table of figures"/>
    <w:basedOn w:val="a"/>
    <w:next w:val="a"/>
    <w:uiPriority w:val="99"/>
    <w:unhideWhenUsed/>
    <w:rsid w:val="006A3BE4"/>
  </w:style>
  <w:style w:type="paragraph" w:styleId="afa">
    <w:name w:val="Body Text"/>
    <w:basedOn w:val="a"/>
    <w:link w:val="afb"/>
    <w:rsid w:val="006A3BE4"/>
    <w:pPr>
      <w:spacing w:after="120"/>
    </w:pPr>
    <w:rPr>
      <w:sz w:val="20"/>
      <w:szCs w:val="20"/>
      <w:lang w:val="en-US"/>
    </w:rPr>
  </w:style>
  <w:style w:type="character" w:customStyle="1" w:styleId="afb">
    <w:name w:val="Основной текст Знак"/>
    <w:link w:val="afa"/>
    <w:rsid w:val="006A3BE4"/>
    <w:rPr>
      <w:rFonts w:eastAsia="Times New Roman"/>
      <w:lang w:eastAsia="ru-RU"/>
    </w:rPr>
  </w:style>
  <w:style w:type="paragraph" w:customStyle="1" w:styleId="western">
    <w:name w:val="western"/>
    <w:basedOn w:val="a"/>
    <w:rsid w:val="006A3BE4"/>
    <w:pPr>
      <w:spacing w:before="100" w:beforeAutospacing="1" w:after="119"/>
    </w:pPr>
    <w:rPr>
      <w:b/>
      <w:bCs/>
      <w:caps/>
      <w:sz w:val="28"/>
      <w:szCs w:val="28"/>
    </w:rPr>
  </w:style>
  <w:style w:type="paragraph" w:customStyle="1" w:styleId="13">
    <w:name w:val="Название1"/>
    <w:basedOn w:val="a"/>
    <w:link w:val="afc"/>
    <w:rsid w:val="006A3BE4"/>
    <w:pPr>
      <w:jc w:val="center"/>
    </w:pPr>
    <w:rPr>
      <w:b/>
      <w:bCs/>
      <w:sz w:val="22"/>
      <w:szCs w:val="22"/>
      <w:lang w:val="en-US" w:eastAsia="en-US"/>
    </w:rPr>
  </w:style>
  <w:style w:type="character" w:customStyle="1" w:styleId="afc">
    <w:name w:val="Название Знак"/>
    <w:link w:val="13"/>
    <w:rsid w:val="006A3BE4"/>
    <w:rPr>
      <w:rFonts w:eastAsia="Times New Roman"/>
      <w:b/>
      <w:bCs/>
      <w:sz w:val="22"/>
      <w:szCs w:val="22"/>
    </w:rPr>
  </w:style>
  <w:style w:type="character" w:customStyle="1" w:styleId="ConsNonformat">
    <w:name w:val="ConsNonformat Знак"/>
    <w:link w:val="ConsNonformat0"/>
    <w:rsid w:val="006A3BE4"/>
    <w:rPr>
      <w:rFonts w:ascii="Courier New" w:hAnsi="Courier New"/>
      <w:sz w:val="24"/>
      <w:szCs w:val="24"/>
      <w:lang w:val="ru-RU" w:eastAsia="ru-RU" w:bidi="ar-SA"/>
    </w:rPr>
  </w:style>
  <w:style w:type="paragraph" w:customStyle="1" w:styleId="ConsNonformat0">
    <w:name w:val="ConsNonformat"/>
    <w:link w:val="ConsNonformat"/>
    <w:rsid w:val="006A3BE4"/>
    <w:pPr>
      <w:widowControl w:val="0"/>
    </w:pPr>
    <w:rPr>
      <w:rFonts w:ascii="Courier New" w:hAnsi="Courier New"/>
      <w:sz w:val="24"/>
      <w:szCs w:val="24"/>
      <w:lang w:eastAsia="ru-RU"/>
    </w:rPr>
  </w:style>
  <w:style w:type="paragraph" w:customStyle="1" w:styleId="ConsNormal">
    <w:name w:val="ConsNormal"/>
    <w:rsid w:val="006A3BE4"/>
    <w:pPr>
      <w:widowControl w:val="0"/>
      <w:ind w:firstLine="720"/>
    </w:pPr>
    <w:rPr>
      <w:rFonts w:ascii="Arial" w:eastAsia="Times New Roman" w:hAnsi="Arial"/>
      <w:lang w:eastAsia="ru-RU"/>
    </w:rPr>
  </w:style>
  <w:style w:type="paragraph" w:customStyle="1" w:styleId="ConsPlusNormal">
    <w:name w:val="ConsPlusNormal"/>
    <w:rsid w:val="006A3BE4"/>
    <w:pPr>
      <w:widowControl w:val="0"/>
      <w:ind w:firstLine="720"/>
    </w:pPr>
    <w:rPr>
      <w:rFonts w:ascii="Arial" w:eastAsia="Times New Roman" w:hAnsi="Arial"/>
      <w:sz w:val="14"/>
      <w:szCs w:val="14"/>
      <w:lang w:eastAsia="ru-RU"/>
    </w:rPr>
  </w:style>
  <w:style w:type="paragraph" w:customStyle="1" w:styleId="Standard">
    <w:name w:val="Standard"/>
    <w:rsid w:val="006A3BE4"/>
    <w:rPr>
      <w:rFonts w:eastAsia="Times New Roman"/>
      <w:sz w:val="24"/>
      <w:szCs w:val="24"/>
    </w:rPr>
  </w:style>
  <w:style w:type="paragraph" w:styleId="afd">
    <w:name w:val="Balloon Text"/>
    <w:basedOn w:val="a"/>
    <w:link w:val="afe"/>
    <w:semiHidden/>
    <w:rsid w:val="006A3BE4"/>
    <w:rPr>
      <w:rFonts w:ascii="Tahoma" w:hAnsi="Tahoma"/>
      <w:sz w:val="16"/>
      <w:szCs w:val="16"/>
      <w:lang w:val="en-US" w:eastAsia="en-US"/>
    </w:rPr>
  </w:style>
  <w:style w:type="character" w:customStyle="1" w:styleId="afe">
    <w:name w:val="Текст выноски Знак"/>
    <w:link w:val="afd"/>
    <w:semiHidden/>
    <w:rsid w:val="006A3BE4"/>
    <w:rPr>
      <w:rFonts w:ascii="Tahoma" w:eastAsia="Times New Roman" w:hAnsi="Tahoma"/>
      <w:sz w:val="16"/>
      <w:szCs w:val="16"/>
    </w:rPr>
  </w:style>
  <w:style w:type="paragraph" w:customStyle="1" w:styleId="aff">
    <w:name w:val="Знак Знак Знак Знак"/>
    <w:basedOn w:val="a"/>
    <w:rsid w:val="006A3BE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Абзац списка Знак"/>
    <w:link w:val="a3"/>
    <w:rsid w:val="006A3BE4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2770</Words>
  <Characters>15791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:description>DOC-MARKER-iL67VVGYGh3RoJgQ0vctEw</dc:description>
  <cp:lastModifiedBy>Пользователь Windows</cp:lastModifiedBy>
  <cp:revision>2</cp:revision>
  <dcterms:created xsi:type="dcterms:W3CDTF">2026-07-06T10:23:00Z</dcterms:created>
  <dcterms:modified xsi:type="dcterms:W3CDTF">2026-07-06T10:23:00Z</dcterms:modified>
</cp:coreProperties>
</file>