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D5" w:rsidRPr="000D1CDC" w:rsidRDefault="005E1CD5" w:rsidP="005E1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DC">
        <w:rPr>
          <w:rFonts w:ascii="Times New Roman" w:hAnsi="Times New Roman"/>
          <w:sz w:val="24"/>
          <w:szCs w:val="24"/>
        </w:rPr>
        <w:t>Утверждаю</w:t>
      </w:r>
    </w:p>
    <w:p w:rsidR="005E1CD5" w:rsidRPr="000D1CDC" w:rsidRDefault="005E1CD5" w:rsidP="005E1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DC">
        <w:rPr>
          <w:rFonts w:ascii="Times New Roman" w:hAnsi="Times New Roman"/>
          <w:sz w:val="24"/>
          <w:szCs w:val="24"/>
        </w:rPr>
        <w:t>Директор ГАУК НСО «НГКМ»</w:t>
      </w:r>
    </w:p>
    <w:p w:rsidR="005E1CD5" w:rsidRPr="000D1CDC" w:rsidRDefault="005E1CD5" w:rsidP="005E1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1CDC">
        <w:rPr>
          <w:rFonts w:ascii="Times New Roman" w:hAnsi="Times New Roman"/>
          <w:sz w:val="24"/>
          <w:szCs w:val="24"/>
        </w:rPr>
        <w:t xml:space="preserve"> _______________ А.В. </w:t>
      </w:r>
      <w:proofErr w:type="spellStart"/>
      <w:r w:rsidRPr="000D1CDC">
        <w:rPr>
          <w:rFonts w:ascii="Times New Roman" w:hAnsi="Times New Roman"/>
          <w:sz w:val="24"/>
          <w:szCs w:val="24"/>
        </w:rPr>
        <w:t>Рубшев</w:t>
      </w:r>
      <w:proofErr w:type="spellEnd"/>
    </w:p>
    <w:p w:rsidR="005E1CD5" w:rsidRPr="000D1CDC" w:rsidRDefault="005E1CD5" w:rsidP="005E1C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D1CDC">
        <w:rPr>
          <w:rFonts w:ascii="Times New Roman" w:hAnsi="Times New Roman"/>
          <w:sz w:val="24"/>
          <w:szCs w:val="24"/>
        </w:rPr>
        <w:t xml:space="preserve"> « ____»  </w:t>
      </w:r>
      <w:r w:rsidR="0054590B">
        <w:rPr>
          <w:rFonts w:ascii="Times New Roman" w:hAnsi="Times New Roman"/>
          <w:sz w:val="24"/>
          <w:szCs w:val="24"/>
        </w:rPr>
        <w:t>июня</w:t>
      </w:r>
      <w:r w:rsidRPr="000D1CDC">
        <w:rPr>
          <w:rFonts w:ascii="Times New Roman" w:hAnsi="Times New Roman"/>
          <w:sz w:val="24"/>
          <w:szCs w:val="24"/>
        </w:rPr>
        <w:t xml:space="preserve">  2026 года</w:t>
      </w:r>
    </w:p>
    <w:p w:rsidR="005E1CD5" w:rsidRPr="000D1CDC" w:rsidRDefault="005E1CD5" w:rsidP="005E1CD5">
      <w:pPr>
        <w:spacing w:after="0" w:line="24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1CD5" w:rsidRPr="000D1CDC" w:rsidRDefault="005E1CD5" w:rsidP="005E1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договора</w:t>
      </w:r>
    </w:p>
    <w:p w:rsidR="00A6387E" w:rsidRDefault="00A6387E" w:rsidP="005E1C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CDC" w:rsidRDefault="00A6387E" w:rsidP="005E1C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 закупки:</w:t>
      </w:r>
    </w:p>
    <w:p w:rsidR="00A6387E" w:rsidRPr="000D1CDC" w:rsidRDefault="00A6387E" w:rsidP="00A6387E">
      <w:pPr>
        <w:autoSpaceDE w:val="0"/>
        <w:adjustRightInd w:val="0"/>
        <w:ind w:firstLine="2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0D1CDC">
        <w:rPr>
          <w:rFonts w:ascii="Times New Roman" w:eastAsia="Calibri" w:hAnsi="Times New Roman" w:cs="Times New Roman"/>
          <w:sz w:val="24"/>
          <w:szCs w:val="24"/>
        </w:rPr>
        <w:t>Капитальный ремонт кровли здания (частичный) в рамках выполнения работ по сохранению объекта культурного наследия, городского торгового корпуса, где 14 декабря 1917 года была провозглашена Советская власть, по адресу г. Но</w:t>
      </w:r>
      <w:r>
        <w:rPr>
          <w:rFonts w:ascii="Times New Roman" w:eastAsia="Calibri" w:hAnsi="Times New Roman" w:cs="Times New Roman"/>
          <w:sz w:val="24"/>
          <w:szCs w:val="24"/>
        </w:rPr>
        <w:t>восибирск, Красный проспект, 23»</w:t>
      </w:r>
    </w:p>
    <w:p w:rsidR="00A6387E" w:rsidRPr="000D1CDC" w:rsidRDefault="00A6387E" w:rsidP="005E1C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8046"/>
      </w:tblGrid>
      <w:tr w:rsidR="00B52673" w:rsidRPr="000D1CDC" w:rsidTr="0022388F">
        <w:trPr>
          <w:trHeight w:val="1060"/>
          <w:jc w:val="center"/>
        </w:trPr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73" w:rsidRPr="000D1CDC" w:rsidRDefault="005E1CD5" w:rsidP="002238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sz w:val="24"/>
                <w:szCs w:val="24"/>
                <w:lang w:eastAsia="ru-RU"/>
              </w:rPr>
              <w:t xml:space="preserve">             </w:t>
            </w:r>
            <w:r w:rsidR="00B52673"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Используемый метод определения и обоснования начальной (максимальной) цены договора с обоснованием</w:t>
            </w:r>
          </w:p>
        </w:tc>
        <w:tc>
          <w:tcPr>
            <w:tcW w:w="3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673" w:rsidRPr="000D1CDC" w:rsidRDefault="00B52673" w:rsidP="0022388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(НМЦД) определена и обоснована Заказчиком посредством применения проектно-сметного метода.</w:t>
            </w:r>
          </w:p>
          <w:p w:rsidR="00B52673" w:rsidRPr="000D1CDC" w:rsidRDefault="00B52673" w:rsidP="0022388F">
            <w:pPr>
              <w:spacing w:after="0" w:line="240" w:lineRule="auto"/>
              <w:ind w:firstLine="3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Обоснование: НМЦД сформирована на основании сметы, составленной в соответствии с проектной документацией. Имеется положительное заключение государственной экспертизы достоверности сметного расчета: расчёты выполнены по действующим нормативам и с применением актуальных индексов; объёмы работ соответствуют проектным решениям; не включены избыточные или дублирующие позиции; не использованы необоснованные расценки или коэффициенты; итоговая стоимость не превышает предельно допустимые значения.</w:t>
            </w:r>
          </w:p>
        </w:tc>
      </w:tr>
      <w:tr w:rsidR="00B52673" w:rsidRPr="000D1CDC" w:rsidTr="0022388F">
        <w:trPr>
          <w:trHeight w:val="70"/>
          <w:jc w:val="center"/>
        </w:trPr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2673" w:rsidRPr="000D1CDC" w:rsidRDefault="00B52673" w:rsidP="002238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39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2673" w:rsidRPr="000D1CDC" w:rsidRDefault="00B52673" w:rsidP="002238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Цена договора формируется с учетом всех затрат и понесенных расходов Подрядчика, связанных с его исполнением  в полном объеме и надлежащего качества, в том числе стоимость строительно-монтажных работ, стоимость товаров (материалов), оборудования, расходов на доставку товаров (материалов) и оборудования, их разгрузки, расходов на доставку работников, использование техники, вывоз мусора, а также все подлежащие к уплате установленные налоги, сборы, страхование и другие обязательные платежи, установленные действующим законодательством Российской Федерации.</w:t>
            </w:r>
          </w:p>
        </w:tc>
      </w:tr>
    </w:tbl>
    <w:p w:rsidR="00A6387E" w:rsidRDefault="00A6387E" w:rsidP="00A638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387E" w:rsidRDefault="00A6387E" w:rsidP="00A638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1CDC">
        <w:rPr>
          <w:rFonts w:ascii="Times New Roman" w:eastAsia="Calibri" w:hAnsi="Times New Roman" w:cs="Times New Roman"/>
          <w:sz w:val="24"/>
          <w:szCs w:val="24"/>
        </w:rPr>
        <w:t>Основания для расчета: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387E">
        <w:rPr>
          <w:rFonts w:ascii="Times New Roman" w:eastAsia="Calibri" w:hAnsi="Times New Roman" w:cs="Times New Roman"/>
          <w:sz w:val="24"/>
          <w:szCs w:val="24"/>
        </w:rPr>
        <w:t>локальные сметные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387E">
        <w:rPr>
          <w:rFonts w:ascii="Times New Roman" w:eastAsia="Calibri" w:hAnsi="Times New Roman" w:cs="Times New Roman"/>
          <w:sz w:val="24"/>
          <w:szCs w:val="24"/>
        </w:rPr>
        <w:t xml:space="preserve">расчеты </w:t>
      </w:r>
      <w:r>
        <w:rPr>
          <w:rFonts w:ascii="Times New Roman" w:eastAsia="Calibri" w:hAnsi="Times New Roman" w:cs="Times New Roman"/>
          <w:sz w:val="24"/>
          <w:szCs w:val="24"/>
        </w:rPr>
        <w:t>за</w:t>
      </w:r>
      <w:r w:rsidRPr="00A6387E">
        <w:rPr>
          <w:rFonts w:ascii="Times New Roman" w:eastAsia="Calibri" w:hAnsi="Times New Roman" w:cs="Times New Roman"/>
          <w:sz w:val="24"/>
          <w:szCs w:val="24"/>
        </w:rPr>
        <w:t xml:space="preserve"> 4 кв.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387E">
        <w:rPr>
          <w:rFonts w:ascii="Times New Roman" w:eastAsia="Calibri" w:hAnsi="Times New Roman" w:cs="Times New Roman"/>
          <w:sz w:val="24"/>
          <w:szCs w:val="24"/>
        </w:rPr>
        <w:t>2025г, сводный сметный расчет без строительного контроля, авторского надзора и работ в зимнее</w:t>
      </w:r>
      <w:r w:rsidRPr="00A6387E">
        <w:rPr>
          <w:b/>
          <w:sz w:val="24"/>
          <w:szCs w:val="24"/>
        </w:rPr>
        <w:t xml:space="preserve"> </w:t>
      </w:r>
      <w:r w:rsidRPr="00A6387E">
        <w:rPr>
          <w:rFonts w:ascii="Times New Roman" w:eastAsia="Calibri" w:hAnsi="Times New Roman" w:cs="Times New Roman"/>
          <w:sz w:val="24"/>
          <w:szCs w:val="24"/>
        </w:rPr>
        <w:t>время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</w:t>
      </w:r>
      <w:r w:rsidRPr="000D1CDC">
        <w:rPr>
          <w:rFonts w:ascii="Times New Roman" w:eastAsia="Calibri" w:hAnsi="Times New Roman" w:cs="Times New Roman"/>
          <w:sz w:val="24"/>
          <w:szCs w:val="24"/>
        </w:rPr>
        <w:t>риложение №1 к Описанию предмета закупки)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387E" w:rsidRPr="00A6387E" w:rsidRDefault="00A6387E" w:rsidP="00A638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880"/>
        <w:gridCol w:w="7440"/>
        <w:gridCol w:w="1819"/>
      </w:tblGrid>
      <w:tr w:rsidR="00A6387E" w:rsidRPr="000D1CDC" w:rsidTr="00A6387E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7E" w:rsidRPr="000D1CDC" w:rsidRDefault="00A6387E" w:rsidP="00223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7E" w:rsidRPr="000D1CDC" w:rsidRDefault="00A6387E" w:rsidP="00223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7E" w:rsidRPr="000D1CDC" w:rsidRDefault="00A6387E" w:rsidP="00223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каждой единицы продукции (руб.)</w:t>
            </w:r>
            <w:r w:rsidR="00BE1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НДС </w:t>
            </w:r>
          </w:p>
        </w:tc>
      </w:tr>
      <w:tr w:rsidR="00A6387E" w:rsidRPr="000D1CDC" w:rsidTr="00A6387E">
        <w:trPr>
          <w:trHeight w:val="649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7E" w:rsidRPr="000D1CDC" w:rsidRDefault="00A6387E" w:rsidP="00223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7E" w:rsidRPr="000D1CDC" w:rsidRDefault="00A6387E" w:rsidP="0022388F">
            <w:pPr>
              <w:autoSpaceDE w:val="0"/>
              <w:adjustRightInd w:val="0"/>
              <w:ind w:firstLine="2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кровли здания (частичный) в рамках выполнения работ по сохранению объекта культурного наследия, городского торгового корпуса, где 14 декабря 1917 года была провозглашена Советская власть, по адресу г. Новосибирск, Красный проспект, 23 </w:t>
            </w:r>
          </w:p>
          <w:p w:rsidR="00A6387E" w:rsidRPr="000D1CDC" w:rsidRDefault="00A6387E" w:rsidP="0022388F">
            <w:pPr>
              <w:autoSpaceDE w:val="0"/>
              <w:adjustRightInd w:val="0"/>
              <w:ind w:firstLine="2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Подрядчик обязуется выполнить работы с надлежащим качеством в полном соответствии с Описанием предмета закупки, Проектной документации </w:t>
            </w:r>
            <w:bookmarkStart w:id="0" w:name="_Hlk118205745"/>
            <w:r w:rsidRPr="000D1CDC">
              <w:rPr>
                <w:rFonts w:ascii="Times New Roman" w:eastAsia="Calibri" w:hAnsi="Times New Roman" w:cs="Times New Roman"/>
                <w:i/>
              </w:rPr>
              <w:t xml:space="preserve">«Капитальный ремонт кровли в рамках выполнения работ по сохранению объекта культурного наследия федерального значения «Здание Городского торгового корпуса, где 14 декабря 1917 года была </w:t>
            </w:r>
            <w:r w:rsidRPr="000D1CDC">
              <w:rPr>
                <w:rFonts w:ascii="Times New Roman" w:eastAsia="Calibri" w:hAnsi="Times New Roman" w:cs="Times New Roman"/>
                <w:i/>
              </w:rPr>
              <w:lastRenderedPageBreak/>
              <w:t>провозглашена Советская власть», расположенного по адресу: г. Новосибирск, Красный проспект, 23»</w:t>
            </w:r>
            <w:bookmarkEnd w:id="0"/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разработанной ООО «</w:t>
            </w:r>
            <w:proofErr w:type="spellStart"/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СтройПроект</w:t>
            </w:r>
            <w:proofErr w:type="spellEnd"/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» в 2022 г. (в объеме работ согласно ЛСР) (Приложение №1 к Описанию предмета закупки) и сдать результат работ Заказчику в установленные Договором сроки.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7E" w:rsidRPr="000D1CDC" w:rsidRDefault="00A6387E" w:rsidP="00223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14 571 470,00</w:t>
            </w:r>
          </w:p>
        </w:tc>
      </w:tr>
      <w:tr w:rsidR="00A6387E" w:rsidRPr="000D1CDC" w:rsidTr="00A6387E">
        <w:trPr>
          <w:trHeight w:val="100"/>
        </w:trPr>
        <w:tc>
          <w:tcPr>
            <w:tcW w:w="4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387E" w:rsidRPr="000D1CDC" w:rsidRDefault="00A6387E" w:rsidP="002238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Начальная (максимальная) стоимость, ИТОГО: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7E" w:rsidRPr="000D1CDC" w:rsidRDefault="00A6387E" w:rsidP="002238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DC">
              <w:rPr>
                <w:rFonts w:ascii="Times New Roman" w:eastAsia="Calibri" w:hAnsi="Times New Roman" w:cs="Times New Roman"/>
                <w:sz w:val="24"/>
                <w:szCs w:val="24"/>
              </w:rPr>
              <w:t>14 571 470,00</w:t>
            </w:r>
          </w:p>
        </w:tc>
      </w:tr>
    </w:tbl>
    <w:p w:rsidR="00B00229" w:rsidRPr="000D1CDC" w:rsidRDefault="00B00229" w:rsidP="00B00229">
      <w:pPr>
        <w:pStyle w:val="a4"/>
        <w:rPr>
          <w:sz w:val="24"/>
          <w:szCs w:val="24"/>
          <w:lang w:eastAsia="ru-RU"/>
        </w:rPr>
      </w:pPr>
    </w:p>
    <w:p w:rsidR="0076391E" w:rsidRPr="000D1CDC" w:rsidRDefault="005E1CD5" w:rsidP="00B52673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0D1CDC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Начальная (максимальная) цена договора </w:t>
      </w:r>
      <w:r w:rsidR="00B5267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определена </w:t>
      </w:r>
      <w:r w:rsidR="000D1CD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в размере 14571470,00 </w:t>
      </w:r>
      <w:r w:rsidRPr="000D1CDC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(четырнадцать миллионов пятьсот семьдесят одна тысяча четыреста семьдесят) рублей 00 копеек</w:t>
      </w:r>
      <w:r w:rsidR="00B52673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.</w:t>
      </w:r>
    </w:p>
    <w:p w:rsidR="000D1CDC" w:rsidRDefault="000D1CDC" w:rsidP="00B52673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A6387E" w:rsidRDefault="00A6387E" w:rsidP="00B52673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A6387E" w:rsidRDefault="00A6387E" w:rsidP="00B52673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A6387E" w:rsidRPr="000D1CDC" w:rsidRDefault="00A6387E" w:rsidP="00B52673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</w:p>
    <w:p w:rsidR="005E1CD5" w:rsidRPr="000D1CDC" w:rsidRDefault="000D1CDC" w:rsidP="00B52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6678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5E1CD5" w:rsidRPr="000D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по закупкам                     _________         </w:t>
      </w:r>
      <w:r w:rsidRPr="000D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2A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Рагозина Т.Н.</w:t>
      </w:r>
    </w:p>
    <w:sectPr w:rsidR="005E1CD5" w:rsidRPr="000D1CDC" w:rsidSect="00A6387E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16A"/>
    <w:multiLevelType w:val="multilevel"/>
    <w:tmpl w:val="9FE234A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43DAA"/>
    <w:multiLevelType w:val="hybridMultilevel"/>
    <w:tmpl w:val="468E1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11"/>
    <w:rsid w:val="00036FB3"/>
    <w:rsid w:val="000D1CDC"/>
    <w:rsid w:val="000F1EDF"/>
    <w:rsid w:val="00191152"/>
    <w:rsid w:val="001C0383"/>
    <w:rsid w:val="002A7786"/>
    <w:rsid w:val="002C26FD"/>
    <w:rsid w:val="002F4477"/>
    <w:rsid w:val="004C6F55"/>
    <w:rsid w:val="0054590B"/>
    <w:rsid w:val="005C4B8D"/>
    <w:rsid w:val="005E1CD5"/>
    <w:rsid w:val="006272A2"/>
    <w:rsid w:val="006678B3"/>
    <w:rsid w:val="00705071"/>
    <w:rsid w:val="0076384B"/>
    <w:rsid w:val="0076391E"/>
    <w:rsid w:val="0082039F"/>
    <w:rsid w:val="008C2D11"/>
    <w:rsid w:val="008F2A10"/>
    <w:rsid w:val="00A6387E"/>
    <w:rsid w:val="00A650BB"/>
    <w:rsid w:val="00B00229"/>
    <w:rsid w:val="00B52673"/>
    <w:rsid w:val="00BE139F"/>
    <w:rsid w:val="00C11D92"/>
    <w:rsid w:val="00C7112D"/>
    <w:rsid w:val="00D7588E"/>
    <w:rsid w:val="00DC459D"/>
    <w:rsid w:val="00E47C0F"/>
    <w:rsid w:val="00F06BBB"/>
    <w:rsid w:val="00F40FC2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ля таблиц,Без интервала2,Без интервала для таблиц,мой,МОЙ,Без интервала 111,Title,No Spacing"/>
    <w:link w:val="a5"/>
    <w:uiPriority w:val="1"/>
    <w:qFormat/>
    <w:rsid w:val="005E1CD5"/>
    <w:pPr>
      <w:spacing w:after="0" w:line="240" w:lineRule="auto"/>
    </w:pPr>
  </w:style>
  <w:style w:type="character" w:customStyle="1" w:styleId="a5">
    <w:name w:val="Без интервала Знак"/>
    <w:aliases w:val="для таблиц Знак,Без интервала2 Знак,Без интервала для таблиц Знак,мой Знак,МОЙ Знак,Без интервала 111 Знак,Title Знак,No Spacing Знак"/>
    <w:link w:val="a4"/>
    <w:uiPriority w:val="1"/>
    <w:qFormat/>
    <w:rsid w:val="005E1CD5"/>
  </w:style>
  <w:style w:type="paragraph" w:styleId="a6">
    <w:name w:val="List Paragraph"/>
    <w:basedOn w:val="a"/>
    <w:uiPriority w:val="34"/>
    <w:qFormat/>
    <w:rsid w:val="000D1CD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Рагозина</dc:creator>
  <cp:lastModifiedBy>Рагозина</cp:lastModifiedBy>
  <cp:revision>11</cp:revision>
  <dcterms:created xsi:type="dcterms:W3CDTF">2026-04-23T04:24:00Z</dcterms:created>
  <dcterms:modified xsi:type="dcterms:W3CDTF">2026-07-07T03:14:00Z</dcterms:modified>
</cp:coreProperties>
</file>