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jc w:val="right"/>
        <w:tblLayout w:type="fixed"/>
        <w:tblLook w:val="0000" w:firstRow="0" w:lastRow="0" w:firstColumn="0" w:lastColumn="0" w:noHBand="0" w:noVBand="0"/>
      </w:tblPr>
      <w:tblGrid>
        <w:gridCol w:w="5641"/>
      </w:tblGrid>
      <w:tr w:rsidR="007C2231" w:rsidRPr="00A47410" w14:paraId="58C6727E"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A47410" w14:paraId="1E0DCBD5" w14:textId="77777777" w:rsidTr="0015603A">
              <w:trPr>
                <w:trHeight w:val="2009"/>
                <w:jc w:val="right"/>
              </w:trPr>
              <w:tc>
                <w:tcPr>
                  <w:tcW w:w="5556" w:type="dxa"/>
                  <w:tcBorders>
                    <w:top w:val="nil"/>
                    <w:left w:val="nil"/>
                    <w:bottom w:val="nil"/>
                    <w:right w:val="nil"/>
                    <w:tl2br w:val="nil"/>
                    <w:tr2bl w:val="nil"/>
                  </w:tcBorders>
                </w:tcPr>
                <w:p w14:paraId="5B5E5EE3" w14:textId="77777777" w:rsidR="00585DFC" w:rsidRDefault="00585DFC" w:rsidP="00585DFC">
                  <w:pPr>
                    <w:widowControl w:val="0"/>
                    <w:spacing w:after="0" w:line="240" w:lineRule="auto"/>
                    <w:jc w:val="right"/>
                    <w:outlineLvl w:val="1"/>
                    <w:rPr>
                      <w:rFonts w:ascii="Times New Roman" w:cs="Times New Roman"/>
                      <w:b/>
                      <w:bCs/>
                      <w:kern w:val="36"/>
                    </w:rPr>
                  </w:pPr>
                  <w:r w:rsidRPr="00A47410">
                    <w:rPr>
                      <w:rFonts w:ascii="Times New Roman" w:cs="Times New Roman"/>
                      <w:b/>
                      <w:bCs/>
                      <w:kern w:val="36"/>
                    </w:rPr>
                    <w:t>УТВЕРЖДЕНО</w:t>
                  </w:r>
                </w:p>
                <w:p w14:paraId="4E6B08A6" w14:textId="77777777" w:rsidR="00DA4B90" w:rsidRPr="00DA4B90" w:rsidRDefault="00DA4B90" w:rsidP="00DA4B90">
                  <w:pPr>
                    <w:widowControl w:val="0"/>
                    <w:spacing w:after="0" w:line="240" w:lineRule="auto"/>
                    <w:jc w:val="right"/>
                    <w:outlineLvl w:val="1"/>
                    <w:rPr>
                      <w:rFonts w:ascii="Times New Roman" w:cs="Times New Roman"/>
                      <w:b/>
                      <w:bCs/>
                      <w:kern w:val="36"/>
                    </w:rPr>
                  </w:pPr>
                  <w:bookmarkStart w:id="0" w:name="_Hlk234242631"/>
                  <w:r w:rsidRPr="00DA4B90">
                    <w:rPr>
                      <w:rFonts w:ascii="Times New Roman" w:cs="Times New Roman"/>
                      <w:b/>
                      <w:bCs/>
                      <w:kern w:val="36"/>
                    </w:rPr>
                    <w:t xml:space="preserve">АУ ГМЦ "Вектор М" Города Радужный </w:t>
                  </w:r>
                </w:p>
                <w:bookmarkEnd w:id="0"/>
                <w:p w14:paraId="7B37AE81" w14:textId="3DEB43D1" w:rsidR="00DA4B90" w:rsidRPr="00DA4B90" w:rsidRDefault="0007227E" w:rsidP="00DA4B90">
                  <w:pPr>
                    <w:widowControl w:val="0"/>
                    <w:spacing w:after="0" w:line="240" w:lineRule="auto"/>
                    <w:jc w:val="right"/>
                    <w:outlineLvl w:val="1"/>
                    <w:rPr>
                      <w:rFonts w:ascii="Times New Roman" w:cs="Times New Roman"/>
                      <w:b/>
                      <w:bCs/>
                      <w:kern w:val="36"/>
                    </w:rPr>
                  </w:pPr>
                  <w:r>
                    <w:rPr>
                      <w:rFonts w:ascii="Times New Roman" w:cs="Times New Roman"/>
                      <w:b/>
                      <w:bCs/>
                      <w:kern w:val="36"/>
                    </w:rPr>
                    <w:t>директор</w:t>
                  </w:r>
                </w:p>
                <w:p w14:paraId="222E81C7" w14:textId="77777777" w:rsidR="00DA4B90" w:rsidRDefault="00F078E2" w:rsidP="00DA4B90">
                  <w:pPr>
                    <w:widowControl w:val="0"/>
                    <w:spacing w:after="0" w:line="240" w:lineRule="auto"/>
                    <w:jc w:val="right"/>
                    <w:outlineLvl w:val="1"/>
                    <w:rPr>
                      <w:rFonts w:ascii="Times New Roman" w:cs="Times New Roman"/>
                      <w:b/>
                      <w:bCs/>
                      <w:kern w:val="36"/>
                    </w:rPr>
                  </w:pPr>
                  <w:r>
                    <w:rPr>
                      <w:rFonts w:ascii="Times New Roman" w:cs="Times New Roman"/>
                      <w:b/>
                      <w:bCs/>
                      <w:kern w:val="36"/>
                    </w:rPr>
                    <w:t>_______________________</w:t>
                  </w:r>
                </w:p>
                <w:p w14:paraId="6D356CF5" w14:textId="77777777" w:rsidR="00DA4B90" w:rsidRPr="00A47410" w:rsidRDefault="00DA4B90" w:rsidP="00DA4B90">
                  <w:pPr>
                    <w:widowControl w:val="0"/>
                    <w:spacing w:after="0" w:line="240" w:lineRule="auto"/>
                    <w:jc w:val="right"/>
                    <w:outlineLvl w:val="1"/>
                    <w:rPr>
                      <w:rFonts w:ascii="Times New Roman" w:cs="Times New Roman"/>
                      <w:b/>
                      <w:bCs/>
                      <w:kern w:val="36"/>
                    </w:rPr>
                  </w:pPr>
                </w:p>
                <w:p w14:paraId="35A1DFA7" w14:textId="77777777" w:rsidR="007C2231" w:rsidRPr="00A47410" w:rsidRDefault="00A04FC3" w:rsidP="00F34A88">
                  <w:pPr>
                    <w:widowControl w:val="0"/>
                    <w:spacing w:after="0" w:line="240" w:lineRule="auto"/>
                    <w:jc w:val="right"/>
                    <w:rPr>
                      <w:rFonts w:ascii="Times New Roman" w:cs="Times New Roman"/>
                      <w:lang w:eastAsia="ar-SA"/>
                    </w:rPr>
                  </w:pPr>
                  <w:r w:rsidRPr="00A47410">
                    <w:rPr>
                      <w:rFonts w:ascii="Times New Roman" w:eastAsia="Times New Roman" w:cs="Times New Roman"/>
                      <w:b/>
                      <w:lang w:eastAsia="ru-RU"/>
                    </w:rPr>
                    <w:t>«</w:t>
                  </w:r>
                  <w:r w:rsidR="00F078E2">
                    <w:rPr>
                      <w:rFonts w:ascii="Times New Roman" w:eastAsia="Times New Roman" w:cs="Times New Roman"/>
                      <w:b/>
                      <w:lang w:eastAsia="ru-RU"/>
                    </w:rPr>
                    <w:t>06</w:t>
                  </w:r>
                  <w:r w:rsidRPr="00A47410">
                    <w:rPr>
                      <w:rFonts w:ascii="Times New Roman" w:eastAsia="Times New Roman" w:cs="Times New Roman"/>
                      <w:b/>
                      <w:lang w:eastAsia="ru-RU"/>
                    </w:rPr>
                    <w:t xml:space="preserve">» </w:t>
                  </w:r>
                  <w:proofErr w:type="gramStart"/>
                  <w:r w:rsidR="00F078E2">
                    <w:rPr>
                      <w:rFonts w:ascii="Times New Roman" w:eastAsia="Times New Roman" w:cs="Times New Roman"/>
                      <w:b/>
                      <w:lang w:eastAsia="ru-RU"/>
                    </w:rPr>
                    <w:t xml:space="preserve">июля </w:t>
                  </w:r>
                  <w:r w:rsidRPr="00A47410">
                    <w:rPr>
                      <w:rFonts w:ascii="Times New Roman" w:eastAsia="Times New Roman" w:cs="Times New Roman"/>
                      <w:b/>
                      <w:lang w:eastAsia="ru-RU"/>
                    </w:rPr>
                    <w:t xml:space="preserve"> 20</w:t>
                  </w:r>
                  <w:r w:rsidR="00C873D1">
                    <w:rPr>
                      <w:rFonts w:ascii="Times New Roman" w:eastAsia="Times New Roman" w:cs="Times New Roman"/>
                      <w:b/>
                      <w:lang w:eastAsia="ru-RU"/>
                    </w:rPr>
                    <w:t>2</w:t>
                  </w:r>
                  <w:r w:rsidR="00F078E2">
                    <w:rPr>
                      <w:rFonts w:ascii="Times New Roman" w:eastAsia="Times New Roman" w:cs="Times New Roman"/>
                      <w:b/>
                      <w:lang w:eastAsia="ru-RU"/>
                    </w:rPr>
                    <w:t>6</w:t>
                  </w:r>
                  <w:proofErr w:type="gramEnd"/>
                  <w:r w:rsidRPr="00A47410">
                    <w:rPr>
                      <w:rFonts w:ascii="Times New Roman" w:eastAsia="Times New Roman" w:cs="Times New Roman"/>
                      <w:b/>
                      <w:lang w:eastAsia="ru-RU"/>
                    </w:rPr>
                    <w:t xml:space="preserve"> г.</w:t>
                  </w:r>
                </w:p>
              </w:tc>
            </w:tr>
          </w:tbl>
          <w:p w14:paraId="12516CC5" w14:textId="77777777" w:rsidR="007C2231" w:rsidRPr="00A47410" w:rsidRDefault="007C2231">
            <w:pPr>
              <w:widowControl w:val="0"/>
              <w:spacing w:after="0" w:line="240" w:lineRule="auto"/>
              <w:jc w:val="both"/>
              <w:rPr>
                <w:rFonts w:ascii="Times New Roman" w:cs="Times New Roman"/>
                <w:lang w:eastAsia="ar-SA"/>
              </w:rPr>
            </w:pPr>
          </w:p>
        </w:tc>
      </w:tr>
    </w:tbl>
    <w:p w14:paraId="50233D10" w14:textId="77777777" w:rsidR="007C2231" w:rsidRPr="00A47410" w:rsidRDefault="007C2231">
      <w:pPr>
        <w:spacing w:after="0" w:line="240" w:lineRule="auto"/>
        <w:jc w:val="center"/>
        <w:outlineLvl w:val="1"/>
        <w:rPr>
          <w:rFonts w:ascii="Times New Roman" w:cs="Times New Roman"/>
          <w:b/>
          <w:kern w:val="36"/>
        </w:rPr>
      </w:pPr>
      <w:r w:rsidRPr="00A47410">
        <w:rPr>
          <w:rFonts w:ascii="Times New Roman" w:cs="Times New Roman"/>
          <w:b/>
          <w:kern w:val="36"/>
        </w:rPr>
        <w:t>Извещение</w:t>
      </w:r>
    </w:p>
    <w:p w14:paraId="72EA813A" w14:textId="77777777" w:rsidR="007C2231" w:rsidRDefault="007C2231">
      <w:pPr>
        <w:spacing w:after="0" w:line="240" w:lineRule="auto"/>
        <w:jc w:val="center"/>
        <w:outlineLvl w:val="1"/>
        <w:rPr>
          <w:rFonts w:ascii="Times New Roman" w:cs="Times New Roman"/>
          <w:b/>
          <w:kern w:val="36"/>
        </w:rPr>
      </w:pPr>
      <w:r w:rsidRPr="00A47410">
        <w:rPr>
          <w:rFonts w:ascii="Times New Roman" w:cs="Times New Roman"/>
          <w:b/>
          <w:kern w:val="36"/>
        </w:rPr>
        <w:t>о проведении запроса котировок в электронной форме</w:t>
      </w:r>
    </w:p>
    <w:p w14:paraId="296C75EC" w14:textId="77777777" w:rsidR="002D37E5" w:rsidRPr="00A47410" w:rsidRDefault="002D37E5">
      <w:pPr>
        <w:spacing w:after="0" w:line="240" w:lineRule="auto"/>
        <w:jc w:val="center"/>
        <w:outlineLvl w:val="1"/>
        <w:rPr>
          <w:rFonts w:ascii="Times New Roman" w:cs="Times New Roman"/>
          <w:b/>
          <w:kern w:val="36"/>
        </w:rPr>
      </w:pPr>
      <w:r>
        <w:rPr>
          <w:rFonts w:ascii="Times New Roman" w:cs="Times New Roman"/>
          <w:b/>
          <w:kern w:val="36"/>
        </w:rPr>
        <w:t>на право заключения договора</w:t>
      </w:r>
      <w:r w:rsidR="00F078E2">
        <w:rPr>
          <w:rFonts w:ascii="Times New Roman" w:cs="Times New Roman"/>
          <w:b/>
          <w:kern w:val="36"/>
        </w:rPr>
        <w:t xml:space="preserve"> </w:t>
      </w:r>
      <w:r w:rsidR="00F078E2" w:rsidRPr="00F078E2">
        <w:rPr>
          <w:rFonts w:ascii="Times New Roman" w:cs="Times New Roman"/>
          <w:b/>
          <w:kern w:val="36"/>
        </w:rPr>
        <w:t>на поставку мебели и инвентаря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2294"/>
        <w:gridCol w:w="1659"/>
        <w:gridCol w:w="5315"/>
      </w:tblGrid>
      <w:tr w:rsidR="007C2231" w:rsidRPr="00A47410" w14:paraId="6CD860B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0F4AF48" w14:textId="77777777" w:rsidR="007C2231" w:rsidRPr="00A47410" w:rsidRDefault="007C2231">
            <w:pPr>
              <w:widowControl w:val="0"/>
              <w:snapToGrid w:val="0"/>
              <w:spacing w:after="0" w:line="240" w:lineRule="auto"/>
              <w:rPr>
                <w:rFonts w:ascii="Times New Roman" w:cs="Times New Roman"/>
                <w:b/>
                <w:caps/>
              </w:rPr>
            </w:pPr>
            <w:r w:rsidRPr="00A47410">
              <w:rPr>
                <w:rFonts w:ascii="Times New Roman" w:cs="Times New Roman"/>
                <w:b/>
                <w:caps/>
              </w:rPr>
              <w:t>№ П/П</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5F5411D" w14:textId="77777777" w:rsidR="007C2231" w:rsidRPr="00A47410" w:rsidRDefault="007C2231">
            <w:pPr>
              <w:widowControl w:val="0"/>
              <w:snapToGrid w:val="0"/>
              <w:spacing w:after="0" w:line="240" w:lineRule="auto"/>
              <w:jc w:val="center"/>
              <w:rPr>
                <w:rFonts w:ascii="Times New Roman" w:cs="Times New Roman"/>
                <w:b/>
                <w:caps/>
              </w:rPr>
            </w:pPr>
          </w:p>
          <w:p w14:paraId="2CCFB4DA" w14:textId="77777777" w:rsidR="007C2231" w:rsidRPr="00A47410" w:rsidRDefault="007C2231">
            <w:pPr>
              <w:widowControl w:val="0"/>
              <w:spacing w:after="0" w:line="240" w:lineRule="auto"/>
              <w:jc w:val="center"/>
              <w:rPr>
                <w:rFonts w:ascii="Times New Roman" w:cs="Times New Roman"/>
                <w:b/>
                <w:caps/>
              </w:rPr>
            </w:pPr>
            <w:r w:rsidRPr="00A47410">
              <w:rPr>
                <w:rFonts w:ascii="Times New Roman" w:cs="Times New Roman"/>
                <w:b/>
                <w:caps/>
              </w:rPr>
              <w:t>нАИМЕНОВАНИЕ П/П</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59D554" w14:textId="77777777" w:rsidR="007C2231" w:rsidRPr="00A47410" w:rsidRDefault="007C2231">
            <w:pPr>
              <w:widowControl w:val="0"/>
              <w:snapToGrid w:val="0"/>
              <w:spacing w:after="0" w:line="240" w:lineRule="auto"/>
              <w:jc w:val="center"/>
              <w:rPr>
                <w:rFonts w:ascii="Times New Roman" w:cs="Times New Roman"/>
                <w:b/>
                <w:caps/>
              </w:rPr>
            </w:pPr>
          </w:p>
          <w:p w14:paraId="0C59D1F5" w14:textId="77777777" w:rsidR="007C2231" w:rsidRPr="00A47410" w:rsidRDefault="007C2231">
            <w:pPr>
              <w:widowControl w:val="0"/>
              <w:spacing w:after="0" w:line="240" w:lineRule="auto"/>
              <w:jc w:val="center"/>
              <w:rPr>
                <w:rFonts w:ascii="Times New Roman" w:cs="Times New Roman"/>
                <w:b/>
                <w:caps/>
              </w:rPr>
            </w:pPr>
            <w:r w:rsidRPr="00A47410">
              <w:rPr>
                <w:rFonts w:ascii="Times New Roman" w:cs="Times New Roman"/>
                <w:b/>
                <w:caps/>
              </w:rPr>
              <w:t>сОДЕРЖАНИЕ</w:t>
            </w:r>
          </w:p>
        </w:tc>
      </w:tr>
      <w:tr w:rsidR="007C2231" w:rsidRPr="00A47410" w14:paraId="7213AA4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4026B7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BE0EC13" w14:textId="77777777" w:rsidR="007C2231" w:rsidRPr="00A47410" w:rsidRDefault="00B649F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Наименование, место нахождения, почтовый адрес, адрес электронной почты, номер контактного телефона заказчика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ECD71D0"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АВТОНОМНОЕ УЧРЕЖДЕНИЕ ГОРОДСКОЙ МОЛОДЕЖНЫЙ ЦЕНТР "ВЕКТОР М" ГОРОДСКОГО ОКРУГА РАДУЖНЫЙ ХАНТЫ-МАНСИЙСКОГО АВТОНОМНОГО ОКРУГА-ЮГРЫ </w:t>
            </w:r>
          </w:p>
          <w:p w14:paraId="5A941B64"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628462, </w:t>
            </w:r>
            <w:bookmarkStart w:id="1" w:name="_Hlk234243018"/>
            <w:r w:rsidRPr="00A47410">
              <w:rPr>
                <w:rFonts w:ascii="Times New Roman" w:cs="Times New Roman"/>
                <w:lang w:eastAsia="zh-CN"/>
              </w:rPr>
              <w:t>Ханты-Мансийский - Югра автономный округ</w:t>
            </w:r>
            <w:bookmarkEnd w:id="1"/>
            <w:r w:rsidRPr="00A47410">
              <w:rPr>
                <w:rFonts w:ascii="Times New Roman" w:cs="Times New Roman"/>
                <w:lang w:eastAsia="zh-CN"/>
              </w:rPr>
              <w:t xml:space="preserve">, </w:t>
            </w:r>
            <w:bookmarkStart w:id="2" w:name="_Hlk234242644"/>
            <w:r w:rsidRPr="00A47410">
              <w:rPr>
                <w:rFonts w:ascii="Times New Roman" w:cs="Times New Roman"/>
                <w:lang w:eastAsia="zh-CN"/>
              </w:rPr>
              <w:t>г Радужный</w:t>
            </w:r>
            <w:bookmarkEnd w:id="2"/>
            <w:r w:rsidRPr="00A47410">
              <w:rPr>
                <w:rFonts w:ascii="Times New Roman" w:cs="Times New Roman"/>
                <w:lang w:eastAsia="zh-CN"/>
              </w:rPr>
              <w:t xml:space="preserve">, </w:t>
            </w:r>
            <w:proofErr w:type="spellStart"/>
            <w:r w:rsidRPr="00A47410">
              <w:rPr>
                <w:rFonts w:ascii="Times New Roman" w:cs="Times New Roman"/>
                <w:lang w:eastAsia="zh-CN"/>
              </w:rPr>
              <w:t>мкр</w:t>
            </w:r>
            <w:proofErr w:type="spellEnd"/>
            <w:r w:rsidRPr="00A47410">
              <w:rPr>
                <w:rFonts w:ascii="Times New Roman" w:cs="Times New Roman"/>
                <w:lang w:eastAsia="zh-CN"/>
              </w:rPr>
              <w:t xml:space="preserve">. </w:t>
            </w:r>
            <w:r w:rsidR="00256DFB">
              <w:rPr>
                <w:rFonts w:ascii="Times New Roman" w:cs="Times New Roman"/>
                <w:lang w:eastAsia="zh-CN"/>
              </w:rPr>
              <w:t>7</w:t>
            </w:r>
            <w:r w:rsidRPr="00A47410">
              <w:rPr>
                <w:rFonts w:ascii="Times New Roman" w:cs="Times New Roman"/>
                <w:lang w:eastAsia="zh-CN"/>
              </w:rPr>
              <w:t xml:space="preserve">, стр. </w:t>
            </w:r>
            <w:r w:rsidR="00256DFB">
              <w:rPr>
                <w:rFonts w:ascii="Times New Roman" w:cs="Times New Roman"/>
                <w:lang w:eastAsia="zh-CN"/>
              </w:rPr>
              <w:t>3</w:t>
            </w:r>
            <w:r w:rsidRPr="00A47410">
              <w:rPr>
                <w:rFonts w:ascii="Times New Roman" w:cs="Times New Roman"/>
                <w:lang w:eastAsia="zh-CN"/>
              </w:rPr>
              <w:t xml:space="preserve">3 </w:t>
            </w:r>
          </w:p>
          <w:p w14:paraId="7EEBBBA4" w14:textId="4C675252" w:rsidR="007208C9" w:rsidRPr="003F0606"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ФИО: </w:t>
            </w:r>
            <w:r w:rsidR="0007227E">
              <w:rPr>
                <w:rFonts w:ascii="Times New Roman" w:cs="Times New Roman"/>
                <w:lang w:eastAsia="zh-CN"/>
              </w:rPr>
              <w:t>Волошин Андрей Андреевич</w:t>
            </w:r>
          </w:p>
          <w:p w14:paraId="348A8D7F"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Телефон: +</w:t>
            </w:r>
            <w:r w:rsidR="00A47410" w:rsidRPr="00A47410">
              <w:rPr>
                <w:rFonts w:ascii="Times New Roman" w:cs="Times New Roman"/>
                <w:lang w:eastAsia="zh-CN"/>
              </w:rPr>
              <w:t>8(34668) 359-71-70</w:t>
            </w:r>
          </w:p>
          <w:p w14:paraId="426311FC"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Почта: 32013@mail.ru</w:t>
            </w:r>
          </w:p>
          <w:p w14:paraId="6DB5CA02" w14:textId="77777777" w:rsidR="00C85574"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ИНН: 8609017566</w:t>
            </w:r>
          </w:p>
        </w:tc>
      </w:tr>
      <w:tr w:rsidR="007C2231" w:rsidRPr="00A47410" w14:paraId="313F0C9B"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7787A3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3F5D677" w14:textId="77777777" w:rsidR="007C2231" w:rsidRPr="00A47410" w:rsidRDefault="0045253A">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9317383" w14:textId="77777777" w:rsidR="00ED6EDE" w:rsidRPr="00A47410" w:rsidRDefault="00F078E2" w:rsidP="00F94749">
            <w:pPr>
              <w:widowControl w:val="0"/>
              <w:spacing w:after="0" w:line="240" w:lineRule="auto"/>
              <w:jc w:val="both"/>
              <w:rPr>
                <w:rFonts w:ascii="Times New Roman" w:cs="Times New Roman"/>
                <w:lang w:eastAsia="zh-CN"/>
              </w:rPr>
            </w:pPr>
            <w:r>
              <w:rPr>
                <w:rFonts w:ascii="Times New Roman" w:cs="Times New Roman"/>
                <w:b/>
                <w:bCs/>
                <w:lang w:eastAsia="zh-CN"/>
              </w:rPr>
              <w:t>П</w:t>
            </w:r>
            <w:r w:rsidRPr="00F078E2">
              <w:rPr>
                <w:rFonts w:ascii="Times New Roman" w:cs="Times New Roman"/>
                <w:b/>
                <w:bCs/>
                <w:lang w:eastAsia="zh-CN"/>
              </w:rPr>
              <w:t>оставк</w:t>
            </w:r>
            <w:r>
              <w:rPr>
                <w:rFonts w:ascii="Times New Roman" w:cs="Times New Roman"/>
                <w:b/>
                <w:bCs/>
                <w:lang w:eastAsia="zh-CN"/>
              </w:rPr>
              <w:t>а</w:t>
            </w:r>
            <w:r w:rsidRPr="00F078E2">
              <w:rPr>
                <w:rFonts w:ascii="Times New Roman" w:cs="Times New Roman"/>
                <w:b/>
                <w:bCs/>
                <w:lang w:eastAsia="zh-CN"/>
              </w:rPr>
              <w:t xml:space="preserve"> мебели и инвентаря</w:t>
            </w:r>
          </w:p>
          <w:p w14:paraId="29295217" w14:textId="77777777" w:rsidR="005B1B28" w:rsidRPr="00A47410" w:rsidRDefault="00A04FC3" w:rsidP="00F94749">
            <w:pPr>
              <w:widowControl w:val="0"/>
              <w:spacing w:after="0" w:line="240" w:lineRule="auto"/>
              <w:jc w:val="both"/>
              <w:rPr>
                <w:rFonts w:ascii="Times New Roman" w:cs="Times New Roman"/>
                <w:lang w:eastAsia="zh-CN"/>
              </w:rPr>
            </w:pPr>
            <w:r w:rsidRPr="00A47410">
              <w:rPr>
                <w:rFonts w:ascii="Times New Roman" w:cs="Times New Roman"/>
                <w:color w:val="000000"/>
                <w:lang w:eastAsia="ar-SA"/>
              </w:rPr>
              <w:t>Указано в Техническом задании (Приложение №1 к извещению)</w:t>
            </w:r>
          </w:p>
        </w:tc>
      </w:tr>
      <w:tr w:rsidR="007C2231" w:rsidRPr="00A47410" w14:paraId="7597DC4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AD35E63" w14:textId="77777777" w:rsidR="007C2231" w:rsidRPr="00A47410" w:rsidRDefault="007C2231">
            <w:pPr>
              <w:widowControl w:val="0"/>
              <w:tabs>
                <w:tab w:val="left" w:pos="0"/>
              </w:tabs>
              <w:spacing w:after="0" w:line="240" w:lineRule="auto"/>
              <w:jc w:val="center"/>
              <w:rPr>
                <w:rFonts w:ascii="Times New Roman" w:cs="Times New Roman"/>
              </w:rPr>
            </w:pPr>
            <w:r w:rsidRPr="00A47410">
              <w:rPr>
                <w:rFonts w:ascii="Times New Roman" w:cs="Times New Roman"/>
              </w:rPr>
              <w:t>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9D8F220"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Способ </w:t>
            </w:r>
            <w:r w:rsidR="00AF3D4F" w:rsidRPr="00A47410">
              <w:rPr>
                <w:rFonts w:ascii="Times New Roman" w:cs="Times New Roman"/>
              </w:rPr>
              <w:t>осуществления</w:t>
            </w:r>
            <w:r w:rsidRPr="00A47410">
              <w:rPr>
                <w:rFonts w:ascii="Times New Roman" w:cs="Times New Roman"/>
              </w:rPr>
              <w:t xml:space="preserve">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2CDA0A0"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Запрос котировок в электронной форме</w:t>
            </w:r>
          </w:p>
        </w:tc>
      </w:tr>
      <w:tr w:rsidR="007C2231" w:rsidRPr="00A47410" w14:paraId="14EDD78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DEAC54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29EBF8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Источник финансирования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F25B717" w14:textId="77777777" w:rsidR="007C2231" w:rsidRPr="00A47410" w:rsidRDefault="00F078E2">
            <w:pPr>
              <w:widowControl w:val="0"/>
              <w:spacing w:after="0" w:line="240" w:lineRule="auto"/>
              <w:jc w:val="both"/>
              <w:rPr>
                <w:rFonts w:ascii="Times New Roman" w:cs="Times New Roman"/>
                <w:lang w:eastAsia="zh-CN"/>
              </w:rPr>
            </w:pPr>
            <w:r>
              <w:rPr>
                <w:rFonts w:ascii="Times New Roman" w:cs="Times New Roman"/>
                <w:lang w:eastAsia="zh-CN"/>
              </w:rPr>
              <w:t>Средства автономного учреждения</w:t>
            </w:r>
          </w:p>
        </w:tc>
      </w:tr>
      <w:tr w:rsidR="007C2231" w:rsidRPr="00A47410" w14:paraId="391CC32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3723EB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0DCE92B" w14:textId="77777777" w:rsidR="007C2231" w:rsidRPr="00A47410" w:rsidRDefault="007C2231">
            <w:pPr>
              <w:pStyle w:val="35"/>
              <w:tabs>
                <w:tab w:val="clear" w:pos="227"/>
                <w:tab w:val="left" w:pos="900"/>
                <w:tab w:val="left" w:pos="1440"/>
              </w:tabs>
              <w:rPr>
                <w:rFonts w:ascii="Times New Roman"/>
                <w:sz w:val="22"/>
                <w:szCs w:val="22"/>
              </w:rPr>
            </w:pPr>
            <w:r w:rsidRPr="00A47410">
              <w:rPr>
                <w:rFonts w:ascii="Times New Roman"/>
                <w:sz w:val="22"/>
                <w:szCs w:val="22"/>
              </w:rPr>
              <w:t>Размещение информации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5E9E5AC"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A47410">
                <w:rPr>
                  <w:rFonts w:ascii="Times New Roman" w:cs="Times New Roman"/>
                  <w:lang w:val="en-US" w:eastAsia="zh-CN"/>
                </w:rPr>
                <w:t>http</w:t>
              </w:r>
              <w:r w:rsidRPr="00A47410">
                <w:rPr>
                  <w:rFonts w:ascii="Times New Roman" w:cs="Times New Roman"/>
                  <w:lang w:eastAsia="zh-CN"/>
                </w:rPr>
                <w:t>://</w:t>
              </w:r>
              <w:r w:rsidRPr="00A47410">
                <w:rPr>
                  <w:rFonts w:ascii="Times New Roman" w:cs="Times New Roman"/>
                  <w:lang w:val="en-US" w:eastAsia="zh-CN"/>
                </w:rPr>
                <w:t>www</w:t>
              </w:r>
              <w:r w:rsidRPr="00A47410">
                <w:rPr>
                  <w:rFonts w:ascii="Times New Roman" w:cs="Times New Roman"/>
                  <w:lang w:eastAsia="zh-CN"/>
                </w:rPr>
                <w:t>.</w:t>
              </w:r>
              <w:proofErr w:type="spellStart"/>
              <w:r w:rsidRPr="00A47410">
                <w:rPr>
                  <w:rFonts w:ascii="Times New Roman" w:cs="Times New Roman"/>
                  <w:lang w:val="en-US" w:eastAsia="zh-CN"/>
                </w:rPr>
                <w:t>zakupki</w:t>
              </w:r>
              <w:proofErr w:type="spellEnd"/>
              <w:r w:rsidRPr="00A47410">
                <w:rPr>
                  <w:rFonts w:ascii="Times New Roman" w:cs="Times New Roman"/>
                  <w:lang w:eastAsia="zh-CN"/>
                </w:rPr>
                <w:t>.</w:t>
              </w:r>
              <w:r w:rsidRPr="00A47410">
                <w:rPr>
                  <w:rFonts w:ascii="Times New Roman" w:cs="Times New Roman"/>
                  <w:lang w:val="en-US" w:eastAsia="zh-CN"/>
                </w:rPr>
                <w:t>gov</w:t>
              </w:r>
              <w:r w:rsidRPr="00A47410">
                <w:rPr>
                  <w:rFonts w:ascii="Times New Roman" w:cs="Times New Roman"/>
                  <w:lang w:eastAsia="zh-CN"/>
                </w:rPr>
                <w:t>.</w:t>
              </w:r>
              <w:proofErr w:type="spellStart"/>
              <w:r w:rsidRPr="00A47410">
                <w:rPr>
                  <w:rFonts w:ascii="Times New Roman" w:cs="Times New Roman"/>
                  <w:lang w:val="en-US" w:eastAsia="zh-CN"/>
                </w:rPr>
                <w:t>ru</w:t>
              </w:r>
              <w:proofErr w:type="spellEnd"/>
              <w:r w:rsidRPr="00A47410">
                <w:rPr>
                  <w:rFonts w:ascii="Times New Roman" w:cs="Times New Roman"/>
                  <w:lang w:eastAsia="zh-CN"/>
                </w:rPr>
                <w:t>/</w:t>
              </w:r>
            </w:hyperlink>
            <w:r w:rsidRPr="00A47410">
              <w:rPr>
                <w:rFonts w:ascii="Times New Roman" w:cs="Times New Roman"/>
                <w:lang w:eastAsia="zh-CN"/>
              </w:rPr>
              <w:t>.</w:t>
            </w:r>
          </w:p>
        </w:tc>
      </w:tr>
      <w:tr w:rsidR="007C2231" w:rsidRPr="00A47410" w14:paraId="2F89CBE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F77E74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5F000B5" w14:textId="77777777" w:rsidR="007C2231" w:rsidRPr="00A47410" w:rsidRDefault="007C2231">
            <w:pPr>
              <w:pStyle w:val="35"/>
              <w:tabs>
                <w:tab w:val="clear" w:pos="227"/>
                <w:tab w:val="left" w:pos="900"/>
                <w:tab w:val="left" w:pos="1440"/>
              </w:tabs>
              <w:jc w:val="left"/>
              <w:rPr>
                <w:rFonts w:ascii="Times New Roman"/>
                <w:sz w:val="22"/>
                <w:szCs w:val="22"/>
              </w:rPr>
            </w:pPr>
            <w:r w:rsidRPr="00A47410">
              <w:rPr>
                <w:rFonts w:ascii="Times New Roman"/>
                <w:sz w:val="22"/>
                <w:szCs w:val="22"/>
              </w:rPr>
              <w:t>Адрес электронной площадки в информационно-телекоммуникационной сети «Интернет», место подачи заявок</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357F3E5" w14:textId="77777777" w:rsidR="007C2231" w:rsidRPr="00A47410" w:rsidRDefault="007C2231">
            <w:pPr>
              <w:widowControl w:val="0"/>
              <w:spacing w:after="0" w:line="240" w:lineRule="auto"/>
              <w:ind w:left="-60"/>
              <w:textAlignment w:val="baseline"/>
              <w:rPr>
                <w:rFonts w:ascii="Times New Roman" w:cs="Times New Roman"/>
                <w:lang w:eastAsia="ar-SA"/>
              </w:rPr>
            </w:pPr>
            <w:r w:rsidRPr="00A47410">
              <w:rPr>
                <w:rFonts w:ascii="Times New Roman" w:cs="Times New Roman"/>
                <w:lang w:eastAsia="ar-SA"/>
              </w:rPr>
              <w:t xml:space="preserve">Запрос котировок в электронной форме проводится на Электронной торговой площадке «Регион» </w:t>
            </w:r>
          </w:p>
          <w:p w14:paraId="103497B9" w14:textId="77777777" w:rsidR="007C2231" w:rsidRPr="00A47410" w:rsidRDefault="007C2231">
            <w:pPr>
              <w:widowControl w:val="0"/>
              <w:spacing w:after="0" w:line="240" w:lineRule="auto"/>
              <w:ind w:left="-60"/>
              <w:textAlignment w:val="baseline"/>
              <w:rPr>
                <w:rFonts w:ascii="Times New Roman" w:cs="Times New Roman"/>
                <w:lang w:eastAsia="ar-SA"/>
              </w:rPr>
            </w:pPr>
          </w:p>
          <w:p w14:paraId="4CAD4DAD" w14:textId="77777777" w:rsidR="007C2231" w:rsidRPr="00A47410" w:rsidRDefault="007C2231">
            <w:pPr>
              <w:pStyle w:val="Default"/>
              <w:widowControl w:val="0"/>
              <w:jc w:val="both"/>
              <w:rPr>
                <w:color w:val="auto"/>
                <w:sz w:val="22"/>
                <w:szCs w:val="22"/>
              </w:rPr>
            </w:pPr>
            <w:hyperlink r:id="rId8" w:history="1">
              <w:r w:rsidRPr="00A47410">
                <w:rPr>
                  <w:rStyle w:val="a5"/>
                  <w:sz w:val="22"/>
                  <w:szCs w:val="22"/>
                  <w:lang w:eastAsia="ru-RU"/>
                </w:rPr>
                <w:t>https://etp-region.ru</w:t>
              </w:r>
            </w:hyperlink>
            <w:r w:rsidRPr="00A47410">
              <w:rPr>
                <w:sz w:val="22"/>
                <w:szCs w:val="22"/>
                <w:lang w:eastAsia="ru-RU"/>
              </w:rPr>
              <w:t xml:space="preserve"> </w:t>
            </w:r>
          </w:p>
        </w:tc>
      </w:tr>
      <w:tr w:rsidR="007C2231" w:rsidRPr="00A47410" w14:paraId="70AC199B"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4601F8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6A66A3E" w14:textId="77777777" w:rsidR="007C2231" w:rsidRPr="00A47410" w:rsidRDefault="007C2231">
            <w:pPr>
              <w:pStyle w:val="35"/>
              <w:tabs>
                <w:tab w:val="clear" w:pos="227"/>
                <w:tab w:val="left" w:pos="900"/>
                <w:tab w:val="left" w:pos="1440"/>
              </w:tabs>
              <w:jc w:val="left"/>
              <w:rPr>
                <w:rFonts w:ascii="Times New Roman"/>
                <w:sz w:val="22"/>
                <w:szCs w:val="22"/>
              </w:rPr>
            </w:pPr>
            <w:r w:rsidRPr="00A47410">
              <w:rPr>
                <w:rFonts w:ascii="Times New Roman"/>
                <w:sz w:val="22"/>
                <w:szCs w:val="22"/>
              </w:rPr>
              <w:t>Порядок предоставления информации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9468B17" w14:textId="77777777" w:rsidR="007C2231" w:rsidRPr="00A47410" w:rsidRDefault="007C2231">
            <w:pPr>
              <w:widowControl w:val="0"/>
              <w:spacing w:after="0" w:line="240" w:lineRule="auto"/>
              <w:jc w:val="both"/>
              <w:rPr>
                <w:rFonts w:ascii="Times New Roman" w:cs="Times New Roman"/>
                <w:color w:val="000000"/>
                <w:lang w:eastAsia="ar-SA"/>
              </w:rPr>
            </w:pPr>
            <w:r w:rsidRPr="00A47410">
              <w:rPr>
                <w:rFonts w:ascii="Times New Roman"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6252BE88" w14:textId="77777777" w:rsidR="007C2231" w:rsidRPr="00A47410" w:rsidRDefault="007C2231">
            <w:pPr>
              <w:widowControl w:val="0"/>
              <w:spacing w:after="0" w:line="240" w:lineRule="auto"/>
              <w:jc w:val="both"/>
              <w:textAlignment w:val="baseline"/>
              <w:rPr>
                <w:rFonts w:ascii="Times New Roman" w:cs="Times New Roman"/>
                <w:color w:val="000000"/>
                <w:lang w:eastAsia="ar-SA"/>
              </w:rPr>
            </w:pPr>
            <w:r w:rsidRPr="00A47410">
              <w:rPr>
                <w:rFonts w:ascii="Times New Roman"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1B6444B2"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Закупочная документация предоставляется бесплатно. </w:t>
            </w:r>
          </w:p>
        </w:tc>
      </w:tr>
      <w:tr w:rsidR="007C2231" w:rsidRPr="00A47410" w14:paraId="08626EB6"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5F5150"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4BF233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Описание объекта закупки</w:t>
            </w:r>
            <w:r w:rsidR="006849AA" w:rsidRPr="00A47410">
              <w:rPr>
                <w:rFonts w:ascii="Times New Roman" w:cs="Times New Roman"/>
              </w:rPr>
              <w:t>,</w:t>
            </w:r>
          </w:p>
          <w:p w14:paraId="33B77EFA" w14:textId="77777777" w:rsidR="00F42D9F" w:rsidRPr="00A47410" w:rsidRDefault="00F42D9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требования к </w:t>
            </w:r>
            <w:r w:rsidRPr="00A47410">
              <w:rPr>
                <w:rFonts w:ascii="Times New Roman" w:cs="Times New Roman"/>
              </w:rPr>
              <w:lastRenderedPageBreak/>
              <w:t>безопасности, качеству, техническим характеристикам, функциональным характеристикам (потребительским свойствам) товара, работы,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18F0FEB" w14:textId="77777777" w:rsidR="007C2231" w:rsidRPr="00A47410" w:rsidRDefault="006849AA">
            <w:pPr>
              <w:pStyle w:val="aff6"/>
              <w:spacing w:after="0"/>
              <w:ind w:left="0"/>
              <w:jc w:val="both"/>
              <w:rPr>
                <w:rFonts w:ascii="Times New Roman" w:cs="Times New Roman"/>
                <w:color w:val="000000"/>
                <w:kern w:val="0"/>
                <w:sz w:val="22"/>
                <w:szCs w:val="22"/>
                <w:lang w:eastAsia="ar-SA" w:bidi="ar-SA"/>
              </w:rPr>
            </w:pPr>
            <w:r w:rsidRPr="00A47410">
              <w:rPr>
                <w:rFonts w:ascii="Times New Roman" w:cs="Times New Roman"/>
                <w:color w:val="000000"/>
                <w:kern w:val="0"/>
                <w:sz w:val="22"/>
                <w:szCs w:val="22"/>
                <w:lang w:eastAsia="ar-SA" w:bidi="ar-SA"/>
              </w:rPr>
              <w:lastRenderedPageBreak/>
              <w:t>У</w:t>
            </w:r>
            <w:r w:rsidR="007C2231" w:rsidRPr="00A47410">
              <w:rPr>
                <w:rFonts w:ascii="Times New Roman" w:cs="Times New Roman"/>
                <w:color w:val="000000"/>
                <w:kern w:val="0"/>
                <w:sz w:val="22"/>
                <w:szCs w:val="22"/>
                <w:lang w:eastAsia="ar-SA" w:bidi="ar-SA"/>
              </w:rPr>
              <w:t>казан</w:t>
            </w:r>
            <w:r w:rsidRPr="00A47410">
              <w:rPr>
                <w:rFonts w:ascii="Times New Roman" w:cs="Times New Roman"/>
                <w:color w:val="000000"/>
                <w:kern w:val="0"/>
                <w:sz w:val="22"/>
                <w:szCs w:val="22"/>
                <w:lang w:eastAsia="ar-SA" w:bidi="ar-SA"/>
              </w:rPr>
              <w:t>о</w:t>
            </w:r>
            <w:r w:rsidR="007C2231" w:rsidRPr="00A47410">
              <w:rPr>
                <w:rFonts w:ascii="Times New Roman" w:cs="Times New Roman"/>
                <w:color w:val="000000"/>
                <w:kern w:val="0"/>
                <w:sz w:val="22"/>
                <w:szCs w:val="22"/>
                <w:lang w:eastAsia="ar-SA" w:bidi="ar-SA"/>
              </w:rPr>
              <w:t xml:space="preserve"> в Техническом задании </w:t>
            </w:r>
          </w:p>
        </w:tc>
      </w:tr>
      <w:tr w:rsidR="007C2231" w:rsidRPr="00A47410" w14:paraId="61B700D9" w14:textId="77777777" w:rsidTr="00C873D1">
        <w:trPr>
          <w:trHeight w:val="245"/>
        </w:trPr>
        <w:tc>
          <w:tcPr>
            <w:tcW w:w="313" w:type="pct"/>
            <w:tcBorders>
              <w:top w:val="single" w:sz="4" w:space="0" w:color="auto"/>
              <w:left w:val="single" w:sz="4" w:space="0" w:color="auto"/>
              <w:bottom w:val="single" w:sz="4" w:space="0" w:color="auto"/>
              <w:right w:val="single" w:sz="4" w:space="0" w:color="auto"/>
              <w:tl2br w:val="nil"/>
              <w:tr2bl w:val="nil"/>
            </w:tcBorders>
          </w:tcPr>
          <w:p w14:paraId="433DE26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82382A7" w14:textId="77777777" w:rsidR="007C2231" w:rsidRPr="00A47410" w:rsidRDefault="007B1402">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5581676" w14:textId="775ABB0B" w:rsidR="002D37E5" w:rsidRDefault="00F078E2" w:rsidP="002D37E5">
            <w:pPr>
              <w:jc w:val="both"/>
              <w:rPr>
                <w:rFonts w:ascii="Times New Roman" w:cs="Times New Roman"/>
                <w:b/>
                <w:bCs/>
              </w:rPr>
            </w:pPr>
            <w:r w:rsidRPr="00F078E2">
              <w:rPr>
                <w:rFonts w:ascii="Times New Roman" w:cs="Times New Roman"/>
                <w:b/>
                <w:bCs/>
              </w:rPr>
              <w:t xml:space="preserve">2 </w:t>
            </w:r>
            <w:r w:rsidR="003728C2">
              <w:rPr>
                <w:rFonts w:ascii="Times New Roman" w:cs="Times New Roman"/>
                <w:b/>
                <w:bCs/>
              </w:rPr>
              <w:t>597</w:t>
            </w:r>
            <w:r w:rsidRPr="00F078E2">
              <w:rPr>
                <w:rFonts w:ascii="Times New Roman" w:cs="Times New Roman"/>
                <w:b/>
                <w:bCs/>
              </w:rPr>
              <w:t xml:space="preserve"> </w:t>
            </w:r>
            <w:r w:rsidR="003728C2">
              <w:rPr>
                <w:rFonts w:ascii="Times New Roman" w:cs="Times New Roman"/>
                <w:b/>
                <w:bCs/>
              </w:rPr>
              <w:t>331</w:t>
            </w:r>
            <w:r w:rsidRPr="00F078E2">
              <w:rPr>
                <w:rFonts w:ascii="Times New Roman" w:cs="Times New Roman"/>
                <w:b/>
                <w:bCs/>
              </w:rPr>
              <w:t>,</w:t>
            </w:r>
            <w:r w:rsidR="003728C2">
              <w:rPr>
                <w:rFonts w:ascii="Times New Roman" w:cs="Times New Roman"/>
                <w:b/>
                <w:bCs/>
              </w:rPr>
              <w:t>8</w:t>
            </w:r>
            <w:r w:rsidRPr="00F078E2">
              <w:rPr>
                <w:rFonts w:ascii="Times New Roman" w:cs="Times New Roman"/>
                <w:b/>
                <w:bCs/>
              </w:rPr>
              <w:t xml:space="preserve">2 </w:t>
            </w:r>
            <w:r w:rsidR="002D37E5" w:rsidRPr="002D37E5">
              <w:rPr>
                <w:rFonts w:ascii="Times New Roman" w:cs="Times New Roman"/>
                <w:b/>
                <w:bCs/>
              </w:rPr>
              <w:t>(</w:t>
            </w:r>
            <w:r>
              <w:rPr>
                <w:rFonts w:ascii="Times New Roman" w:cs="Times New Roman"/>
                <w:b/>
                <w:bCs/>
              </w:rPr>
              <w:t xml:space="preserve">Два миллиона </w:t>
            </w:r>
            <w:r w:rsidR="00105213">
              <w:rPr>
                <w:rFonts w:ascii="Times New Roman" w:cs="Times New Roman"/>
                <w:b/>
                <w:bCs/>
              </w:rPr>
              <w:t>пять</w:t>
            </w:r>
            <w:r>
              <w:rPr>
                <w:rFonts w:ascii="Times New Roman" w:cs="Times New Roman"/>
                <w:b/>
                <w:bCs/>
              </w:rPr>
              <w:t xml:space="preserve">сот </w:t>
            </w:r>
            <w:r w:rsidR="00105213">
              <w:rPr>
                <w:rFonts w:ascii="Times New Roman" w:cs="Times New Roman"/>
                <w:b/>
                <w:bCs/>
              </w:rPr>
              <w:t>девяносто семь</w:t>
            </w:r>
            <w:r>
              <w:rPr>
                <w:rFonts w:ascii="Times New Roman" w:cs="Times New Roman"/>
                <w:b/>
                <w:bCs/>
              </w:rPr>
              <w:t xml:space="preserve"> тысяч </w:t>
            </w:r>
            <w:r w:rsidR="00105213">
              <w:rPr>
                <w:rFonts w:ascii="Times New Roman" w:cs="Times New Roman"/>
                <w:b/>
                <w:bCs/>
              </w:rPr>
              <w:t xml:space="preserve">триста </w:t>
            </w:r>
            <w:r>
              <w:rPr>
                <w:rFonts w:ascii="Times New Roman" w:cs="Times New Roman"/>
                <w:b/>
                <w:bCs/>
              </w:rPr>
              <w:t>тридцать</w:t>
            </w:r>
            <w:r w:rsidR="00105213">
              <w:rPr>
                <w:rFonts w:ascii="Times New Roman" w:cs="Times New Roman"/>
                <w:b/>
                <w:bCs/>
              </w:rPr>
              <w:t xml:space="preserve"> один</w:t>
            </w:r>
            <w:r>
              <w:rPr>
                <w:rFonts w:ascii="Times New Roman" w:cs="Times New Roman"/>
                <w:b/>
                <w:bCs/>
              </w:rPr>
              <w:t>) рублей</w:t>
            </w:r>
            <w:r w:rsidR="00105213">
              <w:rPr>
                <w:rFonts w:ascii="Times New Roman" w:cs="Times New Roman"/>
                <w:b/>
                <w:bCs/>
              </w:rPr>
              <w:t xml:space="preserve"> </w:t>
            </w:r>
            <w:r w:rsidR="003728C2">
              <w:rPr>
                <w:rFonts w:ascii="Times New Roman" w:cs="Times New Roman"/>
                <w:b/>
                <w:bCs/>
              </w:rPr>
              <w:t>82</w:t>
            </w:r>
            <w:r>
              <w:rPr>
                <w:rFonts w:ascii="Times New Roman" w:cs="Times New Roman"/>
                <w:b/>
                <w:bCs/>
              </w:rPr>
              <w:t xml:space="preserve"> копейки</w:t>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B21D97" w:rsidRPr="002D37E5">
              <w:rPr>
                <w:rFonts w:ascii="Times New Roman" w:cs="Times New Roman"/>
                <w:b/>
                <w:bCs/>
              </w:rPr>
              <w:tab/>
            </w:r>
          </w:p>
          <w:p w14:paraId="5F6285E1" w14:textId="77777777" w:rsidR="007C2231" w:rsidRPr="002D37E5" w:rsidRDefault="0053058F" w:rsidP="002D37E5">
            <w:pPr>
              <w:jc w:val="both"/>
              <w:rPr>
                <w:rFonts w:ascii="Times New Roman" w:cs="Times New Roman"/>
                <w:b/>
                <w:bCs/>
              </w:rPr>
            </w:pPr>
            <w:r w:rsidRPr="00A47410">
              <w:rPr>
                <w:rFonts w:ascii="Times New Roman" w:cs="Times New Roman"/>
                <w:color w:val="000000"/>
                <w:lang w:eastAsia="ar-SA"/>
              </w:rPr>
              <w:t xml:space="preserve">Расчет НМЦД </w:t>
            </w:r>
            <w:r w:rsidR="00B31B82" w:rsidRPr="00A47410">
              <w:rPr>
                <w:rFonts w:ascii="Times New Roman" w:cs="Times New Roman"/>
                <w:color w:val="000000"/>
                <w:lang w:eastAsia="ar-SA"/>
              </w:rPr>
              <w:t xml:space="preserve">выполнен </w:t>
            </w:r>
            <w:r w:rsidR="00B31B82" w:rsidRPr="00A47410">
              <w:rPr>
                <w:rFonts w:ascii="Times New Roman" w:cs="Times New Roman"/>
                <w:b/>
                <w:bCs/>
                <w:color w:val="000000"/>
                <w:lang w:eastAsia="ar-SA"/>
              </w:rPr>
              <w:t>методом</w:t>
            </w:r>
            <w:r w:rsidR="00D93D13" w:rsidRPr="00A47410">
              <w:rPr>
                <w:rFonts w:ascii="Times New Roman" w:cs="Times New Roman"/>
                <w:b/>
                <w:bCs/>
                <w:color w:val="000000"/>
                <w:lang w:eastAsia="ar-SA"/>
              </w:rPr>
              <w:t xml:space="preserve"> </w:t>
            </w:r>
            <w:r w:rsidR="00B272F5" w:rsidRPr="00A47410">
              <w:rPr>
                <w:rFonts w:ascii="Times New Roman" w:cs="Times New Roman"/>
                <w:b/>
                <w:bCs/>
                <w:color w:val="000000"/>
                <w:lang w:eastAsia="ar-SA"/>
              </w:rPr>
              <w:t>сопоставимых цен</w:t>
            </w:r>
            <w:r w:rsidR="00B272F5" w:rsidRPr="00A47410">
              <w:rPr>
                <w:rFonts w:ascii="Times New Roman" w:cs="Times New Roman"/>
                <w:color w:val="000000"/>
                <w:lang w:eastAsia="ar-SA"/>
              </w:rPr>
              <w:t xml:space="preserve"> </w:t>
            </w:r>
            <w:r w:rsidR="00B31B82" w:rsidRPr="00A47410">
              <w:rPr>
                <w:rFonts w:ascii="Times New Roman" w:cs="Times New Roman"/>
                <w:color w:val="000000"/>
                <w:lang w:eastAsia="ar-SA"/>
              </w:rPr>
              <w:t xml:space="preserve">и </w:t>
            </w:r>
            <w:r w:rsidRPr="00A47410">
              <w:rPr>
                <w:rFonts w:ascii="Times New Roman" w:cs="Times New Roman"/>
                <w:color w:val="000000"/>
                <w:lang w:eastAsia="ar-SA"/>
              </w:rPr>
              <w:t>приложен отдельным файлом.</w:t>
            </w:r>
          </w:p>
        </w:tc>
      </w:tr>
      <w:tr w:rsidR="007C2231" w:rsidRPr="00A47410" w14:paraId="6E20B69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4A86531" w14:textId="77777777" w:rsidR="007C2231" w:rsidRPr="00A47410" w:rsidRDefault="0010763B">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10</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B3ED2E9"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Порядок формирования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42DDA6A" w14:textId="77777777" w:rsidR="007C2231" w:rsidRPr="00A47410" w:rsidRDefault="00F078E2">
            <w:pPr>
              <w:widowControl w:val="0"/>
              <w:spacing w:after="0" w:line="240" w:lineRule="auto"/>
              <w:jc w:val="both"/>
              <w:rPr>
                <w:rFonts w:ascii="Times New Roman" w:cs="Times New Roman"/>
                <w:color w:val="000000"/>
                <w:lang w:eastAsia="ar-SA"/>
              </w:rPr>
            </w:pPr>
            <w:r w:rsidRPr="00F078E2">
              <w:rPr>
                <w:rFonts w:ascii="Times New Roman" w:cs="Times New Roman"/>
                <w:color w:val="000000"/>
                <w:lang w:eastAsia="ar-SA"/>
              </w:rPr>
              <w:t>В цену Товара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tc>
      </w:tr>
      <w:tr w:rsidR="007C2231" w:rsidRPr="00A47410" w14:paraId="31DA7D7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809FE3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26AA740" w14:textId="77777777" w:rsidR="007C2231" w:rsidRPr="00A47410" w:rsidRDefault="007C2231">
            <w:pPr>
              <w:pStyle w:val="aff2"/>
              <w:widowControl w:val="0"/>
              <w:rPr>
                <w:rFonts w:ascii="Times New Roman" w:cs="Times New Roman"/>
              </w:rPr>
            </w:pPr>
            <w:r w:rsidRPr="00A47410">
              <w:rPr>
                <w:rFonts w:ascii="Times New Roman" w:cs="Times New Roman"/>
                <w:color w:val="000000"/>
              </w:rPr>
              <w:t>Обоснование начальной (максимальной)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09F144C" w14:textId="77777777" w:rsidR="007C2231" w:rsidRPr="00A47410" w:rsidRDefault="007C2231">
            <w:pPr>
              <w:pStyle w:val="aff2"/>
              <w:widowControl w:val="0"/>
              <w:jc w:val="both"/>
              <w:rPr>
                <w:rFonts w:ascii="Times New Roman" w:cs="Times New Roman"/>
              </w:rPr>
            </w:pPr>
            <w:r w:rsidRPr="00A47410">
              <w:rPr>
                <w:rFonts w:ascii="Times New Roman" w:cs="Times New Roman"/>
                <w:lang w:eastAsia="ar-SA"/>
              </w:rPr>
              <w:t xml:space="preserve">(см. </w:t>
            </w:r>
            <w:r w:rsidRPr="00A47410">
              <w:rPr>
                <w:rFonts w:ascii="Times New Roman" w:cs="Times New Roman"/>
                <w:color w:val="000000"/>
                <w:lang w:eastAsia="ar-SA"/>
              </w:rPr>
              <w:t>Приложение №2 к извещению (Обоснование НМЦД))</w:t>
            </w:r>
          </w:p>
        </w:tc>
      </w:tr>
      <w:tr w:rsidR="007C2231" w:rsidRPr="00A47410" w14:paraId="7CD0140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0C914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4B2F2AF6" w14:textId="77777777" w:rsidR="007C2231" w:rsidRPr="00A47410" w:rsidRDefault="007C2231">
            <w:pPr>
              <w:pStyle w:val="aff2"/>
              <w:widowControl w:val="0"/>
              <w:rPr>
                <w:rFonts w:ascii="Times New Roman" w:cs="Times New Roman"/>
              </w:rPr>
            </w:pPr>
            <w:r w:rsidRPr="00A47410">
              <w:rPr>
                <w:rFonts w:ascii="Times New Roman" w:cs="Times New Roman"/>
              </w:rPr>
              <w:t xml:space="preserve">Сведения о валюте, используемой для формирования цены договора и расчетов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B900019" w14:textId="77777777" w:rsidR="007C2231" w:rsidRPr="00A47410" w:rsidRDefault="007C2231">
            <w:pPr>
              <w:pStyle w:val="aff2"/>
              <w:widowControl w:val="0"/>
              <w:rPr>
                <w:rFonts w:ascii="Times New Roman" w:cs="Times New Roman"/>
              </w:rPr>
            </w:pPr>
            <w:r w:rsidRPr="00A47410">
              <w:rPr>
                <w:rFonts w:ascii="Times New Roman" w:cs="Times New Roman"/>
              </w:rPr>
              <w:t>Российский Рубль</w:t>
            </w:r>
          </w:p>
          <w:p w14:paraId="0E60AC08" w14:textId="77777777" w:rsidR="007C2231" w:rsidRPr="00A47410" w:rsidRDefault="007C2231">
            <w:pPr>
              <w:pStyle w:val="aff2"/>
              <w:widowControl w:val="0"/>
              <w:rPr>
                <w:rFonts w:ascii="Times New Roman" w:cs="Times New Roman"/>
              </w:rPr>
            </w:pPr>
          </w:p>
          <w:p w14:paraId="2DB46694" w14:textId="77777777" w:rsidR="007C2231" w:rsidRPr="00A47410" w:rsidRDefault="007C2231">
            <w:pPr>
              <w:pStyle w:val="aff2"/>
              <w:widowControl w:val="0"/>
              <w:rPr>
                <w:rFonts w:ascii="Times New Roman" w:cs="Times New Roman"/>
              </w:rPr>
            </w:pPr>
          </w:p>
        </w:tc>
      </w:tr>
      <w:tr w:rsidR="005300B9" w:rsidRPr="00A47410" w14:paraId="19272883" w14:textId="77777777" w:rsidTr="00C873D1">
        <w:trPr>
          <w:trHeight w:val="1155"/>
        </w:trPr>
        <w:tc>
          <w:tcPr>
            <w:tcW w:w="313" w:type="pct"/>
            <w:vMerge w:val="restart"/>
            <w:tcBorders>
              <w:top w:val="single" w:sz="4" w:space="0" w:color="auto"/>
              <w:left w:val="single" w:sz="4" w:space="0" w:color="auto"/>
              <w:right w:val="single" w:sz="4" w:space="0" w:color="auto"/>
              <w:tl2br w:val="nil"/>
              <w:tr2bl w:val="nil"/>
            </w:tcBorders>
          </w:tcPr>
          <w:p w14:paraId="559D4FB2"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13</w:t>
            </w:r>
          </w:p>
        </w:tc>
        <w:tc>
          <w:tcPr>
            <w:tcW w:w="1163" w:type="pct"/>
            <w:vMerge w:val="restart"/>
            <w:tcBorders>
              <w:top w:val="single" w:sz="4" w:space="0" w:color="auto"/>
              <w:left w:val="single" w:sz="4" w:space="0" w:color="auto"/>
              <w:right w:val="single" w:sz="4" w:space="0" w:color="auto"/>
              <w:tl2br w:val="nil"/>
              <w:tr2bl w:val="nil"/>
            </w:tcBorders>
          </w:tcPr>
          <w:p w14:paraId="0F0742F3" w14:textId="77777777" w:rsidR="005300B9" w:rsidRPr="00A47410" w:rsidRDefault="00B21096">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r w:rsidRPr="00A47410">
              <w:rPr>
                <w:rFonts w:ascii="Times New Roman" w:cs="Times New Roman"/>
                <w:lang w:eastAsia="ar-SA"/>
              </w:rPr>
              <w:t>Место поставки товара, выполнения работы, оказания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4A00B3E" w14:textId="77777777" w:rsidR="005300B9" w:rsidRPr="00A47410" w:rsidRDefault="005300B9">
            <w:pPr>
              <w:widowControl w:val="0"/>
              <w:spacing w:after="0" w:line="240" w:lineRule="auto"/>
              <w:jc w:val="both"/>
              <w:rPr>
                <w:rFonts w:ascii="Times New Roman" w:cs="Times New Roman"/>
                <w:lang w:eastAsia="ar-SA"/>
              </w:rPr>
            </w:pPr>
            <w:r w:rsidRPr="00A47410">
              <w:rPr>
                <w:rFonts w:ascii="Times New Roman" w:cs="Times New Roman"/>
                <w:lang w:eastAsia="ar-SA"/>
              </w:rPr>
              <w:t>Условия исполнения: в соответствии с Техническим заданием (Приложение №1 к извещению) и Проектом Договора.</w:t>
            </w:r>
          </w:p>
          <w:p w14:paraId="2ADC0E62" w14:textId="77777777" w:rsidR="005300B9" w:rsidRPr="00A47410" w:rsidRDefault="005300B9">
            <w:pPr>
              <w:widowControl w:val="0"/>
              <w:spacing w:after="0" w:line="240" w:lineRule="auto"/>
              <w:jc w:val="both"/>
              <w:rPr>
                <w:rFonts w:ascii="Times New Roman" w:cs="Times New Roman"/>
                <w:lang w:eastAsia="ar-SA"/>
              </w:rPr>
            </w:pPr>
          </w:p>
          <w:p w14:paraId="57209CAB" w14:textId="77777777" w:rsidR="005300B9" w:rsidRPr="00A47410" w:rsidRDefault="003E309A" w:rsidP="000D2F58">
            <w:pPr>
              <w:widowControl w:val="0"/>
              <w:spacing w:after="0" w:line="240" w:lineRule="auto"/>
              <w:jc w:val="both"/>
              <w:rPr>
                <w:rFonts w:ascii="Times New Roman" w:cs="Times New Roman"/>
                <w:lang w:eastAsia="ar-SA"/>
              </w:rPr>
            </w:pPr>
            <w:r w:rsidRPr="003E309A">
              <w:rPr>
                <w:rFonts w:ascii="Times New Roman" w:cs="Times New Roman"/>
                <w:b/>
                <w:bCs/>
                <w:lang w:eastAsia="ar-SA"/>
              </w:rPr>
              <w:t>Срок поставки товара: с даты заключения договора в течение 15 (Пятнадцати) рабочих дней.</w:t>
            </w:r>
          </w:p>
        </w:tc>
      </w:tr>
      <w:tr w:rsidR="005300B9" w:rsidRPr="00A47410" w14:paraId="4743A491" w14:textId="77777777" w:rsidTr="00C873D1">
        <w:trPr>
          <w:trHeight w:val="1114"/>
        </w:trPr>
        <w:tc>
          <w:tcPr>
            <w:tcW w:w="313" w:type="pct"/>
            <w:vMerge/>
            <w:tcBorders>
              <w:left w:val="single" w:sz="4" w:space="0" w:color="auto"/>
              <w:bottom w:val="single" w:sz="4" w:space="0" w:color="auto"/>
              <w:right w:val="single" w:sz="4" w:space="0" w:color="auto"/>
              <w:tl2br w:val="nil"/>
              <w:tr2bl w:val="nil"/>
            </w:tcBorders>
          </w:tcPr>
          <w:p w14:paraId="0E49DBA5"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p>
        </w:tc>
        <w:tc>
          <w:tcPr>
            <w:tcW w:w="1163" w:type="pct"/>
            <w:vMerge/>
            <w:tcBorders>
              <w:left w:val="single" w:sz="4" w:space="0" w:color="auto"/>
              <w:bottom w:val="single" w:sz="4" w:space="0" w:color="auto"/>
              <w:right w:val="single" w:sz="4" w:space="0" w:color="auto"/>
              <w:tl2br w:val="nil"/>
              <w:tr2bl w:val="nil"/>
            </w:tcBorders>
          </w:tcPr>
          <w:p w14:paraId="427C094E"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B7DD04D" w14:textId="77777777" w:rsidR="005300B9" w:rsidRPr="00A47410" w:rsidRDefault="005300B9" w:rsidP="00B9412B">
            <w:pPr>
              <w:widowControl w:val="0"/>
              <w:spacing w:after="0" w:line="240" w:lineRule="auto"/>
              <w:jc w:val="both"/>
              <w:rPr>
                <w:rFonts w:ascii="Times New Roman" w:cs="Times New Roman"/>
                <w:lang w:eastAsia="ar-SA"/>
              </w:rPr>
            </w:pPr>
          </w:p>
          <w:p w14:paraId="14ACE115" w14:textId="77777777" w:rsidR="00103F1D" w:rsidRPr="00A47410" w:rsidRDefault="003E309A" w:rsidP="00103F1D">
            <w:pPr>
              <w:widowControl w:val="0"/>
              <w:spacing w:after="0" w:line="240" w:lineRule="auto"/>
              <w:jc w:val="both"/>
              <w:rPr>
                <w:rFonts w:ascii="Times New Roman" w:cs="Times New Roman"/>
                <w:lang w:eastAsia="ar-SA"/>
              </w:rPr>
            </w:pPr>
            <w:r w:rsidRPr="003E309A">
              <w:rPr>
                <w:rFonts w:ascii="Times New Roman" w:cs="Times New Roman"/>
                <w:b/>
                <w:bCs/>
                <w:lang w:eastAsia="ar-SA"/>
              </w:rPr>
              <w:t xml:space="preserve">Место поставки товара: 628462, ХАНТЫ-МАНСИЙСКИЙ АВТОНОМНЫЙ ОКРУГ - ЮГРА, </w:t>
            </w:r>
            <w:proofErr w:type="spellStart"/>
            <w:r w:rsidRPr="003E309A">
              <w:rPr>
                <w:rFonts w:ascii="Times New Roman" w:cs="Times New Roman"/>
                <w:b/>
                <w:bCs/>
                <w:lang w:eastAsia="ar-SA"/>
              </w:rPr>
              <w:t>г.о</w:t>
            </w:r>
            <w:proofErr w:type="spellEnd"/>
            <w:r w:rsidRPr="003E309A">
              <w:rPr>
                <w:rFonts w:ascii="Times New Roman" w:cs="Times New Roman"/>
                <w:b/>
                <w:bCs/>
                <w:lang w:eastAsia="ar-SA"/>
              </w:rPr>
              <w:t>. РАДУЖНЫЙ, Г. РАДУЖНЫЙ, СТР. 43</w:t>
            </w:r>
          </w:p>
        </w:tc>
      </w:tr>
      <w:tr w:rsidR="007C2231" w:rsidRPr="00A47410" w14:paraId="580915F5"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90D2286"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7F22BF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Форма, сроки и порядок оплаты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08DB944" w14:textId="77777777" w:rsidR="007C2231" w:rsidRPr="00C873D1" w:rsidRDefault="00C873D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lang w:eastAsia="ar-SA"/>
              </w:rPr>
            </w:pPr>
            <w:r w:rsidRPr="00C873D1">
              <w:rPr>
                <w:rFonts w:ascii="Times New Roman" w:cs="Times New Roman"/>
              </w:rPr>
              <w:t xml:space="preserve">Порядок расчетов: Заказчик выплачивает аванс в размере 30% от цены договора в течении 10 (десяти) календарных дней с даты заключения </w:t>
            </w:r>
            <w:proofErr w:type="gramStart"/>
            <w:r w:rsidRPr="00C873D1">
              <w:rPr>
                <w:rFonts w:ascii="Times New Roman" w:cs="Times New Roman"/>
              </w:rPr>
              <w:t>договора,  Окончательный</w:t>
            </w:r>
            <w:proofErr w:type="gramEnd"/>
            <w:r w:rsidRPr="00C873D1">
              <w:rPr>
                <w:rFonts w:ascii="Times New Roman" w:cs="Times New Roman"/>
              </w:rPr>
              <w:t xml:space="preserve"> расчет   в течении не более 7 (семи) рабочих дней с даты подписания заказчиком документа о приемке товара по договору.</w:t>
            </w:r>
          </w:p>
        </w:tc>
      </w:tr>
      <w:tr w:rsidR="007C2231" w:rsidRPr="00A47410" w14:paraId="00B75B8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F9C30F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60E8A2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Требования к качеству</w:t>
            </w:r>
            <w:r w:rsidR="00242844" w:rsidRPr="00A47410">
              <w:rPr>
                <w:rFonts w:ascii="Times New Roman" w:cs="Times New Roman"/>
              </w:rPr>
              <w:t xml:space="preserve"> объекта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6D6FD12"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rPr>
              <w:t xml:space="preserve">Приведены в приложении </w:t>
            </w:r>
            <w:r w:rsidRPr="00A47410">
              <w:rPr>
                <w:rFonts w:ascii="Times New Roman" w:cs="Times New Roman"/>
              </w:rPr>
              <w:t>№1</w:t>
            </w:r>
            <w:r w:rsidRPr="00A47410">
              <w:rPr>
                <w:rFonts w:ascii="Times New Roman" w:cs="Times New Roman"/>
                <w:color w:val="000000"/>
              </w:rPr>
              <w:t xml:space="preserve"> к извещению «Техническое задание». </w:t>
            </w:r>
          </w:p>
        </w:tc>
      </w:tr>
      <w:tr w:rsidR="007C2231" w:rsidRPr="00A47410" w14:paraId="0DEC27BD"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3F288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3029EC2"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Требования к гарантийному сроку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691440C"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rPr>
              <w:t xml:space="preserve">Приведены в приложении </w:t>
            </w:r>
            <w:r w:rsidRPr="00A47410">
              <w:rPr>
                <w:rFonts w:ascii="Times New Roman" w:cs="Times New Roman"/>
              </w:rPr>
              <w:t>№1</w:t>
            </w:r>
            <w:r w:rsidRPr="00A47410">
              <w:rPr>
                <w:rFonts w:ascii="Times New Roman" w:cs="Times New Roman"/>
                <w:color w:val="000000"/>
              </w:rPr>
              <w:t xml:space="preserve"> к извещению «Техническое задание».</w:t>
            </w:r>
          </w:p>
        </w:tc>
      </w:tr>
      <w:tr w:rsidR="007C2231" w:rsidRPr="00A47410" w14:paraId="4E4C6C6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7BD2F4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FCC708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rPr>
              <w:t xml:space="preserve">Перечень документов, </w:t>
            </w:r>
            <w:r w:rsidRPr="00A47410">
              <w:rPr>
                <w:rFonts w:ascii="Times New Roman" w:cs="Times New Roman"/>
                <w:color w:val="000000"/>
              </w:rPr>
              <w:lastRenderedPageBreak/>
              <w:t xml:space="preserve">подтверждающих соответствие </w:t>
            </w:r>
            <w:proofErr w:type="gramStart"/>
            <w:r w:rsidRPr="00A47410">
              <w:rPr>
                <w:rFonts w:ascii="Times New Roman" w:cs="Times New Roman"/>
                <w:color w:val="000000"/>
              </w:rPr>
              <w:t>работ  требованиям</w:t>
            </w:r>
            <w:proofErr w:type="gramEnd"/>
            <w:r w:rsidRPr="00A47410">
              <w:rPr>
                <w:rFonts w:ascii="Times New Roman" w:cs="Times New Roman"/>
                <w:color w:val="000000"/>
              </w:rPr>
              <w:t xml:space="preserve">, установленным в соответствии с законодательством </w:t>
            </w:r>
            <w:proofErr w:type="gramStart"/>
            <w:r w:rsidRPr="00A47410">
              <w:rPr>
                <w:rFonts w:ascii="Times New Roman" w:cs="Times New Roman"/>
                <w:color w:val="000000"/>
              </w:rPr>
              <w:t>РФ, в случае, если</w:t>
            </w:r>
            <w:proofErr w:type="gramEnd"/>
            <w:r w:rsidRPr="00A47410">
              <w:rPr>
                <w:rFonts w:ascii="Times New Roman" w:cs="Times New Roman"/>
                <w:color w:val="000000"/>
              </w:rPr>
              <w:t xml:space="preserve"> в соответствии с законодательством РФ установлены требования к таким работам</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106D600"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lang w:eastAsia="ar-SA"/>
              </w:rPr>
              <w:lastRenderedPageBreak/>
              <w:t>В соответствии с Техническим заданием (Приложение №1) и проектом договора (Приложение №3)</w:t>
            </w:r>
          </w:p>
        </w:tc>
      </w:tr>
      <w:tr w:rsidR="007C2231" w:rsidRPr="00A47410" w14:paraId="373E318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4E6AFC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0F2971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Требования к Участнику процедуры закупки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59B7531" w14:textId="77777777" w:rsidR="006665A8" w:rsidRPr="00A47410" w:rsidRDefault="006665A8" w:rsidP="00AF1339">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67EBD435" w14:textId="77777777" w:rsidR="00307F64" w:rsidRPr="00A47410" w:rsidRDefault="00434683" w:rsidP="00C041B9">
            <w:pPr>
              <w:widowControl w:val="0"/>
              <w:tabs>
                <w:tab w:val="left" w:pos="540"/>
                <w:tab w:val="left" w:pos="900"/>
              </w:tabs>
              <w:spacing w:after="0" w:line="240" w:lineRule="auto"/>
              <w:jc w:val="both"/>
              <w:rPr>
                <w:rFonts w:ascii="Times New Roman" w:cs="Times New Roman"/>
                <w:b/>
                <w:bCs/>
              </w:rPr>
            </w:pPr>
            <w:r w:rsidRPr="00A47410">
              <w:rPr>
                <w:rFonts w:ascii="Times New Roman" w:cs="Times New Roman"/>
                <w:b/>
                <w:bCs/>
              </w:rPr>
              <w:t>ТРЕБОВАНИЯ К УЧАСТНИКАМ ЗАКУПКИ:</w:t>
            </w:r>
          </w:p>
          <w:p w14:paraId="5D38E0ED"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r w:rsidR="005A6103" w:rsidRPr="00A47410">
              <w:rPr>
                <w:rFonts w:ascii="Times New Roman" w:cs="Times New Roman"/>
              </w:rPr>
              <w:t>:</w:t>
            </w:r>
          </w:p>
          <w:p w14:paraId="6A19BE9C"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2) участник закупки должен отвечать требованиям документации о закупке и Положения;</w:t>
            </w:r>
          </w:p>
          <w:p w14:paraId="78B250B1"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BCE975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F90434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C7141C7"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FF51A1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8F6403E"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A47410">
              <w:rPr>
                <w:rFonts w:ascii="Times New Roman" w:cs="Times New Roman"/>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0B4F6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F139AA" w14:textId="77777777" w:rsidR="00C041B9"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42844" w:rsidRPr="00A47410" w14:paraId="0D668A4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7FE20B7" w14:textId="77777777" w:rsidR="00242844" w:rsidRPr="00A47410" w:rsidRDefault="00242844">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18.1.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B39FA2E" w14:textId="77777777" w:rsidR="00242844" w:rsidRPr="00A47410" w:rsidRDefault="00242844">
            <w:pPr>
              <w:widowControl w:val="0"/>
              <w:spacing w:after="0" w:line="240" w:lineRule="auto"/>
              <w:jc w:val="both"/>
              <w:rPr>
                <w:rFonts w:ascii="Times New Roman" w:cs="Times New Roman"/>
              </w:rPr>
            </w:pPr>
            <w:r w:rsidRPr="00A47410">
              <w:rPr>
                <w:rFonts w:ascii="Times New Roman"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w:t>
            </w:r>
            <w:r w:rsidRPr="00A47410">
              <w:rPr>
                <w:rFonts w:ascii="Times New Roman" w:cs="Times New Roman"/>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A3F6731" w14:textId="77777777" w:rsidR="00242844" w:rsidRPr="00A47410" w:rsidRDefault="00242844">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lastRenderedPageBreak/>
              <w:t>Не установлено</w:t>
            </w:r>
          </w:p>
        </w:tc>
      </w:tr>
      <w:tr w:rsidR="007C2231" w:rsidRPr="00A47410" w14:paraId="48B20F2F"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1D3D0F0"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603466E"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Порядок внесения изменений в извещение о проведении процедуры</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6B1A920" w14:textId="77777777" w:rsidR="007C2231" w:rsidRPr="00A47410" w:rsidRDefault="007C2231">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A47410" w14:paraId="5DB124B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1FD60C1" w14:textId="77777777" w:rsidR="006542F0" w:rsidRPr="00A47410" w:rsidRDefault="006542F0">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w:t>
            </w:r>
          </w:p>
        </w:tc>
        <w:tc>
          <w:tcPr>
            <w:tcW w:w="4687" w:type="pct"/>
            <w:gridSpan w:val="3"/>
            <w:tcBorders>
              <w:top w:val="single" w:sz="4" w:space="0" w:color="auto"/>
              <w:left w:val="single" w:sz="4" w:space="0" w:color="auto"/>
              <w:bottom w:val="single" w:sz="4" w:space="0" w:color="auto"/>
              <w:right w:val="single" w:sz="4" w:space="0" w:color="auto"/>
              <w:tl2br w:val="nil"/>
              <w:tr2bl w:val="nil"/>
            </w:tcBorders>
          </w:tcPr>
          <w:p w14:paraId="2075AE6C" w14:textId="77777777" w:rsidR="00013CC2" w:rsidRPr="00A47410" w:rsidRDefault="006542F0" w:rsidP="00FD7418">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0D7063" w:rsidRPr="00A47410" w14:paraId="05243033"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FD9BB18"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20.1.</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EEB8048"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ЗАПРЕТ</w:t>
            </w:r>
            <w:r w:rsidRPr="00A47410">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7BA507AB" w14:textId="77777777" w:rsidR="000D7063" w:rsidRPr="00A47410" w:rsidRDefault="000D7063" w:rsidP="000D7063">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rPr>
              <w:t>Не установлено</w:t>
            </w:r>
            <w:r w:rsidR="003E309A">
              <w:rPr>
                <w:rFonts w:ascii="Times New Roman" w:cs="Times New Roman"/>
              </w:rPr>
              <w:t xml:space="preserve"> на основании </w:t>
            </w:r>
            <w:proofErr w:type="spellStart"/>
            <w:proofErr w:type="gramStart"/>
            <w:r w:rsidR="003E309A">
              <w:rPr>
                <w:rFonts w:ascii="Times New Roman" w:cs="Times New Roman"/>
              </w:rPr>
              <w:t>пп.и</w:t>
            </w:r>
            <w:proofErr w:type="spellEnd"/>
            <w:proofErr w:type="gramEnd"/>
            <w:r w:rsidR="003E309A">
              <w:rPr>
                <w:rFonts w:ascii="Times New Roman" w:cs="Times New Roman"/>
              </w:rPr>
              <w:t xml:space="preserve">) п.5 </w:t>
            </w:r>
            <w:r w:rsidR="003E309A" w:rsidRPr="003E309A">
              <w:rPr>
                <w:rFonts w:ascii="Times New Roman" w:cs="Times New Roman"/>
              </w:rPr>
              <w:t>Постановлени</w:t>
            </w:r>
            <w:r w:rsidR="003E309A">
              <w:rPr>
                <w:rFonts w:ascii="Times New Roman" w:cs="Times New Roman"/>
              </w:rPr>
              <w:t>я</w:t>
            </w:r>
            <w:r w:rsidR="003E309A" w:rsidRPr="003E309A">
              <w:rPr>
                <w:rFonts w:ascii="Times New Roman" w:cs="Times New Roman"/>
              </w:rPr>
              <w:t xml:space="preserve"> Правительства РФ от 23.12.2024 N </w:t>
            </w:r>
            <w:proofErr w:type="gramStart"/>
            <w:r w:rsidR="003E309A" w:rsidRPr="003E309A">
              <w:rPr>
                <w:rFonts w:ascii="Times New Roman" w:cs="Times New Roman"/>
              </w:rPr>
              <w:t>1875  "</w:t>
            </w:r>
            <w:proofErr w:type="gramEnd"/>
            <w:r w:rsidR="003E309A" w:rsidRPr="003E309A">
              <w:rPr>
                <w:rFonts w:asci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0D7063" w:rsidRPr="00A47410" w14:paraId="6B00C17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859B86B"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20.2.</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504BAF0"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ОГРАНИЧЕНИЕ</w:t>
            </w:r>
            <w:r w:rsidRPr="00A47410">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21844967" w14:textId="77777777" w:rsidR="000D7063" w:rsidRPr="00A47410" w:rsidRDefault="003E309A" w:rsidP="000D7063">
            <w:pPr>
              <w:widowControl w:val="0"/>
              <w:tabs>
                <w:tab w:val="left" w:pos="540"/>
                <w:tab w:val="left" w:pos="900"/>
              </w:tabs>
              <w:spacing w:after="0" w:line="240" w:lineRule="auto"/>
              <w:jc w:val="both"/>
              <w:rPr>
                <w:rFonts w:ascii="Times New Roman" w:cs="Times New Roman"/>
                <w:lang w:eastAsia="ru-RU"/>
              </w:rPr>
            </w:pPr>
            <w:r>
              <w:rPr>
                <w:rFonts w:ascii="Times New Roman" w:cs="Times New Roman"/>
              </w:rPr>
              <w:t>У</w:t>
            </w:r>
            <w:r w:rsidR="000D7063" w:rsidRPr="00A47410">
              <w:rPr>
                <w:rFonts w:ascii="Times New Roman" w:cs="Times New Roman"/>
              </w:rPr>
              <w:t>становлено</w:t>
            </w:r>
          </w:p>
        </w:tc>
      </w:tr>
      <w:tr w:rsidR="000D7063" w:rsidRPr="00A47410" w14:paraId="16FBAFB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70A01C4"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20.3.</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5F27D76"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ПРЕИМУЩЕСТВО</w:t>
            </w:r>
            <w:r w:rsidRPr="00A47410">
              <w:rPr>
                <w:rFonts w:asci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A47410">
              <w:rPr>
                <w:rFonts w:ascii="Times New Roman" w:cs="Times New Roman"/>
              </w:rPr>
              <w:lastRenderedPageBreak/>
              <w:t>оказываемых российскими лицами;</w:t>
            </w:r>
          </w:p>
          <w:p w14:paraId="72C42016"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90FCE85" w14:textId="77777777" w:rsidR="000D7063" w:rsidRPr="00A47410" w:rsidRDefault="000D7063" w:rsidP="000D7063">
            <w:pPr>
              <w:widowControl w:val="0"/>
              <w:spacing w:after="0" w:line="240" w:lineRule="auto"/>
              <w:jc w:val="both"/>
              <w:rPr>
                <w:rFonts w:ascii="Times New Roman" w:cs="Times New Roman"/>
              </w:rPr>
            </w:pPr>
          </w:p>
          <w:p w14:paraId="1E72BF20"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31AFD4D" w14:textId="77777777" w:rsidR="000D7063" w:rsidRPr="00A47410" w:rsidRDefault="000D7063" w:rsidP="000D7063">
            <w:pPr>
              <w:widowControl w:val="0"/>
              <w:spacing w:after="0" w:line="240" w:lineRule="auto"/>
              <w:jc w:val="both"/>
              <w:rPr>
                <w:rFonts w:ascii="Times New Roman" w:cs="Times New Roman"/>
              </w:rPr>
            </w:pPr>
          </w:p>
          <w:p w14:paraId="2D74422C"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601B6B99" w14:textId="77777777" w:rsidR="000D7063" w:rsidRPr="00A47410" w:rsidRDefault="003E309A" w:rsidP="000D7063">
            <w:pPr>
              <w:widowControl w:val="0"/>
              <w:tabs>
                <w:tab w:val="left" w:pos="540"/>
                <w:tab w:val="left" w:pos="900"/>
              </w:tabs>
              <w:spacing w:after="0" w:line="240" w:lineRule="auto"/>
              <w:jc w:val="both"/>
              <w:rPr>
                <w:rFonts w:ascii="Times New Roman" w:cs="Times New Roman"/>
                <w:lang w:eastAsia="ru-RU"/>
              </w:rPr>
            </w:pPr>
            <w:r>
              <w:rPr>
                <w:rFonts w:ascii="Times New Roman" w:cs="Times New Roman"/>
              </w:rPr>
              <w:lastRenderedPageBreak/>
              <w:t>Предоставляется</w:t>
            </w:r>
          </w:p>
        </w:tc>
      </w:tr>
      <w:tr w:rsidR="007C2231" w:rsidRPr="00A47410" w14:paraId="428DAA7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090BED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BF73E1D"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Отказ от проведения запроса котировок в электронной форме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16B4D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D24F29F"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Решение об отмене конкурентной закупки размещается в ЕИС в день принятия этого решения.</w:t>
            </w:r>
          </w:p>
          <w:p w14:paraId="0D7CBF64"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5C71C19"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A47410" w14:paraId="2123C5BD" w14:textId="77777777" w:rsidTr="00C873D1">
        <w:trPr>
          <w:trHeight w:val="259"/>
        </w:trPr>
        <w:tc>
          <w:tcPr>
            <w:tcW w:w="313" w:type="pct"/>
            <w:tcBorders>
              <w:top w:val="single" w:sz="4" w:space="0" w:color="auto"/>
              <w:left w:val="single" w:sz="4" w:space="0" w:color="auto"/>
              <w:bottom w:val="single" w:sz="4" w:space="0" w:color="auto"/>
              <w:right w:val="single" w:sz="4" w:space="0" w:color="auto"/>
              <w:tl2br w:val="nil"/>
              <w:tr2bl w:val="nil"/>
            </w:tcBorders>
          </w:tcPr>
          <w:p w14:paraId="4FD1B10F" w14:textId="77777777" w:rsidR="007C2231" w:rsidRPr="00A47410" w:rsidRDefault="007C2231">
            <w:pPr>
              <w:pStyle w:val="aff2"/>
              <w:widowControl w:val="0"/>
              <w:jc w:val="center"/>
              <w:rPr>
                <w:rFonts w:ascii="Times New Roman" w:cs="Times New Roman"/>
              </w:rPr>
            </w:pPr>
            <w:r w:rsidRPr="00A47410">
              <w:rPr>
                <w:rFonts w:ascii="Times New Roman" w:cs="Times New Roman"/>
              </w:rPr>
              <w:t>22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A8262C4" w14:textId="77777777" w:rsidR="007C2231" w:rsidRPr="00A47410" w:rsidRDefault="007C2231">
            <w:pPr>
              <w:pStyle w:val="aff2"/>
              <w:widowControl w:val="0"/>
              <w:rPr>
                <w:rFonts w:ascii="Times New Roman" w:cs="Times New Roman"/>
              </w:rPr>
            </w:pPr>
            <w:r w:rsidRPr="00A47410">
              <w:rPr>
                <w:rFonts w:ascii="Times New Roman" w:cs="Times New Roman"/>
              </w:rPr>
              <w:t xml:space="preserve">Документы, входящие в состав заявки на участие в запросе котировок в электронной форме, включая перечень документов, представляемых </w:t>
            </w:r>
            <w:r w:rsidRPr="00A47410">
              <w:rPr>
                <w:rFonts w:ascii="Times New Roman" w:cs="Times New Roman"/>
              </w:rPr>
              <w:lastRenderedPageBreak/>
              <w:t>участниками закупки для подтверждения их соответствия установленным требованиям</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13DCA2" w14:textId="77777777" w:rsidR="00A66C1F" w:rsidRPr="00A47410" w:rsidRDefault="00DC75C2" w:rsidP="00A66C1F">
            <w:pPr>
              <w:widowControl w:val="0"/>
              <w:spacing w:after="0" w:line="240" w:lineRule="auto"/>
              <w:jc w:val="both"/>
              <w:rPr>
                <w:rFonts w:ascii="Times New Roman" w:cs="Times New Roman"/>
              </w:rPr>
            </w:pPr>
            <w:r w:rsidRPr="00A47410">
              <w:rPr>
                <w:rFonts w:ascii="Times New Roman" w:cs="Times New Roman"/>
                <w:b/>
                <w:bCs/>
              </w:rPr>
              <w:lastRenderedPageBreak/>
              <w:t>ТРЕБОВАНИЯ К СОСТАВУ ЗАЯВКИ</w:t>
            </w:r>
            <w:r w:rsidRPr="00A47410">
              <w:rPr>
                <w:rFonts w:ascii="Times New Roman" w:cs="Times New Roman"/>
              </w:rPr>
              <w:t>:</w:t>
            </w:r>
          </w:p>
          <w:p w14:paraId="10040E1E"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69E5185"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lastRenderedPageBreak/>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2AA0CC6"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4)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50B8B6E9"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10) декларацию о соответствии участника закупки требованиям, установленным </w:t>
            </w:r>
            <w:r w:rsidR="005A6103" w:rsidRPr="00A47410">
              <w:rPr>
                <w:rFonts w:ascii="Times New Roman" w:cs="Times New Roman"/>
              </w:rPr>
              <w:t xml:space="preserve">в </w:t>
            </w:r>
            <w:r w:rsidR="00AB3CD9" w:rsidRPr="00A47410">
              <w:rPr>
                <w:rFonts w:ascii="Times New Roman" w:cs="Times New Roman"/>
              </w:rPr>
              <w:t>пункт</w:t>
            </w:r>
            <w:r w:rsidR="005A6103" w:rsidRPr="00A47410">
              <w:rPr>
                <w:rFonts w:ascii="Times New Roman" w:cs="Times New Roman"/>
              </w:rPr>
              <w:t xml:space="preserve">е </w:t>
            </w:r>
            <w:r w:rsidR="00AB3CD9" w:rsidRPr="00A47410">
              <w:rPr>
                <w:rFonts w:ascii="Times New Roman" w:cs="Times New Roman"/>
              </w:rPr>
              <w:t>18 информационной карты</w:t>
            </w:r>
            <w:r w:rsidRPr="00A47410">
              <w:rPr>
                <w:rFonts w:ascii="Times New Roman" w:cs="Times New Roman"/>
              </w:rPr>
              <w:t>;</w:t>
            </w:r>
          </w:p>
          <w:p w14:paraId="594DDE37" w14:textId="77777777" w:rsidR="00BB54E6" w:rsidRPr="00392E9B" w:rsidRDefault="00C06452" w:rsidP="00392E9B">
            <w:pPr>
              <w:widowControl w:val="0"/>
              <w:spacing w:after="0" w:line="240" w:lineRule="auto"/>
              <w:jc w:val="both"/>
              <w:rPr>
                <w:rFonts w:ascii="Times New Roman" w:cs="Times New Roman"/>
              </w:rPr>
            </w:pPr>
            <w:r w:rsidRPr="00A47410">
              <w:rPr>
                <w:rFonts w:ascii="Times New Roman" w:cs="Times New Roman"/>
              </w:rPr>
              <w:t xml:space="preserve">11) копии документов и(или) информацию, подтверждающие соответствие участника закупки требованиям, установленным подпунктом 1 пункта </w:t>
            </w:r>
            <w:r w:rsidR="00AB3CD9" w:rsidRPr="00A47410">
              <w:rPr>
                <w:rFonts w:ascii="Times New Roman" w:cs="Times New Roman"/>
              </w:rPr>
              <w:t xml:space="preserve">18 информационной карты </w:t>
            </w:r>
            <w:r w:rsidRPr="00A47410">
              <w:rPr>
                <w:rFonts w:ascii="Times New Roman" w:cs="Times New Roman"/>
              </w:rPr>
              <w:t>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w:t>
            </w:r>
            <w:r w:rsidR="00392E9B">
              <w:rPr>
                <w:rFonts w:ascii="Times New Roman" w:cs="Times New Roman"/>
              </w:rPr>
              <w:t>;</w:t>
            </w:r>
          </w:p>
          <w:p w14:paraId="1B52BF19"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5079D0C3"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w:t>
            </w:r>
            <w:proofErr w:type="gramStart"/>
            <w:r w:rsidRPr="00A47410">
              <w:rPr>
                <w:rFonts w:ascii="Times New Roman" w:cs="Times New Roman"/>
              </w:rPr>
              <w:t>№ 223-ФЗ, в случае, если</w:t>
            </w:r>
            <w:proofErr w:type="gramEnd"/>
            <w:r w:rsidRPr="00A47410">
              <w:rPr>
                <w:rFonts w:ascii="Times New Roman" w:cs="Times New Roman"/>
              </w:rPr>
              <w:t xml:space="preserve"> предоставление указанных копий документов и информации предусмотрено извещением об осуществлении конкурентной закупки</w:t>
            </w:r>
          </w:p>
          <w:p w14:paraId="6C4AA8E5" w14:textId="77777777" w:rsidR="00D718B4" w:rsidRDefault="00C06452" w:rsidP="00C06452">
            <w:pPr>
              <w:widowControl w:val="0"/>
              <w:spacing w:after="0" w:line="240" w:lineRule="auto"/>
              <w:jc w:val="both"/>
              <w:rPr>
                <w:rFonts w:ascii="Times New Roman" w:cs="Times New Roman"/>
              </w:rPr>
            </w:pPr>
            <w:r w:rsidRPr="00A47410">
              <w:rPr>
                <w:rFonts w:ascii="Times New Roman" w:cs="Times New Roman"/>
              </w:rPr>
              <w:t>16)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48"/>
            </w:tblGrid>
            <w:tr w:rsidR="003E309A" w:rsidRPr="006F1397" w14:paraId="307AF6C5" w14:textId="77777777" w:rsidTr="00A34E87">
              <w:tc>
                <w:tcPr>
                  <w:tcW w:w="4481" w:type="pct"/>
                  <w:vAlign w:val="center"/>
                </w:tcPr>
                <w:p w14:paraId="073E5427" w14:textId="77777777" w:rsidR="003E309A" w:rsidRPr="003E309A" w:rsidRDefault="003E309A" w:rsidP="003E309A">
                  <w:pPr>
                    <w:widowControl w:val="0"/>
                    <w:spacing w:after="0" w:line="240" w:lineRule="auto"/>
                    <w:jc w:val="both"/>
                    <w:rPr>
                      <w:rFonts w:ascii="Times New Roman" w:cs="Times New Roman"/>
                    </w:rPr>
                  </w:pPr>
                  <w:r w:rsidRPr="003E309A">
                    <w:rPr>
                      <w:rFonts w:ascii="Times New Roman" w:cs="Times New Roma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D2F127D" w14:textId="77777777" w:rsidR="003E309A" w:rsidRPr="003E309A" w:rsidRDefault="003E309A" w:rsidP="003E309A">
                  <w:pPr>
                    <w:widowControl w:val="0"/>
                    <w:spacing w:after="0" w:line="240" w:lineRule="auto"/>
                    <w:jc w:val="both"/>
                    <w:rPr>
                      <w:rFonts w:ascii="Times New Roman" w:cs="Times New Roman"/>
                    </w:rPr>
                  </w:pPr>
                </w:p>
                <w:p w14:paraId="11E539B4" w14:textId="77777777" w:rsidR="003E309A" w:rsidRPr="003E309A" w:rsidRDefault="003E309A" w:rsidP="003E309A">
                  <w:pPr>
                    <w:widowControl w:val="0"/>
                    <w:spacing w:after="0" w:line="240" w:lineRule="auto"/>
                    <w:jc w:val="both"/>
                    <w:rPr>
                      <w:rFonts w:ascii="Times New Roman" w:cs="Times New Roman"/>
                    </w:rPr>
                  </w:pPr>
                  <w:r w:rsidRPr="003E309A">
                    <w:rPr>
                      <w:rFonts w:ascii="Times New Roman" w:cs="Times New Roman"/>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W w:w="7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3827"/>
                  </w:tblGrid>
                  <w:tr w:rsidR="003E309A" w:rsidRPr="006F1397" w14:paraId="17BE8B35" w14:textId="77777777" w:rsidTr="00A34E87">
                    <w:tc>
                      <w:tcPr>
                        <w:tcW w:w="3421" w:type="dxa"/>
                      </w:tcPr>
                      <w:p w14:paraId="21E35E46" w14:textId="77777777" w:rsidR="003E309A" w:rsidRPr="00A34E87" w:rsidRDefault="003E309A" w:rsidP="00A34E87">
                        <w:pPr>
                          <w:tabs>
                            <w:tab w:val="left" w:pos="268"/>
                          </w:tabs>
                          <w:jc w:val="both"/>
                          <w:rPr>
                            <w:rFonts w:ascii="Times New Roman"/>
                            <w:bCs/>
                          </w:rPr>
                        </w:pPr>
                        <w:bookmarkStart w:id="3" w:name="_Hlk216186754"/>
                        <w:proofErr w:type="gramStart"/>
                        <w:r w:rsidRPr="00A34E87">
                          <w:rPr>
                            <w:rFonts w:ascii="MS Gothic" w:eastAsia="MS Gothic" w:hAnsi="MS Gothic"/>
                            <w:bCs/>
                          </w:rPr>
                          <w:lastRenderedPageBreak/>
                          <w:t xml:space="preserve">☒ </w:t>
                        </w:r>
                        <w:r w:rsidRPr="00A34E87">
                          <w:rPr>
                            <w:rFonts w:ascii="Times New Roman"/>
                            <w:bCs/>
                          </w:rPr>
                          <w:t xml:space="preserve"> номер</w:t>
                        </w:r>
                        <w:proofErr w:type="gramEnd"/>
                        <w:r w:rsidRPr="00A34E87">
                          <w:rPr>
                            <w:rFonts w:ascii="Times New Roman"/>
                            <w:bCs/>
                          </w:rPr>
                          <w:t xml:space="preserve"> реестровой записи</w:t>
                        </w:r>
                      </w:p>
                    </w:tc>
                    <w:tc>
                      <w:tcPr>
                        <w:tcW w:w="3827" w:type="dxa"/>
                      </w:tcPr>
                      <w:p w14:paraId="2AA45988" w14:textId="77777777" w:rsidR="003E309A" w:rsidRPr="00A34E87" w:rsidRDefault="003E309A" w:rsidP="00A34E87">
                        <w:pPr>
                          <w:tabs>
                            <w:tab w:val="left" w:pos="268"/>
                          </w:tabs>
                          <w:ind w:right="345"/>
                          <w:jc w:val="both"/>
                          <w:rPr>
                            <w:rFonts w:ascii="Times New Roman"/>
                            <w:bCs/>
                          </w:rPr>
                        </w:pPr>
                        <w:r w:rsidRPr="00A34E87">
                          <w:rPr>
                            <w:rFonts w:ascii="Segoe UI Symbol" w:eastAsia="MS Gothic" w:hAnsi="Segoe UI Symbol" w:cs="Segoe UI Symbol"/>
                            <w:bCs/>
                          </w:rPr>
                          <w:t>☒</w:t>
                        </w:r>
                        <w:r w:rsidRPr="00A34E87">
                          <w:rPr>
                            <w:rFonts w:ascii="Times New Roman"/>
                            <w:bCs/>
                          </w:rPr>
                          <w:t xml:space="preserve"> из российского (евразийского) реестра промышленной продукции</w:t>
                        </w:r>
                      </w:p>
                      <w:p w14:paraId="7E0B6F6C" w14:textId="77777777" w:rsidR="003E309A" w:rsidRPr="00A34E87" w:rsidRDefault="003E309A" w:rsidP="00A34E87">
                        <w:pPr>
                          <w:tabs>
                            <w:tab w:val="left" w:pos="268"/>
                          </w:tabs>
                          <w:ind w:right="345"/>
                          <w:jc w:val="both"/>
                          <w:rPr>
                            <w:rFonts w:ascii="Times New Roman"/>
                            <w:bCs/>
                          </w:rPr>
                        </w:pPr>
                        <w:r w:rsidRPr="00A34E87">
                          <w:rPr>
                            <w:rFonts w:ascii="Segoe UI Symbol" w:hAnsi="Segoe UI Symbol" w:cs="Segoe UI Symbol"/>
                            <w:bCs/>
                          </w:rPr>
                          <w:t>☐</w:t>
                        </w:r>
                        <w:r w:rsidRPr="00A34E87">
                          <w:rPr>
                            <w:rFonts w:ascii="Times New Roman"/>
                            <w:bCs/>
                          </w:rPr>
                          <w:t xml:space="preserve"> из реестра российского (евразийского) программного обеспечения</w:t>
                        </w:r>
                      </w:p>
                    </w:tc>
                  </w:tr>
                  <w:tr w:rsidR="003E309A" w:rsidRPr="006F1397" w14:paraId="66FDEF82" w14:textId="77777777" w:rsidTr="00A34E87">
                    <w:trPr>
                      <w:trHeight w:val="276"/>
                    </w:trPr>
                    <w:tc>
                      <w:tcPr>
                        <w:tcW w:w="3421" w:type="dxa"/>
                      </w:tcPr>
                      <w:p w14:paraId="03EF253B" w14:textId="77777777" w:rsidR="003E309A" w:rsidRPr="00A34E87" w:rsidRDefault="003E309A" w:rsidP="00A34E87">
                        <w:pPr>
                          <w:tabs>
                            <w:tab w:val="left" w:pos="268"/>
                          </w:tabs>
                          <w:jc w:val="both"/>
                          <w:rPr>
                            <w:rFonts w:ascii="Times New Roman"/>
                            <w:bCs/>
                          </w:rPr>
                        </w:pPr>
                        <w:r w:rsidRPr="00A34E87">
                          <w:rPr>
                            <w:rFonts w:ascii="Segoe UI Symbol" w:eastAsia="MS Gothic" w:hAnsi="Segoe UI Symbol" w:cs="Segoe UI Symbol"/>
                            <w:bCs/>
                          </w:rPr>
                          <w:t>☒</w:t>
                        </w:r>
                        <w:r w:rsidRPr="00A34E87">
                          <w:rPr>
                            <w:rFonts w:ascii="Times New Roman"/>
                            <w:bCs/>
                          </w:rPr>
                          <w:t xml:space="preserve"> наименование страны происхождения</w:t>
                        </w:r>
                      </w:p>
                    </w:tc>
                    <w:tc>
                      <w:tcPr>
                        <w:tcW w:w="3827" w:type="dxa"/>
                      </w:tcPr>
                      <w:p w14:paraId="08740C06" w14:textId="77777777" w:rsidR="003E309A" w:rsidRPr="00A34E87" w:rsidRDefault="003E309A" w:rsidP="00A34E87">
                        <w:pPr>
                          <w:tabs>
                            <w:tab w:val="left" w:pos="268"/>
                          </w:tabs>
                          <w:jc w:val="both"/>
                          <w:rPr>
                            <w:rFonts w:ascii="Times New Roman"/>
                            <w:bCs/>
                          </w:rPr>
                        </w:pPr>
                      </w:p>
                    </w:tc>
                  </w:tr>
                  <w:tr w:rsidR="003E309A" w:rsidRPr="006F1397" w14:paraId="0C149742" w14:textId="77777777" w:rsidTr="00A34E87">
                    <w:tc>
                      <w:tcPr>
                        <w:tcW w:w="3421" w:type="dxa"/>
                      </w:tcPr>
                      <w:p w14:paraId="36DA4A4F" w14:textId="77777777" w:rsidR="003E309A" w:rsidRPr="00A34E87" w:rsidRDefault="003E309A" w:rsidP="00A34E87">
                        <w:pPr>
                          <w:tabs>
                            <w:tab w:val="left" w:pos="268"/>
                          </w:tabs>
                          <w:jc w:val="both"/>
                          <w:rPr>
                            <w:rFonts w:ascii="Times New Roman"/>
                            <w:bCs/>
                          </w:rPr>
                        </w:pPr>
                        <w:r w:rsidRPr="00A34E87">
                          <w:rPr>
                            <w:rFonts w:ascii="Segoe UI Symbol" w:hAnsi="Segoe UI Symbol" w:cs="Segoe UI Symbol"/>
                            <w:bCs/>
                          </w:rPr>
                          <w:t>☐</w:t>
                        </w:r>
                        <w:r w:rsidRPr="00A34E87">
                          <w:rPr>
                            <w:rFonts w:ascii="Times New Roman"/>
                            <w:bCs/>
                          </w:rPr>
                          <w:t xml:space="preserve"> акт экспертизы ТПП РФ или аналогичный документ, выданный в ЕАЭС</w:t>
                        </w:r>
                      </w:p>
                    </w:tc>
                    <w:tc>
                      <w:tcPr>
                        <w:tcW w:w="3827" w:type="dxa"/>
                      </w:tcPr>
                      <w:p w14:paraId="6F618ABE" w14:textId="77777777" w:rsidR="003E309A" w:rsidRPr="00A34E87" w:rsidRDefault="003E309A" w:rsidP="00A34E87">
                        <w:pPr>
                          <w:tabs>
                            <w:tab w:val="left" w:pos="268"/>
                          </w:tabs>
                          <w:jc w:val="both"/>
                          <w:rPr>
                            <w:rFonts w:ascii="Times New Roman"/>
                            <w:bCs/>
                          </w:rPr>
                        </w:pPr>
                      </w:p>
                    </w:tc>
                  </w:tr>
                  <w:tr w:rsidR="003E309A" w:rsidRPr="006F1397" w14:paraId="0267CCC6" w14:textId="77777777" w:rsidTr="00A34E87">
                    <w:tc>
                      <w:tcPr>
                        <w:tcW w:w="3421" w:type="dxa"/>
                      </w:tcPr>
                      <w:p w14:paraId="0CFB78C0" w14:textId="77777777" w:rsidR="003E309A" w:rsidRPr="00A34E87" w:rsidRDefault="003E309A" w:rsidP="00A34E87">
                        <w:pPr>
                          <w:tabs>
                            <w:tab w:val="left" w:pos="268"/>
                          </w:tabs>
                          <w:jc w:val="both"/>
                          <w:rPr>
                            <w:rFonts w:ascii="Times New Roman"/>
                            <w:bCs/>
                          </w:rPr>
                        </w:pPr>
                        <w:r w:rsidRPr="00A34E87">
                          <w:rPr>
                            <w:rFonts w:ascii="Segoe UI Symbol" w:eastAsia="MS Gothic" w:hAnsi="Segoe UI Symbol" w:cs="Segoe UI Symbol"/>
                            <w:bCs/>
                          </w:rPr>
                          <w:t>☒</w:t>
                        </w:r>
                        <w:r w:rsidRPr="00A34E87">
                          <w:rPr>
                            <w:rFonts w:ascii="Times New Roman"/>
                            <w:bCs/>
                          </w:rPr>
                          <w:t xml:space="preserve"> сертификат о происхождении товара (СТ-1)</w:t>
                        </w:r>
                      </w:p>
                    </w:tc>
                    <w:tc>
                      <w:tcPr>
                        <w:tcW w:w="3827" w:type="dxa"/>
                      </w:tcPr>
                      <w:p w14:paraId="265412F3" w14:textId="77777777" w:rsidR="003E309A" w:rsidRPr="00A34E87" w:rsidRDefault="003E309A" w:rsidP="00A34E87">
                        <w:pPr>
                          <w:tabs>
                            <w:tab w:val="left" w:pos="268"/>
                          </w:tabs>
                          <w:jc w:val="both"/>
                          <w:rPr>
                            <w:rFonts w:ascii="Times New Roman"/>
                            <w:bCs/>
                          </w:rPr>
                        </w:pPr>
                      </w:p>
                    </w:tc>
                  </w:tr>
                  <w:tr w:rsidR="003E309A" w:rsidRPr="006F1397" w14:paraId="0A98258B" w14:textId="77777777" w:rsidTr="00A34E87">
                    <w:tc>
                      <w:tcPr>
                        <w:tcW w:w="3421" w:type="dxa"/>
                      </w:tcPr>
                      <w:p w14:paraId="632768E5" w14:textId="77777777" w:rsidR="003E309A" w:rsidRPr="00A34E87" w:rsidRDefault="003E309A" w:rsidP="00A34E87">
                        <w:pPr>
                          <w:tabs>
                            <w:tab w:val="left" w:pos="268"/>
                          </w:tabs>
                          <w:jc w:val="both"/>
                          <w:rPr>
                            <w:rFonts w:ascii="Times New Roman"/>
                            <w:bCs/>
                          </w:rPr>
                        </w:pPr>
                        <w:r w:rsidRPr="00A34E87">
                          <w:rPr>
                            <w:rFonts w:ascii="Segoe UI Symbol" w:hAnsi="Segoe UI Symbol" w:cs="Segoe UI Symbol"/>
                            <w:bCs/>
                          </w:rPr>
                          <w:t>☐</w:t>
                        </w:r>
                        <w:r w:rsidRPr="00A34E87">
                          <w:rPr>
                            <w:rFonts w:ascii="Times New Roman"/>
                            <w:bCs/>
                          </w:rPr>
                          <w:t xml:space="preserve"> реквизиты (дата и номер) документа о соответствии производства медизделий требованиям ГОСТ ISO 13485-2017</w:t>
                        </w:r>
                      </w:p>
                    </w:tc>
                    <w:tc>
                      <w:tcPr>
                        <w:tcW w:w="3827" w:type="dxa"/>
                      </w:tcPr>
                      <w:p w14:paraId="79F01665" w14:textId="77777777" w:rsidR="003E309A" w:rsidRPr="00A34E87" w:rsidRDefault="003E309A" w:rsidP="00A34E87">
                        <w:pPr>
                          <w:tabs>
                            <w:tab w:val="left" w:pos="268"/>
                          </w:tabs>
                          <w:jc w:val="both"/>
                          <w:rPr>
                            <w:rFonts w:ascii="Times New Roman"/>
                            <w:bCs/>
                          </w:rPr>
                        </w:pPr>
                      </w:p>
                    </w:tc>
                  </w:tr>
                  <w:bookmarkEnd w:id="3"/>
                </w:tbl>
                <w:p w14:paraId="09E4FAEC" w14:textId="77777777" w:rsidR="003E309A" w:rsidRPr="006F1397" w:rsidRDefault="003E309A" w:rsidP="003E309A">
                  <w:pPr>
                    <w:widowControl w:val="0"/>
                    <w:autoSpaceDE w:val="0"/>
                    <w:autoSpaceDN w:val="0"/>
                    <w:adjustRightInd w:val="0"/>
                    <w:spacing w:after="0" w:line="240" w:lineRule="auto"/>
                    <w:ind w:left="34" w:firstLine="487"/>
                    <w:contextualSpacing/>
                    <w:jc w:val="both"/>
                    <w:rPr>
                      <w:rFonts w:ascii="Times New Roman" w:eastAsia="Times New Roman" w:cs="Times New Roman"/>
                      <w:bCs/>
                      <w:sz w:val="20"/>
                      <w:szCs w:val="20"/>
                      <w:highlight w:val="green"/>
                      <w:lang w:eastAsia="ru-RU"/>
                    </w:rPr>
                  </w:pPr>
                </w:p>
              </w:tc>
            </w:tr>
          </w:tbl>
          <w:p w14:paraId="78599E88" w14:textId="77777777" w:rsidR="003E309A" w:rsidRPr="00A47410" w:rsidRDefault="003E309A" w:rsidP="00C06452">
            <w:pPr>
              <w:widowControl w:val="0"/>
              <w:spacing w:after="0" w:line="240" w:lineRule="auto"/>
              <w:jc w:val="both"/>
              <w:rPr>
                <w:rFonts w:ascii="Times New Roman" w:cs="Times New Roman"/>
              </w:rPr>
            </w:pPr>
          </w:p>
        </w:tc>
      </w:tr>
      <w:tr w:rsidR="007C2231" w:rsidRPr="00A47410" w14:paraId="218F8EA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465A0B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9D3DAD4" w14:textId="77777777" w:rsidR="00242844" w:rsidRPr="00A47410" w:rsidRDefault="006849AA">
            <w:pPr>
              <w:widowControl w:val="0"/>
              <w:spacing w:after="0" w:line="240" w:lineRule="auto"/>
              <w:jc w:val="both"/>
              <w:rPr>
                <w:rFonts w:ascii="Times New Roman" w:cs="Times New Roman"/>
              </w:rPr>
            </w:pPr>
            <w:r w:rsidRPr="00A47410">
              <w:rPr>
                <w:rFonts w:ascii="Times New Roman" w:cs="Times New Roman"/>
              </w:rPr>
              <w:t>Т</w:t>
            </w:r>
            <w:r w:rsidR="00242844" w:rsidRPr="00A47410">
              <w:rPr>
                <w:rFonts w:ascii="Times New Roman" w:cs="Times New Roman"/>
              </w:rPr>
              <w:t>ребования к содержанию, форме</w:t>
            </w:r>
            <w:r w:rsidRPr="00A47410">
              <w:rPr>
                <w:rFonts w:ascii="Times New Roman" w:cs="Times New Roman"/>
              </w:rPr>
              <w:t xml:space="preserve"> и </w:t>
            </w:r>
            <w:r w:rsidR="00242844" w:rsidRPr="00A47410">
              <w:rPr>
                <w:rFonts w:ascii="Times New Roman" w:cs="Times New Roman"/>
              </w:rPr>
              <w:t>оформлению заявки на участие в закупке</w:t>
            </w:r>
            <w:r w:rsidR="00C20ECC" w:rsidRPr="00A47410">
              <w:rPr>
                <w:rFonts w:ascii="Times New Roman" w:cs="Times New Roman"/>
              </w:rPr>
              <w:t>.</w:t>
            </w:r>
          </w:p>
          <w:p w14:paraId="4F7F0082" w14:textId="77777777" w:rsidR="00C20ECC" w:rsidRPr="00A47410" w:rsidRDefault="00C20ECC">
            <w:pPr>
              <w:widowControl w:val="0"/>
              <w:spacing w:after="0" w:line="240" w:lineRule="auto"/>
              <w:jc w:val="both"/>
              <w:rPr>
                <w:rFonts w:ascii="Times New Roman" w:cs="Times New Roman"/>
              </w:rPr>
            </w:pPr>
            <w:r w:rsidRPr="00A47410">
              <w:rPr>
                <w:rFonts w:ascii="Times New Roman" w:cs="Times New Roman"/>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643610E" w14:textId="77777777" w:rsidR="007C2231" w:rsidRPr="00A47410" w:rsidRDefault="007602F5">
            <w:pPr>
              <w:widowControl w:val="0"/>
              <w:snapToGrid w:val="0"/>
              <w:spacing w:after="0" w:line="240" w:lineRule="auto"/>
              <w:jc w:val="both"/>
              <w:rPr>
                <w:rFonts w:ascii="Times New Roman" w:cs="Times New Roman"/>
              </w:rPr>
            </w:pPr>
            <w:r w:rsidRPr="00A47410">
              <w:rPr>
                <w:rFonts w:ascii="Times New Roman" w:cs="Times New Roman"/>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A47410">
              <w:rPr>
                <w:rFonts w:ascii="Times New Roman"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71EF2A27"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Все документы, входящие в состав заявки на участие в запросе котировок в электронной форме, должны иметь четко читаемый текст.</w:t>
            </w:r>
          </w:p>
          <w:p w14:paraId="7F3112B9"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18A84D74"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0BB01391"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7CEB4C88"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w:t>
            </w:r>
            <w:r w:rsidRPr="00A47410">
              <w:rPr>
                <w:rFonts w:ascii="Times New Roman" w:cs="Times New Roman"/>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9E3F9B6"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w:t>
            </w:r>
            <w:r w:rsidRPr="00A47410">
              <w:rPr>
                <w:rFonts w:ascii="Times New Roman" w:cs="Times New Roman"/>
              </w:rPr>
              <w:tab/>
              <w:t xml:space="preserve">показатели, значения которых прописаны «не менее», «не более», «не уже», «не шире», «не выше», «не ниже», «или», знаков «±», </w:t>
            </w:r>
            <w:proofErr w:type="gramStart"/>
            <w:r w:rsidRPr="00A47410">
              <w:rPr>
                <w:rFonts w:ascii="Times New Roman" w:cs="Times New Roman"/>
              </w:rPr>
              <w:t>«&gt;«</w:t>
            </w:r>
            <w:proofErr w:type="gramEnd"/>
            <w:r w:rsidRPr="00A47410">
              <w:rPr>
                <w:rFonts w:ascii="Times New Roman" w:cs="Times New Roman"/>
              </w:rPr>
              <w:t xml:space="preserve">, «≥», «&lt;«, «≤» и прочих подобных обозначений предоставляется участником закупки: </w:t>
            </w:r>
          </w:p>
          <w:p w14:paraId="69EFA224"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lastRenderedPageBreak/>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A47410">
              <w:rPr>
                <w:rFonts w:ascii="Times New Roman" w:cs="Times New Roman"/>
              </w:rPr>
              <w:t>«&gt;«</w:t>
            </w:r>
            <w:proofErr w:type="gramEnd"/>
            <w:r w:rsidRPr="00A47410">
              <w:rPr>
                <w:rFonts w:ascii="Times New Roman" w:cs="Times New Roman"/>
              </w:rPr>
              <w:t>, «≥», «&lt;«, «≤» и прочих подобных обозначений;</w:t>
            </w:r>
          </w:p>
          <w:p w14:paraId="292C35EB"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01D2EFF"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AA0B013" w14:textId="77777777" w:rsidR="006849AA" w:rsidRPr="00A47410" w:rsidRDefault="006849AA">
            <w:pPr>
              <w:widowControl w:val="0"/>
              <w:snapToGrid w:val="0"/>
              <w:spacing w:after="0" w:line="240" w:lineRule="auto"/>
              <w:jc w:val="both"/>
              <w:rPr>
                <w:rFonts w:ascii="Times New Roman" w:cs="Times New Roman"/>
              </w:rPr>
            </w:pPr>
            <w:r w:rsidRPr="00A47410">
              <w:rPr>
                <w:rFonts w:ascii="Times New Roman" w:cs="Times New Roman"/>
              </w:rPr>
              <w:t>Рекомендуемая форма заявки указана в приложении.</w:t>
            </w:r>
          </w:p>
        </w:tc>
      </w:tr>
      <w:tr w:rsidR="007C2231" w:rsidRPr="00A47410" w14:paraId="4211236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B60C75B"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ACCBF5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Порядок подачи и оформления, отзыва и изменения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BD5E2F8" w14:textId="77777777" w:rsidR="007C2231" w:rsidRPr="00A47410" w:rsidRDefault="007C2231">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677126EC" w14:textId="77777777" w:rsidR="007C2231" w:rsidRPr="00A47410" w:rsidRDefault="007C2231">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7AEF1BF9" w14:textId="77777777" w:rsidR="007C2231" w:rsidRPr="00A47410" w:rsidRDefault="002F219B">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7C2231" w:rsidRPr="00A47410" w14:paraId="503B596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8821A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4F80BBF8" w14:textId="77777777" w:rsidR="007C2231" w:rsidRPr="00A47410" w:rsidRDefault="005E737A">
            <w:pPr>
              <w:widowControl w:val="0"/>
              <w:spacing w:after="0" w:line="240" w:lineRule="auto"/>
              <w:rPr>
                <w:rFonts w:ascii="Times New Roman" w:cs="Times New Roman"/>
              </w:rPr>
            </w:pPr>
            <w:r w:rsidRPr="00A47410">
              <w:rPr>
                <w:rFonts w:ascii="Times New Roman" w:cs="Times New Roman"/>
              </w:rPr>
              <w:t>Формы, порядок, дата и время окончания срока предоставления участникам закупки разъяснений положений документации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8B7F5EF"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64628752"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32EE4927" w14:textId="77777777" w:rsidR="001C279C" w:rsidRPr="00A47410" w:rsidRDefault="001C279C">
            <w:pPr>
              <w:widowControl w:val="0"/>
              <w:spacing w:after="0" w:line="240" w:lineRule="auto"/>
              <w:jc w:val="both"/>
              <w:rPr>
                <w:rFonts w:ascii="Times New Roman" w:cs="Times New Roman"/>
              </w:rPr>
            </w:pPr>
            <w:r w:rsidRPr="00A47410">
              <w:rPr>
                <w:rFonts w:ascii="Times New Roman" w:cs="Times New Roman"/>
              </w:rPr>
              <w:t>Запрос направляется в произвольной форме.</w:t>
            </w:r>
          </w:p>
          <w:p w14:paraId="7A793A60"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7C17395"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14:paraId="737BD499" w14:textId="77777777" w:rsidR="004F7F93" w:rsidRPr="00A47410" w:rsidRDefault="004F7F93">
            <w:pPr>
              <w:widowControl w:val="0"/>
              <w:spacing w:after="0" w:line="240" w:lineRule="auto"/>
              <w:jc w:val="both"/>
              <w:rPr>
                <w:rFonts w:ascii="Times New Roman" w:cs="Times New Roman"/>
              </w:rPr>
            </w:pPr>
          </w:p>
          <w:p w14:paraId="7097D7A2" w14:textId="50C40D89" w:rsidR="00A87DEB" w:rsidRPr="00A47410" w:rsidRDefault="00A87DEB">
            <w:pPr>
              <w:widowControl w:val="0"/>
              <w:spacing w:after="0" w:line="240" w:lineRule="auto"/>
              <w:jc w:val="both"/>
              <w:rPr>
                <w:rFonts w:ascii="Times New Roman" w:cs="Times New Roman"/>
                <w:b/>
                <w:bCs/>
              </w:rPr>
            </w:pPr>
            <w:r w:rsidRPr="00A47410">
              <w:rPr>
                <w:rFonts w:ascii="Times New Roman" w:cs="Times New Roman"/>
                <w:b/>
                <w:bCs/>
              </w:rPr>
              <w:t xml:space="preserve">Дата начала предоставления разъяснений – </w:t>
            </w:r>
            <w:r w:rsidR="00C873D1">
              <w:rPr>
                <w:rFonts w:ascii="Times New Roman" w:cs="Times New Roman"/>
                <w:b/>
                <w:bCs/>
              </w:rPr>
              <w:t>0</w:t>
            </w:r>
            <w:r w:rsidR="0007227E">
              <w:rPr>
                <w:rFonts w:ascii="Times New Roman" w:cs="Times New Roman"/>
                <w:b/>
                <w:bCs/>
              </w:rPr>
              <w:t>7</w:t>
            </w:r>
            <w:r w:rsidRPr="00A47410">
              <w:rPr>
                <w:rFonts w:ascii="Times New Roman" w:cs="Times New Roman"/>
                <w:b/>
                <w:bCs/>
              </w:rPr>
              <w:t>.</w:t>
            </w:r>
            <w:r w:rsidR="00C873D1">
              <w:rPr>
                <w:rFonts w:ascii="Times New Roman" w:cs="Times New Roman"/>
                <w:b/>
                <w:bCs/>
              </w:rPr>
              <w:t>07</w:t>
            </w:r>
            <w:r w:rsidRPr="00A47410">
              <w:rPr>
                <w:rFonts w:ascii="Times New Roman" w:cs="Times New Roman"/>
                <w:b/>
                <w:bCs/>
              </w:rPr>
              <w:t>.</w:t>
            </w:r>
            <w:r w:rsidR="00341F0B" w:rsidRPr="00A47410">
              <w:rPr>
                <w:rFonts w:ascii="Times New Roman" w:cs="Times New Roman"/>
                <w:b/>
                <w:bCs/>
              </w:rPr>
              <w:t>202</w:t>
            </w:r>
            <w:r w:rsidR="00C873D1">
              <w:rPr>
                <w:rFonts w:ascii="Times New Roman" w:cs="Times New Roman"/>
                <w:b/>
                <w:bCs/>
              </w:rPr>
              <w:t>6</w:t>
            </w:r>
            <w:r w:rsidR="008C576B" w:rsidRPr="00A47410">
              <w:rPr>
                <w:rFonts w:ascii="Times New Roman" w:cs="Times New Roman"/>
                <w:b/>
                <w:bCs/>
              </w:rPr>
              <w:t xml:space="preserve"> дата размещения в ЕИС</w:t>
            </w:r>
            <w:r w:rsidR="00683B57" w:rsidRPr="00A47410">
              <w:rPr>
                <w:rFonts w:ascii="Times New Roman" w:cs="Times New Roman"/>
                <w:b/>
                <w:bCs/>
              </w:rPr>
              <w:t xml:space="preserve"> г.</w:t>
            </w:r>
          </w:p>
          <w:p w14:paraId="0C384AFB" w14:textId="2EF7E988" w:rsidR="00A87DEB" w:rsidRPr="00A47410" w:rsidRDefault="00A87DEB" w:rsidP="00A87DEB">
            <w:pPr>
              <w:widowControl w:val="0"/>
              <w:spacing w:after="0" w:line="240" w:lineRule="auto"/>
              <w:jc w:val="both"/>
              <w:rPr>
                <w:rFonts w:ascii="Times New Roman" w:cs="Times New Roman"/>
                <w:b/>
                <w:bCs/>
              </w:rPr>
            </w:pPr>
            <w:r w:rsidRPr="00A47410">
              <w:rPr>
                <w:rFonts w:ascii="Times New Roman" w:cs="Times New Roman"/>
                <w:b/>
                <w:bCs/>
              </w:rPr>
              <w:t xml:space="preserve">Дата </w:t>
            </w:r>
            <w:r w:rsidR="005E737A" w:rsidRPr="00A47410">
              <w:rPr>
                <w:rFonts w:ascii="Times New Roman" w:cs="Times New Roman"/>
                <w:b/>
                <w:bCs/>
              </w:rPr>
              <w:t xml:space="preserve">и время </w:t>
            </w:r>
            <w:r w:rsidRPr="00A47410">
              <w:rPr>
                <w:rFonts w:ascii="Times New Roman" w:cs="Times New Roman"/>
                <w:b/>
                <w:bCs/>
              </w:rPr>
              <w:t xml:space="preserve">окончания предоставления разъяснений – </w:t>
            </w:r>
            <w:r w:rsidR="009218AB" w:rsidRPr="00A47410">
              <w:rPr>
                <w:rFonts w:ascii="Times New Roman" w:cs="Times New Roman"/>
                <w:b/>
                <w:bCs/>
              </w:rPr>
              <w:t>1</w:t>
            </w:r>
            <w:r w:rsidR="0007227E">
              <w:rPr>
                <w:rFonts w:ascii="Times New Roman" w:cs="Times New Roman"/>
                <w:b/>
                <w:bCs/>
              </w:rPr>
              <w:t>5</w:t>
            </w:r>
            <w:r w:rsidRPr="00A47410">
              <w:rPr>
                <w:rFonts w:ascii="Times New Roman" w:cs="Times New Roman"/>
                <w:b/>
                <w:bCs/>
              </w:rPr>
              <w:t>.</w:t>
            </w:r>
            <w:r w:rsidR="00C873D1">
              <w:rPr>
                <w:rFonts w:ascii="Times New Roman" w:cs="Times New Roman"/>
                <w:b/>
                <w:bCs/>
              </w:rPr>
              <w:t>07</w:t>
            </w:r>
            <w:r w:rsidRPr="00A47410">
              <w:rPr>
                <w:rFonts w:ascii="Times New Roman" w:cs="Times New Roman"/>
                <w:b/>
                <w:bCs/>
              </w:rPr>
              <w:t>.</w:t>
            </w:r>
            <w:r w:rsidR="00341F0B" w:rsidRPr="00A47410">
              <w:rPr>
                <w:rFonts w:ascii="Times New Roman" w:cs="Times New Roman"/>
                <w:b/>
                <w:bCs/>
              </w:rPr>
              <w:t>202</w:t>
            </w:r>
            <w:r w:rsidR="00C873D1">
              <w:rPr>
                <w:rFonts w:ascii="Times New Roman" w:cs="Times New Roman"/>
                <w:b/>
                <w:bCs/>
              </w:rPr>
              <w:t>6</w:t>
            </w:r>
            <w:r w:rsidRPr="00A47410">
              <w:rPr>
                <w:rFonts w:ascii="Times New Roman" w:cs="Times New Roman"/>
                <w:b/>
                <w:bCs/>
              </w:rPr>
              <w:t xml:space="preserve"> г. до 09.59 (местное время Заказчика)</w:t>
            </w:r>
            <w:r w:rsidR="008C576B" w:rsidRPr="00A47410">
              <w:rPr>
                <w:rFonts w:ascii="Times New Roman" w:cs="Times New Roman"/>
                <w:b/>
                <w:bCs/>
              </w:rPr>
              <w:t xml:space="preserve"> </w:t>
            </w:r>
          </w:p>
          <w:p w14:paraId="66A12CAA" w14:textId="77777777" w:rsidR="00A87DEB" w:rsidRPr="00A47410" w:rsidRDefault="00A87DEB">
            <w:pPr>
              <w:widowControl w:val="0"/>
              <w:spacing w:after="0" w:line="240" w:lineRule="auto"/>
              <w:jc w:val="both"/>
              <w:rPr>
                <w:rFonts w:ascii="Times New Roman" w:cs="Times New Roman"/>
              </w:rPr>
            </w:pPr>
          </w:p>
        </w:tc>
      </w:tr>
      <w:tr w:rsidR="007C2231" w:rsidRPr="00A47410" w14:paraId="62ABDC76"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FE2015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C5930AD"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Дата и время начала срока подачи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4AD5C27" w14:textId="24256799" w:rsidR="002862B2" w:rsidRPr="00A47410" w:rsidRDefault="00C873D1">
            <w:pPr>
              <w:widowControl w:val="0"/>
              <w:spacing w:after="0" w:line="240" w:lineRule="auto"/>
              <w:jc w:val="both"/>
              <w:rPr>
                <w:rFonts w:ascii="Times New Roman" w:cs="Times New Roman"/>
                <w:b/>
                <w:bCs/>
                <w:lang w:eastAsia="ar-SA"/>
              </w:rPr>
            </w:pPr>
            <w:r>
              <w:rPr>
                <w:rFonts w:ascii="Times New Roman" w:cs="Times New Roman"/>
                <w:b/>
                <w:bCs/>
                <w:lang w:eastAsia="ar-SA"/>
              </w:rPr>
              <w:t>0</w:t>
            </w:r>
            <w:r w:rsidR="0007227E">
              <w:rPr>
                <w:rFonts w:ascii="Times New Roman" w:cs="Times New Roman"/>
                <w:b/>
                <w:bCs/>
                <w:lang w:eastAsia="ar-SA"/>
              </w:rPr>
              <w:t>7</w:t>
            </w:r>
            <w:r w:rsidR="002862B2" w:rsidRPr="00A47410">
              <w:rPr>
                <w:rFonts w:ascii="Times New Roman" w:cs="Times New Roman"/>
                <w:b/>
                <w:bCs/>
                <w:lang w:eastAsia="ar-SA"/>
              </w:rPr>
              <w:t>.</w:t>
            </w:r>
            <w:r>
              <w:rPr>
                <w:rFonts w:ascii="Times New Roman" w:cs="Times New Roman"/>
                <w:b/>
                <w:bCs/>
                <w:lang w:eastAsia="ar-SA"/>
              </w:rPr>
              <w:t>07</w:t>
            </w:r>
            <w:r w:rsidR="002862B2" w:rsidRPr="00A47410">
              <w:rPr>
                <w:rFonts w:ascii="Times New Roman" w:cs="Times New Roman"/>
                <w:b/>
                <w:bCs/>
                <w:lang w:eastAsia="ar-SA"/>
              </w:rPr>
              <w:t>.</w:t>
            </w:r>
            <w:r w:rsidR="00341F0B" w:rsidRPr="00A47410">
              <w:rPr>
                <w:rFonts w:ascii="Times New Roman" w:cs="Times New Roman"/>
                <w:b/>
                <w:bCs/>
                <w:lang w:eastAsia="ar-SA"/>
              </w:rPr>
              <w:t>202</w:t>
            </w:r>
            <w:r>
              <w:rPr>
                <w:rFonts w:ascii="Times New Roman" w:cs="Times New Roman"/>
                <w:b/>
                <w:bCs/>
                <w:lang w:eastAsia="ar-SA"/>
              </w:rPr>
              <w:t>6</w:t>
            </w:r>
            <w:r w:rsidR="002862B2" w:rsidRPr="00A47410">
              <w:rPr>
                <w:rFonts w:ascii="Times New Roman" w:cs="Times New Roman"/>
                <w:b/>
                <w:bCs/>
                <w:lang w:eastAsia="ar-SA"/>
              </w:rPr>
              <w:t>г.</w:t>
            </w:r>
          </w:p>
          <w:p w14:paraId="79B50F05"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 xml:space="preserve">С момента размещения информации о закупке на официальном сайте </w:t>
            </w:r>
            <w:hyperlink r:id="rId9" w:history="1">
              <w:r w:rsidRPr="00A47410">
                <w:rPr>
                  <w:rStyle w:val="a5"/>
                  <w:rFonts w:ascii="Times New Roman"/>
                  <w:sz w:val="22"/>
                  <w:szCs w:val="22"/>
                  <w:lang w:eastAsia="ar-SA"/>
                </w:rPr>
                <w:t>https://etp-region.ru</w:t>
              </w:r>
            </w:hyperlink>
            <w:r w:rsidRPr="00A47410">
              <w:rPr>
                <w:rFonts w:ascii="Times New Roman" w:cs="Times New Roman"/>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320E1E44" w14:textId="77777777" w:rsidR="007C2231" w:rsidRPr="00A47410" w:rsidRDefault="007C2231">
            <w:pPr>
              <w:pStyle w:val="35"/>
              <w:tabs>
                <w:tab w:val="left" w:pos="900"/>
              </w:tabs>
              <w:rPr>
                <w:rFonts w:ascii="Times New Roman"/>
                <w:kern w:val="1"/>
                <w:sz w:val="22"/>
                <w:szCs w:val="22"/>
              </w:rPr>
            </w:pPr>
            <w:r w:rsidRPr="00A47410">
              <w:rPr>
                <w:rFonts w:ascii="Times New Roman"/>
                <w:kern w:val="1"/>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7C2231" w:rsidRPr="00A47410" w14:paraId="4AFD063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63578D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C692E4F"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Дата и время окончания срока подачи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A22900C" w14:textId="184F6D20"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rPr>
            </w:pPr>
            <w:r w:rsidRPr="00A47410">
              <w:rPr>
                <w:rFonts w:ascii="Times New Roman" w:cs="Times New Roman"/>
                <w:b/>
              </w:rPr>
              <w:t>«</w:t>
            </w:r>
            <w:r w:rsidR="00D8774C" w:rsidRPr="00A47410">
              <w:rPr>
                <w:rFonts w:ascii="Times New Roman" w:cs="Times New Roman"/>
                <w:b/>
              </w:rPr>
              <w:t>1</w:t>
            </w:r>
            <w:r w:rsidR="0007227E">
              <w:rPr>
                <w:rFonts w:ascii="Times New Roman" w:cs="Times New Roman"/>
                <w:b/>
              </w:rPr>
              <w:t>5</w:t>
            </w:r>
            <w:r w:rsidRPr="00A47410">
              <w:rPr>
                <w:rFonts w:ascii="Times New Roman" w:cs="Times New Roman"/>
                <w:b/>
              </w:rPr>
              <w:t xml:space="preserve">» </w:t>
            </w:r>
            <w:r w:rsidR="00C873D1">
              <w:rPr>
                <w:rFonts w:ascii="Times New Roman" w:cs="Times New Roman"/>
                <w:b/>
              </w:rPr>
              <w:t>июля</w:t>
            </w:r>
            <w:r w:rsidR="00515D9D" w:rsidRPr="00A47410">
              <w:rPr>
                <w:rFonts w:ascii="Times New Roman" w:cs="Times New Roman"/>
                <w:b/>
              </w:rPr>
              <w:t xml:space="preserve"> </w:t>
            </w:r>
            <w:r w:rsidR="00341F0B" w:rsidRPr="00A47410">
              <w:rPr>
                <w:rFonts w:ascii="Times New Roman" w:cs="Times New Roman"/>
                <w:b/>
              </w:rPr>
              <w:t>202</w:t>
            </w:r>
            <w:r w:rsidR="00C873D1">
              <w:rPr>
                <w:rFonts w:ascii="Times New Roman" w:cs="Times New Roman"/>
                <w:b/>
              </w:rPr>
              <w:t>6</w:t>
            </w:r>
            <w:r w:rsidRPr="00A47410">
              <w:rPr>
                <w:rFonts w:ascii="Times New Roman" w:cs="Times New Roman"/>
                <w:b/>
              </w:rPr>
              <w:t xml:space="preserve"> г.</w:t>
            </w:r>
            <w:r w:rsidRPr="00A47410">
              <w:rPr>
                <w:rFonts w:ascii="Times New Roman" w:cs="Times New Roman"/>
              </w:rPr>
              <w:t xml:space="preserve"> </w:t>
            </w:r>
            <w:r w:rsidRPr="00A47410">
              <w:rPr>
                <w:rFonts w:ascii="Times New Roman" w:cs="Times New Roman"/>
                <w:b/>
              </w:rPr>
              <w:t>10:00 (по местному времени заказчика)</w:t>
            </w:r>
            <w:r w:rsidRPr="00A47410">
              <w:rPr>
                <w:rFonts w:ascii="Times New Roman" w:cs="Times New Roman"/>
              </w:rPr>
              <w:t xml:space="preserve"> </w:t>
            </w:r>
          </w:p>
        </w:tc>
      </w:tr>
      <w:tr w:rsidR="007C2231" w:rsidRPr="00A47410" w14:paraId="766B0426" w14:textId="77777777" w:rsidTr="00C873D1">
        <w:trPr>
          <w:trHeight w:val="90"/>
        </w:trPr>
        <w:tc>
          <w:tcPr>
            <w:tcW w:w="313" w:type="pct"/>
            <w:tcBorders>
              <w:top w:val="single" w:sz="4" w:space="0" w:color="auto"/>
              <w:left w:val="single" w:sz="4" w:space="0" w:color="auto"/>
              <w:bottom w:val="single" w:sz="4" w:space="0" w:color="auto"/>
              <w:right w:val="single" w:sz="4" w:space="0" w:color="auto"/>
              <w:tl2br w:val="nil"/>
              <w:tr2bl w:val="nil"/>
            </w:tcBorders>
          </w:tcPr>
          <w:p w14:paraId="67E4F88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61F0685"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Дата и место рассмотрения заявок на участие в закупке и подведения итогов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F49EDFC" w14:textId="160A2FE5" w:rsidR="007C2231" w:rsidRDefault="00C873D1">
            <w:pPr>
              <w:widowControl w:val="0"/>
              <w:spacing w:after="0" w:line="240" w:lineRule="auto"/>
              <w:jc w:val="both"/>
              <w:rPr>
                <w:rFonts w:ascii="Times New Roman" w:cs="Times New Roman"/>
                <w:b/>
                <w:bCs/>
                <w:lang w:eastAsia="ar-SA"/>
              </w:rPr>
            </w:pPr>
            <w:r w:rsidRPr="00C873D1">
              <w:rPr>
                <w:rFonts w:ascii="Times New Roman" w:cs="Times New Roman"/>
                <w:b/>
                <w:bCs/>
                <w:lang w:eastAsia="ar-SA"/>
              </w:rPr>
              <w:t>«1</w:t>
            </w:r>
            <w:r w:rsidR="0007227E">
              <w:rPr>
                <w:rFonts w:ascii="Times New Roman" w:cs="Times New Roman"/>
                <w:b/>
                <w:bCs/>
                <w:lang w:eastAsia="ar-SA"/>
              </w:rPr>
              <w:t>5</w:t>
            </w:r>
            <w:r w:rsidRPr="00C873D1">
              <w:rPr>
                <w:rFonts w:ascii="Times New Roman" w:cs="Times New Roman"/>
                <w:b/>
                <w:bCs/>
                <w:lang w:eastAsia="ar-SA"/>
              </w:rPr>
              <w:t xml:space="preserve">» июля 2026 г. </w:t>
            </w:r>
          </w:p>
          <w:p w14:paraId="523BDC4D" w14:textId="77777777" w:rsidR="00C873D1" w:rsidRPr="00A47410" w:rsidRDefault="00C873D1">
            <w:pPr>
              <w:widowControl w:val="0"/>
              <w:spacing w:after="0" w:line="240" w:lineRule="auto"/>
              <w:jc w:val="both"/>
              <w:rPr>
                <w:rFonts w:ascii="Times New Roman" w:cs="Times New Roman"/>
                <w:lang w:eastAsia="ar-SA"/>
              </w:rPr>
            </w:pPr>
          </w:p>
          <w:p w14:paraId="5D7F4445" w14:textId="77777777" w:rsidR="007C2231" w:rsidRPr="00A47410" w:rsidRDefault="007C2231" w:rsidP="003A198E">
            <w:pPr>
              <w:widowControl w:val="0"/>
              <w:spacing w:after="0" w:line="240" w:lineRule="auto"/>
              <w:jc w:val="both"/>
              <w:rPr>
                <w:rFonts w:ascii="Times New Roman" w:cs="Times New Roman"/>
                <w:lang w:eastAsia="ar-SA"/>
              </w:rPr>
            </w:pPr>
            <w:r w:rsidRPr="00A47410">
              <w:rPr>
                <w:rFonts w:ascii="Times New Roman" w:cs="Times New Roman"/>
                <w:lang w:eastAsia="ar-SA"/>
              </w:rPr>
              <w:t>Место рассмотрения заявок:</w:t>
            </w:r>
            <w:r w:rsidRPr="00A47410">
              <w:rPr>
                <w:rFonts w:ascii="Times New Roman" w:cs="Times New Roman"/>
                <w:lang w:eastAsia="zh-CN"/>
              </w:rPr>
              <w:t xml:space="preserve"> </w:t>
            </w:r>
            <w:r w:rsidR="00C940C6" w:rsidRPr="00A47410">
              <w:rPr>
                <w:rFonts w:ascii="Times New Roman" w:cs="Times New Roman"/>
                <w:lang w:eastAsia="zh-CN"/>
              </w:rPr>
              <w:t>по месту нахождения Заказчика</w:t>
            </w:r>
            <w:r w:rsidR="00261B5C" w:rsidRPr="00A47410">
              <w:rPr>
                <w:rFonts w:ascii="Times New Roman" w:cs="Times New Roman"/>
                <w:lang w:eastAsia="zh-CN"/>
              </w:rPr>
              <w:t>, с использованием функционала ЭТП.</w:t>
            </w:r>
          </w:p>
        </w:tc>
      </w:tr>
      <w:tr w:rsidR="007C2231" w:rsidRPr="00A47410" w14:paraId="2ACBAAAE"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28B140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C8C0B83"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 xml:space="preserve">Критерии оценки заявок на участие в </w:t>
            </w:r>
            <w:r w:rsidR="00675CAC" w:rsidRPr="00A47410">
              <w:rPr>
                <w:rFonts w:ascii="Times New Roman" w:cs="Times New Roman"/>
              </w:rPr>
              <w:t>закупке</w:t>
            </w:r>
            <w:r w:rsidR="00A738AF" w:rsidRPr="00A47410">
              <w:rPr>
                <w:rFonts w:ascii="Times New Roman" w:cs="Times New Roman"/>
              </w:rPr>
              <w:t>.</w:t>
            </w:r>
          </w:p>
          <w:p w14:paraId="13A27890" w14:textId="77777777" w:rsidR="00A738AF" w:rsidRPr="00A47410" w:rsidRDefault="00A738A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Порядок оценки и сопоставления заявок на участие в такой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AF7D9DE"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Цена договора</w:t>
            </w:r>
            <w:r w:rsidR="00A738AF" w:rsidRPr="00A47410">
              <w:rPr>
                <w:rFonts w:ascii="Times New Roman" w:cs="Times New Roman"/>
                <w:lang w:eastAsia="ar-SA"/>
              </w:rPr>
              <w:t xml:space="preserve"> – 100%.</w:t>
            </w:r>
          </w:p>
          <w:p w14:paraId="716E0445"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24A6B71D"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A47410" w14:paraId="1A89F136" w14:textId="77777777" w:rsidTr="00C873D1">
        <w:trPr>
          <w:trHeight w:val="868"/>
        </w:trPr>
        <w:tc>
          <w:tcPr>
            <w:tcW w:w="313" w:type="pct"/>
            <w:vMerge w:val="restart"/>
            <w:tcBorders>
              <w:top w:val="single" w:sz="4" w:space="0" w:color="auto"/>
              <w:left w:val="single" w:sz="4" w:space="0" w:color="auto"/>
              <w:right w:val="single" w:sz="4" w:space="0" w:color="auto"/>
              <w:tl2br w:val="nil"/>
              <w:tr2bl w:val="nil"/>
            </w:tcBorders>
          </w:tcPr>
          <w:p w14:paraId="625F9233" w14:textId="77777777" w:rsidR="00E93575" w:rsidRPr="00A47410" w:rsidRDefault="00E93575" w:rsidP="00F238D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30</w:t>
            </w:r>
          </w:p>
        </w:tc>
        <w:tc>
          <w:tcPr>
            <w:tcW w:w="1163" w:type="pct"/>
            <w:vMerge w:val="restart"/>
            <w:tcBorders>
              <w:top w:val="single" w:sz="4" w:space="0" w:color="auto"/>
              <w:left w:val="single" w:sz="4" w:space="0" w:color="auto"/>
              <w:right w:val="single" w:sz="4" w:space="0" w:color="auto"/>
              <w:tl2br w:val="nil"/>
              <w:tr2bl w:val="nil"/>
            </w:tcBorders>
          </w:tcPr>
          <w:p w14:paraId="0778A930" w14:textId="77777777" w:rsidR="00E93575" w:rsidRPr="00A47410" w:rsidRDefault="00E93575" w:rsidP="0089519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Рассмотрение заявок и Основания для отклонения заявки участника конкурентной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AFF572D" w14:textId="77777777" w:rsidR="00E93575" w:rsidRPr="00A47410" w:rsidRDefault="00E93575" w:rsidP="00E93575">
            <w:pPr>
              <w:pStyle w:val="ConsPlusNormal"/>
              <w:ind w:firstLine="0"/>
              <w:jc w:val="both"/>
              <w:rPr>
                <w:rFonts w:ascii="Times New Roman" w:cs="Times New Roman"/>
                <w:color w:val="000000"/>
                <w:kern w:val="0"/>
                <w:sz w:val="22"/>
                <w:szCs w:val="22"/>
                <w:lang w:eastAsia="zh-CN"/>
              </w:rPr>
            </w:pPr>
            <w:r w:rsidRPr="00A47410">
              <w:rPr>
                <w:rFonts w:ascii="Times New Roman" w:cs="Times New Roman"/>
                <w:color w:val="000000"/>
                <w:kern w:val="0"/>
                <w:sz w:val="22"/>
                <w:szCs w:val="22"/>
                <w:lang w:eastAsia="zh-CN"/>
              </w:rPr>
              <w:t>1. Рассмотрение заявок на участие в закупке осуществляется ЗК в сроки, установленные извещением</w:t>
            </w:r>
            <w:r w:rsidR="00926BF9" w:rsidRPr="00A47410">
              <w:rPr>
                <w:rFonts w:ascii="Times New Roman" w:cs="Times New Roman"/>
                <w:color w:val="000000"/>
                <w:kern w:val="0"/>
                <w:sz w:val="22"/>
                <w:szCs w:val="22"/>
                <w:lang w:eastAsia="zh-CN"/>
              </w:rPr>
              <w:t xml:space="preserve"> </w:t>
            </w:r>
            <w:r w:rsidRPr="00A47410">
              <w:rPr>
                <w:rFonts w:ascii="Times New Roman" w:cs="Times New Roman"/>
                <w:color w:val="000000"/>
                <w:kern w:val="0"/>
                <w:sz w:val="22"/>
                <w:szCs w:val="22"/>
                <w:lang w:eastAsia="zh-CN"/>
              </w:rPr>
              <w:t>о закупке</w:t>
            </w:r>
          </w:p>
          <w:p w14:paraId="70C030C9" w14:textId="77777777" w:rsidR="00E93575" w:rsidRPr="00A47410" w:rsidRDefault="00E93575" w:rsidP="00E93575">
            <w:pPr>
              <w:pStyle w:val="ConsPlusNormal"/>
              <w:ind w:firstLine="0"/>
              <w:jc w:val="both"/>
              <w:rPr>
                <w:rFonts w:ascii="Times New Roman" w:cs="Times New Roman"/>
                <w:color w:val="000000"/>
                <w:kern w:val="0"/>
                <w:sz w:val="22"/>
                <w:szCs w:val="22"/>
                <w:lang w:eastAsia="zh-CN"/>
              </w:rPr>
            </w:pPr>
            <w:r w:rsidRPr="00A47410">
              <w:rPr>
                <w:rFonts w:ascii="Times New Roman" w:cs="Times New Roman"/>
                <w:color w:val="000000"/>
                <w:kern w:val="0"/>
                <w:sz w:val="22"/>
                <w:szCs w:val="22"/>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181C8E40" w14:textId="77777777" w:rsidR="00926BF9" w:rsidRPr="00A47410" w:rsidRDefault="00E93575" w:rsidP="00F06252">
            <w:pPr>
              <w:pStyle w:val="ConsPlusNormal"/>
              <w:ind w:firstLine="0"/>
              <w:jc w:val="both"/>
              <w:rPr>
                <w:rFonts w:ascii="Times New Roman" w:cs="Times New Roman"/>
                <w:sz w:val="22"/>
                <w:szCs w:val="22"/>
                <w:lang w:eastAsia="zh-CN"/>
              </w:rPr>
            </w:pPr>
            <w:r w:rsidRPr="00A47410">
              <w:rPr>
                <w:rFonts w:ascii="Times New Roman" w:cs="Times New Roman"/>
                <w:color w:val="000000"/>
                <w:kern w:val="0"/>
                <w:sz w:val="22"/>
                <w:szCs w:val="22"/>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r w:rsidR="00926BF9" w:rsidRPr="00A47410">
              <w:rPr>
                <w:rFonts w:ascii="Times New Roman" w:cs="Times New Roman"/>
                <w:color w:val="000000"/>
                <w:kern w:val="0"/>
                <w:sz w:val="22"/>
                <w:szCs w:val="22"/>
                <w:lang w:eastAsia="zh-CN"/>
              </w:rPr>
              <w:t>.</w:t>
            </w:r>
          </w:p>
        </w:tc>
      </w:tr>
      <w:tr w:rsidR="00E93575" w:rsidRPr="00A47410" w14:paraId="6F413815" w14:textId="77777777" w:rsidTr="00C873D1">
        <w:trPr>
          <w:trHeight w:val="699"/>
        </w:trPr>
        <w:tc>
          <w:tcPr>
            <w:tcW w:w="313" w:type="pct"/>
            <w:vMerge/>
            <w:tcBorders>
              <w:left w:val="single" w:sz="4" w:space="0" w:color="auto"/>
              <w:bottom w:val="single" w:sz="4" w:space="0" w:color="auto"/>
              <w:right w:val="single" w:sz="4" w:space="0" w:color="auto"/>
              <w:tl2br w:val="nil"/>
              <w:tr2bl w:val="nil"/>
            </w:tcBorders>
          </w:tcPr>
          <w:p w14:paraId="38F774CB" w14:textId="77777777" w:rsidR="00E93575" w:rsidRPr="00A47410" w:rsidRDefault="00E93575" w:rsidP="00F238D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p>
        </w:tc>
        <w:tc>
          <w:tcPr>
            <w:tcW w:w="1163" w:type="pct"/>
            <w:vMerge/>
            <w:tcBorders>
              <w:left w:val="single" w:sz="4" w:space="0" w:color="auto"/>
              <w:bottom w:val="single" w:sz="4" w:space="0" w:color="auto"/>
              <w:right w:val="single" w:sz="4" w:space="0" w:color="auto"/>
              <w:tl2br w:val="nil"/>
              <w:tr2bl w:val="nil"/>
            </w:tcBorders>
          </w:tcPr>
          <w:p w14:paraId="084850DD" w14:textId="77777777" w:rsidR="00E93575" w:rsidRPr="00A47410" w:rsidRDefault="00E93575" w:rsidP="0089519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952DBD7"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Комиссия по закупкам отказывает участнику закупки в допуске к участию в процедуре закупки в следующих случаях:</w:t>
            </w:r>
          </w:p>
          <w:p w14:paraId="5AC8B1BA"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 xml:space="preserve">1) выявлено несоответствие участника хотя бы одному из требований, перечисленных в п. </w:t>
            </w:r>
            <w:r>
              <w:rPr>
                <w:rFonts w:ascii="Times New Roman" w:cs="Times New Roman"/>
                <w:color w:val="000000"/>
                <w:kern w:val="0"/>
                <w:sz w:val="22"/>
                <w:szCs w:val="22"/>
                <w:lang w:eastAsia="zh-CN"/>
              </w:rPr>
              <w:t>18</w:t>
            </w:r>
            <w:r w:rsidRPr="00C873D1">
              <w:rPr>
                <w:rFonts w:ascii="Times New Roman" w:cs="Times New Roman"/>
                <w:color w:val="000000"/>
                <w:kern w:val="0"/>
                <w:sz w:val="22"/>
                <w:szCs w:val="22"/>
                <w:lang w:eastAsia="zh-CN"/>
              </w:rPr>
              <w:t xml:space="preserve"> настоящего </w:t>
            </w:r>
            <w:r>
              <w:rPr>
                <w:rFonts w:ascii="Times New Roman" w:cs="Times New Roman"/>
                <w:color w:val="000000"/>
                <w:kern w:val="0"/>
                <w:sz w:val="22"/>
                <w:szCs w:val="22"/>
                <w:lang w:eastAsia="zh-CN"/>
              </w:rPr>
              <w:t>Извещения</w:t>
            </w:r>
            <w:r w:rsidRPr="00C873D1">
              <w:rPr>
                <w:rFonts w:ascii="Times New Roman" w:cs="Times New Roman"/>
                <w:color w:val="000000"/>
                <w:kern w:val="0"/>
                <w:sz w:val="22"/>
                <w:szCs w:val="22"/>
                <w:lang w:eastAsia="zh-CN"/>
              </w:rPr>
              <w:t>;</w:t>
            </w:r>
          </w:p>
          <w:p w14:paraId="6057189E"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08583C65"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3) участник закупки не представил документы, необходимые для участия в процедуре закупки;</w:t>
            </w:r>
          </w:p>
          <w:p w14:paraId="3C119DBF"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4) в представленных документах или в заявке указаны недостоверные сведения об участнике закупки и (или) о товарах, работах, услугах;</w:t>
            </w:r>
          </w:p>
          <w:p w14:paraId="0ADD84ED" w14:textId="77777777" w:rsidR="00E93575" w:rsidRPr="00A47410" w:rsidRDefault="00C873D1" w:rsidP="00C873D1">
            <w:pPr>
              <w:pStyle w:val="ConsPlusNormal"/>
              <w:jc w:val="both"/>
              <w:rPr>
                <w:rFonts w:ascii="Times New Roman" w:cs="Times New Roman"/>
                <w:sz w:val="22"/>
                <w:szCs w:val="22"/>
                <w:lang w:eastAsia="zh-CN"/>
              </w:rPr>
            </w:pPr>
            <w:r w:rsidRPr="00C873D1">
              <w:rPr>
                <w:rFonts w:ascii="Times New Roman" w:cs="Times New Roman"/>
                <w:color w:val="000000"/>
                <w:kern w:val="0"/>
                <w:sz w:val="22"/>
                <w:szCs w:val="22"/>
                <w:lang w:eastAsia="zh-CN"/>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7C2231" w:rsidRPr="00A47410" w14:paraId="679D35A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411827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EC75E1C" w14:textId="77777777" w:rsidR="007C2231" w:rsidRPr="00A47410" w:rsidRDefault="00C3504A">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Порядок п</w:t>
            </w:r>
            <w:r w:rsidR="007C2231" w:rsidRPr="00A47410">
              <w:rPr>
                <w:rFonts w:ascii="Times New Roman" w:cs="Times New Roman"/>
              </w:rPr>
              <w:t>одведени</w:t>
            </w:r>
            <w:r w:rsidRPr="00A47410">
              <w:rPr>
                <w:rFonts w:ascii="Times New Roman" w:cs="Times New Roman"/>
              </w:rPr>
              <w:t>я</w:t>
            </w:r>
            <w:r w:rsidR="007C2231" w:rsidRPr="00A47410">
              <w:rPr>
                <w:rFonts w:ascii="Times New Roman" w:cs="Times New Roman"/>
              </w:rPr>
              <w:t xml:space="preserve"> итогов</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1721F34" w14:textId="77777777" w:rsidR="007C2231" w:rsidRPr="00A47410" w:rsidRDefault="007C2231">
            <w:pPr>
              <w:widowControl w:val="0"/>
              <w:tabs>
                <w:tab w:val="left" w:pos="0"/>
              </w:tabs>
              <w:spacing w:after="0" w:line="240" w:lineRule="auto"/>
              <w:jc w:val="both"/>
              <w:rPr>
                <w:rFonts w:ascii="Times New Roman" w:cs="Times New Roman"/>
              </w:rPr>
            </w:pPr>
            <w:r w:rsidRPr="00A47410">
              <w:rPr>
                <w:rFonts w:ascii="Times New Roman"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w:t>
            </w:r>
            <w:r w:rsidRPr="00A47410">
              <w:rPr>
                <w:rFonts w:ascii="Times New Roman" w:cs="Times New Roman"/>
              </w:rPr>
              <w:lastRenderedPageBreak/>
              <w:t xml:space="preserve">работ, услуг. </w:t>
            </w:r>
          </w:p>
          <w:p w14:paraId="7223EF38" w14:textId="77777777" w:rsidR="007C2231" w:rsidRPr="00A47410" w:rsidRDefault="007C2231">
            <w:pPr>
              <w:widowControl w:val="0"/>
              <w:tabs>
                <w:tab w:val="left" w:pos="0"/>
              </w:tabs>
              <w:spacing w:after="0" w:line="240" w:lineRule="auto"/>
              <w:jc w:val="both"/>
              <w:rPr>
                <w:rFonts w:ascii="Times New Roman" w:cs="Times New Roman"/>
                <w:color w:val="000000"/>
              </w:rPr>
            </w:pPr>
            <w:r w:rsidRPr="00A47410">
              <w:rPr>
                <w:rFonts w:ascii="Times New Roman" w:cs="Times New Roman"/>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C3134C" w:rsidRPr="00A47410" w14:paraId="316B942D"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20EAEB"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32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AE0EE46"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Размер обеспечения заявки на участие в закупке, порядок и срок его предоставления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221B00D" w14:textId="77777777" w:rsidR="00C3134C" w:rsidRPr="00A47410" w:rsidRDefault="00C3134C" w:rsidP="00C3134C">
            <w:pPr>
              <w:widowControl w:val="0"/>
              <w:snapToGrid w:val="0"/>
              <w:spacing w:after="0" w:line="240" w:lineRule="auto"/>
              <w:jc w:val="both"/>
              <w:rPr>
                <w:rFonts w:ascii="Times New Roman" w:cs="Times New Roman"/>
              </w:rPr>
            </w:pPr>
            <w:r w:rsidRPr="00A47410">
              <w:rPr>
                <w:rFonts w:ascii="Times New Roman" w:cs="Times New Roman"/>
              </w:rPr>
              <w:t>Не установлено</w:t>
            </w:r>
          </w:p>
        </w:tc>
      </w:tr>
      <w:tr w:rsidR="00C3134C" w:rsidRPr="00A47410" w14:paraId="3781BC73"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72057B2"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ED0F6DE"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19B8D1F" w14:textId="77777777" w:rsidR="00C3134C" w:rsidRPr="00A47410" w:rsidRDefault="00396A6F" w:rsidP="00D47B30">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Не установлено</w:t>
            </w:r>
          </w:p>
        </w:tc>
      </w:tr>
      <w:tr w:rsidR="007C2231" w:rsidRPr="00A47410" w14:paraId="22FEDD54"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727479F"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8F348F3"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Требования к гарантии качества товара, работы,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8424FD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lang w:eastAsia="ar-SA"/>
              </w:rPr>
              <w:t>В соответствии с Техническим заданием (Приложение №1 к извещению) и проектом договора (Приложение №3 к извещению)</w:t>
            </w:r>
          </w:p>
        </w:tc>
      </w:tr>
      <w:tr w:rsidR="007C2231" w:rsidRPr="00A47410" w14:paraId="7957DD40"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7DA5B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D4B8B9D"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 xml:space="preserve">Размер обеспечения гарантийных обязательств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637E4F9" w14:textId="77777777" w:rsidR="007C2231" w:rsidRPr="00A47410" w:rsidRDefault="00F74F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lang w:eastAsia="ar-SA"/>
              </w:rPr>
              <w:t>В соответствии с проектом договора.</w:t>
            </w:r>
          </w:p>
        </w:tc>
      </w:tr>
      <w:tr w:rsidR="007C2231" w:rsidRPr="00A47410" w14:paraId="2B2EE6E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ACFD45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210E8D6"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DC1498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A47410" w14:paraId="528B910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15D3FE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16950CB"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Порядок заключения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04D475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1FB705B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4B63E66C"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A47410" w14:paraId="490F255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F46B00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5DCB0A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Условия признания </w:t>
            </w:r>
            <w:r w:rsidRPr="00A47410">
              <w:rPr>
                <w:rFonts w:ascii="Times New Roman" w:cs="Times New Roman"/>
              </w:rPr>
              <w:lastRenderedPageBreak/>
              <w:t>закупки несостоявшейся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E71A68C" w14:textId="77777777" w:rsidR="009B1DCE" w:rsidRPr="00A47410" w:rsidRDefault="00935B0B" w:rsidP="00EE7C8B">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lastRenderedPageBreak/>
              <w:t xml:space="preserve">Если по окончании срока подачи заявок на участие в запросе котировок </w:t>
            </w:r>
            <w:r w:rsidRPr="00A47410">
              <w:rPr>
                <w:rFonts w:ascii="Times New Roman" w:cs="Times New Roman"/>
              </w:rPr>
              <w:lastRenderedPageBreak/>
              <w:t>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tc>
      </w:tr>
      <w:tr w:rsidR="007C2231" w:rsidRPr="00A47410" w14:paraId="3C8319C0" w14:textId="77777777" w:rsidTr="00C873D1">
        <w:trPr>
          <w:trHeight w:val="531"/>
        </w:trPr>
        <w:tc>
          <w:tcPr>
            <w:tcW w:w="313" w:type="pct"/>
            <w:tcBorders>
              <w:top w:val="single" w:sz="4" w:space="0" w:color="auto"/>
              <w:left w:val="single" w:sz="4" w:space="0" w:color="auto"/>
              <w:bottom w:val="single" w:sz="4" w:space="0" w:color="auto"/>
              <w:right w:val="single" w:sz="4" w:space="0" w:color="auto"/>
              <w:tl2br w:val="nil"/>
              <w:tr2bl w:val="nil"/>
            </w:tcBorders>
          </w:tcPr>
          <w:p w14:paraId="65179A2C"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39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5826C9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Возможность изменения объема товаров, работ, услуг и сроков их поставки, выполнения, оказания в ходе исполнения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78CB832" w14:textId="77777777" w:rsidR="002026EF" w:rsidRPr="00A47410" w:rsidRDefault="009D2B00" w:rsidP="002026E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соответствии с проектом Договора</w:t>
            </w:r>
          </w:p>
        </w:tc>
      </w:tr>
      <w:tr w:rsidR="007C2231" w:rsidRPr="00A47410" w14:paraId="37C509E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C7FAE7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40</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9542122"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Возможность одностороннего отказа от исполнения договора, расторжения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B87E766" w14:textId="77777777" w:rsidR="00161B54" w:rsidRPr="00A47410" w:rsidRDefault="009D2B00" w:rsidP="002026E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соответствии с проектом Договора</w:t>
            </w:r>
          </w:p>
        </w:tc>
      </w:tr>
      <w:tr w:rsidR="00443FE9" w:rsidRPr="00A47410" w14:paraId="389F331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D1A82B8" w14:textId="77777777" w:rsidR="00443FE9" w:rsidRPr="00A47410" w:rsidRDefault="00443FE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D159A79" w14:textId="77777777" w:rsidR="00443FE9" w:rsidRPr="00A47410" w:rsidRDefault="00443FE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Антидемпинговые меры</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0D3CE53" w14:textId="77777777" w:rsidR="0020323F" w:rsidRPr="00A47410" w:rsidRDefault="00A75817" w:rsidP="0020323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Не установлено.</w:t>
            </w:r>
          </w:p>
        </w:tc>
      </w:tr>
    </w:tbl>
    <w:p w14:paraId="4E7823F7" w14:textId="77777777" w:rsidR="00BB1283" w:rsidRPr="00A47410" w:rsidRDefault="00BB1283">
      <w:pPr>
        <w:spacing w:before="240" w:line="240" w:lineRule="auto"/>
        <w:jc w:val="both"/>
        <w:rPr>
          <w:rFonts w:ascii="Times New Roman" w:cs="Times New Roman"/>
          <w:b/>
        </w:rPr>
      </w:pPr>
    </w:p>
    <w:p w14:paraId="7208AB6B" w14:textId="77777777" w:rsidR="007C2231" w:rsidRPr="00A47410" w:rsidRDefault="007C2231">
      <w:pPr>
        <w:spacing w:before="240" w:line="240" w:lineRule="auto"/>
        <w:jc w:val="both"/>
        <w:rPr>
          <w:rFonts w:ascii="Times New Roman" w:cs="Times New Roman"/>
          <w:b/>
        </w:rPr>
      </w:pPr>
      <w:r w:rsidRPr="00A47410">
        <w:rPr>
          <w:rFonts w:ascii="Times New Roman" w:cs="Times New Roman"/>
          <w:b/>
        </w:rPr>
        <w:t>Приложения к извещению:</w:t>
      </w:r>
    </w:p>
    <w:p w14:paraId="51A52F44" w14:textId="77777777" w:rsidR="007C2231" w:rsidRPr="00A47410" w:rsidRDefault="007C2231">
      <w:pPr>
        <w:spacing w:line="240" w:lineRule="auto"/>
        <w:jc w:val="both"/>
        <w:rPr>
          <w:rFonts w:ascii="Times New Roman" w:cs="Times New Roman"/>
        </w:rPr>
      </w:pPr>
      <w:r w:rsidRPr="00A47410">
        <w:rPr>
          <w:rFonts w:ascii="Times New Roman" w:cs="Times New Roman"/>
        </w:rPr>
        <w:t xml:space="preserve">Приложение № 1 Техническое задание              </w:t>
      </w:r>
    </w:p>
    <w:p w14:paraId="4913263C" w14:textId="77777777" w:rsidR="007C2231" w:rsidRPr="00A47410" w:rsidRDefault="007C2231">
      <w:pPr>
        <w:spacing w:line="240" w:lineRule="auto"/>
        <w:jc w:val="both"/>
        <w:rPr>
          <w:rFonts w:ascii="Times New Roman" w:cs="Times New Roman"/>
        </w:rPr>
      </w:pPr>
      <w:r w:rsidRPr="00A47410">
        <w:rPr>
          <w:rFonts w:ascii="Times New Roman" w:cs="Times New Roman"/>
        </w:rPr>
        <w:t>Приложение № 2 Обоснование НМЦД</w:t>
      </w:r>
    </w:p>
    <w:p w14:paraId="7EAEA02A" w14:textId="77777777" w:rsidR="007C2231" w:rsidRPr="00A47410" w:rsidRDefault="007C2231">
      <w:pPr>
        <w:spacing w:line="240" w:lineRule="auto"/>
        <w:jc w:val="both"/>
        <w:rPr>
          <w:rFonts w:ascii="Times New Roman" w:cs="Times New Roman"/>
        </w:rPr>
      </w:pPr>
      <w:r w:rsidRPr="00A47410">
        <w:rPr>
          <w:rFonts w:ascii="Times New Roman" w:cs="Times New Roman"/>
        </w:rPr>
        <w:t xml:space="preserve">Приложение № 3 Проект договора </w:t>
      </w:r>
    </w:p>
    <w:p w14:paraId="0C435955" w14:textId="77777777" w:rsidR="007C2231" w:rsidRPr="00A47410" w:rsidRDefault="007C2231">
      <w:pPr>
        <w:rPr>
          <w:rFonts w:ascii="Times New Roman" w:cs="Times New Roman"/>
        </w:rPr>
      </w:pPr>
      <w:r w:rsidRPr="00A47410">
        <w:rPr>
          <w:rFonts w:ascii="Times New Roman" w:cs="Times New Roman"/>
        </w:rPr>
        <w:t xml:space="preserve">Приложение № 4 </w:t>
      </w:r>
      <w:r w:rsidRPr="00A47410">
        <w:rPr>
          <w:rFonts w:ascii="Times New Roman" w:cs="Times New Roman"/>
          <w:lang w:eastAsia="ru-RU"/>
        </w:rPr>
        <w:t>Рекомендуемые образцы форм и документов</w:t>
      </w:r>
    </w:p>
    <w:p w14:paraId="0EC6BEEA" w14:textId="77777777" w:rsidR="00B719FE" w:rsidRPr="00A47410" w:rsidRDefault="007C2231">
      <w:pPr>
        <w:jc w:val="right"/>
        <w:rPr>
          <w:rFonts w:ascii="Times New Roman" w:cs="Times New Roman"/>
        </w:rPr>
      </w:pPr>
      <w:r w:rsidRPr="00A47410">
        <w:rPr>
          <w:rFonts w:ascii="Times New Roman" w:cs="Times New Roman"/>
        </w:rPr>
        <w:br w:type="page"/>
      </w:r>
    </w:p>
    <w:p w14:paraId="7996D0D9" w14:textId="77777777" w:rsidR="00B719FE" w:rsidRPr="00A47410" w:rsidRDefault="00B719FE">
      <w:pPr>
        <w:jc w:val="right"/>
        <w:rPr>
          <w:rFonts w:ascii="Times New Roman" w:cs="Times New Roman"/>
        </w:rPr>
      </w:pPr>
    </w:p>
    <w:p w14:paraId="29D71DBA" w14:textId="77777777" w:rsidR="00B719FE" w:rsidRPr="00A47410" w:rsidRDefault="00B719FE">
      <w:pPr>
        <w:jc w:val="right"/>
        <w:rPr>
          <w:rFonts w:ascii="Times New Roman" w:cs="Times New Roman"/>
        </w:rPr>
      </w:pPr>
    </w:p>
    <w:p w14:paraId="3C9C3D04" w14:textId="77777777" w:rsidR="007C2231" w:rsidRPr="00A47410" w:rsidRDefault="007C2231">
      <w:pPr>
        <w:jc w:val="right"/>
        <w:rPr>
          <w:rFonts w:ascii="Times New Roman" w:cs="Times New Roman"/>
        </w:rPr>
      </w:pPr>
      <w:r w:rsidRPr="00A47410">
        <w:rPr>
          <w:rFonts w:ascii="Times New Roman" w:cs="Times New Roman"/>
        </w:rPr>
        <w:t>Приложение № 1 к извещению</w:t>
      </w:r>
    </w:p>
    <w:p w14:paraId="50DD9121" w14:textId="77777777" w:rsidR="004205C5" w:rsidRPr="00A47410" w:rsidRDefault="004205C5" w:rsidP="0099608D">
      <w:pPr>
        <w:pStyle w:val="6"/>
        <w:jc w:val="center"/>
        <w:rPr>
          <w:rFonts w:ascii="Times New Roman" w:hAnsi="Times New Roman"/>
        </w:rPr>
      </w:pPr>
      <w:r w:rsidRPr="00A47410">
        <w:rPr>
          <w:rFonts w:ascii="Times New Roman" w:hAnsi="Times New Roman"/>
        </w:rPr>
        <w:t>ТЕХНИЧЕСКОЕ ЗАДАНИЕ</w:t>
      </w:r>
    </w:p>
    <w:p w14:paraId="5F156E30" w14:textId="77777777" w:rsidR="0099608D" w:rsidRPr="00A47410" w:rsidRDefault="0099608D" w:rsidP="0099608D">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5431010D" w14:textId="77777777" w:rsidR="007C2231" w:rsidRPr="00A47410" w:rsidRDefault="007C2231">
      <w:pPr>
        <w:rPr>
          <w:rFonts w:ascii="Times New Roman" w:cs="Times New Roman"/>
          <w:lang w:eastAsia="ru-RU"/>
        </w:rPr>
      </w:pPr>
    </w:p>
    <w:p w14:paraId="770232DA" w14:textId="77777777" w:rsidR="007C2231" w:rsidRPr="00A47410" w:rsidRDefault="007C2231">
      <w:pPr>
        <w:pStyle w:val="1"/>
        <w:jc w:val="right"/>
        <w:rPr>
          <w:rFonts w:ascii="Times New Roman"/>
          <w:sz w:val="22"/>
          <w:szCs w:val="22"/>
        </w:rPr>
      </w:pPr>
      <w:r w:rsidRPr="00A47410">
        <w:rPr>
          <w:rFonts w:ascii="Times New Roman"/>
          <w:sz w:val="22"/>
          <w:szCs w:val="22"/>
        </w:rPr>
        <w:t xml:space="preserve">Приложение № 2 к извещению </w:t>
      </w:r>
    </w:p>
    <w:p w14:paraId="2A65BAF3" w14:textId="77777777" w:rsidR="007C2231" w:rsidRPr="00A47410" w:rsidRDefault="007C2231">
      <w:pPr>
        <w:rPr>
          <w:rFonts w:ascii="Times New Roman" w:cs="Times New Roman"/>
          <w:lang w:eastAsia="ru-RU"/>
        </w:rPr>
      </w:pPr>
    </w:p>
    <w:p w14:paraId="1BC1C988" w14:textId="77777777" w:rsidR="007C2231" w:rsidRPr="00A47410" w:rsidRDefault="007C2231">
      <w:pPr>
        <w:spacing w:after="60" w:line="240" w:lineRule="auto"/>
        <w:jc w:val="center"/>
        <w:rPr>
          <w:rFonts w:ascii="Times New Roman" w:cs="Times New Roman"/>
          <w:b/>
          <w:lang w:eastAsia="ru-RU"/>
        </w:rPr>
      </w:pPr>
      <w:r w:rsidRPr="00A47410">
        <w:rPr>
          <w:rFonts w:ascii="Times New Roman" w:cs="Times New Roman"/>
          <w:b/>
          <w:lang w:eastAsia="ru-RU"/>
        </w:rPr>
        <w:t>ОБОСНОВАНИЕ НАЧАЛЬНОЙ МАКСИМАЛЬНОЙ ЦЕНЫ ДОГОВОРА</w:t>
      </w:r>
    </w:p>
    <w:p w14:paraId="745D244B" w14:textId="77777777" w:rsidR="007C2231" w:rsidRPr="00A47410" w:rsidRDefault="007C2231">
      <w:pPr>
        <w:spacing w:after="60" w:line="240" w:lineRule="auto"/>
        <w:jc w:val="center"/>
        <w:rPr>
          <w:rFonts w:ascii="Times New Roman" w:cs="Times New Roman"/>
          <w:b/>
          <w:lang w:eastAsia="ru-RU"/>
        </w:rPr>
      </w:pPr>
    </w:p>
    <w:p w14:paraId="344652CC" w14:textId="77777777" w:rsidR="0099608D" w:rsidRPr="00A47410" w:rsidRDefault="007C2231" w:rsidP="0099608D">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08E33833" w14:textId="77777777" w:rsidR="0099608D" w:rsidRPr="00A47410" w:rsidRDefault="0099608D" w:rsidP="0099608D">
      <w:pPr>
        <w:spacing w:after="60" w:line="240" w:lineRule="auto"/>
        <w:jc w:val="center"/>
        <w:rPr>
          <w:rFonts w:ascii="Times New Roman" w:cs="Times New Roman"/>
          <w:b/>
          <w:i/>
          <w:iCs/>
          <w:lang w:eastAsia="ru-RU"/>
        </w:rPr>
      </w:pPr>
    </w:p>
    <w:p w14:paraId="0FEFB913" w14:textId="77777777" w:rsidR="007C2231" w:rsidRPr="00A47410" w:rsidRDefault="007C2231" w:rsidP="0099608D">
      <w:pPr>
        <w:spacing w:after="60" w:line="240" w:lineRule="auto"/>
        <w:jc w:val="right"/>
        <w:rPr>
          <w:rFonts w:ascii="Times New Roman" w:cs="Times New Roman"/>
          <w:b/>
          <w:u w:val="single"/>
        </w:rPr>
      </w:pPr>
      <w:r w:rsidRPr="00A47410">
        <w:rPr>
          <w:rFonts w:ascii="Times New Roman" w:cs="Times New Roman"/>
        </w:rPr>
        <w:t>Приложение №3 к извещению</w:t>
      </w:r>
    </w:p>
    <w:p w14:paraId="7A9BB862" w14:textId="77777777" w:rsidR="00B05471" w:rsidRPr="00A47410" w:rsidRDefault="00B05471" w:rsidP="00B05471">
      <w:pPr>
        <w:spacing w:after="60" w:line="240" w:lineRule="auto"/>
        <w:jc w:val="center"/>
        <w:rPr>
          <w:rFonts w:ascii="Times New Roman" w:cs="Times New Roman"/>
          <w:b/>
          <w:lang w:eastAsia="ru-RU"/>
        </w:rPr>
      </w:pPr>
    </w:p>
    <w:p w14:paraId="42FD876E" w14:textId="77777777" w:rsidR="00B05471" w:rsidRPr="00A47410" w:rsidRDefault="00B05471" w:rsidP="00B05471">
      <w:pPr>
        <w:spacing w:after="60" w:line="240" w:lineRule="auto"/>
        <w:jc w:val="center"/>
        <w:rPr>
          <w:rFonts w:ascii="Times New Roman" w:cs="Times New Roman"/>
          <w:b/>
          <w:lang w:eastAsia="ru-RU"/>
        </w:rPr>
      </w:pPr>
    </w:p>
    <w:p w14:paraId="13415C4F" w14:textId="77777777" w:rsidR="00B05471" w:rsidRPr="00A47410" w:rsidRDefault="00B05471" w:rsidP="0099608D">
      <w:pPr>
        <w:tabs>
          <w:tab w:val="left" w:pos="567"/>
        </w:tabs>
        <w:jc w:val="center"/>
        <w:rPr>
          <w:rFonts w:ascii="Times New Roman" w:cs="Times New Roman"/>
          <w:b/>
          <w:lang w:eastAsia="ru-RU"/>
        </w:rPr>
      </w:pPr>
      <w:r w:rsidRPr="00A47410">
        <w:rPr>
          <w:rFonts w:ascii="Times New Roman" w:eastAsia="Times New Roman" w:cs="Times New Roman"/>
          <w:b/>
          <w:color w:val="000000"/>
          <w:spacing w:val="-4"/>
          <w:lang w:eastAsia="zh-CN"/>
        </w:rPr>
        <w:t>ПРОЕКТ ДОГОВОРА</w:t>
      </w:r>
    </w:p>
    <w:p w14:paraId="4D7EF1E7" w14:textId="77777777" w:rsidR="00B05471" w:rsidRPr="00A47410" w:rsidRDefault="00B05471" w:rsidP="00B05471">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1A131565"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9287B70"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511456EC"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14577068"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98002F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3EFFD9D6"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854C17A"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68F643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2605B9B4"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44B1E8A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838678C"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26E96E3B"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4369763"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1D5A9585"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3726E004"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96CC4FB"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CCDAE9F"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49B0D0A5"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1F411D57"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200F4C74"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5F4BA50"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189C3D12"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3CDFA33F"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6A867B34"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4431797E"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390EBD6D"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585D299"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79ECDC72"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ED1E958"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25F1860C" w14:textId="77777777" w:rsidR="001C7631" w:rsidRPr="00A47410" w:rsidRDefault="001C7631" w:rsidP="001C7631">
      <w:pPr>
        <w:rPr>
          <w:rFonts w:ascii="Times New Roman" w:eastAsia="Times New Roman" w:cs="Times New Roman"/>
          <w:b/>
          <w:bCs/>
          <w:color w:val="0D0D0D"/>
          <w:lang w:eastAsia="ru-RU"/>
        </w:rPr>
      </w:pPr>
    </w:p>
    <w:p w14:paraId="3DB0533A" w14:textId="77777777" w:rsidR="00F751E3" w:rsidRPr="00A47410" w:rsidRDefault="00F751E3" w:rsidP="001C7631">
      <w:pPr>
        <w:rPr>
          <w:rFonts w:ascii="Times New Roman" w:eastAsia="Times New Roman" w:cs="Times New Roman"/>
          <w:b/>
          <w:bCs/>
          <w:color w:val="0D0D0D"/>
          <w:lang w:eastAsia="ru-RU"/>
        </w:rPr>
      </w:pPr>
    </w:p>
    <w:p w14:paraId="30759BE2" w14:textId="77777777" w:rsidR="00F751E3" w:rsidRPr="00A47410" w:rsidRDefault="00F751E3" w:rsidP="001C7631">
      <w:pPr>
        <w:rPr>
          <w:rFonts w:ascii="Times New Roman" w:eastAsia="Times New Roman" w:cs="Times New Roman"/>
          <w:b/>
          <w:bCs/>
          <w:color w:val="0D0D0D"/>
          <w:lang w:eastAsia="ru-RU"/>
        </w:rPr>
      </w:pPr>
    </w:p>
    <w:p w14:paraId="2AE9EF57" w14:textId="77777777" w:rsidR="00F37FC5" w:rsidRPr="00A47410" w:rsidRDefault="00F37FC5" w:rsidP="001C7631">
      <w:pPr>
        <w:rPr>
          <w:rFonts w:ascii="Times New Roman" w:eastAsia="Times New Roman" w:cs="Times New Roman"/>
          <w:b/>
          <w:bCs/>
          <w:color w:val="0D0D0D"/>
          <w:lang w:eastAsia="ru-RU"/>
        </w:rPr>
      </w:pPr>
    </w:p>
    <w:p w14:paraId="6B8FA5F5" w14:textId="77777777" w:rsidR="00F37FC5" w:rsidRPr="00A47410" w:rsidRDefault="00F37FC5" w:rsidP="001C7631">
      <w:pPr>
        <w:rPr>
          <w:rFonts w:ascii="Times New Roman" w:eastAsia="Times New Roman" w:cs="Times New Roman"/>
          <w:b/>
          <w:bCs/>
          <w:color w:val="0D0D0D"/>
          <w:lang w:eastAsia="ru-RU"/>
        </w:rPr>
      </w:pPr>
    </w:p>
    <w:p w14:paraId="00DEA18B" w14:textId="77777777" w:rsidR="007C2231" w:rsidRPr="00A47410" w:rsidRDefault="007C2231" w:rsidP="00617500">
      <w:pPr>
        <w:jc w:val="center"/>
        <w:rPr>
          <w:rFonts w:ascii="Times New Roman" w:cs="Times New Roman"/>
          <w:b/>
          <w:kern w:val="2"/>
        </w:rPr>
      </w:pPr>
      <w:r w:rsidRPr="00A47410">
        <w:rPr>
          <w:rFonts w:ascii="Times New Roman" w:cs="Times New Roman"/>
          <w:b/>
          <w:lang w:eastAsia="ru-RU"/>
        </w:rPr>
        <w:t>Рекомендуемые образцы форм и документов</w:t>
      </w:r>
    </w:p>
    <w:p w14:paraId="77E7F695" w14:textId="77777777" w:rsidR="007C2231" w:rsidRPr="00A47410" w:rsidRDefault="007C2231">
      <w:pPr>
        <w:suppressAutoHyphens/>
        <w:spacing w:after="0" w:line="240" w:lineRule="auto"/>
        <w:jc w:val="center"/>
        <w:rPr>
          <w:rFonts w:ascii="Times New Roman" w:cs="Times New Roman"/>
          <w:b/>
        </w:rPr>
      </w:pPr>
      <w:r w:rsidRPr="00A47410">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145"/>
        <w:gridCol w:w="4745"/>
      </w:tblGrid>
      <w:tr w:rsidR="007C2231" w:rsidRPr="00A47410" w14:paraId="24A3E9E9"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18EBAEF7" w14:textId="77777777" w:rsidR="007C2231" w:rsidRPr="00A47410" w:rsidRDefault="007C2231">
            <w:pPr>
              <w:widowControl w:val="0"/>
              <w:suppressAutoHyphens/>
              <w:spacing w:after="0" w:line="240" w:lineRule="auto"/>
              <w:jc w:val="center"/>
              <w:rPr>
                <w:rFonts w:ascii="Times New Roman" w:cs="Times New Roman"/>
                <w:b/>
              </w:rPr>
            </w:pPr>
            <w:r w:rsidRPr="00A47410">
              <w:rPr>
                <w:rFonts w:ascii="Times New Roman" w:cs="Times New Roman"/>
                <w:b/>
              </w:rPr>
              <w:t>Для юридического лица</w:t>
            </w:r>
          </w:p>
        </w:tc>
      </w:tr>
      <w:tr w:rsidR="007C2231" w:rsidRPr="00A47410" w14:paraId="0C437CB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F51619E"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01AB94D"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41883BA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41445BC"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8C3FB2F"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23407AA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2644524"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BBD2BA6"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205FBFE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BAD9873"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DBE80CB"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3263781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45166FF"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E8FDF6"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4A7C282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D04081E"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Банковские реквизиты участника закупки: наименование банка, р/</w:t>
            </w:r>
            <w:proofErr w:type="spellStart"/>
            <w:r w:rsidRPr="00A47410">
              <w:rPr>
                <w:rFonts w:ascii="Times New Roman" w:cs="Times New Roman"/>
              </w:rPr>
              <w:t>сч</w:t>
            </w:r>
            <w:proofErr w:type="spellEnd"/>
            <w:r w:rsidRPr="00A47410">
              <w:rPr>
                <w:rFonts w:ascii="Times New Roman" w:cs="Times New Roman"/>
              </w:rPr>
              <w:t>, к/</w:t>
            </w:r>
            <w:proofErr w:type="spellStart"/>
            <w:r w:rsidRPr="00A47410">
              <w:rPr>
                <w:rFonts w:ascii="Times New Roman" w:cs="Times New Roman"/>
              </w:rPr>
              <w:t>сч</w:t>
            </w:r>
            <w:proofErr w:type="spellEnd"/>
            <w:r w:rsidRPr="00A47410">
              <w:rPr>
                <w:rFonts w:asci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EB82BFC"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48E42AC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81D568F"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88E5F20"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5691B43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44A4AE4"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127FFEB"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6C51F0A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EBB4D4A" w14:textId="77777777" w:rsidR="007C2231" w:rsidRPr="00A47410" w:rsidRDefault="007C2231">
            <w:pPr>
              <w:widowControl w:val="0"/>
              <w:suppressAutoHyphens/>
              <w:spacing w:after="0" w:line="240" w:lineRule="auto"/>
              <w:jc w:val="both"/>
              <w:rPr>
                <w:rFonts w:ascii="Times New Roman" w:cs="Times New Roman"/>
                <w:lang w:val="en-US"/>
              </w:rPr>
            </w:pPr>
            <w:r w:rsidRPr="00A47410">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290E945"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2A8A616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E8A28C9"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54B7313"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69B63A6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9C709BB"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CCFA98"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3CA1599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EEBB9E5"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4474150"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7DA3FFF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4F743FC"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CF7E89F"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3D9BDD5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79E94D9"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9C109A5"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303CA53D"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1F879A71" w14:textId="77777777" w:rsidR="007C2231" w:rsidRPr="00A47410" w:rsidRDefault="007C2231">
            <w:pPr>
              <w:widowControl w:val="0"/>
              <w:suppressAutoHyphens/>
              <w:spacing w:after="0" w:line="240" w:lineRule="auto"/>
              <w:jc w:val="center"/>
              <w:rPr>
                <w:rFonts w:ascii="Times New Roman" w:cs="Times New Roman"/>
                <w:b/>
              </w:rPr>
            </w:pPr>
            <w:r w:rsidRPr="00A47410">
              <w:rPr>
                <w:rFonts w:ascii="Times New Roman" w:cs="Times New Roman"/>
                <w:b/>
              </w:rPr>
              <w:t>Для физического лица</w:t>
            </w:r>
          </w:p>
        </w:tc>
      </w:tr>
      <w:tr w:rsidR="007C2231" w:rsidRPr="00A47410" w14:paraId="3A24777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19BD3E1"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21C137C"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7DE805C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4077D47"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E5DC1FE"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0ECD638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931F789"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CF2199D"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23DEC74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86FA3BB"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DE92289"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6E740F2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4908D3F"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8876D2D"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3619758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576CAD2" w14:textId="77777777" w:rsidR="007C2231" w:rsidRPr="00A47410" w:rsidRDefault="007C2231">
            <w:pPr>
              <w:widowControl w:val="0"/>
              <w:suppressAutoHyphens/>
              <w:spacing w:after="0" w:line="240" w:lineRule="auto"/>
              <w:jc w:val="both"/>
              <w:rPr>
                <w:rFonts w:ascii="Times New Roman" w:cs="Times New Roman"/>
                <w:lang w:val="en-US"/>
              </w:rPr>
            </w:pPr>
            <w:r w:rsidRPr="00A47410">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94FD133" w14:textId="77777777" w:rsidR="007C2231" w:rsidRPr="00A47410" w:rsidRDefault="007C2231">
            <w:pPr>
              <w:widowControl w:val="0"/>
              <w:suppressAutoHyphens/>
              <w:snapToGrid w:val="0"/>
              <w:spacing w:after="0" w:line="240" w:lineRule="auto"/>
              <w:jc w:val="both"/>
              <w:rPr>
                <w:rFonts w:ascii="Times New Roman" w:cs="Times New Roman"/>
              </w:rPr>
            </w:pPr>
          </w:p>
        </w:tc>
      </w:tr>
      <w:tr w:rsidR="007C2231" w:rsidRPr="00A47410" w14:paraId="6792600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9BFB53C" w14:textId="77777777" w:rsidR="007C2231" w:rsidRPr="00A47410" w:rsidRDefault="007C2231">
            <w:pPr>
              <w:widowControl w:val="0"/>
              <w:suppressAutoHyphens/>
              <w:spacing w:after="0" w:line="240" w:lineRule="auto"/>
              <w:jc w:val="both"/>
              <w:rPr>
                <w:rFonts w:ascii="Times New Roman" w:cs="Times New Roman"/>
              </w:rPr>
            </w:pPr>
            <w:r w:rsidRPr="00A47410">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A9880D0" w14:textId="77777777" w:rsidR="007C2231" w:rsidRPr="00A47410" w:rsidRDefault="007C2231">
            <w:pPr>
              <w:widowControl w:val="0"/>
              <w:suppressAutoHyphens/>
              <w:snapToGrid w:val="0"/>
              <w:spacing w:after="0" w:line="240" w:lineRule="auto"/>
              <w:jc w:val="both"/>
              <w:rPr>
                <w:rFonts w:ascii="Times New Roman" w:cs="Times New Roman"/>
              </w:rPr>
            </w:pPr>
          </w:p>
        </w:tc>
      </w:tr>
    </w:tbl>
    <w:p w14:paraId="757A329F" w14:textId="77777777" w:rsidR="007C2231" w:rsidRPr="00A47410" w:rsidRDefault="007C2231">
      <w:pPr>
        <w:suppressAutoHyphens/>
        <w:spacing w:after="0" w:line="240" w:lineRule="auto"/>
        <w:ind w:firstLine="709"/>
        <w:jc w:val="both"/>
        <w:rPr>
          <w:rFonts w:ascii="Times New Roman" w:cs="Times New Roman"/>
          <w:b/>
        </w:rPr>
      </w:pPr>
    </w:p>
    <w:p w14:paraId="6BF4EE4D" w14:textId="77777777" w:rsidR="007C2231" w:rsidRPr="00A47410" w:rsidRDefault="007C2231">
      <w:pPr>
        <w:suppressAutoHyphens/>
        <w:spacing w:after="0" w:line="240" w:lineRule="auto"/>
        <w:ind w:firstLine="709"/>
        <w:jc w:val="both"/>
        <w:rPr>
          <w:rFonts w:ascii="Times New Roman" w:cs="Times New Roman"/>
        </w:rPr>
      </w:pPr>
      <w:r w:rsidRPr="00A47410">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A47410">
        <w:rPr>
          <w:rFonts w:ascii="Times New Roman" w:cs="Times New Roman"/>
          <w:i/>
          <w:iCs/>
        </w:rPr>
        <w:t>наименование организации</w:t>
      </w:r>
      <w:r w:rsidRPr="00A47410">
        <w:rPr>
          <w:rFonts w:ascii="Times New Roman" w:cs="Times New Roman"/>
        </w:rPr>
        <w:t xml:space="preserve">) в лице __________________, действующего на основании _______________ </w:t>
      </w:r>
    </w:p>
    <w:p w14:paraId="2E66F995" w14:textId="77777777" w:rsidR="007C2231" w:rsidRPr="00A47410" w:rsidRDefault="007C2231">
      <w:pPr>
        <w:suppressAutoHyphens/>
        <w:spacing w:after="0" w:line="240" w:lineRule="auto"/>
        <w:jc w:val="both"/>
        <w:rPr>
          <w:rFonts w:ascii="Times New Roman" w:cs="Times New Roman"/>
        </w:rPr>
      </w:pPr>
      <w:r w:rsidRPr="00A47410">
        <w:rPr>
          <w:rFonts w:ascii="Times New Roman" w:cs="Times New Roman"/>
          <w:b/>
        </w:rPr>
        <w:t>сообщаем о согласии</w:t>
      </w:r>
      <w:r w:rsidRPr="00A47410">
        <w:rPr>
          <w:rFonts w:ascii="Times New Roman" w:cs="Times New Roman"/>
        </w:rPr>
        <w:t xml:space="preserve"> участвовать в запросе котировок на </w:t>
      </w:r>
      <w:r w:rsidRPr="00A47410">
        <w:rPr>
          <w:rFonts w:ascii="Times New Roman" w:cs="Times New Roman"/>
          <w:bCs/>
          <w:i/>
          <w:iCs/>
          <w:u w:val="single"/>
        </w:rPr>
        <w:t>___________________</w:t>
      </w:r>
      <w:r w:rsidR="00617500" w:rsidRPr="00A47410">
        <w:rPr>
          <w:rFonts w:ascii="Times New Roman" w:cs="Times New Roman"/>
          <w:bCs/>
          <w:i/>
          <w:iCs/>
          <w:u w:val="single"/>
        </w:rPr>
        <w:t xml:space="preserve"> (наименование закупки)</w:t>
      </w:r>
      <w:r w:rsidRPr="00A47410">
        <w:rPr>
          <w:rFonts w:ascii="Times New Roman" w:cs="Times New Roman"/>
          <w:bCs/>
          <w:i/>
          <w:iCs/>
        </w:rPr>
        <w:t>,</w:t>
      </w:r>
      <w:r w:rsidR="00617500" w:rsidRPr="00A47410">
        <w:rPr>
          <w:rFonts w:ascii="Times New Roman" w:cs="Times New Roman"/>
          <w:bCs/>
          <w:i/>
          <w:iCs/>
        </w:rPr>
        <w:t xml:space="preserve"> </w:t>
      </w:r>
      <w:r w:rsidRPr="00A47410">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3F819B7A" w14:textId="77777777" w:rsidR="007C2231" w:rsidRPr="00A47410" w:rsidRDefault="007C2231">
      <w:pPr>
        <w:suppressAutoHyphens/>
        <w:spacing w:after="0" w:line="240" w:lineRule="auto"/>
        <w:ind w:firstLine="709"/>
        <w:jc w:val="both"/>
        <w:rPr>
          <w:rFonts w:ascii="Times New Roman" w:cs="Times New Roman"/>
        </w:rPr>
      </w:pPr>
      <w:r w:rsidRPr="00A47410">
        <w:rPr>
          <w:rFonts w:ascii="Times New Roman" w:cs="Times New Roman"/>
          <w:b/>
        </w:rPr>
        <w:t>Мы согласны</w:t>
      </w:r>
      <w:r w:rsidRPr="00A47410">
        <w:rPr>
          <w:rFonts w:ascii="Times New Roman" w:cs="Times New Roman"/>
        </w:rPr>
        <w:t xml:space="preserve"> поставить товар</w:t>
      </w:r>
      <w:r w:rsidR="00C460AA" w:rsidRPr="00A47410">
        <w:rPr>
          <w:rFonts w:ascii="Times New Roman" w:cs="Times New Roman"/>
        </w:rPr>
        <w:t>, выполнить работы, оказать услуги</w:t>
      </w:r>
      <w:r w:rsidRPr="00A47410">
        <w:rPr>
          <w:rFonts w:ascii="Times New Roman" w:cs="Times New Roman"/>
        </w:rPr>
        <w:t xml:space="preserve"> в полном соответствии с требованиями извещения о проведении запроса котировок и согласно </w:t>
      </w:r>
      <w:r w:rsidRPr="00A47410">
        <w:rPr>
          <w:rFonts w:ascii="Times New Roman" w:cs="Times New Roman"/>
          <w:b/>
        </w:rPr>
        <w:t xml:space="preserve">нашему предложению о цене договора: </w:t>
      </w:r>
    </w:p>
    <w:p w14:paraId="6A3662B2" w14:textId="77777777" w:rsidR="007C2231" w:rsidRPr="00A47410" w:rsidRDefault="007C2231">
      <w:pPr>
        <w:suppressAutoHyphens/>
        <w:spacing w:after="0" w:line="240" w:lineRule="auto"/>
        <w:ind w:firstLine="709"/>
        <w:jc w:val="both"/>
        <w:rPr>
          <w:rFonts w:ascii="Times New Roman" w:cs="Times New Roman"/>
        </w:rPr>
      </w:pPr>
      <w:r w:rsidRPr="00A47410">
        <w:rPr>
          <w:rFonts w:ascii="Times New Roman" w:cs="Times New Roman"/>
          <w:b/>
        </w:rPr>
        <w:t xml:space="preserve">Цена договора составляет: _________________ </w:t>
      </w:r>
      <w:r w:rsidRPr="00A47410">
        <w:rPr>
          <w:rFonts w:ascii="Times New Roman" w:cs="Times New Roman"/>
        </w:rPr>
        <w:t>(сумма прописью).</w:t>
      </w:r>
    </w:p>
    <w:p w14:paraId="43753C87" w14:textId="77777777" w:rsidR="00C460AA" w:rsidRPr="00A47410"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6"/>
        <w:gridCol w:w="1968"/>
        <w:gridCol w:w="1781"/>
        <w:gridCol w:w="784"/>
        <w:gridCol w:w="856"/>
        <w:gridCol w:w="1414"/>
        <w:gridCol w:w="1407"/>
      </w:tblGrid>
      <w:tr w:rsidR="00F37FC5" w:rsidRPr="00A47410" w14:paraId="28DA61C6" w14:textId="77777777" w:rsidTr="00C0362B">
        <w:tc>
          <w:tcPr>
            <w:tcW w:w="661" w:type="dxa"/>
            <w:vAlign w:val="center"/>
          </w:tcPr>
          <w:p w14:paraId="039FD62C" w14:textId="77777777" w:rsidR="00F37FC5" w:rsidRPr="00A47410" w:rsidRDefault="00F37FC5" w:rsidP="00BC0DA8">
            <w:pPr>
              <w:snapToGrid w:val="0"/>
              <w:spacing w:after="0" w:line="240" w:lineRule="auto"/>
              <w:ind w:left="-116" w:firstLine="8"/>
              <w:jc w:val="center"/>
              <w:rPr>
                <w:rFonts w:ascii="Times New Roman" w:cs="Times New Roman"/>
                <w:b/>
                <w:color w:val="000000"/>
                <w:lang w:eastAsia="ru-RU"/>
              </w:rPr>
            </w:pPr>
            <w:r w:rsidRPr="00A47410">
              <w:rPr>
                <w:rFonts w:ascii="Times New Roman" w:cs="Times New Roman"/>
                <w:b/>
                <w:color w:val="000000"/>
                <w:lang w:eastAsia="ru-RU"/>
              </w:rPr>
              <w:t xml:space="preserve">   №</w:t>
            </w:r>
          </w:p>
          <w:p w14:paraId="25E80245" w14:textId="77777777" w:rsidR="00F37FC5" w:rsidRPr="00A47410" w:rsidRDefault="00F37FC5" w:rsidP="00BC0DA8">
            <w:pPr>
              <w:snapToGrid w:val="0"/>
              <w:spacing w:after="0" w:line="240" w:lineRule="auto"/>
              <w:jc w:val="center"/>
              <w:rPr>
                <w:rFonts w:ascii="Times New Roman" w:cs="Times New Roman"/>
                <w:b/>
                <w:color w:val="000000"/>
                <w:lang w:eastAsia="ru-RU"/>
              </w:rPr>
            </w:pPr>
            <w:r w:rsidRPr="00A47410">
              <w:rPr>
                <w:rFonts w:ascii="Times New Roman" w:cs="Times New Roman"/>
                <w:b/>
                <w:color w:val="000000"/>
                <w:lang w:eastAsia="ru-RU"/>
              </w:rPr>
              <w:t>п/п</w:t>
            </w:r>
          </w:p>
        </w:tc>
        <w:tc>
          <w:tcPr>
            <w:tcW w:w="1659" w:type="dxa"/>
            <w:vAlign w:val="center"/>
          </w:tcPr>
          <w:p w14:paraId="50ABD1F4" w14:textId="77777777" w:rsidR="00F37FC5" w:rsidRPr="00A47410" w:rsidRDefault="00F37FC5" w:rsidP="00BC0DA8">
            <w:pPr>
              <w:snapToGrid w:val="0"/>
              <w:spacing w:after="0" w:line="240" w:lineRule="auto"/>
              <w:jc w:val="center"/>
              <w:rPr>
                <w:rFonts w:ascii="Times New Roman" w:cs="Times New Roman"/>
                <w:b/>
                <w:lang w:eastAsia="ru-RU"/>
              </w:rPr>
            </w:pPr>
            <w:r w:rsidRPr="00A47410">
              <w:rPr>
                <w:rFonts w:ascii="Times New Roman" w:cs="Times New Roman"/>
                <w:b/>
                <w:lang w:eastAsia="ru-RU"/>
              </w:rPr>
              <w:t xml:space="preserve">Наименование Товара </w:t>
            </w:r>
          </w:p>
          <w:p w14:paraId="6AA26304" w14:textId="77777777" w:rsidR="00F37FC5" w:rsidRPr="00A47410" w:rsidRDefault="00F37FC5" w:rsidP="00BC0DA8">
            <w:pPr>
              <w:snapToGrid w:val="0"/>
              <w:spacing w:after="0" w:line="240" w:lineRule="auto"/>
              <w:jc w:val="center"/>
              <w:rPr>
                <w:rFonts w:ascii="Times New Roman" w:cs="Times New Roman"/>
                <w:b/>
                <w:lang w:eastAsia="ru-RU"/>
              </w:rPr>
            </w:pPr>
          </w:p>
          <w:p w14:paraId="72BD8770" w14:textId="77777777" w:rsidR="00F37FC5" w:rsidRPr="00A47410" w:rsidRDefault="00F37FC5" w:rsidP="00BC0DA8">
            <w:pPr>
              <w:snapToGrid w:val="0"/>
              <w:spacing w:after="0" w:line="240" w:lineRule="auto"/>
              <w:jc w:val="center"/>
              <w:rPr>
                <w:rFonts w:ascii="Times New Roman" w:cs="Times New Roman"/>
                <w:b/>
                <w:lang w:eastAsia="ru-RU"/>
              </w:rPr>
            </w:pPr>
          </w:p>
        </w:tc>
        <w:tc>
          <w:tcPr>
            <w:tcW w:w="1972" w:type="dxa"/>
            <w:vAlign w:val="center"/>
          </w:tcPr>
          <w:p w14:paraId="6C01BE9C" w14:textId="77777777" w:rsidR="00F37FC5" w:rsidRPr="00A47410" w:rsidRDefault="00F37FC5" w:rsidP="00BC0DA8">
            <w:pPr>
              <w:snapToGrid w:val="0"/>
              <w:spacing w:after="0" w:line="240" w:lineRule="auto"/>
              <w:jc w:val="center"/>
              <w:rPr>
                <w:rFonts w:ascii="Times New Roman" w:cs="Times New Roman"/>
                <w:b/>
                <w:lang w:eastAsia="ru-RU"/>
              </w:rPr>
            </w:pPr>
            <w:r w:rsidRPr="00A47410">
              <w:rPr>
                <w:rFonts w:ascii="Times New Roman" w:cs="Times New Roman"/>
                <w:b/>
                <w:lang w:eastAsia="ru-RU"/>
              </w:rPr>
              <w:t xml:space="preserve">Функциональные, технические и качественные </w:t>
            </w:r>
            <w:r w:rsidRPr="00A47410">
              <w:rPr>
                <w:rFonts w:ascii="Times New Roman" w:cs="Times New Roman"/>
                <w:b/>
                <w:lang w:eastAsia="ru-RU"/>
              </w:rPr>
              <w:lastRenderedPageBreak/>
              <w:t>характеристики Товара</w:t>
            </w:r>
          </w:p>
        </w:tc>
        <w:tc>
          <w:tcPr>
            <w:tcW w:w="1785" w:type="dxa"/>
            <w:vAlign w:val="center"/>
          </w:tcPr>
          <w:p w14:paraId="19FA484E" w14:textId="77777777" w:rsidR="00F37FC5" w:rsidRPr="00A47410" w:rsidRDefault="00F37FC5" w:rsidP="00BC0DA8">
            <w:pPr>
              <w:snapToGrid w:val="0"/>
              <w:spacing w:after="0" w:line="240" w:lineRule="auto"/>
              <w:jc w:val="center"/>
              <w:rPr>
                <w:rFonts w:ascii="Times New Roman" w:cs="Times New Roman"/>
                <w:b/>
                <w:lang w:eastAsia="ru-RU"/>
              </w:rPr>
            </w:pPr>
            <w:r w:rsidRPr="00A47410">
              <w:rPr>
                <w:rFonts w:ascii="Times New Roman" w:cs="Times New Roman"/>
                <w:b/>
                <w:lang w:eastAsia="ru-RU"/>
              </w:rPr>
              <w:lastRenderedPageBreak/>
              <w:t xml:space="preserve">Наименование страны происхождения </w:t>
            </w:r>
            <w:r w:rsidRPr="00A47410">
              <w:rPr>
                <w:rFonts w:ascii="Times New Roman" w:cs="Times New Roman"/>
                <w:b/>
                <w:lang w:eastAsia="ru-RU"/>
              </w:rPr>
              <w:lastRenderedPageBreak/>
              <w:t>Товара, производитель</w:t>
            </w:r>
          </w:p>
        </w:tc>
        <w:tc>
          <w:tcPr>
            <w:tcW w:w="786" w:type="dxa"/>
            <w:vAlign w:val="center"/>
          </w:tcPr>
          <w:p w14:paraId="31B4A5E3" w14:textId="77777777" w:rsidR="00F37FC5" w:rsidRPr="00A47410" w:rsidRDefault="00F37FC5" w:rsidP="00BC0DA8">
            <w:pPr>
              <w:snapToGrid w:val="0"/>
              <w:spacing w:after="0" w:line="240" w:lineRule="auto"/>
              <w:jc w:val="center"/>
              <w:rPr>
                <w:rFonts w:ascii="Times New Roman" w:cs="Times New Roman"/>
                <w:b/>
                <w:lang w:eastAsia="ru-RU"/>
              </w:rPr>
            </w:pPr>
            <w:r w:rsidRPr="00A47410">
              <w:rPr>
                <w:rFonts w:ascii="Times New Roman" w:cs="Times New Roman"/>
                <w:b/>
                <w:lang w:eastAsia="ru-RU"/>
              </w:rPr>
              <w:lastRenderedPageBreak/>
              <w:t>Ед. изм.</w:t>
            </w:r>
          </w:p>
        </w:tc>
        <w:tc>
          <w:tcPr>
            <w:tcW w:w="858" w:type="dxa"/>
            <w:vAlign w:val="center"/>
          </w:tcPr>
          <w:p w14:paraId="7A4CCF3A" w14:textId="77777777" w:rsidR="00F37FC5" w:rsidRPr="00A47410" w:rsidRDefault="00F37FC5" w:rsidP="00BC0DA8">
            <w:pPr>
              <w:snapToGrid w:val="0"/>
              <w:spacing w:after="0" w:line="240" w:lineRule="auto"/>
              <w:jc w:val="center"/>
              <w:rPr>
                <w:rFonts w:ascii="Times New Roman" w:cs="Times New Roman"/>
                <w:b/>
                <w:lang w:eastAsia="ru-RU"/>
              </w:rPr>
            </w:pPr>
            <w:r w:rsidRPr="00A47410">
              <w:rPr>
                <w:rFonts w:ascii="Times New Roman" w:cs="Times New Roman"/>
                <w:b/>
                <w:lang w:eastAsia="ru-RU"/>
              </w:rPr>
              <w:t>Кол-во</w:t>
            </w:r>
          </w:p>
        </w:tc>
        <w:tc>
          <w:tcPr>
            <w:tcW w:w="1417" w:type="dxa"/>
            <w:vAlign w:val="center"/>
          </w:tcPr>
          <w:p w14:paraId="6FB6D522" w14:textId="77777777" w:rsidR="00F37FC5" w:rsidRPr="00A47410" w:rsidRDefault="00F37FC5" w:rsidP="00BC0DA8">
            <w:pPr>
              <w:snapToGrid w:val="0"/>
              <w:spacing w:after="0" w:line="240" w:lineRule="auto"/>
              <w:ind w:hanging="109"/>
              <w:jc w:val="center"/>
              <w:rPr>
                <w:rFonts w:ascii="Times New Roman" w:cs="Times New Roman"/>
                <w:b/>
                <w:lang w:eastAsia="ru-RU"/>
              </w:rPr>
            </w:pPr>
            <w:r w:rsidRPr="00A47410">
              <w:rPr>
                <w:rFonts w:ascii="Times New Roman" w:cs="Times New Roman"/>
                <w:b/>
                <w:lang w:eastAsia="ru-RU"/>
              </w:rPr>
              <w:t xml:space="preserve">Цена </w:t>
            </w:r>
          </w:p>
          <w:p w14:paraId="541B7D4D" w14:textId="77777777" w:rsidR="00F37FC5" w:rsidRPr="00A47410" w:rsidRDefault="00F37FC5" w:rsidP="00BC0DA8">
            <w:pPr>
              <w:snapToGrid w:val="0"/>
              <w:spacing w:after="0" w:line="240" w:lineRule="auto"/>
              <w:ind w:left="-108" w:hanging="1"/>
              <w:jc w:val="center"/>
              <w:rPr>
                <w:rFonts w:ascii="Times New Roman" w:cs="Times New Roman"/>
                <w:b/>
                <w:lang w:eastAsia="ru-RU"/>
              </w:rPr>
            </w:pPr>
            <w:r w:rsidRPr="00A47410">
              <w:rPr>
                <w:rFonts w:ascii="Times New Roman" w:cs="Times New Roman"/>
                <w:b/>
                <w:lang w:eastAsia="ru-RU"/>
              </w:rPr>
              <w:t>за ед. в руб.</w:t>
            </w:r>
          </w:p>
        </w:tc>
        <w:tc>
          <w:tcPr>
            <w:tcW w:w="1410" w:type="dxa"/>
            <w:vAlign w:val="center"/>
          </w:tcPr>
          <w:p w14:paraId="3DA2C7DE" w14:textId="77777777" w:rsidR="00F37FC5" w:rsidRPr="00A47410" w:rsidRDefault="00F37FC5" w:rsidP="00BC0DA8">
            <w:pPr>
              <w:snapToGrid w:val="0"/>
              <w:spacing w:after="0" w:line="240" w:lineRule="auto"/>
              <w:jc w:val="center"/>
              <w:rPr>
                <w:rFonts w:ascii="Times New Roman" w:cs="Times New Roman"/>
                <w:b/>
                <w:lang w:eastAsia="ru-RU"/>
              </w:rPr>
            </w:pPr>
            <w:r w:rsidRPr="00A47410">
              <w:rPr>
                <w:rFonts w:ascii="Times New Roman" w:cs="Times New Roman"/>
                <w:b/>
                <w:lang w:eastAsia="ru-RU"/>
              </w:rPr>
              <w:t>Стоимость, руб.</w:t>
            </w:r>
          </w:p>
        </w:tc>
      </w:tr>
      <w:tr w:rsidR="00F37FC5" w:rsidRPr="00A47410" w14:paraId="2581CC65" w14:textId="77777777" w:rsidTr="00C0362B">
        <w:tc>
          <w:tcPr>
            <w:tcW w:w="661" w:type="dxa"/>
          </w:tcPr>
          <w:p w14:paraId="5CE59F67" w14:textId="77777777" w:rsidR="00F37FC5" w:rsidRPr="00A47410" w:rsidRDefault="00F37FC5" w:rsidP="00BC0DA8">
            <w:pPr>
              <w:autoSpaceDE w:val="0"/>
              <w:autoSpaceDN w:val="0"/>
              <w:adjustRightInd w:val="0"/>
              <w:snapToGrid w:val="0"/>
              <w:spacing w:after="0" w:line="240" w:lineRule="auto"/>
              <w:jc w:val="center"/>
              <w:rPr>
                <w:rFonts w:ascii="Times New Roman" w:cs="Times New Roman"/>
                <w:b/>
                <w:lang w:eastAsia="ru-RU"/>
              </w:rPr>
            </w:pPr>
            <w:r w:rsidRPr="00A47410">
              <w:rPr>
                <w:rFonts w:ascii="Times New Roman" w:cs="Times New Roman"/>
                <w:b/>
                <w:lang w:eastAsia="ru-RU"/>
              </w:rPr>
              <w:t>1</w:t>
            </w:r>
          </w:p>
        </w:tc>
        <w:tc>
          <w:tcPr>
            <w:tcW w:w="1659" w:type="dxa"/>
          </w:tcPr>
          <w:p w14:paraId="70210E47" w14:textId="77777777" w:rsidR="00F37FC5" w:rsidRPr="00A47410" w:rsidRDefault="00F37FC5" w:rsidP="00BC0DA8">
            <w:pPr>
              <w:autoSpaceDE w:val="0"/>
              <w:autoSpaceDN w:val="0"/>
              <w:adjustRightInd w:val="0"/>
              <w:snapToGrid w:val="0"/>
              <w:spacing w:after="0" w:line="240" w:lineRule="auto"/>
              <w:jc w:val="center"/>
              <w:rPr>
                <w:rFonts w:ascii="Times New Roman" w:cs="Times New Roman"/>
                <w:b/>
                <w:lang w:eastAsia="ru-RU"/>
              </w:rPr>
            </w:pPr>
            <w:r w:rsidRPr="00A47410">
              <w:rPr>
                <w:rFonts w:ascii="Times New Roman" w:cs="Times New Roman"/>
                <w:b/>
                <w:lang w:eastAsia="ru-RU"/>
              </w:rPr>
              <w:t>2</w:t>
            </w:r>
          </w:p>
        </w:tc>
        <w:tc>
          <w:tcPr>
            <w:tcW w:w="1972" w:type="dxa"/>
          </w:tcPr>
          <w:p w14:paraId="3F2DAE28" w14:textId="77777777" w:rsidR="00F37FC5" w:rsidRPr="00A47410" w:rsidRDefault="00F37FC5" w:rsidP="00BC0DA8">
            <w:pPr>
              <w:autoSpaceDE w:val="0"/>
              <w:autoSpaceDN w:val="0"/>
              <w:adjustRightInd w:val="0"/>
              <w:snapToGrid w:val="0"/>
              <w:spacing w:after="0" w:line="240" w:lineRule="auto"/>
              <w:jc w:val="center"/>
              <w:rPr>
                <w:rFonts w:ascii="Times New Roman" w:cs="Times New Roman"/>
                <w:b/>
                <w:lang w:eastAsia="ru-RU"/>
              </w:rPr>
            </w:pPr>
            <w:r w:rsidRPr="00A47410">
              <w:rPr>
                <w:rFonts w:ascii="Times New Roman" w:cs="Times New Roman"/>
                <w:b/>
                <w:lang w:eastAsia="ru-RU"/>
              </w:rPr>
              <w:t>3</w:t>
            </w:r>
          </w:p>
        </w:tc>
        <w:tc>
          <w:tcPr>
            <w:tcW w:w="1785" w:type="dxa"/>
          </w:tcPr>
          <w:p w14:paraId="567F11D1" w14:textId="77777777" w:rsidR="00F37FC5" w:rsidRPr="00A47410" w:rsidRDefault="00F37FC5" w:rsidP="00BC0DA8">
            <w:pPr>
              <w:autoSpaceDE w:val="0"/>
              <w:autoSpaceDN w:val="0"/>
              <w:adjustRightInd w:val="0"/>
              <w:snapToGrid w:val="0"/>
              <w:spacing w:after="0" w:line="240" w:lineRule="auto"/>
              <w:jc w:val="center"/>
              <w:rPr>
                <w:rFonts w:ascii="Times New Roman" w:cs="Times New Roman"/>
                <w:b/>
                <w:lang w:eastAsia="ru-RU"/>
              </w:rPr>
            </w:pPr>
            <w:r w:rsidRPr="00A47410">
              <w:rPr>
                <w:rFonts w:ascii="Times New Roman" w:cs="Times New Roman"/>
                <w:b/>
                <w:lang w:eastAsia="ru-RU"/>
              </w:rPr>
              <w:t>4</w:t>
            </w:r>
          </w:p>
        </w:tc>
        <w:tc>
          <w:tcPr>
            <w:tcW w:w="786" w:type="dxa"/>
          </w:tcPr>
          <w:p w14:paraId="63DB5E3C" w14:textId="77777777" w:rsidR="00F37FC5" w:rsidRPr="00A47410" w:rsidRDefault="00F37FC5" w:rsidP="00BC0DA8">
            <w:pPr>
              <w:autoSpaceDE w:val="0"/>
              <w:autoSpaceDN w:val="0"/>
              <w:adjustRightInd w:val="0"/>
              <w:snapToGrid w:val="0"/>
              <w:spacing w:after="0" w:line="240" w:lineRule="auto"/>
              <w:jc w:val="center"/>
              <w:rPr>
                <w:rFonts w:ascii="Times New Roman" w:cs="Times New Roman"/>
                <w:b/>
                <w:lang w:eastAsia="ru-RU"/>
              </w:rPr>
            </w:pPr>
            <w:r w:rsidRPr="00A47410">
              <w:rPr>
                <w:rFonts w:ascii="Times New Roman" w:cs="Times New Roman"/>
                <w:b/>
                <w:lang w:eastAsia="ru-RU"/>
              </w:rPr>
              <w:t>6</w:t>
            </w:r>
          </w:p>
        </w:tc>
        <w:tc>
          <w:tcPr>
            <w:tcW w:w="858" w:type="dxa"/>
          </w:tcPr>
          <w:p w14:paraId="71BAFF6E" w14:textId="77777777" w:rsidR="00F37FC5" w:rsidRPr="00A47410" w:rsidRDefault="00F37FC5" w:rsidP="00BC0DA8">
            <w:pPr>
              <w:autoSpaceDE w:val="0"/>
              <w:autoSpaceDN w:val="0"/>
              <w:adjustRightInd w:val="0"/>
              <w:snapToGrid w:val="0"/>
              <w:spacing w:after="0" w:line="240" w:lineRule="auto"/>
              <w:jc w:val="center"/>
              <w:rPr>
                <w:rFonts w:ascii="Times New Roman" w:cs="Times New Roman"/>
                <w:b/>
                <w:lang w:eastAsia="ru-RU"/>
              </w:rPr>
            </w:pPr>
            <w:r w:rsidRPr="00A47410">
              <w:rPr>
                <w:rFonts w:ascii="Times New Roman" w:cs="Times New Roman"/>
                <w:b/>
                <w:lang w:eastAsia="ru-RU"/>
              </w:rPr>
              <w:t>7</w:t>
            </w:r>
          </w:p>
        </w:tc>
        <w:tc>
          <w:tcPr>
            <w:tcW w:w="1417" w:type="dxa"/>
          </w:tcPr>
          <w:p w14:paraId="2DE624C9" w14:textId="77777777" w:rsidR="00F37FC5" w:rsidRPr="00A47410" w:rsidRDefault="00F37FC5" w:rsidP="00BC0DA8">
            <w:pPr>
              <w:autoSpaceDE w:val="0"/>
              <w:autoSpaceDN w:val="0"/>
              <w:adjustRightInd w:val="0"/>
              <w:snapToGrid w:val="0"/>
              <w:spacing w:after="0" w:line="240" w:lineRule="auto"/>
              <w:jc w:val="center"/>
              <w:rPr>
                <w:rFonts w:ascii="Times New Roman" w:cs="Times New Roman"/>
                <w:b/>
                <w:lang w:eastAsia="ru-RU"/>
              </w:rPr>
            </w:pPr>
            <w:r w:rsidRPr="00A47410">
              <w:rPr>
                <w:rFonts w:ascii="Times New Roman" w:cs="Times New Roman"/>
                <w:b/>
                <w:lang w:eastAsia="ru-RU"/>
              </w:rPr>
              <w:t>8</w:t>
            </w:r>
          </w:p>
        </w:tc>
        <w:tc>
          <w:tcPr>
            <w:tcW w:w="1410" w:type="dxa"/>
          </w:tcPr>
          <w:p w14:paraId="711DF661" w14:textId="77777777" w:rsidR="00F37FC5" w:rsidRPr="00A47410" w:rsidRDefault="00F37FC5" w:rsidP="00BC0DA8">
            <w:pPr>
              <w:autoSpaceDE w:val="0"/>
              <w:autoSpaceDN w:val="0"/>
              <w:adjustRightInd w:val="0"/>
              <w:snapToGrid w:val="0"/>
              <w:spacing w:after="0" w:line="240" w:lineRule="auto"/>
              <w:jc w:val="center"/>
              <w:rPr>
                <w:rFonts w:ascii="Times New Roman" w:cs="Times New Roman"/>
                <w:b/>
                <w:lang w:eastAsia="ru-RU"/>
              </w:rPr>
            </w:pPr>
            <w:r w:rsidRPr="00A47410">
              <w:rPr>
                <w:rFonts w:ascii="Times New Roman" w:cs="Times New Roman"/>
                <w:b/>
                <w:lang w:eastAsia="ru-RU"/>
              </w:rPr>
              <w:t>9</w:t>
            </w:r>
          </w:p>
        </w:tc>
      </w:tr>
      <w:tr w:rsidR="00F37FC5" w:rsidRPr="00A47410" w14:paraId="68CEB369" w14:textId="77777777" w:rsidTr="00C0362B">
        <w:tc>
          <w:tcPr>
            <w:tcW w:w="661" w:type="dxa"/>
          </w:tcPr>
          <w:p w14:paraId="7F8AFA8E" w14:textId="77777777" w:rsidR="00F37FC5" w:rsidRPr="00A47410" w:rsidRDefault="00F37FC5" w:rsidP="00BC0DA8">
            <w:pPr>
              <w:autoSpaceDE w:val="0"/>
              <w:autoSpaceDN w:val="0"/>
              <w:adjustRightInd w:val="0"/>
              <w:snapToGrid w:val="0"/>
              <w:spacing w:after="0" w:line="240" w:lineRule="auto"/>
              <w:jc w:val="both"/>
              <w:rPr>
                <w:rFonts w:ascii="Times New Roman" w:cs="Times New Roman"/>
                <w:lang w:eastAsia="ru-RU"/>
              </w:rPr>
            </w:pPr>
            <w:r w:rsidRPr="00A47410">
              <w:rPr>
                <w:rFonts w:ascii="Times New Roman" w:cs="Times New Roman"/>
                <w:lang w:eastAsia="ru-RU"/>
              </w:rPr>
              <w:t>1</w:t>
            </w:r>
          </w:p>
        </w:tc>
        <w:tc>
          <w:tcPr>
            <w:tcW w:w="1659" w:type="dxa"/>
          </w:tcPr>
          <w:p w14:paraId="11BB1ED0" w14:textId="77777777" w:rsidR="00F37FC5" w:rsidRPr="00A47410" w:rsidRDefault="00F37FC5" w:rsidP="00BC0DA8">
            <w:pPr>
              <w:autoSpaceDE w:val="0"/>
              <w:autoSpaceDN w:val="0"/>
              <w:adjustRightInd w:val="0"/>
              <w:snapToGrid w:val="0"/>
              <w:spacing w:after="0" w:line="240" w:lineRule="auto"/>
              <w:jc w:val="both"/>
              <w:rPr>
                <w:rFonts w:ascii="Times New Roman" w:cs="Times New Roman"/>
                <w:lang w:eastAsia="ru-RU"/>
              </w:rPr>
            </w:pPr>
          </w:p>
        </w:tc>
        <w:tc>
          <w:tcPr>
            <w:tcW w:w="1972" w:type="dxa"/>
          </w:tcPr>
          <w:p w14:paraId="5299C38A" w14:textId="77777777" w:rsidR="00F37FC5" w:rsidRPr="00A47410" w:rsidRDefault="00F37FC5" w:rsidP="00BC0DA8">
            <w:pPr>
              <w:autoSpaceDE w:val="0"/>
              <w:autoSpaceDN w:val="0"/>
              <w:adjustRightInd w:val="0"/>
              <w:snapToGrid w:val="0"/>
              <w:spacing w:after="0" w:line="240" w:lineRule="auto"/>
              <w:jc w:val="both"/>
              <w:rPr>
                <w:rFonts w:ascii="Times New Roman" w:cs="Times New Roman"/>
                <w:lang w:eastAsia="ru-RU"/>
              </w:rPr>
            </w:pPr>
          </w:p>
        </w:tc>
        <w:tc>
          <w:tcPr>
            <w:tcW w:w="1785" w:type="dxa"/>
          </w:tcPr>
          <w:p w14:paraId="6FEF64E3" w14:textId="77777777" w:rsidR="00F37FC5" w:rsidRPr="00A47410" w:rsidRDefault="00F37FC5" w:rsidP="00BC0DA8">
            <w:pPr>
              <w:autoSpaceDE w:val="0"/>
              <w:autoSpaceDN w:val="0"/>
              <w:adjustRightInd w:val="0"/>
              <w:snapToGrid w:val="0"/>
              <w:spacing w:after="0" w:line="240" w:lineRule="auto"/>
              <w:jc w:val="both"/>
              <w:rPr>
                <w:rFonts w:ascii="Times New Roman" w:cs="Times New Roman"/>
                <w:lang w:eastAsia="ru-RU"/>
              </w:rPr>
            </w:pPr>
          </w:p>
        </w:tc>
        <w:tc>
          <w:tcPr>
            <w:tcW w:w="786" w:type="dxa"/>
          </w:tcPr>
          <w:p w14:paraId="4DFE5DE9" w14:textId="77777777" w:rsidR="00F37FC5" w:rsidRPr="00A47410" w:rsidRDefault="00F37FC5" w:rsidP="00BC0DA8">
            <w:pPr>
              <w:autoSpaceDE w:val="0"/>
              <w:autoSpaceDN w:val="0"/>
              <w:adjustRightInd w:val="0"/>
              <w:snapToGrid w:val="0"/>
              <w:spacing w:after="0" w:line="240" w:lineRule="auto"/>
              <w:jc w:val="both"/>
              <w:rPr>
                <w:rFonts w:ascii="Times New Roman" w:cs="Times New Roman"/>
                <w:lang w:eastAsia="ru-RU"/>
              </w:rPr>
            </w:pPr>
          </w:p>
        </w:tc>
        <w:tc>
          <w:tcPr>
            <w:tcW w:w="858" w:type="dxa"/>
          </w:tcPr>
          <w:p w14:paraId="3265A0D1" w14:textId="77777777" w:rsidR="00F37FC5" w:rsidRPr="00A47410" w:rsidRDefault="00F37FC5" w:rsidP="00BC0DA8">
            <w:pPr>
              <w:autoSpaceDE w:val="0"/>
              <w:autoSpaceDN w:val="0"/>
              <w:adjustRightInd w:val="0"/>
              <w:snapToGrid w:val="0"/>
              <w:spacing w:after="0" w:line="240" w:lineRule="auto"/>
              <w:jc w:val="both"/>
              <w:rPr>
                <w:rFonts w:ascii="Times New Roman" w:cs="Times New Roman"/>
                <w:lang w:eastAsia="ru-RU"/>
              </w:rPr>
            </w:pPr>
          </w:p>
        </w:tc>
        <w:tc>
          <w:tcPr>
            <w:tcW w:w="1417" w:type="dxa"/>
          </w:tcPr>
          <w:p w14:paraId="7FD73E59" w14:textId="77777777" w:rsidR="00F37FC5" w:rsidRPr="00A47410" w:rsidRDefault="00F37FC5" w:rsidP="00BC0DA8">
            <w:pPr>
              <w:autoSpaceDE w:val="0"/>
              <w:autoSpaceDN w:val="0"/>
              <w:adjustRightInd w:val="0"/>
              <w:snapToGrid w:val="0"/>
              <w:spacing w:after="0" w:line="240" w:lineRule="auto"/>
              <w:jc w:val="both"/>
              <w:rPr>
                <w:rFonts w:ascii="Times New Roman" w:cs="Times New Roman"/>
                <w:lang w:eastAsia="ru-RU"/>
              </w:rPr>
            </w:pPr>
          </w:p>
        </w:tc>
        <w:tc>
          <w:tcPr>
            <w:tcW w:w="1410" w:type="dxa"/>
          </w:tcPr>
          <w:p w14:paraId="7F7FE705" w14:textId="77777777" w:rsidR="00F37FC5" w:rsidRPr="00A47410" w:rsidRDefault="00F37FC5" w:rsidP="00BC0DA8">
            <w:pPr>
              <w:autoSpaceDE w:val="0"/>
              <w:autoSpaceDN w:val="0"/>
              <w:adjustRightInd w:val="0"/>
              <w:snapToGrid w:val="0"/>
              <w:spacing w:after="0" w:line="240" w:lineRule="auto"/>
              <w:jc w:val="both"/>
              <w:rPr>
                <w:rFonts w:ascii="Times New Roman" w:cs="Times New Roman"/>
                <w:lang w:eastAsia="ru-RU"/>
              </w:rPr>
            </w:pPr>
          </w:p>
        </w:tc>
      </w:tr>
    </w:tbl>
    <w:p w14:paraId="5CC5A214" w14:textId="77777777" w:rsidR="00C460AA" w:rsidRPr="00A47410" w:rsidRDefault="00C460AA">
      <w:pPr>
        <w:suppressAutoHyphens/>
        <w:spacing w:after="0" w:line="240" w:lineRule="auto"/>
        <w:ind w:firstLine="709"/>
        <w:jc w:val="both"/>
        <w:rPr>
          <w:rFonts w:ascii="Times New Roman" w:cs="Times New Roman"/>
        </w:rPr>
      </w:pPr>
    </w:p>
    <w:p w14:paraId="24E7B86D" w14:textId="77777777" w:rsidR="00F37FC5" w:rsidRPr="00A47410" w:rsidRDefault="00F37FC5">
      <w:pPr>
        <w:suppressAutoHyphens/>
        <w:spacing w:after="0" w:line="240" w:lineRule="auto"/>
        <w:ind w:firstLine="709"/>
        <w:jc w:val="both"/>
        <w:rPr>
          <w:rFonts w:ascii="Times New Roman" w:cs="Times New Roman"/>
        </w:rPr>
      </w:pPr>
    </w:p>
    <w:p w14:paraId="689AFB4C" w14:textId="77777777" w:rsidR="007C2231" w:rsidRPr="00A47410" w:rsidRDefault="007C2231">
      <w:pPr>
        <w:suppressAutoHyphens/>
        <w:spacing w:after="0" w:line="240" w:lineRule="auto"/>
        <w:ind w:firstLine="709"/>
        <w:jc w:val="both"/>
        <w:rPr>
          <w:rFonts w:ascii="Times New Roman" w:cs="Times New Roman"/>
        </w:rPr>
      </w:pPr>
      <w:r w:rsidRPr="00A47410">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sidRPr="00A47410">
        <w:rPr>
          <w:rFonts w:ascii="Times New Roman" w:cs="Times New Roman"/>
        </w:rPr>
        <w:t>, работ и услуг</w:t>
      </w:r>
      <w:r w:rsidRPr="00A47410">
        <w:rPr>
          <w:rFonts w:ascii="Times New Roman" w:cs="Times New Roman"/>
        </w:rPr>
        <w:t xml:space="preserve"> в соответствии с условиями назначения. </w:t>
      </w:r>
    </w:p>
    <w:p w14:paraId="1CA77A50" w14:textId="77777777" w:rsidR="007C2231" w:rsidRPr="00A47410" w:rsidRDefault="007C2231">
      <w:pPr>
        <w:suppressAutoHyphens/>
        <w:spacing w:after="0" w:line="240" w:lineRule="auto"/>
        <w:ind w:firstLine="709"/>
        <w:jc w:val="both"/>
        <w:rPr>
          <w:rFonts w:ascii="Times New Roman" w:cs="Times New Roman"/>
        </w:rPr>
      </w:pPr>
      <w:r w:rsidRPr="00A47410">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600C1186" w14:textId="77777777" w:rsidR="007C2231" w:rsidRPr="00A47410" w:rsidRDefault="007C2231">
      <w:pPr>
        <w:suppressAutoHyphens/>
        <w:spacing w:after="0" w:line="240" w:lineRule="auto"/>
        <w:ind w:firstLine="709"/>
        <w:jc w:val="both"/>
        <w:rPr>
          <w:rFonts w:ascii="Times New Roman" w:cs="Times New Roman"/>
        </w:rPr>
      </w:pPr>
      <w:r w:rsidRPr="00A47410">
        <w:rPr>
          <w:rFonts w:ascii="Times New Roman" w:cs="Times New Roman"/>
          <w:b/>
          <w:u w:val="single"/>
        </w:rPr>
        <w:t>Мы декларируем</w:t>
      </w:r>
      <w:r w:rsidRPr="00A47410">
        <w:rPr>
          <w:rFonts w:ascii="Times New Roman" w:cs="Times New Roman"/>
        </w:rPr>
        <w:t xml:space="preserve"> о своем соответствии требования, указанным в извещении о проведение запроса котировок, а именно:</w:t>
      </w:r>
    </w:p>
    <w:p w14:paraId="4A091FF0" w14:textId="77777777" w:rsidR="00596202" w:rsidRPr="00A47410" w:rsidRDefault="00C06452" w:rsidP="00596202">
      <w:pPr>
        <w:widowControl w:val="0"/>
        <w:tabs>
          <w:tab w:val="left" w:pos="540"/>
          <w:tab w:val="left" w:pos="900"/>
        </w:tabs>
        <w:spacing w:after="0" w:line="240" w:lineRule="auto"/>
        <w:ind w:firstLineChars="300" w:firstLine="660"/>
        <w:jc w:val="both"/>
        <w:rPr>
          <w:rFonts w:ascii="Times New Roman" w:cs="Times New Roman"/>
          <w:i/>
          <w:iCs/>
        </w:rPr>
      </w:pPr>
      <w:r w:rsidRPr="00A47410">
        <w:rPr>
          <w:rFonts w:ascii="Times New Roman" w:cs="Times New Roman"/>
          <w:i/>
          <w:iCs/>
        </w:rPr>
        <w:t>Участнику необходимо продекларировать соответствие требованиям, установленным в пункте 18 информационной карты извещения</w:t>
      </w:r>
    </w:p>
    <w:p w14:paraId="5B1B275B" w14:textId="77777777" w:rsidR="007C2231" w:rsidRPr="00A47410" w:rsidRDefault="007C2231" w:rsidP="00596202">
      <w:pPr>
        <w:widowControl w:val="0"/>
        <w:tabs>
          <w:tab w:val="left" w:pos="540"/>
          <w:tab w:val="left" w:pos="900"/>
        </w:tabs>
        <w:spacing w:after="0" w:line="240" w:lineRule="auto"/>
        <w:ind w:firstLineChars="300" w:firstLine="660"/>
        <w:jc w:val="both"/>
        <w:rPr>
          <w:rFonts w:ascii="Times New Roman" w:cs="Times New Roman"/>
        </w:rPr>
      </w:pPr>
      <w:r w:rsidRPr="00A47410">
        <w:rPr>
          <w:rFonts w:ascii="Times New Roman" w:cs="Times New Roman"/>
        </w:rPr>
        <w:t xml:space="preserve">Настоящей заявкой мы подтверждаем, что нам известны положения </w:t>
      </w:r>
      <w:r w:rsidRPr="00A47410">
        <w:rPr>
          <w:rFonts w:ascii="Times New Roman" w:cs="Times New Roman"/>
          <w:b/>
        </w:rPr>
        <w:t>Федерального закона от 18 июля 2011 года № 223-ФЗ «О закупках товаров, работ, услуг отдельными видами юридических лиц</w:t>
      </w:r>
      <w:proofErr w:type="gramStart"/>
      <w:r w:rsidRPr="00A47410">
        <w:rPr>
          <w:rFonts w:ascii="Times New Roman" w:cs="Times New Roman"/>
          <w:b/>
        </w:rPr>
        <w:t>»,  Положения</w:t>
      </w:r>
      <w:proofErr w:type="gramEnd"/>
      <w:r w:rsidRPr="00A47410">
        <w:rPr>
          <w:rFonts w:ascii="Times New Roman" w:cs="Times New Roman"/>
          <w:b/>
        </w:rPr>
        <w:t xml:space="preserve"> о закупке товаров, работ, услуг для собственных нужд </w:t>
      </w:r>
      <w:proofErr w:type="gramStart"/>
      <w:r w:rsidR="0068098F" w:rsidRPr="00A47410">
        <w:rPr>
          <w:rFonts w:ascii="Times New Roman" w:cs="Times New Roman"/>
          <w:b/>
          <w:lang w:eastAsia="ru-RU"/>
        </w:rPr>
        <w:t>Заказчика</w:t>
      </w:r>
      <w:r w:rsidRPr="00A47410">
        <w:rPr>
          <w:rFonts w:ascii="Times New Roman" w:cs="Times New Roman"/>
          <w:b/>
        </w:rPr>
        <w:t>,</w:t>
      </w:r>
      <w:r w:rsidRPr="00A47410">
        <w:rPr>
          <w:rFonts w:ascii="Times New Roman" w:cs="Times New Roman"/>
        </w:rPr>
        <w:t xml:space="preserve">  регламентирующие</w:t>
      </w:r>
      <w:proofErr w:type="gramEnd"/>
      <w:r w:rsidRPr="00A47410">
        <w:rPr>
          <w:rFonts w:ascii="Times New Roman" w:cs="Times New Roman"/>
        </w:rPr>
        <w:t xml:space="preserve"> требования, предъявляемые к содержанию котировочной заявки и порядку ее подачи.</w:t>
      </w:r>
    </w:p>
    <w:p w14:paraId="3BC1C0D9" w14:textId="77777777" w:rsidR="007C2231" w:rsidRPr="00A47410"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A47410" w14:paraId="64E9AB08" w14:textId="77777777">
        <w:trPr>
          <w:trHeight w:val="674"/>
        </w:trPr>
        <w:tc>
          <w:tcPr>
            <w:tcW w:w="6121" w:type="dxa"/>
            <w:tcBorders>
              <w:top w:val="nil"/>
              <w:left w:val="nil"/>
              <w:bottom w:val="nil"/>
              <w:right w:val="nil"/>
              <w:tl2br w:val="nil"/>
              <w:tr2bl w:val="nil"/>
            </w:tcBorders>
          </w:tcPr>
          <w:p w14:paraId="1310292A" w14:textId="77777777" w:rsidR="007C2231" w:rsidRPr="00A47410" w:rsidRDefault="007C2231">
            <w:pPr>
              <w:widowControl w:val="0"/>
              <w:suppressAutoHyphens/>
              <w:spacing w:after="0" w:line="240" w:lineRule="auto"/>
              <w:rPr>
                <w:rFonts w:ascii="Times New Roman" w:cs="Times New Roman"/>
                <w:b/>
              </w:rPr>
            </w:pPr>
            <w:r w:rsidRPr="00A47410">
              <w:rPr>
                <w:rFonts w:ascii="Times New Roman" w:cs="Times New Roman"/>
                <w:b/>
              </w:rPr>
              <w:t>______________</w:t>
            </w:r>
          </w:p>
          <w:p w14:paraId="6E07EC0C" w14:textId="77777777" w:rsidR="007C2231" w:rsidRPr="00A47410" w:rsidRDefault="007C2231">
            <w:pPr>
              <w:widowControl w:val="0"/>
              <w:suppressAutoHyphens/>
              <w:spacing w:after="0" w:line="240" w:lineRule="auto"/>
              <w:jc w:val="center"/>
              <w:rPr>
                <w:rFonts w:ascii="Times New Roman" w:cs="Times New Roman"/>
              </w:rPr>
            </w:pPr>
            <w:r w:rsidRPr="00A47410">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40F7869D" w14:textId="77777777" w:rsidR="00767C41" w:rsidRPr="00A47410" w:rsidRDefault="00767C41">
            <w:pPr>
              <w:widowControl w:val="0"/>
              <w:suppressAutoHyphens/>
              <w:spacing w:after="0" w:line="240" w:lineRule="auto"/>
              <w:jc w:val="center"/>
              <w:rPr>
                <w:rFonts w:ascii="Times New Roman" w:cs="Times New Roman"/>
                <w:i/>
              </w:rPr>
            </w:pPr>
          </w:p>
          <w:p w14:paraId="72F4116B" w14:textId="77777777" w:rsidR="00767C41" w:rsidRPr="00A47410" w:rsidRDefault="00767C41">
            <w:pPr>
              <w:widowControl w:val="0"/>
              <w:suppressAutoHyphens/>
              <w:spacing w:after="0" w:line="240" w:lineRule="auto"/>
              <w:jc w:val="center"/>
              <w:rPr>
                <w:rFonts w:ascii="Times New Roman" w:cs="Times New Roman"/>
                <w:i/>
              </w:rPr>
            </w:pPr>
          </w:p>
          <w:p w14:paraId="184D34A7" w14:textId="77777777" w:rsidR="007C2231" w:rsidRPr="00A47410" w:rsidRDefault="007C2231">
            <w:pPr>
              <w:widowControl w:val="0"/>
              <w:suppressAutoHyphens/>
              <w:spacing w:after="0" w:line="240" w:lineRule="auto"/>
              <w:jc w:val="center"/>
              <w:rPr>
                <w:rFonts w:ascii="Times New Roman" w:cs="Times New Roman"/>
                <w:i/>
              </w:rPr>
            </w:pPr>
            <w:r w:rsidRPr="00A47410">
              <w:rPr>
                <w:rFonts w:ascii="Times New Roman" w:cs="Times New Roman"/>
                <w:i/>
              </w:rPr>
              <w:t>Расшифровка подписи (Ф.И.О.)</w:t>
            </w:r>
          </w:p>
        </w:tc>
      </w:tr>
    </w:tbl>
    <w:p w14:paraId="73532CDE" w14:textId="77777777" w:rsidR="007C2231" w:rsidRPr="00A47410" w:rsidRDefault="007C2231">
      <w:pPr>
        <w:spacing w:line="240" w:lineRule="auto"/>
        <w:ind w:firstLine="709"/>
        <w:jc w:val="center"/>
        <w:rPr>
          <w:rFonts w:ascii="Times New Roman" w:cs="Times New Roman"/>
          <w:b/>
        </w:rPr>
      </w:pPr>
    </w:p>
    <w:p w14:paraId="58ED2E1E" w14:textId="77777777" w:rsidR="007C2231" w:rsidRPr="00A47410" w:rsidRDefault="007C2231">
      <w:pPr>
        <w:jc w:val="center"/>
        <w:rPr>
          <w:rFonts w:ascii="Times New Roman" w:cs="Times New Roman"/>
          <w:b/>
        </w:rPr>
      </w:pPr>
      <w:r w:rsidRPr="00A47410">
        <w:rPr>
          <w:rFonts w:ascii="Times New Roman" w:cs="Times New Roman"/>
          <w:b/>
        </w:rPr>
        <w:br w:type="page"/>
      </w:r>
      <w:r w:rsidRPr="00A47410">
        <w:rPr>
          <w:rFonts w:ascii="Times New Roman" w:cs="Times New Roman"/>
          <w:b/>
        </w:rPr>
        <w:lastRenderedPageBreak/>
        <w:t xml:space="preserve">СОГЛАСИЕ </w:t>
      </w:r>
      <w:r w:rsidRPr="00A47410">
        <w:rPr>
          <w:rFonts w:ascii="Times New Roman" w:cs="Times New Roman"/>
          <w:b/>
        </w:rPr>
        <w:br/>
        <w:t>НА ОБРАБОТКУ ПЕРСОНАЛЬНЫХ ДАННЫХ</w:t>
      </w:r>
    </w:p>
    <w:p w14:paraId="1E0F1D47" w14:textId="77777777" w:rsidR="007C2231" w:rsidRPr="00A47410" w:rsidRDefault="007C2231">
      <w:pPr>
        <w:shd w:val="clear" w:color="auto" w:fill="FFFFFF"/>
        <w:spacing w:line="240" w:lineRule="auto"/>
        <w:ind w:firstLine="709"/>
        <w:jc w:val="center"/>
        <w:rPr>
          <w:rFonts w:ascii="Times New Roman" w:cs="Times New Roman"/>
          <w:color w:val="000000"/>
        </w:rPr>
      </w:pPr>
    </w:p>
    <w:p w14:paraId="44E2E13E" w14:textId="77777777" w:rsidR="007C2231" w:rsidRPr="00A47410" w:rsidRDefault="007C2231">
      <w:pPr>
        <w:shd w:val="clear" w:color="auto" w:fill="FFFFFF"/>
        <w:spacing w:line="240" w:lineRule="auto"/>
        <w:jc w:val="right"/>
        <w:rPr>
          <w:rFonts w:ascii="Times New Roman" w:cs="Times New Roman"/>
          <w:color w:val="000000"/>
        </w:rPr>
      </w:pPr>
      <w:r w:rsidRPr="00A47410">
        <w:rPr>
          <w:rFonts w:ascii="Times New Roman" w:cs="Times New Roman"/>
          <w:color w:val="000000"/>
        </w:rPr>
        <w:t xml:space="preserve">                ___________</w:t>
      </w:r>
      <w:r w:rsidR="00341F0B" w:rsidRPr="00A47410">
        <w:rPr>
          <w:rFonts w:ascii="Times New Roman" w:cs="Times New Roman"/>
          <w:color w:val="000000"/>
        </w:rPr>
        <w:t>202</w:t>
      </w:r>
      <w:r w:rsidR="00C873D1">
        <w:rPr>
          <w:rFonts w:ascii="Times New Roman" w:cs="Times New Roman"/>
          <w:color w:val="000000"/>
        </w:rPr>
        <w:t>6</w:t>
      </w:r>
      <w:r w:rsidR="00AF388F" w:rsidRPr="00A47410">
        <w:rPr>
          <w:rFonts w:ascii="Times New Roman" w:cs="Times New Roman"/>
          <w:color w:val="000000"/>
        </w:rPr>
        <w:t xml:space="preserve"> г.</w:t>
      </w:r>
      <w:r w:rsidRPr="00A47410">
        <w:rPr>
          <w:rFonts w:ascii="Times New Roman" w:cs="Times New Roman"/>
          <w:color w:val="000000"/>
        </w:rPr>
        <w:t xml:space="preserve">                </w:t>
      </w:r>
    </w:p>
    <w:p w14:paraId="4EE7E70E" w14:textId="77777777" w:rsidR="007C2231" w:rsidRPr="00A47410" w:rsidRDefault="007C2231">
      <w:pPr>
        <w:autoSpaceDE w:val="0"/>
        <w:autoSpaceDN w:val="0"/>
        <w:adjustRightInd w:val="0"/>
        <w:spacing w:line="240" w:lineRule="auto"/>
        <w:rPr>
          <w:rFonts w:ascii="Times New Roman" w:cs="Times New Roman"/>
          <w:color w:val="000000"/>
        </w:rPr>
      </w:pPr>
      <w:r w:rsidRPr="00A47410">
        <w:rPr>
          <w:rFonts w:ascii="Times New Roman" w:cs="Times New Roman"/>
          <w:color w:val="000000"/>
        </w:rPr>
        <w:t xml:space="preserve">   </w:t>
      </w:r>
    </w:p>
    <w:p w14:paraId="3197F4A1" w14:textId="77777777" w:rsidR="007C2231" w:rsidRPr="00A47410" w:rsidRDefault="007C2231">
      <w:pPr>
        <w:autoSpaceDE w:val="0"/>
        <w:autoSpaceDN w:val="0"/>
        <w:adjustRightInd w:val="0"/>
        <w:spacing w:line="240" w:lineRule="auto"/>
        <w:jc w:val="both"/>
        <w:rPr>
          <w:rFonts w:ascii="Times New Roman" w:cs="Times New Roman"/>
          <w:i/>
          <w:color w:val="000000"/>
          <w:vertAlign w:val="superscript"/>
        </w:rPr>
      </w:pPr>
      <w:r w:rsidRPr="00A47410">
        <w:rPr>
          <w:rFonts w:ascii="Times New Roman" w:cs="Times New Roman"/>
          <w:color w:val="000000"/>
        </w:rPr>
        <w:t xml:space="preserve">Я, _________________________________________________________________________, выдан___________________________________________, адрес </w:t>
      </w:r>
      <w:proofErr w:type="gramStart"/>
      <w:r w:rsidRPr="00A47410">
        <w:rPr>
          <w:rFonts w:ascii="Times New Roman" w:cs="Times New Roman"/>
          <w:color w:val="000000"/>
        </w:rPr>
        <w:t>регистрации:_</w:t>
      </w:r>
      <w:proofErr w:type="gramEnd"/>
      <w:r w:rsidRPr="00A47410">
        <w:rPr>
          <w:rFonts w:ascii="Times New Roman" w:cs="Times New Roman"/>
          <w:color w:val="000000"/>
        </w:rPr>
        <w:t>______________________________,</w:t>
      </w:r>
      <w:r w:rsidRPr="00A47410">
        <w:rPr>
          <w:rFonts w:ascii="Times New Roman" w:cs="Times New Roman"/>
          <w:i/>
          <w:color w:val="000000"/>
          <w:vertAlign w:val="superscript"/>
        </w:rPr>
        <w:t xml:space="preserve"> </w:t>
      </w:r>
      <w:r w:rsidRPr="00A47410">
        <w:rPr>
          <w:rFonts w:ascii="Times New Roman" w:cs="Times New Roman"/>
        </w:rPr>
        <w:t>даю свое согласие _____________________________________________на обработку</w:t>
      </w:r>
      <w:r w:rsidRPr="00A47410">
        <w:rPr>
          <w:rFonts w:ascii="Times New Roman" w:cs="Times New Roman"/>
          <w:i/>
          <w:color w:val="000000"/>
          <w:vertAlign w:val="superscript"/>
        </w:rPr>
        <w:t xml:space="preserve"> </w:t>
      </w:r>
      <w:r w:rsidRPr="00A47410">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D909796" w14:textId="77777777" w:rsidR="007C2231" w:rsidRPr="00A47410" w:rsidRDefault="007C2231">
      <w:pPr>
        <w:spacing w:line="240" w:lineRule="auto"/>
        <w:jc w:val="both"/>
        <w:rPr>
          <w:rFonts w:ascii="Times New Roman" w:cs="Times New Roman"/>
        </w:rPr>
      </w:pPr>
      <w:r w:rsidRPr="00A47410">
        <w:rPr>
          <w:rFonts w:ascii="Times New Roman" w:cs="Times New Roman"/>
        </w:rPr>
        <w:t>Я даю согласие на использование персональных данных исключительно</w:t>
      </w:r>
      <w:r w:rsidRPr="00A47410">
        <w:rPr>
          <w:rFonts w:ascii="Times New Roman" w:cs="Times New Roman"/>
          <w:b/>
        </w:rPr>
        <w:t xml:space="preserve"> </w:t>
      </w:r>
      <w:r w:rsidRPr="00A47410">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A47410">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F1419D4" w14:textId="77777777" w:rsidR="007C2231" w:rsidRPr="00A47410" w:rsidRDefault="007C2231">
      <w:pPr>
        <w:shd w:val="clear" w:color="auto" w:fill="FFFFFF"/>
        <w:spacing w:line="240" w:lineRule="auto"/>
        <w:jc w:val="both"/>
        <w:rPr>
          <w:rFonts w:ascii="Times New Roman" w:cs="Times New Roman"/>
          <w:i/>
          <w:vertAlign w:val="superscript"/>
        </w:rPr>
      </w:pPr>
      <w:r w:rsidRPr="00A47410">
        <w:rPr>
          <w:rFonts w:ascii="Times New Roman" w:cs="Times New Roman"/>
          <w:color w:val="000000"/>
        </w:rPr>
        <w:t>До моего сведения доведено, что_______________________________</w:t>
      </w:r>
      <w:r w:rsidRPr="00A47410">
        <w:rPr>
          <w:rFonts w:ascii="Times New Roman" w:cs="Times New Roman"/>
        </w:rPr>
        <w:t xml:space="preserve"> </w:t>
      </w:r>
      <w:r w:rsidRPr="00A47410">
        <w:rPr>
          <w:rFonts w:ascii="Times New Roman" w:cs="Times New Roman"/>
          <w:color w:val="000000"/>
        </w:rPr>
        <w:t>гарантирует</w:t>
      </w:r>
      <w:r w:rsidRPr="00A47410">
        <w:rPr>
          <w:rFonts w:ascii="Times New Roman" w:cs="Times New Roman"/>
          <w:i/>
          <w:vertAlign w:val="superscript"/>
        </w:rPr>
        <w:t xml:space="preserve"> </w:t>
      </w:r>
      <w:r w:rsidRPr="00A47410">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612FA6AA" w14:textId="77777777" w:rsidR="007C2231" w:rsidRPr="00A47410" w:rsidRDefault="007C2231">
      <w:pPr>
        <w:shd w:val="clear" w:color="auto" w:fill="FFFFFF"/>
        <w:spacing w:line="240" w:lineRule="auto"/>
        <w:jc w:val="both"/>
        <w:rPr>
          <w:rFonts w:ascii="Times New Roman" w:cs="Times New Roman"/>
          <w:color w:val="000000"/>
        </w:rPr>
      </w:pPr>
      <w:r w:rsidRPr="00A47410">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7C19C0FD" w14:textId="77777777" w:rsidR="007C2231" w:rsidRPr="00A47410" w:rsidRDefault="007C2231">
      <w:pPr>
        <w:shd w:val="clear" w:color="auto" w:fill="FFFFFF"/>
        <w:spacing w:line="240" w:lineRule="auto"/>
        <w:rPr>
          <w:rFonts w:ascii="Times New Roman" w:cs="Times New Roman"/>
          <w:i/>
          <w:color w:val="000000"/>
        </w:rPr>
      </w:pPr>
      <w:r w:rsidRPr="00A47410">
        <w:rPr>
          <w:rFonts w:ascii="Times New Roman" w:cs="Times New Roman"/>
          <w:i/>
          <w:color w:val="000000"/>
        </w:rPr>
        <w:t xml:space="preserve">                                                       </w:t>
      </w:r>
    </w:p>
    <w:p w14:paraId="030DA612" w14:textId="77777777" w:rsidR="007C2231" w:rsidRPr="00A47410" w:rsidRDefault="007C2231">
      <w:pPr>
        <w:shd w:val="clear" w:color="auto" w:fill="FFFFFF"/>
        <w:spacing w:line="240" w:lineRule="auto"/>
        <w:rPr>
          <w:rFonts w:ascii="Times New Roman" w:cs="Times New Roman"/>
          <w:i/>
          <w:color w:val="000000"/>
        </w:rPr>
      </w:pPr>
      <w:r w:rsidRPr="00A47410">
        <w:rPr>
          <w:rFonts w:ascii="Times New Roman" w:cs="Times New Roman"/>
          <w:i/>
          <w:color w:val="000000"/>
        </w:rPr>
        <w:t>ФИО</w:t>
      </w:r>
    </w:p>
    <w:p w14:paraId="3DA8B344" w14:textId="77777777" w:rsidR="007C2231" w:rsidRPr="00A47410" w:rsidRDefault="007C2231">
      <w:pPr>
        <w:spacing w:after="0" w:line="240" w:lineRule="auto"/>
        <w:jc w:val="both"/>
        <w:rPr>
          <w:rFonts w:ascii="Times New Roman" w:cs="Times New Roman"/>
          <w:lang w:eastAsia="ru-RU"/>
        </w:rPr>
      </w:pPr>
    </w:p>
    <w:p w14:paraId="0BF2106D" w14:textId="77777777" w:rsidR="007C2231" w:rsidRPr="00A47410" w:rsidRDefault="007C2231">
      <w:pPr>
        <w:spacing w:after="0" w:line="240" w:lineRule="auto"/>
        <w:jc w:val="right"/>
        <w:rPr>
          <w:rFonts w:ascii="Times New Roman" w:cs="Times New Roman"/>
          <w:lang w:eastAsia="ru-RU"/>
        </w:rPr>
      </w:pPr>
    </w:p>
    <w:p w14:paraId="606CCC1C" w14:textId="77777777" w:rsidR="007C2231" w:rsidRPr="00A47410" w:rsidRDefault="007C2231">
      <w:pPr>
        <w:spacing w:after="0" w:line="240" w:lineRule="auto"/>
        <w:jc w:val="right"/>
        <w:rPr>
          <w:rFonts w:ascii="Times New Roman" w:cs="Times New Roman"/>
          <w:lang w:eastAsia="ru-RU"/>
        </w:rPr>
      </w:pPr>
    </w:p>
    <w:p w14:paraId="48DF35F3" w14:textId="77777777" w:rsidR="007C2231" w:rsidRPr="00A47410" w:rsidRDefault="007C2231">
      <w:pPr>
        <w:spacing w:line="274" w:lineRule="exact"/>
        <w:ind w:right="440"/>
        <w:rPr>
          <w:rStyle w:val="36"/>
          <w:rFonts w:cs="Times New Roman"/>
          <w:b w:val="0"/>
          <w:sz w:val="22"/>
          <w:szCs w:val="22"/>
          <w:lang w:eastAsia="ru-RU"/>
        </w:rPr>
      </w:pPr>
    </w:p>
    <w:p w14:paraId="362574B5" w14:textId="77777777" w:rsidR="007C2231" w:rsidRPr="00A47410" w:rsidRDefault="007C2231">
      <w:pPr>
        <w:spacing w:line="274" w:lineRule="exact"/>
        <w:ind w:right="440"/>
        <w:rPr>
          <w:rStyle w:val="36"/>
          <w:rFonts w:cs="Times New Roman"/>
          <w:b w:val="0"/>
          <w:sz w:val="22"/>
          <w:szCs w:val="22"/>
          <w:lang w:eastAsia="ru-RU"/>
        </w:rPr>
      </w:pPr>
    </w:p>
    <w:p w14:paraId="55FB1DE4" w14:textId="77777777" w:rsidR="007C2231" w:rsidRPr="00A47410" w:rsidRDefault="007C2231">
      <w:pPr>
        <w:rPr>
          <w:rStyle w:val="36"/>
          <w:rFonts w:cs="Times New Roman"/>
          <w:sz w:val="22"/>
          <w:szCs w:val="22"/>
          <w:lang w:eastAsia="ru-RU"/>
        </w:rPr>
      </w:pPr>
      <w:r w:rsidRPr="00A47410">
        <w:rPr>
          <w:rStyle w:val="36"/>
          <w:rFonts w:cs="Times New Roman"/>
          <w:sz w:val="22"/>
          <w:szCs w:val="22"/>
          <w:lang w:eastAsia="ru-RU"/>
        </w:rPr>
        <w:br w:type="page"/>
      </w:r>
    </w:p>
    <w:p w14:paraId="1DB6A160" w14:textId="77777777" w:rsidR="007C2231" w:rsidRPr="00A47410" w:rsidRDefault="007C2231">
      <w:pPr>
        <w:spacing w:line="274" w:lineRule="exact"/>
        <w:ind w:left="420" w:right="-202"/>
        <w:jc w:val="center"/>
        <w:rPr>
          <w:rFonts w:ascii="Times New Roman" w:cs="Times New Roman"/>
        </w:rPr>
      </w:pPr>
      <w:r w:rsidRPr="00A47410">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0259A8C9" w14:textId="77777777" w:rsidR="007C2231" w:rsidRPr="00A47410" w:rsidRDefault="007C2231">
      <w:pPr>
        <w:pStyle w:val="Default"/>
        <w:ind w:right="-202"/>
        <w:rPr>
          <w:sz w:val="22"/>
          <w:szCs w:val="22"/>
        </w:rPr>
      </w:pPr>
      <w:r w:rsidRPr="00A47410">
        <w:rPr>
          <w:sz w:val="22"/>
          <w:szCs w:val="22"/>
        </w:rPr>
        <w:t xml:space="preserve">На бланке организации </w:t>
      </w:r>
    </w:p>
    <w:p w14:paraId="44ACD061" w14:textId="77777777" w:rsidR="007C2231" w:rsidRPr="00A47410" w:rsidRDefault="007C2231">
      <w:pPr>
        <w:pStyle w:val="Default"/>
        <w:ind w:right="-202"/>
        <w:rPr>
          <w:sz w:val="22"/>
          <w:szCs w:val="22"/>
        </w:rPr>
      </w:pPr>
      <w:r w:rsidRPr="00A47410">
        <w:rPr>
          <w:sz w:val="22"/>
          <w:szCs w:val="22"/>
        </w:rPr>
        <w:t xml:space="preserve">Дата, исх. номер </w:t>
      </w:r>
    </w:p>
    <w:p w14:paraId="34C2FD45" w14:textId="77777777" w:rsidR="007C2231" w:rsidRPr="00A47410" w:rsidRDefault="007C2231">
      <w:pPr>
        <w:pStyle w:val="Default"/>
        <w:ind w:right="-202"/>
        <w:jc w:val="center"/>
        <w:rPr>
          <w:sz w:val="22"/>
          <w:szCs w:val="22"/>
        </w:rPr>
      </w:pPr>
      <w:r w:rsidRPr="00A47410">
        <w:rPr>
          <w:sz w:val="22"/>
          <w:szCs w:val="22"/>
        </w:rPr>
        <w:t>ДОВЕРЕННОСТЬ № ____</w:t>
      </w:r>
    </w:p>
    <w:p w14:paraId="377B1D5A" w14:textId="77777777" w:rsidR="007C2231" w:rsidRPr="00A47410" w:rsidRDefault="007C2231">
      <w:pPr>
        <w:pStyle w:val="Default"/>
        <w:ind w:right="-202"/>
        <w:rPr>
          <w:sz w:val="22"/>
          <w:szCs w:val="22"/>
        </w:rPr>
      </w:pPr>
    </w:p>
    <w:p w14:paraId="0921E502" w14:textId="77777777" w:rsidR="007C2231" w:rsidRPr="00A47410" w:rsidRDefault="007C2231">
      <w:pPr>
        <w:pStyle w:val="Default"/>
        <w:ind w:right="-202"/>
        <w:rPr>
          <w:sz w:val="22"/>
          <w:szCs w:val="22"/>
        </w:rPr>
      </w:pPr>
      <w:r w:rsidRPr="00A47410">
        <w:rPr>
          <w:sz w:val="22"/>
          <w:szCs w:val="22"/>
        </w:rPr>
        <w:t>Город ___________             __________________________________________________________</w:t>
      </w:r>
    </w:p>
    <w:p w14:paraId="745B32FF" w14:textId="77777777" w:rsidR="007C2231" w:rsidRPr="00A47410" w:rsidRDefault="007C2231">
      <w:pPr>
        <w:pStyle w:val="Default"/>
        <w:ind w:right="-202"/>
        <w:jc w:val="center"/>
        <w:rPr>
          <w:sz w:val="22"/>
          <w:szCs w:val="22"/>
        </w:rPr>
      </w:pPr>
      <w:r w:rsidRPr="00A47410">
        <w:rPr>
          <w:sz w:val="22"/>
          <w:szCs w:val="22"/>
        </w:rPr>
        <w:t xml:space="preserve">                                                   (прописью число, месяц и год выдачи доверенности)</w:t>
      </w:r>
    </w:p>
    <w:p w14:paraId="69C06675" w14:textId="77777777" w:rsidR="007C2231" w:rsidRPr="00A47410" w:rsidRDefault="007C2231">
      <w:pPr>
        <w:pStyle w:val="Default"/>
        <w:ind w:right="-202"/>
        <w:rPr>
          <w:sz w:val="22"/>
          <w:szCs w:val="22"/>
        </w:rPr>
      </w:pPr>
      <w:r w:rsidRPr="00A47410">
        <w:rPr>
          <w:sz w:val="22"/>
          <w:szCs w:val="22"/>
        </w:rPr>
        <w:t xml:space="preserve">Организация – Участник размещения заказа: _________________________________________________________________________________ </w:t>
      </w:r>
    </w:p>
    <w:p w14:paraId="1527803B" w14:textId="77777777" w:rsidR="007C2231" w:rsidRPr="00A47410" w:rsidRDefault="007C2231">
      <w:pPr>
        <w:pStyle w:val="Default"/>
        <w:ind w:right="-202"/>
        <w:jc w:val="center"/>
        <w:rPr>
          <w:sz w:val="22"/>
          <w:szCs w:val="22"/>
        </w:rPr>
      </w:pPr>
      <w:r w:rsidRPr="00A47410">
        <w:rPr>
          <w:sz w:val="22"/>
          <w:szCs w:val="22"/>
        </w:rPr>
        <w:t>(полное наименование организации)</w:t>
      </w:r>
    </w:p>
    <w:p w14:paraId="276F163A" w14:textId="77777777" w:rsidR="007C2231" w:rsidRPr="00A47410" w:rsidRDefault="007C2231">
      <w:pPr>
        <w:pStyle w:val="Default"/>
        <w:ind w:right="-202"/>
        <w:rPr>
          <w:sz w:val="22"/>
          <w:szCs w:val="22"/>
        </w:rPr>
      </w:pPr>
      <w:r w:rsidRPr="00A47410">
        <w:rPr>
          <w:sz w:val="22"/>
          <w:szCs w:val="22"/>
        </w:rPr>
        <w:t xml:space="preserve">доверяет_________________________________________________________________________ </w:t>
      </w:r>
    </w:p>
    <w:p w14:paraId="6BB46AC9" w14:textId="77777777" w:rsidR="007C2231" w:rsidRPr="00A47410" w:rsidRDefault="007C2231">
      <w:pPr>
        <w:pStyle w:val="Default"/>
        <w:ind w:right="-202"/>
        <w:jc w:val="center"/>
        <w:rPr>
          <w:sz w:val="22"/>
          <w:szCs w:val="22"/>
        </w:rPr>
      </w:pPr>
      <w:r w:rsidRPr="00A47410">
        <w:rPr>
          <w:sz w:val="22"/>
          <w:szCs w:val="22"/>
        </w:rPr>
        <w:t>(фамилия, имя, отчество, должность)</w:t>
      </w:r>
    </w:p>
    <w:p w14:paraId="0371984F" w14:textId="77777777" w:rsidR="007C2231" w:rsidRPr="00A47410" w:rsidRDefault="007C2231">
      <w:pPr>
        <w:pStyle w:val="Default"/>
        <w:ind w:right="-202"/>
        <w:rPr>
          <w:sz w:val="22"/>
          <w:szCs w:val="22"/>
        </w:rPr>
      </w:pPr>
      <w:r w:rsidRPr="00A47410">
        <w:rPr>
          <w:sz w:val="22"/>
          <w:szCs w:val="22"/>
        </w:rPr>
        <w:t xml:space="preserve">паспорт серии ______ №_________ выдан «____» _______________года, _________________________________________________________________________________ </w:t>
      </w:r>
    </w:p>
    <w:p w14:paraId="37ECC8C5" w14:textId="77777777" w:rsidR="007C2231" w:rsidRPr="00A47410" w:rsidRDefault="007C2231">
      <w:pPr>
        <w:pStyle w:val="Default"/>
        <w:ind w:right="-202"/>
        <w:rPr>
          <w:sz w:val="22"/>
          <w:szCs w:val="22"/>
        </w:rPr>
      </w:pPr>
      <w:r w:rsidRPr="00A47410">
        <w:rPr>
          <w:sz w:val="22"/>
          <w:szCs w:val="22"/>
        </w:rPr>
        <w:t xml:space="preserve">                                                                          (кем выдан)</w:t>
      </w:r>
    </w:p>
    <w:p w14:paraId="11DEFEA4" w14:textId="77777777" w:rsidR="007C2231" w:rsidRPr="00A47410" w:rsidRDefault="007C2231">
      <w:pPr>
        <w:pStyle w:val="Default"/>
        <w:ind w:right="-202"/>
        <w:rPr>
          <w:sz w:val="22"/>
          <w:szCs w:val="22"/>
        </w:rPr>
      </w:pPr>
      <w:r w:rsidRPr="00A47410">
        <w:rPr>
          <w:sz w:val="22"/>
          <w:szCs w:val="22"/>
        </w:rPr>
        <w:t xml:space="preserve">представлять интересы_______________________________________________________________ </w:t>
      </w:r>
    </w:p>
    <w:p w14:paraId="32DBA196" w14:textId="77777777" w:rsidR="007C2231" w:rsidRPr="00A47410" w:rsidRDefault="007C2231">
      <w:pPr>
        <w:pStyle w:val="Default"/>
        <w:ind w:right="-202"/>
        <w:jc w:val="center"/>
        <w:rPr>
          <w:sz w:val="22"/>
          <w:szCs w:val="22"/>
        </w:rPr>
      </w:pPr>
      <w:r w:rsidRPr="00A47410">
        <w:rPr>
          <w:sz w:val="22"/>
          <w:szCs w:val="22"/>
        </w:rPr>
        <w:t>(полное наименование организации)</w:t>
      </w:r>
    </w:p>
    <w:p w14:paraId="2ED2C053"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на закупочных процедурах, проводимых</w:t>
      </w:r>
      <w:r w:rsidR="0068098F" w:rsidRPr="00A47410">
        <w:rPr>
          <w:rFonts w:ascii="Times New Roman" w:cs="Times New Roman"/>
        </w:rPr>
        <w:t>________________________</w:t>
      </w:r>
      <w:r w:rsidRPr="00A47410">
        <w:rPr>
          <w:rFonts w:ascii="Times New Roman" w:cs="Times New Roman"/>
          <w:lang w:eastAsia="ru-RU"/>
        </w:rPr>
        <w:t>.</w:t>
      </w:r>
      <w:r w:rsidRPr="00A47410">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6628F8E8" w14:textId="77777777" w:rsidR="007C2231" w:rsidRPr="00A47410" w:rsidRDefault="007C2231">
      <w:pPr>
        <w:pStyle w:val="Default"/>
        <w:ind w:right="-202"/>
        <w:jc w:val="both"/>
        <w:rPr>
          <w:color w:val="auto"/>
          <w:sz w:val="22"/>
          <w:szCs w:val="22"/>
        </w:rPr>
      </w:pPr>
      <w:r w:rsidRPr="00A47410">
        <w:rPr>
          <w:color w:val="auto"/>
          <w:sz w:val="22"/>
          <w:szCs w:val="22"/>
        </w:rPr>
        <w:t xml:space="preserve">Доверенность выдана без права передоверия и действительна по _______ _____________  </w:t>
      </w:r>
    </w:p>
    <w:p w14:paraId="4CE1C46E" w14:textId="77777777" w:rsidR="007C2231" w:rsidRPr="00A47410" w:rsidRDefault="007C2231">
      <w:pPr>
        <w:pStyle w:val="Default"/>
        <w:ind w:right="-202"/>
        <w:jc w:val="both"/>
        <w:rPr>
          <w:color w:val="auto"/>
          <w:sz w:val="22"/>
          <w:szCs w:val="22"/>
        </w:rPr>
      </w:pPr>
      <w:r w:rsidRPr="00A47410">
        <w:rPr>
          <w:color w:val="auto"/>
          <w:sz w:val="22"/>
          <w:szCs w:val="22"/>
        </w:rPr>
        <w:t xml:space="preserve">                                                                                                                                                                  (прописью)</w:t>
      </w:r>
    </w:p>
    <w:p w14:paraId="0C399C3C" w14:textId="77777777" w:rsidR="007C2231" w:rsidRPr="00A47410" w:rsidRDefault="007C2231">
      <w:pPr>
        <w:pStyle w:val="Default"/>
        <w:ind w:right="-202"/>
        <w:rPr>
          <w:color w:val="auto"/>
          <w:sz w:val="22"/>
          <w:szCs w:val="22"/>
        </w:rPr>
      </w:pPr>
    </w:p>
    <w:p w14:paraId="192B6F55" w14:textId="77777777" w:rsidR="007C2231" w:rsidRPr="00A47410" w:rsidRDefault="007C2231">
      <w:pPr>
        <w:pStyle w:val="Default"/>
        <w:ind w:right="-202"/>
        <w:rPr>
          <w:color w:val="auto"/>
          <w:sz w:val="22"/>
          <w:szCs w:val="22"/>
        </w:rPr>
      </w:pPr>
      <w:r w:rsidRPr="00A47410">
        <w:rPr>
          <w:color w:val="auto"/>
          <w:sz w:val="22"/>
          <w:szCs w:val="22"/>
        </w:rPr>
        <w:t xml:space="preserve">Подпись доверенного лица ____________________     ________________________    удостоверяю. </w:t>
      </w:r>
    </w:p>
    <w:p w14:paraId="325AD8EF" w14:textId="77777777" w:rsidR="007C2231" w:rsidRPr="00A47410" w:rsidRDefault="007C2231">
      <w:pPr>
        <w:pStyle w:val="Default"/>
        <w:ind w:right="-202"/>
        <w:rPr>
          <w:color w:val="auto"/>
          <w:sz w:val="22"/>
          <w:szCs w:val="22"/>
        </w:rPr>
      </w:pPr>
      <w:r w:rsidRPr="00A47410">
        <w:rPr>
          <w:color w:val="auto"/>
          <w:sz w:val="22"/>
          <w:szCs w:val="22"/>
        </w:rPr>
        <w:t xml:space="preserve">                                                                 (Ф.И.О. доверенного </w:t>
      </w:r>
      <w:proofErr w:type="gramStart"/>
      <w:r w:rsidRPr="00A47410">
        <w:rPr>
          <w:color w:val="auto"/>
          <w:sz w:val="22"/>
          <w:szCs w:val="22"/>
        </w:rPr>
        <w:t xml:space="preserve">лица)   </w:t>
      </w:r>
      <w:proofErr w:type="gramEnd"/>
      <w:r w:rsidRPr="00A47410">
        <w:rPr>
          <w:color w:val="auto"/>
          <w:sz w:val="22"/>
          <w:szCs w:val="22"/>
        </w:rPr>
        <w:t xml:space="preserve">                </w:t>
      </w:r>
      <w:proofErr w:type="gramStart"/>
      <w:r w:rsidRPr="00A47410">
        <w:rPr>
          <w:color w:val="auto"/>
          <w:sz w:val="22"/>
          <w:szCs w:val="22"/>
        </w:rPr>
        <w:t xml:space="preserve">   (</w:t>
      </w:r>
      <w:proofErr w:type="gramEnd"/>
      <w:r w:rsidRPr="00A47410">
        <w:rPr>
          <w:color w:val="auto"/>
          <w:sz w:val="22"/>
          <w:szCs w:val="22"/>
        </w:rPr>
        <w:t xml:space="preserve">подпись доверенного лица)  </w:t>
      </w:r>
    </w:p>
    <w:p w14:paraId="6241267C" w14:textId="77777777" w:rsidR="007C2231" w:rsidRPr="00A47410" w:rsidRDefault="007C2231">
      <w:pPr>
        <w:pStyle w:val="Default"/>
        <w:ind w:right="-202"/>
        <w:rPr>
          <w:color w:val="auto"/>
          <w:sz w:val="22"/>
          <w:szCs w:val="22"/>
        </w:rPr>
      </w:pPr>
    </w:p>
    <w:p w14:paraId="786E3ED5" w14:textId="77777777" w:rsidR="007C2231" w:rsidRPr="00A47410" w:rsidRDefault="007C2231">
      <w:pPr>
        <w:pStyle w:val="Default"/>
        <w:ind w:right="-202"/>
        <w:rPr>
          <w:color w:val="auto"/>
          <w:sz w:val="22"/>
          <w:szCs w:val="22"/>
        </w:rPr>
      </w:pPr>
    </w:p>
    <w:p w14:paraId="386D5EC6" w14:textId="77777777" w:rsidR="007C2231" w:rsidRPr="00A47410" w:rsidRDefault="007C2231">
      <w:pPr>
        <w:pStyle w:val="Default"/>
        <w:ind w:right="-202"/>
        <w:rPr>
          <w:color w:val="auto"/>
          <w:sz w:val="22"/>
          <w:szCs w:val="22"/>
        </w:rPr>
      </w:pPr>
      <w:r w:rsidRPr="00A47410">
        <w:rPr>
          <w:color w:val="auto"/>
          <w:sz w:val="22"/>
          <w:szCs w:val="22"/>
        </w:rPr>
        <w:t xml:space="preserve">Руководитель организации-доверителя   ____________________               ___________________ </w:t>
      </w:r>
    </w:p>
    <w:p w14:paraId="56D9B343" w14:textId="77777777" w:rsidR="007C2231" w:rsidRPr="003953AD" w:rsidRDefault="007C2231">
      <w:pPr>
        <w:pStyle w:val="Default"/>
        <w:ind w:right="-202"/>
        <w:rPr>
          <w:sz w:val="22"/>
          <w:szCs w:val="22"/>
        </w:rPr>
      </w:pPr>
      <w:r w:rsidRPr="00A47410">
        <w:rPr>
          <w:sz w:val="22"/>
          <w:szCs w:val="22"/>
        </w:rPr>
        <w:t xml:space="preserve"> </w:t>
      </w:r>
      <w:proofErr w:type="spellStart"/>
      <w:r w:rsidRPr="00A47410">
        <w:rPr>
          <w:sz w:val="22"/>
          <w:szCs w:val="22"/>
        </w:rPr>
        <w:t>м.п</w:t>
      </w:r>
      <w:proofErr w:type="spellEnd"/>
      <w:r w:rsidRPr="00A47410">
        <w:rPr>
          <w:sz w:val="22"/>
          <w:szCs w:val="22"/>
        </w:rPr>
        <w:t>.                                                                            (</w:t>
      </w:r>
      <w:proofErr w:type="gramStart"/>
      <w:r w:rsidRPr="00A47410">
        <w:rPr>
          <w:sz w:val="22"/>
          <w:szCs w:val="22"/>
        </w:rPr>
        <w:t xml:space="preserve">подпись)   </w:t>
      </w:r>
      <w:proofErr w:type="gramEnd"/>
      <w:r w:rsidRPr="00A47410">
        <w:rPr>
          <w:sz w:val="22"/>
          <w:szCs w:val="22"/>
        </w:rPr>
        <w:t xml:space="preserve">                                               </w:t>
      </w:r>
      <w:proofErr w:type="gramStart"/>
      <w:r w:rsidRPr="00A47410">
        <w:rPr>
          <w:sz w:val="22"/>
          <w:szCs w:val="22"/>
        </w:rPr>
        <w:t xml:space="preserve">   (</w:t>
      </w:r>
      <w:proofErr w:type="gramEnd"/>
      <w:r w:rsidRPr="00A47410">
        <w:rPr>
          <w:sz w:val="22"/>
          <w:szCs w:val="22"/>
        </w:rPr>
        <w:t>Ф.И.О.)</w:t>
      </w:r>
    </w:p>
    <w:p w14:paraId="78BEE94D" w14:textId="77777777" w:rsidR="007C2231" w:rsidRPr="003953AD" w:rsidRDefault="007C2231">
      <w:pPr>
        <w:pStyle w:val="Default"/>
        <w:ind w:right="-202"/>
        <w:rPr>
          <w:sz w:val="22"/>
          <w:szCs w:val="22"/>
          <w:lang w:eastAsia="ru-RU"/>
        </w:rPr>
      </w:pPr>
    </w:p>
    <w:sectPr w:rsidR="007C2231" w:rsidRPr="003953AD" w:rsidSect="00AF20CC">
      <w:footerReference w:type="default" r:id="rId10"/>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55DE" w14:textId="77777777" w:rsidR="00D45869" w:rsidRDefault="00D45869">
      <w:pPr>
        <w:spacing w:after="0" w:line="240" w:lineRule="auto"/>
      </w:pPr>
      <w:r>
        <w:separator/>
      </w:r>
    </w:p>
  </w:endnote>
  <w:endnote w:type="continuationSeparator" w:id="0">
    <w:p w14:paraId="06B53A9F" w14:textId="77777777" w:rsidR="00D45869" w:rsidRDefault="00D4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9F59" w14:textId="77777777" w:rsidR="007C2231" w:rsidRDefault="007C2231" w:rsidP="00AF20CC">
    <w:pPr>
      <w:pStyle w:val="af6"/>
      <w:ind w:left="-851"/>
    </w:pPr>
  </w:p>
  <w:p w14:paraId="1C08F68C" w14:textId="77777777" w:rsidR="007C2231" w:rsidRDefault="007C223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DD52" w14:textId="77777777" w:rsidR="00D45869" w:rsidRDefault="00D45869">
      <w:pPr>
        <w:spacing w:after="0" w:line="240" w:lineRule="auto"/>
      </w:pPr>
      <w:r>
        <w:separator/>
      </w:r>
    </w:p>
  </w:footnote>
  <w:footnote w:type="continuationSeparator" w:id="0">
    <w:p w14:paraId="2B1493DB" w14:textId="77777777" w:rsidR="00D45869" w:rsidRDefault="00D45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62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BCD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240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81C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D6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28E6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4EC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28D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AEE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EF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82717">
    <w:abstractNumId w:val="13"/>
  </w:num>
  <w:num w:numId="2" w16cid:durableId="206383324">
    <w:abstractNumId w:val="17"/>
  </w:num>
  <w:num w:numId="3" w16cid:durableId="1087993411">
    <w:abstractNumId w:val="11"/>
  </w:num>
  <w:num w:numId="4" w16cid:durableId="1250850519">
    <w:abstractNumId w:val="16"/>
  </w:num>
  <w:num w:numId="5" w16cid:durableId="1739594845">
    <w:abstractNumId w:val="12"/>
  </w:num>
  <w:num w:numId="6" w16cid:durableId="1336226762">
    <w:abstractNumId w:val="15"/>
  </w:num>
  <w:num w:numId="7" w16cid:durableId="212811055">
    <w:abstractNumId w:val="14"/>
  </w:num>
  <w:num w:numId="8" w16cid:durableId="1862545872">
    <w:abstractNumId w:val="10"/>
  </w:num>
  <w:num w:numId="9" w16cid:durableId="1171139450">
    <w:abstractNumId w:val="9"/>
  </w:num>
  <w:num w:numId="10" w16cid:durableId="736587911">
    <w:abstractNumId w:val="7"/>
  </w:num>
  <w:num w:numId="11" w16cid:durableId="1212765987">
    <w:abstractNumId w:val="6"/>
  </w:num>
  <w:num w:numId="12" w16cid:durableId="308555397">
    <w:abstractNumId w:val="5"/>
  </w:num>
  <w:num w:numId="13" w16cid:durableId="1673222729">
    <w:abstractNumId w:val="4"/>
  </w:num>
  <w:num w:numId="14" w16cid:durableId="1653636683">
    <w:abstractNumId w:val="8"/>
  </w:num>
  <w:num w:numId="15" w16cid:durableId="1429041247">
    <w:abstractNumId w:val="3"/>
  </w:num>
  <w:num w:numId="16" w16cid:durableId="1286429337">
    <w:abstractNumId w:val="2"/>
  </w:num>
  <w:num w:numId="17" w16cid:durableId="1461411187">
    <w:abstractNumId w:val="1"/>
  </w:num>
  <w:num w:numId="18" w16cid:durableId="163868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7E1"/>
    <w:rsid w:val="00013CC2"/>
    <w:rsid w:val="00020E6D"/>
    <w:rsid w:val="00023139"/>
    <w:rsid w:val="00024283"/>
    <w:rsid w:val="00025320"/>
    <w:rsid w:val="000302DF"/>
    <w:rsid w:val="00031373"/>
    <w:rsid w:val="00031D89"/>
    <w:rsid w:val="00035236"/>
    <w:rsid w:val="00036DE9"/>
    <w:rsid w:val="00044F12"/>
    <w:rsid w:val="00050AC4"/>
    <w:rsid w:val="0005581A"/>
    <w:rsid w:val="000560BA"/>
    <w:rsid w:val="000575DE"/>
    <w:rsid w:val="000576AB"/>
    <w:rsid w:val="00066DE8"/>
    <w:rsid w:val="0007227E"/>
    <w:rsid w:val="000725E4"/>
    <w:rsid w:val="00080D94"/>
    <w:rsid w:val="00084172"/>
    <w:rsid w:val="000849C2"/>
    <w:rsid w:val="000861D8"/>
    <w:rsid w:val="000872F5"/>
    <w:rsid w:val="000901DF"/>
    <w:rsid w:val="000914E4"/>
    <w:rsid w:val="00095196"/>
    <w:rsid w:val="0009535B"/>
    <w:rsid w:val="000B4149"/>
    <w:rsid w:val="000C53F6"/>
    <w:rsid w:val="000D2F58"/>
    <w:rsid w:val="000D4C71"/>
    <w:rsid w:val="000D5506"/>
    <w:rsid w:val="000D7063"/>
    <w:rsid w:val="000D7A6F"/>
    <w:rsid w:val="000E048F"/>
    <w:rsid w:val="000E4298"/>
    <w:rsid w:val="000E5378"/>
    <w:rsid w:val="000E706B"/>
    <w:rsid w:val="000F09B4"/>
    <w:rsid w:val="000F12AC"/>
    <w:rsid w:val="000F36B6"/>
    <w:rsid w:val="000F44EC"/>
    <w:rsid w:val="000F598E"/>
    <w:rsid w:val="001005E0"/>
    <w:rsid w:val="001008FE"/>
    <w:rsid w:val="001024B1"/>
    <w:rsid w:val="00102631"/>
    <w:rsid w:val="00103F1D"/>
    <w:rsid w:val="00105213"/>
    <w:rsid w:val="0010763B"/>
    <w:rsid w:val="00111CB1"/>
    <w:rsid w:val="00113A87"/>
    <w:rsid w:val="00113DD6"/>
    <w:rsid w:val="001305FE"/>
    <w:rsid w:val="0013157A"/>
    <w:rsid w:val="00135E13"/>
    <w:rsid w:val="00136415"/>
    <w:rsid w:val="0014299D"/>
    <w:rsid w:val="001464F3"/>
    <w:rsid w:val="001465D6"/>
    <w:rsid w:val="001538B0"/>
    <w:rsid w:val="00154918"/>
    <w:rsid w:val="0015603A"/>
    <w:rsid w:val="0015777E"/>
    <w:rsid w:val="00161B54"/>
    <w:rsid w:val="0016309B"/>
    <w:rsid w:val="00163111"/>
    <w:rsid w:val="001717D6"/>
    <w:rsid w:val="00171895"/>
    <w:rsid w:val="00172A27"/>
    <w:rsid w:val="00175BE0"/>
    <w:rsid w:val="001822CD"/>
    <w:rsid w:val="00185BFB"/>
    <w:rsid w:val="00190BA2"/>
    <w:rsid w:val="0019381D"/>
    <w:rsid w:val="00197DA8"/>
    <w:rsid w:val="001B0EBD"/>
    <w:rsid w:val="001B56D7"/>
    <w:rsid w:val="001C279C"/>
    <w:rsid w:val="001C3DE6"/>
    <w:rsid w:val="001C7631"/>
    <w:rsid w:val="001D0326"/>
    <w:rsid w:val="001D179D"/>
    <w:rsid w:val="001E346B"/>
    <w:rsid w:val="001E4F8F"/>
    <w:rsid w:val="001E57C7"/>
    <w:rsid w:val="001E6808"/>
    <w:rsid w:val="001F2545"/>
    <w:rsid w:val="001F390D"/>
    <w:rsid w:val="001F4D1E"/>
    <w:rsid w:val="001F4D8F"/>
    <w:rsid w:val="001F633C"/>
    <w:rsid w:val="002000FE"/>
    <w:rsid w:val="0020095B"/>
    <w:rsid w:val="002026EF"/>
    <w:rsid w:val="00202CE1"/>
    <w:rsid w:val="0020323F"/>
    <w:rsid w:val="0020484B"/>
    <w:rsid w:val="00205E7D"/>
    <w:rsid w:val="0020621F"/>
    <w:rsid w:val="00207B53"/>
    <w:rsid w:val="0021164D"/>
    <w:rsid w:val="00216795"/>
    <w:rsid w:val="00224783"/>
    <w:rsid w:val="002325E2"/>
    <w:rsid w:val="00233F67"/>
    <w:rsid w:val="00242844"/>
    <w:rsid w:val="002435AC"/>
    <w:rsid w:val="00245E6A"/>
    <w:rsid w:val="00250224"/>
    <w:rsid w:val="00253125"/>
    <w:rsid w:val="00255208"/>
    <w:rsid w:val="00255CE3"/>
    <w:rsid w:val="00256C44"/>
    <w:rsid w:val="00256DFB"/>
    <w:rsid w:val="00261B5C"/>
    <w:rsid w:val="00267232"/>
    <w:rsid w:val="002743B0"/>
    <w:rsid w:val="00274F6D"/>
    <w:rsid w:val="00275D9F"/>
    <w:rsid w:val="002841EB"/>
    <w:rsid w:val="002843F4"/>
    <w:rsid w:val="002862B2"/>
    <w:rsid w:val="002A032D"/>
    <w:rsid w:val="002A0EA6"/>
    <w:rsid w:val="002A1E75"/>
    <w:rsid w:val="002A2FC0"/>
    <w:rsid w:val="002A60B9"/>
    <w:rsid w:val="002C67E9"/>
    <w:rsid w:val="002D12CA"/>
    <w:rsid w:val="002D37E5"/>
    <w:rsid w:val="002D68B8"/>
    <w:rsid w:val="002E3560"/>
    <w:rsid w:val="002E5E69"/>
    <w:rsid w:val="002F219B"/>
    <w:rsid w:val="002F4682"/>
    <w:rsid w:val="002F4920"/>
    <w:rsid w:val="003039E0"/>
    <w:rsid w:val="003040F8"/>
    <w:rsid w:val="00304D78"/>
    <w:rsid w:val="00307F64"/>
    <w:rsid w:val="00323FF9"/>
    <w:rsid w:val="003338D2"/>
    <w:rsid w:val="00340C7C"/>
    <w:rsid w:val="00341F0B"/>
    <w:rsid w:val="0034361F"/>
    <w:rsid w:val="003459E8"/>
    <w:rsid w:val="00354845"/>
    <w:rsid w:val="0036169E"/>
    <w:rsid w:val="003629FD"/>
    <w:rsid w:val="003673C5"/>
    <w:rsid w:val="00370E18"/>
    <w:rsid w:val="00371617"/>
    <w:rsid w:val="00372430"/>
    <w:rsid w:val="003728C2"/>
    <w:rsid w:val="00374264"/>
    <w:rsid w:val="003750FA"/>
    <w:rsid w:val="00377065"/>
    <w:rsid w:val="00385691"/>
    <w:rsid w:val="003862B0"/>
    <w:rsid w:val="00387E1A"/>
    <w:rsid w:val="003900E6"/>
    <w:rsid w:val="00392A0D"/>
    <w:rsid w:val="00392E9B"/>
    <w:rsid w:val="00393B8B"/>
    <w:rsid w:val="003953AD"/>
    <w:rsid w:val="00396A6F"/>
    <w:rsid w:val="00397471"/>
    <w:rsid w:val="003A198E"/>
    <w:rsid w:val="003A225D"/>
    <w:rsid w:val="003A272F"/>
    <w:rsid w:val="003A6A9C"/>
    <w:rsid w:val="003A79B6"/>
    <w:rsid w:val="003B274E"/>
    <w:rsid w:val="003B2DD2"/>
    <w:rsid w:val="003B3014"/>
    <w:rsid w:val="003B501D"/>
    <w:rsid w:val="003B5B95"/>
    <w:rsid w:val="003B6217"/>
    <w:rsid w:val="003B7677"/>
    <w:rsid w:val="003C0DA4"/>
    <w:rsid w:val="003C4708"/>
    <w:rsid w:val="003D4B11"/>
    <w:rsid w:val="003D5E09"/>
    <w:rsid w:val="003E1B66"/>
    <w:rsid w:val="003E309A"/>
    <w:rsid w:val="003F0606"/>
    <w:rsid w:val="003F15B6"/>
    <w:rsid w:val="003F5C62"/>
    <w:rsid w:val="00403585"/>
    <w:rsid w:val="0040429F"/>
    <w:rsid w:val="00410DC4"/>
    <w:rsid w:val="00412914"/>
    <w:rsid w:val="00415B4E"/>
    <w:rsid w:val="00416033"/>
    <w:rsid w:val="00420033"/>
    <w:rsid w:val="00420401"/>
    <w:rsid w:val="004205C5"/>
    <w:rsid w:val="00422962"/>
    <w:rsid w:val="00424445"/>
    <w:rsid w:val="00430499"/>
    <w:rsid w:val="00431116"/>
    <w:rsid w:val="00432A74"/>
    <w:rsid w:val="00434683"/>
    <w:rsid w:val="00443FE9"/>
    <w:rsid w:val="00444AAE"/>
    <w:rsid w:val="004464E2"/>
    <w:rsid w:val="0045253A"/>
    <w:rsid w:val="00454DFA"/>
    <w:rsid w:val="00455B0B"/>
    <w:rsid w:val="00463D4A"/>
    <w:rsid w:val="00473E39"/>
    <w:rsid w:val="00474002"/>
    <w:rsid w:val="0047450D"/>
    <w:rsid w:val="00476E82"/>
    <w:rsid w:val="0048002D"/>
    <w:rsid w:val="00480140"/>
    <w:rsid w:val="004830FC"/>
    <w:rsid w:val="004920A5"/>
    <w:rsid w:val="00492B0F"/>
    <w:rsid w:val="004A1A94"/>
    <w:rsid w:val="004A215F"/>
    <w:rsid w:val="004A3675"/>
    <w:rsid w:val="004A433F"/>
    <w:rsid w:val="004B7A5B"/>
    <w:rsid w:val="004C10EE"/>
    <w:rsid w:val="004C3953"/>
    <w:rsid w:val="004C3A59"/>
    <w:rsid w:val="004D3D47"/>
    <w:rsid w:val="004F47F1"/>
    <w:rsid w:val="004F7F93"/>
    <w:rsid w:val="0050308F"/>
    <w:rsid w:val="005064E3"/>
    <w:rsid w:val="00511490"/>
    <w:rsid w:val="00512092"/>
    <w:rsid w:val="00515D9D"/>
    <w:rsid w:val="00517AEC"/>
    <w:rsid w:val="005227F4"/>
    <w:rsid w:val="005300B9"/>
    <w:rsid w:val="0053058F"/>
    <w:rsid w:val="00537AE6"/>
    <w:rsid w:val="00545B3D"/>
    <w:rsid w:val="005506EA"/>
    <w:rsid w:val="00553441"/>
    <w:rsid w:val="0055440E"/>
    <w:rsid w:val="005573A3"/>
    <w:rsid w:val="00576376"/>
    <w:rsid w:val="00577C94"/>
    <w:rsid w:val="005817C8"/>
    <w:rsid w:val="00585DFC"/>
    <w:rsid w:val="00586542"/>
    <w:rsid w:val="00591F53"/>
    <w:rsid w:val="00592487"/>
    <w:rsid w:val="00596202"/>
    <w:rsid w:val="005A6103"/>
    <w:rsid w:val="005A6736"/>
    <w:rsid w:val="005A72DE"/>
    <w:rsid w:val="005B1B28"/>
    <w:rsid w:val="005C10B6"/>
    <w:rsid w:val="005C2703"/>
    <w:rsid w:val="005C7B54"/>
    <w:rsid w:val="005D11C3"/>
    <w:rsid w:val="005D542B"/>
    <w:rsid w:val="005E0BC4"/>
    <w:rsid w:val="005E737A"/>
    <w:rsid w:val="005F366C"/>
    <w:rsid w:val="005F790A"/>
    <w:rsid w:val="00600E5B"/>
    <w:rsid w:val="00603B53"/>
    <w:rsid w:val="0060434D"/>
    <w:rsid w:val="00604483"/>
    <w:rsid w:val="0060689B"/>
    <w:rsid w:val="00613393"/>
    <w:rsid w:val="0061528F"/>
    <w:rsid w:val="0061546F"/>
    <w:rsid w:val="00617288"/>
    <w:rsid w:val="00617500"/>
    <w:rsid w:val="006239E5"/>
    <w:rsid w:val="00623D0D"/>
    <w:rsid w:val="0062509B"/>
    <w:rsid w:val="00632873"/>
    <w:rsid w:val="0064048E"/>
    <w:rsid w:val="00641A74"/>
    <w:rsid w:val="0064255C"/>
    <w:rsid w:val="00645B49"/>
    <w:rsid w:val="006542F0"/>
    <w:rsid w:val="00657822"/>
    <w:rsid w:val="00661E2D"/>
    <w:rsid w:val="00661E35"/>
    <w:rsid w:val="0066349C"/>
    <w:rsid w:val="006665A8"/>
    <w:rsid w:val="00673E58"/>
    <w:rsid w:val="00674596"/>
    <w:rsid w:val="00675CAC"/>
    <w:rsid w:val="0068098F"/>
    <w:rsid w:val="0068388A"/>
    <w:rsid w:val="00683B57"/>
    <w:rsid w:val="006849AA"/>
    <w:rsid w:val="00684AC0"/>
    <w:rsid w:val="00684C6B"/>
    <w:rsid w:val="006900E8"/>
    <w:rsid w:val="0069452C"/>
    <w:rsid w:val="006A3FF9"/>
    <w:rsid w:val="006A41FB"/>
    <w:rsid w:val="006A484D"/>
    <w:rsid w:val="006A6F38"/>
    <w:rsid w:val="006B1F9C"/>
    <w:rsid w:val="006B2196"/>
    <w:rsid w:val="006B462E"/>
    <w:rsid w:val="006B4BFB"/>
    <w:rsid w:val="006C4997"/>
    <w:rsid w:val="006C6AC7"/>
    <w:rsid w:val="006D033C"/>
    <w:rsid w:val="006D06D3"/>
    <w:rsid w:val="006D135C"/>
    <w:rsid w:val="006D4761"/>
    <w:rsid w:val="006D5B3D"/>
    <w:rsid w:val="006E3C8E"/>
    <w:rsid w:val="006E7ABE"/>
    <w:rsid w:val="006E7C88"/>
    <w:rsid w:val="006F3D37"/>
    <w:rsid w:val="006F7A05"/>
    <w:rsid w:val="006F7D8C"/>
    <w:rsid w:val="00702FD2"/>
    <w:rsid w:val="00705A50"/>
    <w:rsid w:val="007129F0"/>
    <w:rsid w:val="0071354E"/>
    <w:rsid w:val="0071434C"/>
    <w:rsid w:val="007171C7"/>
    <w:rsid w:val="007208C9"/>
    <w:rsid w:val="0072582B"/>
    <w:rsid w:val="00725A00"/>
    <w:rsid w:val="007267C2"/>
    <w:rsid w:val="00732A29"/>
    <w:rsid w:val="007443B0"/>
    <w:rsid w:val="00744D26"/>
    <w:rsid w:val="00745CB5"/>
    <w:rsid w:val="00753624"/>
    <w:rsid w:val="007549AB"/>
    <w:rsid w:val="00754A9B"/>
    <w:rsid w:val="00755045"/>
    <w:rsid w:val="007602F5"/>
    <w:rsid w:val="00762ECB"/>
    <w:rsid w:val="00765F0B"/>
    <w:rsid w:val="00767878"/>
    <w:rsid w:val="00767C41"/>
    <w:rsid w:val="00772337"/>
    <w:rsid w:val="00783BD7"/>
    <w:rsid w:val="00791A51"/>
    <w:rsid w:val="007927FA"/>
    <w:rsid w:val="007935ED"/>
    <w:rsid w:val="007A0A3C"/>
    <w:rsid w:val="007A4D77"/>
    <w:rsid w:val="007B1402"/>
    <w:rsid w:val="007B31CD"/>
    <w:rsid w:val="007B3557"/>
    <w:rsid w:val="007B5F4B"/>
    <w:rsid w:val="007C2231"/>
    <w:rsid w:val="007D154C"/>
    <w:rsid w:val="007D25DA"/>
    <w:rsid w:val="007D68FD"/>
    <w:rsid w:val="007E4C6C"/>
    <w:rsid w:val="007E4C74"/>
    <w:rsid w:val="007F0B77"/>
    <w:rsid w:val="007F5C34"/>
    <w:rsid w:val="0080469D"/>
    <w:rsid w:val="00810B00"/>
    <w:rsid w:val="00811BAD"/>
    <w:rsid w:val="0081324D"/>
    <w:rsid w:val="00816387"/>
    <w:rsid w:val="00820632"/>
    <w:rsid w:val="00820E4C"/>
    <w:rsid w:val="00820F90"/>
    <w:rsid w:val="00835C48"/>
    <w:rsid w:val="00837AA6"/>
    <w:rsid w:val="008445F6"/>
    <w:rsid w:val="0084544B"/>
    <w:rsid w:val="00846E06"/>
    <w:rsid w:val="00857413"/>
    <w:rsid w:val="0085741C"/>
    <w:rsid w:val="008645DA"/>
    <w:rsid w:val="00866E23"/>
    <w:rsid w:val="008676B0"/>
    <w:rsid w:val="00867761"/>
    <w:rsid w:val="008702AD"/>
    <w:rsid w:val="008712F5"/>
    <w:rsid w:val="00873262"/>
    <w:rsid w:val="00873EF0"/>
    <w:rsid w:val="008757A9"/>
    <w:rsid w:val="00876811"/>
    <w:rsid w:val="00883150"/>
    <w:rsid w:val="00883629"/>
    <w:rsid w:val="00893156"/>
    <w:rsid w:val="00895191"/>
    <w:rsid w:val="00896130"/>
    <w:rsid w:val="008A3BAC"/>
    <w:rsid w:val="008A3DB3"/>
    <w:rsid w:val="008A6B42"/>
    <w:rsid w:val="008B4D10"/>
    <w:rsid w:val="008C0B73"/>
    <w:rsid w:val="008C3926"/>
    <w:rsid w:val="008C576B"/>
    <w:rsid w:val="008E1070"/>
    <w:rsid w:val="008E31FE"/>
    <w:rsid w:val="008E438C"/>
    <w:rsid w:val="008F0958"/>
    <w:rsid w:val="00900ABA"/>
    <w:rsid w:val="00901204"/>
    <w:rsid w:val="00903E27"/>
    <w:rsid w:val="009042F8"/>
    <w:rsid w:val="00907A4E"/>
    <w:rsid w:val="00910F4E"/>
    <w:rsid w:val="0092052D"/>
    <w:rsid w:val="009218AB"/>
    <w:rsid w:val="009229F8"/>
    <w:rsid w:val="00926BF9"/>
    <w:rsid w:val="009307DC"/>
    <w:rsid w:val="009330D7"/>
    <w:rsid w:val="009355E0"/>
    <w:rsid w:val="00935B0B"/>
    <w:rsid w:val="00935D98"/>
    <w:rsid w:val="009400FC"/>
    <w:rsid w:val="00953015"/>
    <w:rsid w:val="0095333C"/>
    <w:rsid w:val="009549C1"/>
    <w:rsid w:val="00955C18"/>
    <w:rsid w:val="00957718"/>
    <w:rsid w:val="00957AE9"/>
    <w:rsid w:val="009600B1"/>
    <w:rsid w:val="00971ECF"/>
    <w:rsid w:val="00974430"/>
    <w:rsid w:val="00974A43"/>
    <w:rsid w:val="00976012"/>
    <w:rsid w:val="00976314"/>
    <w:rsid w:val="00981172"/>
    <w:rsid w:val="009848E4"/>
    <w:rsid w:val="00984A71"/>
    <w:rsid w:val="00987470"/>
    <w:rsid w:val="00994354"/>
    <w:rsid w:val="0099608D"/>
    <w:rsid w:val="009974CA"/>
    <w:rsid w:val="00997800"/>
    <w:rsid w:val="009A04B7"/>
    <w:rsid w:val="009A4C96"/>
    <w:rsid w:val="009B0976"/>
    <w:rsid w:val="009B1CC4"/>
    <w:rsid w:val="009B1DCE"/>
    <w:rsid w:val="009B2B0C"/>
    <w:rsid w:val="009B5C43"/>
    <w:rsid w:val="009B652F"/>
    <w:rsid w:val="009B7A6A"/>
    <w:rsid w:val="009C0FA4"/>
    <w:rsid w:val="009C4A58"/>
    <w:rsid w:val="009C6199"/>
    <w:rsid w:val="009C62FD"/>
    <w:rsid w:val="009D2B00"/>
    <w:rsid w:val="009E1EF5"/>
    <w:rsid w:val="009E594E"/>
    <w:rsid w:val="009E68D6"/>
    <w:rsid w:val="009F1210"/>
    <w:rsid w:val="009F1B9B"/>
    <w:rsid w:val="009F455E"/>
    <w:rsid w:val="009F7F3E"/>
    <w:rsid w:val="00A0276E"/>
    <w:rsid w:val="00A046B9"/>
    <w:rsid w:val="00A04FC3"/>
    <w:rsid w:val="00A0776D"/>
    <w:rsid w:val="00A1223B"/>
    <w:rsid w:val="00A33D9F"/>
    <w:rsid w:val="00A3411E"/>
    <w:rsid w:val="00A34E87"/>
    <w:rsid w:val="00A37EF5"/>
    <w:rsid w:val="00A41512"/>
    <w:rsid w:val="00A424A9"/>
    <w:rsid w:val="00A4547A"/>
    <w:rsid w:val="00A455D0"/>
    <w:rsid w:val="00A47410"/>
    <w:rsid w:val="00A47ABE"/>
    <w:rsid w:val="00A54AD8"/>
    <w:rsid w:val="00A604AB"/>
    <w:rsid w:val="00A65A0E"/>
    <w:rsid w:val="00A66C1F"/>
    <w:rsid w:val="00A738AF"/>
    <w:rsid w:val="00A74042"/>
    <w:rsid w:val="00A75817"/>
    <w:rsid w:val="00A819B7"/>
    <w:rsid w:val="00A83E47"/>
    <w:rsid w:val="00A84640"/>
    <w:rsid w:val="00A84CDC"/>
    <w:rsid w:val="00A859E1"/>
    <w:rsid w:val="00A87DEB"/>
    <w:rsid w:val="00A87DEF"/>
    <w:rsid w:val="00A93D76"/>
    <w:rsid w:val="00A93FF7"/>
    <w:rsid w:val="00AA0EED"/>
    <w:rsid w:val="00AA1807"/>
    <w:rsid w:val="00AA6FE7"/>
    <w:rsid w:val="00AB3173"/>
    <w:rsid w:val="00AB3CD9"/>
    <w:rsid w:val="00AC489D"/>
    <w:rsid w:val="00AD5F6D"/>
    <w:rsid w:val="00AD6A63"/>
    <w:rsid w:val="00AF1339"/>
    <w:rsid w:val="00AF18A5"/>
    <w:rsid w:val="00AF20CC"/>
    <w:rsid w:val="00AF2BC4"/>
    <w:rsid w:val="00AF3473"/>
    <w:rsid w:val="00AF388F"/>
    <w:rsid w:val="00AF3D4F"/>
    <w:rsid w:val="00AF6C06"/>
    <w:rsid w:val="00AF7655"/>
    <w:rsid w:val="00AF7C11"/>
    <w:rsid w:val="00B045B2"/>
    <w:rsid w:val="00B05471"/>
    <w:rsid w:val="00B10C03"/>
    <w:rsid w:val="00B12E75"/>
    <w:rsid w:val="00B17BD5"/>
    <w:rsid w:val="00B21096"/>
    <w:rsid w:val="00B21AE6"/>
    <w:rsid w:val="00B21D2E"/>
    <w:rsid w:val="00B21D97"/>
    <w:rsid w:val="00B24B6D"/>
    <w:rsid w:val="00B26B25"/>
    <w:rsid w:val="00B272F5"/>
    <w:rsid w:val="00B27CB7"/>
    <w:rsid w:val="00B27F5B"/>
    <w:rsid w:val="00B3022E"/>
    <w:rsid w:val="00B30593"/>
    <w:rsid w:val="00B31B82"/>
    <w:rsid w:val="00B425A5"/>
    <w:rsid w:val="00B42FC0"/>
    <w:rsid w:val="00B44BBA"/>
    <w:rsid w:val="00B47811"/>
    <w:rsid w:val="00B55F86"/>
    <w:rsid w:val="00B57FF5"/>
    <w:rsid w:val="00B622C4"/>
    <w:rsid w:val="00B649F9"/>
    <w:rsid w:val="00B66EFE"/>
    <w:rsid w:val="00B67628"/>
    <w:rsid w:val="00B67740"/>
    <w:rsid w:val="00B70AF9"/>
    <w:rsid w:val="00B719FE"/>
    <w:rsid w:val="00B83365"/>
    <w:rsid w:val="00B850C0"/>
    <w:rsid w:val="00B870A7"/>
    <w:rsid w:val="00B87288"/>
    <w:rsid w:val="00B91C4E"/>
    <w:rsid w:val="00B9355D"/>
    <w:rsid w:val="00B9412B"/>
    <w:rsid w:val="00B9583E"/>
    <w:rsid w:val="00B973B2"/>
    <w:rsid w:val="00BA061C"/>
    <w:rsid w:val="00BA26EA"/>
    <w:rsid w:val="00BA373F"/>
    <w:rsid w:val="00BB1283"/>
    <w:rsid w:val="00BB2D2C"/>
    <w:rsid w:val="00BB54E6"/>
    <w:rsid w:val="00BB7168"/>
    <w:rsid w:val="00BB757B"/>
    <w:rsid w:val="00BC0DA8"/>
    <w:rsid w:val="00BC5052"/>
    <w:rsid w:val="00BD03AC"/>
    <w:rsid w:val="00BD067C"/>
    <w:rsid w:val="00BD0A45"/>
    <w:rsid w:val="00BD371F"/>
    <w:rsid w:val="00BE037C"/>
    <w:rsid w:val="00BE6B50"/>
    <w:rsid w:val="00BE737B"/>
    <w:rsid w:val="00BF0A4A"/>
    <w:rsid w:val="00BF3625"/>
    <w:rsid w:val="00BF4881"/>
    <w:rsid w:val="00BF715F"/>
    <w:rsid w:val="00C0362B"/>
    <w:rsid w:val="00C03F84"/>
    <w:rsid w:val="00C041B9"/>
    <w:rsid w:val="00C06452"/>
    <w:rsid w:val="00C136CA"/>
    <w:rsid w:val="00C13986"/>
    <w:rsid w:val="00C1523C"/>
    <w:rsid w:val="00C168F8"/>
    <w:rsid w:val="00C20ECC"/>
    <w:rsid w:val="00C24294"/>
    <w:rsid w:val="00C3134C"/>
    <w:rsid w:val="00C32312"/>
    <w:rsid w:val="00C3374F"/>
    <w:rsid w:val="00C3504A"/>
    <w:rsid w:val="00C357D6"/>
    <w:rsid w:val="00C400C7"/>
    <w:rsid w:val="00C41E8B"/>
    <w:rsid w:val="00C449DD"/>
    <w:rsid w:val="00C460AA"/>
    <w:rsid w:val="00C520C3"/>
    <w:rsid w:val="00C525F2"/>
    <w:rsid w:val="00C52779"/>
    <w:rsid w:val="00C54B32"/>
    <w:rsid w:val="00C56016"/>
    <w:rsid w:val="00C723D0"/>
    <w:rsid w:val="00C7297A"/>
    <w:rsid w:val="00C7471C"/>
    <w:rsid w:val="00C74F5B"/>
    <w:rsid w:val="00C7513B"/>
    <w:rsid w:val="00C76C65"/>
    <w:rsid w:val="00C85574"/>
    <w:rsid w:val="00C86A23"/>
    <w:rsid w:val="00C873D1"/>
    <w:rsid w:val="00C9105B"/>
    <w:rsid w:val="00C940C6"/>
    <w:rsid w:val="00C96607"/>
    <w:rsid w:val="00C96DBC"/>
    <w:rsid w:val="00CA080D"/>
    <w:rsid w:val="00CA09D8"/>
    <w:rsid w:val="00CA24FC"/>
    <w:rsid w:val="00CA25C4"/>
    <w:rsid w:val="00CA36D0"/>
    <w:rsid w:val="00CA4104"/>
    <w:rsid w:val="00CB7CC5"/>
    <w:rsid w:val="00CC40CB"/>
    <w:rsid w:val="00CC6BED"/>
    <w:rsid w:val="00CD2A3D"/>
    <w:rsid w:val="00CD2D2B"/>
    <w:rsid w:val="00CE39C7"/>
    <w:rsid w:val="00CE4914"/>
    <w:rsid w:val="00CE5814"/>
    <w:rsid w:val="00CE664A"/>
    <w:rsid w:val="00CF183F"/>
    <w:rsid w:val="00CF4270"/>
    <w:rsid w:val="00CF4F70"/>
    <w:rsid w:val="00CF6002"/>
    <w:rsid w:val="00D04595"/>
    <w:rsid w:val="00D163C3"/>
    <w:rsid w:val="00D17A0B"/>
    <w:rsid w:val="00D36779"/>
    <w:rsid w:val="00D37F05"/>
    <w:rsid w:val="00D423CF"/>
    <w:rsid w:val="00D4260E"/>
    <w:rsid w:val="00D42BE7"/>
    <w:rsid w:val="00D45869"/>
    <w:rsid w:val="00D47B30"/>
    <w:rsid w:val="00D519B2"/>
    <w:rsid w:val="00D532EC"/>
    <w:rsid w:val="00D61413"/>
    <w:rsid w:val="00D6192D"/>
    <w:rsid w:val="00D67C19"/>
    <w:rsid w:val="00D718B4"/>
    <w:rsid w:val="00D72EA9"/>
    <w:rsid w:val="00D82D4A"/>
    <w:rsid w:val="00D8472A"/>
    <w:rsid w:val="00D8774C"/>
    <w:rsid w:val="00D9201B"/>
    <w:rsid w:val="00D93D13"/>
    <w:rsid w:val="00D9430E"/>
    <w:rsid w:val="00D971BF"/>
    <w:rsid w:val="00D971DF"/>
    <w:rsid w:val="00D9724E"/>
    <w:rsid w:val="00DA0627"/>
    <w:rsid w:val="00DA3672"/>
    <w:rsid w:val="00DA4B90"/>
    <w:rsid w:val="00DA5BFC"/>
    <w:rsid w:val="00DB12C3"/>
    <w:rsid w:val="00DB3F57"/>
    <w:rsid w:val="00DC1023"/>
    <w:rsid w:val="00DC66DB"/>
    <w:rsid w:val="00DC7325"/>
    <w:rsid w:val="00DC7452"/>
    <w:rsid w:val="00DC75C2"/>
    <w:rsid w:val="00DD08A8"/>
    <w:rsid w:val="00DD1DDD"/>
    <w:rsid w:val="00DD47F3"/>
    <w:rsid w:val="00DE78E0"/>
    <w:rsid w:val="00DF3687"/>
    <w:rsid w:val="00DF378B"/>
    <w:rsid w:val="00DF3B9E"/>
    <w:rsid w:val="00DF537A"/>
    <w:rsid w:val="00DF6317"/>
    <w:rsid w:val="00DF7B70"/>
    <w:rsid w:val="00E072A9"/>
    <w:rsid w:val="00E11709"/>
    <w:rsid w:val="00E12A78"/>
    <w:rsid w:val="00E13C0E"/>
    <w:rsid w:val="00E143A2"/>
    <w:rsid w:val="00E1442D"/>
    <w:rsid w:val="00E23CF4"/>
    <w:rsid w:val="00E25378"/>
    <w:rsid w:val="00E3289E"/>
    <w:rsid w:val="00E4176F"/>
    <w:rsid w:val="00E434E0"/>
    <w:rsid w:val="00E43DC2"/>
    <w:rsid w:val="00E44BEA"/>
    <w:rsid w:val="00E572EA"/>
    <w:rsid w:val="00E62D6F"/>
    <w:rsid w:val="00E6371F"/>
    <w:rsid w:val="00E64B91"/>
    <w:rsid w:val="00E822A8"/>
    <w:rsid w:val="00E92802"/>
    <w:rsid w:val="00E93575"/>
    <w:rsid w:val="00EA6881"/>
    <w:rsid w:val="00EB02C3"/>
    <w:rsid w:val="00EB4510"/>
    <w:rsid w:val="00EB58C7"/>
    <w:rsid w:val="00EC13BC"/>
    <w:rsid w:val="00EC3499"/>
    <w:rsid w:val="00EC562A"/>
    <w:rsid w:val="00ED085B"/>
    <w:rsid w:val="00ED09C9"/>
    <w:rsid w:val="00ED282D"/>
    <w:rsid w:val="00ED3186"/>
    <w:rsid w:val="00ED5C35"/>
    <w:rsid w:val="00ED6EDE"/>
    <w:rsid w:val="00EE7C8B"/>
    <w:rsid w:val="00F06252"/>
    <w:rsid w:val="00F071A7"/>
    <w:rsid w:val="00F078E2"/>
    <w:rsid w:val="00F11C27"/>
    <w:rsid w:val="00F20612"/>
    <w:rsid w:val="00F21ACC"/>
    <w:rsid w:val="00F238D2"/>
    <w:rsid w:val="00F23CC2"/>
    <w:rsid w:val="00F27568"/>
    <w:rsid w:val="00F27765"/>
    <w:rsid w:val="00F27778"/>
    <w:rsid w:val="00F3118D"/>
    <w:rsid w:val="00F34A88"/>
    <w:rsid w:val="00F36972"/>
    <w:rsid w:val="00F37FC5"/>
    <w:rsid w:val="00F409AD"/>
    <w:rsid w:val="00F41C6C"/>
    <w:rsid w:val="00F42D9F"/>
    <w:rsid w:val="00F53F4C"/>
    <w:rsid w:val="00F623A2"/>
    <w:rsid w:val="00F70547"/>
    <w:rsid w:val="00F720BD"/>
    <w:rsid w:val="00F74FED"/>
    <w:rsid w:val="00F751E3"/>
    <w:rsid w:val="00F838C9"/>
    <w:rsid w:val="00F8786E"/>
    <w:rsid w:val="00F90D3D"/>
    <w:rsid w:val="00F91A9E"/>
    <w:rsid w:val="00F92201"/>
    <w:rsid w:val="00F922C5"/>
    <w:rsid w:val="00F93012"/>
    <w:rsid w:val="00F94749"/>
    <w:rsid w:val="00FA355C"/>
    <w:rsid w:val="00FA3F13"/>
    <w:rsid w:val="00FB24F2"/>
    <w:rsid w:val="00FB3544"/>
    <w:rsid w:val="00FB4BB3"/>
    <w:rsid w:val="00FB5528"/>
    <w:rsid w:val="00FB695E"/>
    <w:rsid w:val="00FD6011"/>
    <w:rsid w:val="00FD7418"/>
    <w:rsid w:val="00FE60B9"/>
    <w:rsid w:val="00FF00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6539"/>
  <w15:chartTrackingRefBased/>
  <w15:docId w15:val="{8BD30D60-4061-46E2-9EE0-7972DA0E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qFormat="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uiPriority="0" w:unhideWhenUsed="1"/>
    <w:lsdException w:name="Body Text 3" w:unhideWhenUsed="1"/>
    <w:lsdException w:name="Body Text Indent 2" w:unhideWhenUsed="1"/>
    <w:lsdException w:name="Body Text Indent 3" w:unhideWhenUsed="1"/>
    <w:lsdException w:name="Block Text" w:qFormat="1"/>
    <w:lsdException w:name="Hyperlink" w:unhideWhenUsed="1"/>
    <w:lsdException w:name="FollowedHyperlink" w:qFormat="1"/>
    <w:lsdException w:name="Strong" w:uiPriority="22" w:qFormat="1"/>
    <w:lsdException w:name="Emphasis" w:uiPriority="20" w:qFormat="1"/>
    <w:lsdException w:name="Document Map" w:qFormat="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unhideWhenUsed="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0" w:qFormat="1"/>
    <w:lsdException w:name="Table Theme" w:semiHidden="1" w:unhideWhenUsed="1" w:qFormat="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129F0"/>
    <w:pPr>
      <w:spacing w:after="200" w:line="276" w:lineRule="auto"/>
    </w:pPr>
    <w:rPr>
      <w:rFonts w:ascii="Calibri" w:cs="Calibri"/>
      <w:sz w:val="22"/>
      <w:szCs w:val="22"/>
      <w:lang w:eastAsia="en-US"/>
    </w:rPr>
  </w:style>
  <w:style w:type="paragraph" w:styleId="1">
    <w:name w:val="heading 1"/>
    <w:basedOn w:val="a0"/>
    <w:next w:val="a0"/>
    <w:link w:val="10"/>
    <w:uiPriority w:val="9"/>
    <w:qFormat/>
    <w:pPr>
      <w:keepNext/>
      <w:spacing w:after="0" w:line="240" w:lineRule="auto"/>
      <w:outlineLvl w:val="0"/>
    </w:pPr>
    <w:rPr>
      <w:rFonts w:cs="Times New Roman"/>
      <w:sz w:val="24"/>
      <w:szCs w:val="20"/>
      <w:lang w:eastAsia="ru-RU"/>
    </w:rPr>
  </w:style>
  <w:style w:type="paragraph" w:styleId="2">
    <w:name w:val="heading 2"/>
    <w:basedOn w:val="a0"/>
    <w:next w:val="a0"/>
    <w:link w:val="20"/>
    <w:uiPriority w:val="9"/>
    <w:qFormat/>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pPr>
      <w:keepNext/>
      <w:numPr>
        <w:ilvl w:val="2"/>
        <w:numId w:val="1"/>
      </w:numPr>
      <w:tabs>
        <w:tab w:val="left" w:pos="1134"/>
      </w:tabs>
      <w:suppressAutoHyphens/>
      <w:spacing w:before="120" w:after="120" w:line="240" w:lineRule="auto"/>
      <w:outlineLvl w:val="2"/>
    </w:pPr>
    <w:rPr>
      <w:rFonts w:cs="Times New Roman"/>
      <w:b/>
    </w:rPr>
  </w:style>
  <w:style w:type="paragraph" w:styleId="4">
    <w:name w:val="heading 4"/>
    <w:basedOn w:val="a0"/>
    <w:next w:val="a0"/>
    <w:link w:val="40"/>
    <w:uiPriority w:val="99"/>
    <w:qFormat/>
    <w:pPr>
      <w:keepNext/>
      <w:numPr>
        <w:ilvl w:val="3"/>
        <w:numId w:val="1"/>
      </w:numPr>
      <w:tabs>
        <w:tab w:val="left" w:pos="1134"/>
        <w:tab w:val="left" w:pos="1701"/>
      </w:tabs>
      <w:suppressAutoHyphens/>
      <w:spacing w:before="240" w:after="120" w:line="240" w:lineRule="auto"/>
      <w:jc w:val="both"/>
      <w:outlineLvl w:val="3"/>
    </w:pPr>
    <w:rPr>
      <w:rFonts w:cs="Times New Roman"/>
      <w:b/>
      <w:i/>
    </w:rPr>
  </w:style>
  <w:style w:type="paragraph" w:styleId="5">
    <w:name w:val="heading 5"/>
    <w:basedOn w:val="a0"/>
    <w:next w:val="a0"/>
    <w:link w:val="50"/>
    <w:uiPriority w:val="9"/>
    <w:qFormat/>
    <w:pPr>
      <w:keepNext/>
      <w:keepLines/>
      <w:spacing w:before="200" w:after="0"/>
      <w:outlineLvl w:val="4"/>
    </w:pPr>
    <w:rPr>
      <w:rFonts w:ascii="Times New Roman" w:eastAsia="Times New Roman" w:hAnsi="Cambria" w:cs="Times New Roman"/>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Pr>
      <w:rFonts w:ascii="Times New Roman" w:eastAsia="Times New Roman" w:hAnsi="Cambria" w:cs="Times New Roman" w:hint="default"/>
      <w:color w:val="auto"/>
      <w:sz w:val="24"/>
      <w:szCs w:val="24"/>
    </w:rPr>
  </w:style>
  <w:style w:type="character" w:styleId="a4">
    <w:name w:val="footnote reference"/>
    <w:qFormat/>
    <w:rPr>
      <w:rFonts w:ascii="Times New Roman" w:hAnsi="Times New Roman" w:cs="Times New Roman"/>
      <w:vertAlign w:val="superscript"/>
    </w:rPr>
  </w:style>
  <w:style w:type="character" w:styleId="a5">
    <w:name w:val="Hyperlink"/>
    <w:uiPriority w:val="99"/>
    <w:unhideWhenUsed/>
    <w:rPr>
      <w:rFonts w:cs="Times New Roman" w:hint="default"/>
      <w:color w:val="0000FF"/>
      <w:sz w:val="24"/>
      <w:szCs w:val="24"/>
      <w:u w:val="single"/>
    </w:rPr>
  </w:style>
  <w:style w:type="character" w:styleId="HTML">
    <w:name w:val="HTML Keyboard"/>
    <w:uiPriority w:val="99"/>
    <w:unhideWhenUsed/>
    <w:rPr>
      <w:rFonts w:ascii="Courier New" w:eastAsia="SimSun" w:hAnsi="Times New Roman" w:cs="Courier New" w:hint="default"/>
      <w:sz w:val="20"/>
      <w:szCs w:val="24"/>
    </w:rPr>
  </w:style>
  <w:style w:type="character" w:styleId="a6">
    <w:name w:val="page number"/>
    <w:uiPriority w:val="99"/>
    <w:unhideWhenUsed/>
    <w:rPr>
      <w:rFonts w:cs="Times New Roman" w:hint="default"/>
      <w:sz w:val="24"/>
      <w:szCs w:val="24"/>
    </w:rPr>
  </w:style>
  <w:style w:type="character" w:styleId="a7">
    <w:name w:val="Strong"/>
    <w:uiPriority w:val="22"/>
    <w:qFormat/>
    <w:rPr>
      <w:rFonts w:cs="Times New Roman" w:hint="default"/>
      <w:b/>
      <w:sz w:val="24"/>
      <w:szCs w:val="24"/>
    </w:rPr>
  </w:style>
  <w:style w:type="paragraph" w:styleId="a8">
    <w:name w:val="Balloon Text"/>
    <w:basedOn w:val="a0"/>
    <w:link w:val="a9"/>
    <w:uiPriority w:val="99"/>
    <w:unhideWhenUsed/>
    <w:pPr>
      <w:spacing w:after="0" w:line="240" w:lineRule="auto"/>
    </w:pPr>
    <w:rPr>
      <w:rFonts w:ascii="Tahoma" w:cs="Tahoma"/>
      <w:sz w:val="16"/>
      <w:szCs w:val="16"/>
    </w:rPr>
  </w:style>
  <w:style w:type="character" w:customStyle="1" w:styleId="a9">
    <w:name w:val="Текст выноски Знак"/>
    <w:link w:val="a8"/>
    <w:uiPriority w:val="99"/>
    <w:unhideWhenUsed/>
    <w:locked/>
    <w:rPr>
      <w:rFonts w:ascii="Tahoma" w:eastAsia="SimSun" w:hAnsi="Times New Roman" w:cs="Tahoma" w:hint="default"/>
      <w:sz w:val="16"/>
      <w:szCs w:val="16"/>
    </w:rPr>
  </w:style>
  <w:style w:type="paragraph" w:styleId="21">
    <w:name w:val="Body Text 2"/>
    <w:basedOn w:val="a0"/>
    <w:unhideWhenUsed/>
    <w:pPr>
      <w:spacing w:after="120" w:line="480" w:lineRule="auto"/>
    </w:pPr>
  </w:style>
  <w:style w:type="paragraph" w:styleId="aa">
    <w:name w:val="Plain Text"/>
    <w:basedOn w:val="a0"/>
    <w:link w:val="ab"/>
    <w:uiPriority w:val="99"/>
    <w:unhideWhenUsed/>
    <w:pPr>
      <w:widowControl w:val="0"/>
      <w:autoSpaceDE w:val="0"/>
      <w:autoSpaceDN w:val="0"/>
      <w:adjustRightInd w:val="0"/>
      <w:spacing w:after="0" w:line="240" w:lineRule="auto"/>
    </w:pPr>
    <w:rPr>
      <w:rFonts w:ascii="Courier New" w:cs="Courier New"/>
      <w:sz w:val="20"/>
      <w:szCs w:val="20"/>
    </w:rPr>
  </w:style>
  <w:style w:type="character" w:customStyle="1" w:styleId="ab">
    <w:name w:val="Текст Знак"/>
    <w:link w:val="aa"/>
    <w:uiPriority w:val="99"/>
    <w:unhideWhenUsed/>
    <w:locked/>
    <w:rPr>
      <w:rFonts w:ascii="Courier New" w:eastAsia="SimSun" w:hAnsi="Times New Roman" w:cs="Courier New" w:hint="default"/>
      <w:sz w:val="20"/>
      <w:szCs w:val="20"/>
    </w:rPr>
  </w:style>
  <w:style w:type="paragraph" w:styleId="31">
    <w:name w:val="Body Text Indent 3"/>
    <w:basedOn w:val="a0"/>
    <w:link w:val="32"/>
    <w:uiPriority w:val="99"/>
    <w:unhideWhenUsed/>
    <w:pPr>
      <w:spacing w:after="120"/>
      <w:ind w:left="283"/>
    </w:pPr>
    <w:rPr>
      <w:sz w:val="16"/>
      <w:szCs w:val="16"/>
    </w:rPr>
  </w:style>
  <w:style w:type="character" w:customStyle="1" w:styleId="32">
    <w:name w:val="Основной текст с отступом 3 Знак"/>
    <w:link w:val="31"/>
    <w:uiPriority w:val="99"/>
    <w:unhideWhenUsed/>
    <w:locked/>
    <w:rPr>
      <w:rFonts w:cs="Times New Roman" w:hint="default"/>
      <w:sz w:val="16"/>
      <w:szCs w:val="16"/>
    </w:rPr>
  </w:style>
  <w:style w:type="paragraph" w:styleId="ac">
    <w:name w:val="footnote text"/>
    <w:basedOn w:val="a0"/>
    <w:link w:val="ad"/>
    <w:uiPriority w:val="99"/>
    <w:unhideWhenUsed/>
    <w:pPr>
      <w:spacing w:after="0" w:line="240" w:lineRule="auto"/>
    </w:pPr>
    <w:rPr>
      <w:sz w:val="20"/>
      <w:szCs w:val="20"/>
    </w:rPr>
  </w:style>
  <w:style w:type="character" w:customStyle="1" w:styleId="ad">
    <w:name w:val="Текст сноски Знак"/>
    <w:link w:val="ac"/>
    <w:uiPriority w:val="99"/>
    <w:unhideWhenUsed/>
    <w:locked/>
    <w:rPr>
      <w:rFonts w:cs="Times New Roman" w:hint="default"/>
      <w:sz w:val="20"/>
      <w:szCs w:val="20"/>
    </w:rPr>
  </w:style>
  <w:style w:type="paragraph" w:styleId="ae">
    <w:name w:val="header"/>
    <w:basedOn w:val="a0"/>
    <w:link w:val="af"/>
    <w:uiPriority w:val="99"/>
    <w:unhideWhenUsed/>
    <w:pPr>
      <w:tabs>
        <w:tab w:val="center" w:pos="4153"/>
        <w:tab w:val="right" w:pos="8306"/>
      </w:tabs>
      <w:spacing w:after="0" w:line="240" w:lineRule="auto"/>
    </w:pPr>
    <w:rPr>
      <w:rFonts w:cs="Times New Roman"/>
      <w:sz w:val="24"/>
      <w:szCs w:val="24"/>
      <w:lang w:eastAsia="ru-RU"/>
    </w:rPr>
  </w:style>
  <w:style w:type="character" w:customStyle="1" w:styleId="af">
    <w:name w:val="Верхний колонтитул Знак"/>
    <w:link w:val="ae"/>
    <w:uiPriority w:val="99"/>
    <w:unhideWhenUsed/>
    <w:locked/>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pPr>
      <w:widowControl w:val="0"/>
      <w:suppressAutoHyphens/>
      <w:spacing w:after="120" w:line="240" w:lineRule="auto"/>
    </w:pPr>
    <w:rPr>
      <w:rFonts w:cs="Times New Roman"/>
      <w:kern w:val="1"/>
      <w:sz w:val="24"/>
      <w:szCs w:val="24"/>
      <w:lang w:eastAsia="ar-SA"/>
    </w:rPr>
  </w:style>
  <w:style w:type="character" w:customStyle="1" w:styleId="af1">
    <w:name w:val="Основной текст Знак"/>
    <w:link w:val="af0"/>
    <w:uiPriority w:val="99"/>
    <w:unhideWhenUsed/>
    <w:locked/>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pPr>
      <w:spacing w:after="120" w:line="240" w:lineRule="auto"/>
      <w:ind w:left="283"/>
    </w:pPr>
    <w:rPr>
      <w:rFonts w:cs="Times New Roman"/>
      <w:sz w:val="24"/>
      <w:szCs w:val="24"/>
      <w:lang w:eastAsia="ru-RU"/>
    </w:rPr>
  </w:style>
  <w:style w:type="character" w:customStyle="1" w:styleId="af3">
    <w:name w:val="Основной текст с отступом Знак"/>
    <w:link w:val="af2"/>
    <w:uiPriority w:val="99"/>
    <w:unhideWhenUsed/>
    <w:locked/>
    <w:rPr>
      <w:rFonts w:ascii="Times New Roman" w:eastAsia="SimSun" w:hAnsi="Times New Roman" w:cs="Times New Roman" w:hint="default"/>
      <w:sz w:val="24"/>
      <w:szCs w:val="24"/>
      <w:lang w:eastAsia="ru-RU"/>
    </w:rPr>
  </w:style>
  <w:style w:type="paragraph" w:styleId="af4">
    <w:name w:val="Title"/>
    <w:basedOn w:val="a0"/>
    <w:link w:val="af5"/>
    <w:uiPriority w:val="10"/>
    <w:qFormat/>
    <w:pPr>
      <w:spacing w:after="0" w:line="240" w:lineRule="auto"/>
      <w:jc w:val="center"/>
    </w:pPr>
    <w:rPr>
      <w:rFonts w:cs="Times New Roman"/>
      <w:sz w:val="24"/>
      <w:szCs w:val="24"/>
      <w:lang w:eastAsia="ru-RU"/>
    </w:rPr>
  </w:style>
  <w:style w:type="character" w:customStyle="1" w:styleId="af5">
    <w:name w:val="Заголовок Знак"/>
    <w:link w:val="af4"/>
    <w:uiPriority w:val="10"/>
    <w:unhideWhenUsed/>
    <w:locked/>
    <w:rPr>
      <w:rFonts w:ascii="Times New Roman" w:eastAsia="SimSun" w:hAnsi="Times New Roman" w:cs="Times New Roman" w:hint="default"/>
      <w:sz w:val="24"/>
      <w:szCs w:val="24"/>
      <w:lang w:eastAsia="ru-RU"/>
    </w:rPr>
  </w:style>
  <w:style w:type="paragraph" w:styleId="af6">
    <w:name w:val="footer"/>
    <w:basedOn w:val="a0"/>
    <w:link w:val="af7"/>
    <w:uiPriority w:val="99"/>
    <w:unhideWhenUsed/>
    <w:pPr>
      <w:tabs>
        <w:tab w:val="center" w:pos="4677"/>
        <w:tab w:val="right" w:pos="9355"/>
      </w:tabs>
      <w:spacing w:after="0" w:line="240" w:lineRule="auto"/>
    </w:pPr>
    <w:rPr>
      <w:rFonts w:cs="Times New Roman"/>
      <w:sz w:val="20"/>
      <w:szCs w:val="20"/>
      <w:lang w:eastAsia="ru-RU"/>
    </w:rPr>
  </w:style>
  <w:style w:type="character" w:customStyle="1" w:styleId="af7">
    <w:name w:val="Нижний колонтитул Знак"/>
    <w:link w:val="af6"/>
    <w:uiPriority w:val="99"/>
    <w:unhideWhenUsed/>
    <w:locked/>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pPr>
      <w:spacing w:before="100" w:beforeAutospacing="1" w:after="100" w:afterAutospacing="1" w:line="240" w:lineRule="auto"/>
    </w:pPr>
    <w:rPr>
      <w:rFonts w:cs="Times New Roman"/>
      <w:sz w:val="24"/>
      <w:szCs w:val="24"/>
      <w:lang w:eastAsia="ru-RU"/>
    </w:rPr>
  </w:style>
  <w:style w:type="paragraph" w:styleId="33">
    <w:name w:val="Body Text 3"/>
    <w:basedOn w:val="a0"/>
    <w:link w:val="34"/>
    <w:uiPriority w:val="99"/>
    <w:unhideWhenUsed/>
    <w:pPr>
      <w:spacing w:after="120" w:line="240" w:lineRule="auto"/>
    </w:pPr>
    <w:rPr>
      <w:rFonts w:cs="Times New Roman"/>
      <w:sz w:val="16"/>
      <w:szCs w:val="16"/>
      <w:lang w:eastAsia="ru-RU"/>
    </w:rPr>
  </w:style>
  <w:style w:type="character" w:customStyle="1" w:styleId="34">
    <w:name w:val="Основной текст 3 Знак"/>
    <w:link w:val="33"/>
    <w:uiPriority w:val="99"/>
    <w:unhideWhenUsed/>
    <w:locked/>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pPr>
      <w:spacing w:after="120" w:line="480" w:lineRule="auto"/>
      <w:ind w:left="283"/>
    </w:pPr>
  </w:style>
  <w:style w:type="character" w:customStyle="1" w:styleId="23">
    <w:name w:val="Основной текст с отступом 2 Знак"/>
    <w:link w:val="22"/>
    <w:uiPriority w:val="99"/>
    <w:unhideWhenUsed/>
    <w:locked/>
    <w:rPr>
      <w:rFonts w:cs="Times New Roman" w:hint="default"/>
      <w:sz w:val="24"/>
      <w:szCs w:val="24"/>
    </w:rPr>
  </w:style>
  <w:style w:type="paragraph" w:styleId="afa">
    <w:name w:val="Subtitle"/>
    <w:basedOn w:val="a0"/>
    <w:link w:val="afb"/>
    <w:uiPriority w:val="11"/>
    <w:qFormat/>
    <w:pPr>
      <w:spacing w:after="0" w:line="240" w:lineRule="auto"/>
    </w:pPr>
    <w:rPr>
      <w:rFonts w:cs="Times New Roman"/>
      <w:i/>
      <w:sz w:val="24"/>
      <w:szCs w:val="24"/>
      <w:lang w:eastAsia="ru-RU"/>
    </w:rPr>
  </w:style>
  <w:style w:type="character" w:customStyle="1" w:styleId="afb">
    <w:name w:val="Подзаголовок Знак"/>
    <w:link w:val="afa"/>
    <w:uiPriority w:val="11"/>
    <w:unhideWhenUsed/>
    <w:locked/>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pPr>
      <w:autoSpaceDE w:val="0"/>
      <w:autoSpaceDN w:val="0"/>
      <w:adjustRightInd w:val="0"/>
      <w:spacing w:after="0" w:line="240" w:lineRule="auto"/>
      <w:jc w:val="both"/>
    </w:pPr>
    <w:rPr>
      <w:rFonts w:cs="Times New Roman"/>
      <w:kern w:val="24"/>
      <w:sz w:val="24"/>
      <w:szCs w:val="24"/>
      <w:lang w:eastAsia="ru-RU"/>
    </w:rPr>
  </w:style>
  <w:style w:type="character" w:customStyle="1" w:styleId="afd">
    <w:name w:val="Электронная подпись Знак"/>
    <w:link w:val="afc"/>
    <w:uiPriority w:val="99"/>
    <w:unhideWhenUsed/>
    <w:locked/>
    <w:rPr>
      <w:rFonts w:ascii="Times New Roman" w:eastAsia="SimSun" w:hAnsi="Times New Roman" w:cs="Times New Roman" w:hint="default"/>
      <w:kern w:val="24"/>
      <w:sz w:val="24"/>
      <w:szCs w:val="24"/>
      <w:lang w:eastAsia="ru-RU"/>
    </w:rPr>
  </w:style>
  <w:style w:type="table" w:styleId="afe">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pPr>
      <w:widowControl w:val="0"/>
      <w:shd w:val="clear" w:color="auto" w:fill="FFFFFF"/>
      <w:spacing w:before="60" w:after="0" w:line="240" w:lineRule="atLeast"/>
    </w:pPr>
    <w:rPr>
      <w:sz w:val="23"/>
      <w:szCs w:val="23"/>
    </w:rPr>
  </w:style>
  <w:style w:type="character" w:customStyle="1" w:styleId="70">
    <w:name w:val="Подпись к таблице (7)_"/>
    <w:link w:val="7"/>
    <w:uiPriority w:val="99"/>
    <w:unhideWhenUsed/>
    <w:locked/>
    <w:rPr>
      <w:rFonts w:hint="default"/>
      <w:sz w:val="23"/>
      <w:szCs w:val="24"/>
      <w:shd w:val="clear" w:color="auto" w:fill="FFFFFF"/>
    </w:rPr>
  </w:style>
  <w:style w:type="paragraph" w:customStyle="1" w:styleId="aff">
    <w:name w:val="Таблица текст"/>
    <w:basedOn w:val="a0"/>
    <w:unhideWhenUsed/>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pPr>
      <w:tabs>
        <w:tab w:val="clear" w:pos="1134"/>
        <w:tab w:val="left" w:pos="360"/>
      </w:tabs>
      <w:ind w:left="2880" w:hanging="360"/>
    </w:pPr>
  </w:style>
  <w:style w:type="paragraph" w:customStyle="1" w:styleId="aff1">
    <w:name w:val="Пункт"/>
    <w:basedOn w:val="a0"/>
    <w:link w:val="11"/>
    <w:unhideWhenUsed/>
    <w:pPr>
      <w:tabs>
        <w:tab w:val="left" w:pos="1134"/>
      </w:tabs>
      <w:spacing w:after="0" w:line="360" w:lineRule="auto"/>
      <w:ind w:left="1134" w:hanging="1134"/>
      <w:jc w:val="both"/>
    </w:pPr>
    <w:rPr>
      <w:rFonts w:cs="Times New Roman"/>
      <w:sz w:val="28"/>
      <w:szCs w:val="20"/>
      <w:lang w:eastAsia="ru-RU"/>
    </w:rPr>
  </w:style>
  <w:style w:type="character" w:customStyle="1" w:styleId="11">
    <w:name w:val="Пункт Знак1"/>
    <w:link w:val="aff1"/>
    <w:unhideWhenUsed/>
    <w:locked/>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pPr>
      <w:shd w:val="clear" w:color="auto" w:fill="FFFFFF"/>
      <w:spacing w:after="0" w:line="240" w:lineRule="atLeast"/>
    </w:pPr>
    <w:rPr>
      <w:rFonts w:cs="Times New Roman"/>
      <w:sz w:val="20"/>
      <w:szCs w:val="20"/>
    </w:rPr>
  </w:style>
  <w:style w:type="character" w:customStyle="1" w:styleId="25">
    <w:name w:val="Основной текст (2)_"/>
    <w:link w:val="24"/>
    <w:unhideWhenUsed/>
    <w:locked/>
    <w:rPr>
      <w:rFonts w:ascii="Times New Roman" w:eastAsia="SimSun" w:hAnsi="Times New Roman" w:cs="Times New Roman" w:hint="default"/>
      <w:sz w:val="20"/>
      <w:szCs w:val="20"/>
      <w:shd w:val="clear" w:color="auto" w:fill="FFFFFF"/>
    </w:rPr>
  </w:style>
  <w:style w:type="paragraph" w:customStyle="1" w:styleId="ConsPlusTitle">
    <w:name w:val="ConsPlusTitle"/>
    <w:unhideWhenUsed/>
    <w:pPr>
      <w:autoSpaceDE w:val="0"/>
      <w:autoSpaceDN w:val="0"/>
      <w:adjustRightInd w:val="0"/>
    </w:pPr>
    <w:rPr>
      <w:b/>
      <w:sz w:val="24"/>
      <w:szCs w:val="24"/>
    </w:rPr>
  </w:style>
  <w:style w:type="paragraph" w:customStyle="1" w:styleId="13">
    <w:name w:val="Основной текст (13)"/>
    <w:basedOn w:val="a0"/>
    <w:link w:val="130"/>
    <w:uiPriority w:val="99"/>
    <w:unhideWhenUsed/>
    <w:pPr>
      <w:widowControl w:val="0"/>
      <w:shd w:val="clear" w:color="auto" w:fill="FFFFFF"/>
      <w:spacing w:after="0" w:line="230" w:lineRule="exact"/>
    </w:pPr>
    <w:rPr>
      <w:rFonts w:ascii="Times New Roman" w:eastAsia="Times New Roman" w:cs="Arial Unicode MS"/>
      <w:sz w:val="19"/>
      <w:szCs w:val="19"/>
    </w:rPr>
  </w:style>
  <w:style w:type="character" w:customStyle="1" w:styleId="130">
    <w:name w:val="Основной текст (13)_"/>
    <w:link w:val="13"/>
    <w:uiPriority w:val="99"/>
    <w:unhideWhenUsed/>
    <w:locked/>
    <w:rPr>
      <w:rFonts w:ascii="Times New Roman" w:eastAsia="Times New Roman" w:hAnsi="Times New Roman" w:hint="default"/>
      <w:sz w:val="19"/>
      <w:szCs w:val="24"/>
      <w:shd w:val="clear" w:color="auto" w:fill="FFFFFF"/>
    </w:rPr>
  </w:style>
  <w:style w:type="paragraph" w:styleId="aff2">
    <w:name w:val="No Spacing"/>
    <w:link w:val="aff3"/>
    <w:uiPriority w:val="1"/>
    <w:qFormat/>
    <w:rPr>
      <w:rFonts w:ascii="Calibri" w:cs="Calibri"/>
      <w:sz w:val="22"/>
      <w:szCs w:val="22"/>
      <w:lang w:eastAsia="en-US"/>
    </w:rPr>
  </w:style>
  <w:style w:type="character" w:customStyle="1" w:styleId="aff3">
    <w:name w:val="Без интервала Знак"/>
    <w:link w:val="aff2"/>
    <w:uiPriority w:val="1"/>
    <w:unhideWhenUsed/>
    <w:locked/>
    <w:rPr>
      <w:rFonts w:hint="default"/>
      <w:sz w:val="24"/>
      <w:szCs w:val="24"/>
    </w:rPr>
  </w:style>
  <w:style w:type="paragraph" w:customStyle="1" w:styleId="aff4">
    <w:name w:val="Текст договора"/>
    <w:basedOn w:val="a0"/>
    <w:link w:val="aff5"/>
    <w:unhideWhenUsed/>
    <w:pPr>
      <w:spacing w:after="0" w:line="240" w:lineRule="auto"/>
      <w:ind w:firstLine="709"/>
      <w:jc w:val="both"/>
    </w:pPr>
    <w:rPr>
      <w:rFonts w:cs="Times New Roman"/>
      <w:szCs w:val="24"/>
    </w:rPr>
  </w:style>
  <w:style w:type="character" w:customStyle="1" w:styleId="aff5">
    <w:name w:val="Текст договора Знак"/>
    <w:link w:val="aff4"/>
    <w:unhideWhenUsed/>
    <w:locked/>
    <w:rPr>
      <w:rFonts w:ascii="Times New Roman" w:eastAsia="SimSun" w:hAnsi="Times New Roman" w:hint="default"/>
      <w:sz w:val="24"/>
      <w:szCs w:val="24"/>
    </w:rPr>
  </w:style>
  <w:style w:type="paragraph" w:customStyle="1" w:styleId="12">
    <w:name w:val="Пункт1"/>
    <w:basedOn w:val="a0"/>
    <w:uiPriority w:val="99"/>
    <w:unhideWhenUsed/>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Pr>
      <w:rFonts w:ascii="Courier" w:cs="Courier"/>
      <w:sz w:val="24"/>
      <w:szCs w:val="24"/>
      <w:lang w:val="en-GB"/>
    </w:rPr>
  </w:style>
  <w:style w:type="paragraph" w:customStyle="1" w:styleId="ConsPlusNormal">
    <w:name w:val="ConsPlusNormal"/>
    <w:next w:val="a0"/>
    <w:link w:val="ConsPlusNormal0"/>
    <w:unhideWhenUsed/>
    <w:qFormat/>
    <w:pPr>
      <w:widowControl w:val="0"/>
      <w:suppressAutoHyphens/>
      <w:autoSpaceDE w:val="0"/>
      <w:ind w:firstLine="720"/>
    </w:pPr>
    <w:rPr>
      <w:rFonts w:ascii="Arial" w:cs="Arial"/>
      <w:kern w:val="1"/>
      <w:lang w:eastAsia="ar-SA"/>
    </w:rPr>
  </w:style>
  <w:style w:type="character" w:customStyle="1" w:styleId="ConsPlusNormal0">
    <w:name w:val="ConsPlusNormal Знак"/>
    <w:link w:val="ConsPlusNormal"/>
    <w:unhideWhenUsed/>
    <w:locked/>
    <w:rPr>
      <w:rFonts w:ascii="Arial" w:eastAsia="SimSun" w:hAnsi="Times New Roman" w:hint="default"/>
      <w:kern w:val="1"/>
      <w:sz w:val="20"/>
      <w:szCs w:val="24"/>
      <w:lang w:eastAsia="ar-SA"/>
    </w:rPr>
  </w:style>
  <w:style w:type="paragraph" w:customStyle="1" w:styleId="120">
    <w:name w:val="Знак1 Знак Знак Знак Знак Знак Знак Знак Знак Знак Знак Знак Знак Знак Знак Знак2"/>
    <w:basedOn w:val="a0"/>
    <w:unhideWhenUsed/>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pPr>
      <w:widowControl w:val="0"/>
      <w:shd w:val="clear" w:color="auto" w:fill="FFFFFF"/>
      <w:spacing w:after="0" w:line="298" w:lineRule="exact"/>
    </w:pPr>
    <w:rPr>
      <w:b/>
      <w:i/>
      <w:sz w:val="25"/>
    </w:rPr>
  </w:style>
  <w:style w:type="character" w:customStyle="1" w:styleId="80">
    <w:name w:val="Основной текст (8)_"/>
    <w:link w:val="8"/>
    <w:unhideWhenUsed/>
    <w:locked/>
    <w:rPr>
      <w:rFonts w:hint="default"/>
      <w:b/>
      <w:i/>
      <w:sz w:val="25"/>
      <w:szCs w:val="24"/>
      <w:shd w:val="clear" w:color="auto" w:fill="FFFFFF"/>
    </w:rPr>
  </w:style>
  <w:style w:type="paragraph" w:customStyle="1" w:styleId="35">
    <w:name w:val="Стиль3 Знак"/>
    <w:basedOn w:val="a0"/>
    <w:unhideWhenUsed/>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pPr>
      <w:widowControl w:val="0"/>
      <w:jc w:val="both"/>
    </w:pPr>
    <w:rPr>
      <w:rFonts w:ascii="Arial" w:cs="Arial"/>
      <w:sz w:val="22"/>
    </w:rPr>
  </w:style>
  <w:style w:type="paragraph" w:customStyle="1" w:styleId="14">
    <w:name w:val="Обычный1"/>
    <w:link w:val="15"/>
    <w:uiPriority w:val="99"/>
    <w:unhideWhenUsed/>
    <w:pPr>
      <w:widowControl w:val="0"/>
    </w:pPr>
  </w:style>
  <w:style w:type="character" w:customStyle="1" w:styleId="15">
    <w:name w:val="Обычный1 Знак"/>
    <w:link w:val="14"/>
    <w:uiPriority w:val="99"/>
    <w:unhideWhenUsed/>
    <w:locked/>
    <w:rPr>
      <w:rFonts w:ascii="Times New Roman" w:eastAsia="SimSun" w:hAnsi="Times New Roman" w:hint="default"/>
      <w:sz w:val="20"/>
      <w:szCs w:val="24"/>
      <w:lang w:eastAsia="ru-RU"/>
    </w:rPr>
  </w:style>
  <w:style w:type="paragraph" w:customStyle="1" w:styleId="aff8">
    <w:name w:val="Содержимое таблицы"/>
    <w:basedOn w:val="a0"/>
    <w:unhideWhenUsed/>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pPr>
      <w:autoSpaceDE w:val="0"/>
      <w:autoSpaceDN w:val="0"/>
      <w:adjustRightInd w:val="0"/>
      <w:ind w:firstLine="720"/>
    </w:pPr>
    <w:rPr>
      <w:rFonts w:ascii="Arial" w:cs="Arial"/>
      <w:sz w:val="24"/>
    </w:rPr>
  </w:style>
  <w:style w:type="character" w:customStyle="1" w:styleId="ConsNormal0">
    <w:name w:val="ConsNormal Знак"/>
    <w:link w:val="ConsNormal"/>
    <w:unhideWhenUsed/>
    <w:locked/>
    <w:rPr>
      <w:rFonts w:ascii="Arial" w:eastAsia="SimSun" w:hAnsi="Times New Roman" w:hint="default"/>
      <w:sz w:val="20"/>
      <w:szCs w:val="24"/>
      <w:lang w:eastAsia="ru-RU"/>
    </w:rPr>
  </w:style>
  <w:style w:type="paragraph" w:customStyle="1" w:styleId="41">
    <w:name w:val="Основной текст4"/>
    <w:basedOn w:val="a0"/>
    <w:unhideWhenUsed/>
    <w:pPr>
      <w:shd w:val="clear" w:color="auto" w:fill="FFFFFF"/>
      <w:spacing w:after="0" w:line="240" w:lineRule="atLeast"/>
    </w:pPr>
    <w:rPr>
      <w:rFonts w:cs="Times New Roman"/>
      <w:sz w:val="20"/>
      <w:szCs w:val="20"/>
    </w:rPr>
  </w:style>
  <w:style w:type="paragraph" w:customStyle="1" w:styleId="aff9">
    <w:name w:val="Подподпункт"/>
    <w:basedOn w:val="aff0"/>
    <w:unhideWhenUsed/>
    <w:pPr>
      <w:ind w:left="3600"/>
    </w:pPr>
  </w:style>
  <w:style w:type="paragraph" w:customStyle="1" w:styleId="42">
    <w:name w:val="Основной текст (4)"/>
    <w:basedOn w:val="a0"/>
    <w:link w:val="43"/>
    <w:uiPriority w:val="99"/>
    <w:unhideWhenUsed/>
    <w:pPr>
      <w:widowControl w:val="0"/>
      <w:shd w:val="clear" w:color="auto" w:fill="FFFFFF"/>
      <w:spacing w:before="300" w:after="300" w:line="240" w:lineRule="atLeast"/>
      <w:jc w:val="center"/>
    </w:pPr>
    <w:rPr>
      <w:b/>
      <w:sz w:val="27"/>
      <w:szCs w:val="27"/>
    </w:rPr>
  </w:style>
  <w:style w:type="character" w:customStyle="1" w:styleId="43">
    <w:name w:val="Основной текст (4)_"/>
    <w:link w:val="42"/>
    <w:uiPriority w:val="99"/>
    <w:unhideWhenUsed/>
    <w:locked/>
    <w:rPr>
      <w:rFonts w:hint="default"/>
      <w:b/>
      <w:sz w:val="27"/>
      <w:szCs w:val="24"/>
      <w:shd w:val="clear" w:color="auto" w:fill="FFFFFF"/>
    </w:rPr>
  </w:style>
  <w:style w:type="paragraph" w:customStyle="1" w:styleId="affa">
    <w:name w:val="Таблица шапка"/>
    <w:basedOn w:val="a0"/>
    <w:unhideWhenUsed/>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pPr>
      <w:ind w:left="720"/>
    </w:pPr>
  </w:style>
  <w:style w:type="paragraph" w:customStyle="1" w:styleId="affb">
    <w:name w:val="Îñíîâí"/>
    <w:unhideWhenUsed/>
    <w:pPr>
      <w:widowControl w:val="0"/>
      <w:jc w:val="both"/>
    </w:pPr>
    <w:rPr>
      <w:rFonts w:ascii="Arial" w:cs="Arial"/>
      <w:sz w:val="22"/>
    </w:rPr>
  </w:style>
  <w:style w:type="paragraph" w:customStyle="1" w:styleId="Times12">
    <w:name w:val="Times 12"/>
    <w:basedOn w:val="a0"/>
    <w:uiPriority w:val="99"/>
    <w:unhideWhenUsed/>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nhideWhenUsed/>
    <w:qFormat/>
    <w:pPr>
      <w:ind w:firstLine="400"/>
    </w:pPr>
    <w:rPr>
      <w:rFonts w:ascii="Times New Roman" w:eastAsia="Times New Roman" w:cs="Times New Roman"/>
    </w:rPr>
  </w:style>
  <w:style w:type="character" w:customStyle="1" w:styleId="affc">
    <w:name w:val="Основной текст_"/>
    <w:link w:val="18"/>
    <w:uiPriority w:val="99"/>
    <w:unhideWhenUsed/>
    <w:locked/>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pPr>
      <w:widowControl w:val="0"/>
      <w:autoSpaceDE w:val="0"/>
      <w:autoSpaceDN w:val="0"/>
      <w:adjustRightInd w:val="0"/>
    </w:pPr>
    <w:rPr>
      <w:rFonts w:ascii="Courier New" w:cs="Courier New"/>
    </w:rPr>
  </w:style>
  <w:style w:type="paragraph" w:customStyle="1" w:styleId="Default">
    <w:name w:val="Default"/>
    <w:uiPriority w:val="99"/>
    <w:unhideWhenUsed/>
    <w:pPr>
      <w:autoSpaceDE w:val="0"/>
      <w:autoSpaceDN w:val="0"/>
      <w:adjustRightInd w:val="0"/>
    </w:pPr>
    <w:rPr>
      <w:color w:val="000000"/>
      <w:sz w:val="24"/>
      <w:szCs w:val="24"/>
      <w:lang w:eastAsia="en-US"/>
    </w:rPr>
  </w:style>
  <w:style w:type="paragraph" w:customStyle="1" w:styleId="affd">
    <w:name w:val="Пункт б/н"/>
    <w:basedOn w:val="a0"/>
    <w:unhideWhenUsed/>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Pr>
      <w:rFonts w:ascii="Courier" w:cs="Courier"/>
      <w:sz w:val="24"/>
      <w:szCs w:val="24"/>
      <w:lang w:val="en-GB"/>
    </w:rPr>
  </w:style>
  <w:style w:type="character" w:customStyle="1" w:styleId="1a">
    <w:name w:val="Знак сноски1"/>
    <w:aliases w:val="Знак сноски 1,Знак сноски-FN"/>
    <w:uiPriority w:val="99"/>
    <w:unhideWhenUsed/>
    <w:rPr>
      <w:rFonts w:cs="Times New Roman" w:hint="default"/>
      <w:sz w:val="24"/>
      <w:szCs w:val="24"/>
      <w:vertAlign w:val="superscript"/>
    </w:rPr>
  </w:style>
  <w:style w:type="character" w:customStyle="1" w:styleId="0pt">
    <w:name w:val="Основной текст + Интервал 0 pt"/>
    <w:unhideWhenUsed/>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Pr>
      <w:rFonts w:ascii="Courier New" w:eastAsia="SimSun" w:hAnsi="Times New Roman" w:hint="default"/>
      <w:color w:val="000000"/>
      <w:sz w:val="19"/>
      <w:szCs w:val="24"/>
    </w:rPr>
  </w:style>
  <w:style w:type="character" w:customStyle="1" w:styleId="36">
    <w:name w:val="Основной текст (3)"/>
    <w:uiPriority w:val="99"/>
    <w:unhideWhenUsed/>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Pr>
      <w:rFonts w:hint="default"/>
      <w:b/>
      <w:color w:val="000000"/>
      <w:sz w:val="24"/>
      <w:szCs w:val="24"/>
      <w:lang w:val="ru-RU" w:eastAsia="ru-RU"/>
    </w:rPr>
  </w:style>
  <w:style w:type="character" w:customStyle="1" w:styleId="1b">
    <w:name w:val="Неразрешенное упоминание1"/>
    <w:uiPriority w:val="99"/>
    <w:unhideWhenUsed/>
    <w:rPr>
      <w:rFonts w:cs="Times New Roman" w:hint="default"/>
      <w:color w:val="auto"/>
      <w:sz w:val="24"/>
      <w:szCs w:val="24"/>
    </w:rPr>
  </w:style>
  <w:style w:type="character" w:customStyle="1" w:styleId="27">
    <w:name w:val="Основной текст (2) + Не полужирный"/>
    <w:unhideWhenUsed/>
    <w:rPr>
      <w:rFonts w:hint="default"/>
      <w:b/>
      <w:sz w:val="20"/>
      <w:szCs w:val="20"/>
    </w:rPr>
  </w:style>
  <w:style w:type="character" w:customStyle="1" w:styleId="37">
    <w:name w:val="Основной текст3"/>
    <w:unhideWhenUsed/>
    <w:rPr>
      <w:rFonts w:hint="default"/>
      <w:sz w:val="20"/>
      <w:szCs w:val="20"/>
    </w:rPr>
  </w:style>
  <w:style w:type="character" w:customStyle="1" w:styleId="13TimesNewRoman">
    <w:name w:val="Основной текст (13) + Times New Roman"/>
    <w:aliases w:val="11,5 pt1"/>
    <w:uiPriority w:val="99"/>
    <w:unhideWhenUsed/>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Pr>
      <w:rFonts w:hint="default"/>
      <w:sz w:val="24"/>
      <w:szCs w:val="24"/>
    </w:rPr>
  </w:style>
  <w:style w:type="paragraph" w:customStyle="1" w:styleId="afff0">
    <w:name w:val="Подпись к таблице"/>
    <w:qFormat/>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pPr>
      <w:keepNext w:val="0"/>
      <w:keepLines w:val="0"/>
      <w:numPr>
        <w:ilvl w:val="1"/>
        <w:numId w:val="2"/>
      </w:numPr>
      <w:spacing w:before="0"/>
    </w:pPr>
    <w:rPr>
      <w:rFonts w:hAnsi="Times New Roman"/>
      <w:sz w:val="24"/>
    </w:rPr>
  </w:style>
  <w:style w:type="table" w:customStyle="1" w:styleId="1c">
    <w:name w:val="Сетка таблицы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74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5933</Words>
  <Characters>33823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39677</CharactersWithSpaces>
  <SharedDoc>false</SharedDoc>
  <HLinks>
    <vt:vector size="18" baseType="variant">
      <vt:variant>
        <vt:i4>7798900</vt:i4>
      </vt:variant>
      <vt:variant>
        <vt:i4>6</vt:i4>
      </vt:variant>
      <vt:variant>
        <vt:i4>0</vt:i4>
      </vt:variant>
      <vt:variant>
        <vt:i4>5</vt:i4>
      </vt:variant>
      <vt:variant>
        <vt:lpwstr>https://etp-region.ru/</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User</cp:lastModifiedBy>
  <cp:revision>4</cp:revision>
  <dcterms:created xsi:type="dcterms:W3CDTF">2026-07-07T08:54:00Z</dcterms:created>
  <dcterms:modified xsi:type="dcterms:W3CDTF">2026-07-07T16:19:00Z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