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F9" w:rsidRDefault="00202358" w:rsidP="00076E44">
      <w:pPr>
        <w:pStyle w:val="Standard"/>
        <w:jc w:val="center"/>
        <w:rPr>
          <w:rFonts w:eastAsia="Calibri"/>
          <w:b/>
          <w:bCs/>
          <w:sz w:val="22"/>
          <w:szCs w:val="22"/>
        </w:rPr>
      </w:pPr>
      <w:r w:rsidRPr="00F36EB6">
        <w:rPr>
          <w:rFonts w:eastAsia="Calibri"/>
          <w:b/>
          <w:bCs/>
          <w:sz w:val="22"/>
          <w:szCs w:val="22"/>
        </w:rPr>
        <w:t>ОПИСАНИЕ ОБЪЕКТА ЗАКУПКИ</w:t>
      </w:r>
    </w:p>
    <w:p w:rsidR="00F43125" w:rsidRPr="00F36EB6" w:rsidRDefault="00F43125">
      <w:pPr>
        <w:pStyle w:val="Standard"/>
        <w:jc w:val="center"/>
        <w:rPr>
          <w:rFonts w:eastAsia="Calibri"/>
          <w:b/>
          <w:bCs/>
          <w:sz w:val="22"/>
          <w:szCs w:val="22"/>
        </w:rPr>
      </w:pPr>
    </w:p>
    <w:p w:rsidR="00B30D10" w:rsidRDefault="00202358" w:rsidP="00B30D10">
      <w:pPr>
        <w:jc w:val="center"/>
        <w:rPr>
          <w:b/>
          <w:sz w:val="22"/>
          <w:szCs w:val="22"/>
        </w:rPr>
      </w:pPr>
      <w:r w:rsidRPr="00F43125">
        <w:rPr>
          <w:rFonts w:eastAsia="Calibri"/>
          <w:b/>
          <w:color w:val="000000"/>
          <w:sz w:val="22"/>
          <w:szCs w:val="22"/>
        </w:rPr>
        <w:t xml:space="preserve">Поставка </w:t>
      </w:r>
      <w:r w:rsidR="00206FD6">
        <w:rPr>
          <w:b/>
          <w:sz w:val="22"/>
          <w:szCs w:val="22"/>
        </w:rPr>
        <w:t xml:space="preserve">органической добавки </w:t>
      </w:r>
    </w:p>
    <w:p w:rsidR="00B30D10" w:rsidRPr="00B30D10" w:rsidRDefault="00B30D10" w:rsidP="00B30D10">
      <w:pPr>
        <w:jc w:val="center"/>
        <w:rPr>
          <w:sz w:val="22"/>
          <w:szCs w:val="22"/>
        </w:rPr>
      </w:pPr>
      <w:proofErr w:type="spellStart"/>
      <w:r>
        <w:rPr>
          <w:sz w:val="24"/>
          <w:szCs w:val="24"/>
          <w:lang w:val="en-US"/>
        </w:rPr>
        <w:t>Lamflux</w:t>
      </w:r>
      <w:proofErr w:type="spellEnd"/>
      <w:r w:rsidRPr="00B30D10">
        <w:rPr>
          <w:sz w:val="24"/>
          <w:szCs w:val="24"/>
        </w:rPr>
        <w:t xml:space="preserve"> </w:t>
      </w:r>
      <w:r>
        <w:rPr>
          <w:sz w:val="24"/>
          <w:szCs w:val="24"/>
          <w:lang w:val="en-US"/>
        </w:rPr>
        <w:t>A</w:t>
      </w:r>
      <w:r>
        <w:rPr>
          <w:sz w:val="24"/>
          <w:szCs w:val="24"/>
        </w:rPr>
        <w:t xml:space="preserve"> по ТУ 20.16.53-009-95760311-2025</w:t>
      </w:r>
    </w:p>
    <w:p w:rsidR="00CC34F9" w:rsidRPr="00B30D10" w:rsidRDefault="00CC34F9" w:rsidP="00206FD6">
      <w:pPr>
        <w:jc w:val="center"/>
        <w:rPr>
          <w:sz w:val="22"/>
          <w:szCs w:val="22"/>
        </w:rPr>
      </w:pPr>
    </w:p>
    <w:p w:rsidR="00CC34F9" w:rsidRPr="00F36EB6" w:rsidRDefault="00CC34F9">
      <w:pPr>
        <w:pStyle w:val="Standard"/>
        <w:jc w:val="center"/>
        <w:rPr>
          <w:b/>
          <w:bCs/>
          <w:sz w:val="22"/>
          <w:szCs w:val="22"/>
          <w:lang w:eastAsia="ru-RU"/>
        </w:rPr>
      </w:pPr>
    </w:p>
    <w:tbl>
      <w:tblPr>
        <w:tblW w:w="11165" w:type="dxa"/>
        <w:tblInd w:w="-709" w:type="dxa"/>
        <w:tblLayout w:type="fixed"/>
        <w:tblCellMar>
          <w:left w:w="10" w:type="dxa"/>
          <w:right w:w="10" w:type="dxa"/>
        </w:tblCellMar>
        <w:tblLook w:val="04A0" w:firstRow="1" w:lastRow="0" w:firstColumn="1" w:lastColumn="0" w:noHBand="0" w:noVBand="1"/>
      </w:tblPr>
      <w:tblGrid>
        <w:gridCol w:w="513"/>
        <w:gridCol w:w="2889"/>
        <w:gridCol w:w="1559"/>
        <w:gridCol w:w="1842"/>
        <w:gridCol w:w="960"/>
        <w:gridCol w:w="851"/>
        <w:gridCol w:w="992"/>
        <w:gridCol w:w="1559"/>
      </w:tblGrid>
      <w:tr w:rsidR="00CC34F9" w:rsidRPr="00F36EB6" w:rsidTr="00DF6EC5">
        <w:trPr>
          <w:trHeight w:val="1687"/>
        </w:trPr>
        <w:tc>
          <w:tcPr>
            <w:tcW w:w="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w:t>
            </w:r>
          </w:p>
          <w:p w:rsidR="00CC34F9" w:rsidRPr="00F36EB6" w:rsidRDefault="00202358" w:rsidP="007B1192">
            <w:pPr>
              <w:pStyle w:val="Standard"/>
              <w:jc w:val="center"/>
              <w:rPr>
                <w:color w:val="000000"/>
                <w:sz w:val="22"/>
                <w:szCs w:val="22"/>
                <w:lang w:eastAsia="ru-RU"/>
              </w:rPr>
            </w:pPr>
            <w:proofErr w:type="gramStart"/>
            <w:r w:rsidRPr="00F36EB6">
              <w:rPr>
                <w:color w:val="000000"/>
                <w:sz w:val="22"/>
                <w:szCs w:val="22"/>
                <w:lang w:eastAsia="ru-RU"/>
              </w:rPr>
              <w:t>п</w:t>
            </w:r>
            <w:proofErr w:type="gramEnd"/>
            <w:r w:rsidRPr="00F36EB6">
              <w:rPr>
                <w:color w:val="000000"/>
                <w:sz w:val="22"/>
                <w:szCs w:val="22"/>
                <w:lang w:eastAsia="ru-RU"/>
              </w:rPr>
              <w:t>/п</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sz w:val="22"/>
                <w:szCs w:val="22"/>
              </w:rPr>
            </w:pPr>
            <w:r w:rsidRPr="00F36EB6">
              <w:rPr>
                <w:color w:val="000000"/>
                <w:sz w:val="22"/>
                <w:szCs w:val="22"/>
                <w:lang w:eastAsia="ru-RU"/>
              </w:rPr>
              <w:t xml:space="preserve">Наименование товара, </w:t>
            </w:r>
            <w:r w:rsidRPr="00F36EB6">
              <w:rPr>
                <w:sz w:val="22"/>
                <w:szCs w:val="22"/>
                <w:lang w:eastAsia="ru-RU"/>
              </w:rPr>
              <w:t>номер реестровой записи (при наличии)</w:t>
            </w:r>
          </w:p>
          <w:p w:rsidR="00CC34F9" w:rsidRPr="00F36EB6" w:rsidRDefault="00CC34F9" w:rsidP="007B1192">
            <w:pPr>
              <w:pStyle w:val="Standard"/>
              <w:jc w:val="center"/>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bCs/>
                <w:sz w:val="22"/>
                <w:szCs w:val="22"/>
                <w:lang w:eastAsia="ar-SA"/>
              </w:rPr>
            </w:pPr>
            <w:r w:rsidRPr="00F36EB6">
              <w:rPr>
                <w:bCs/>
                <w:sz w:val="22"/>
                <w:szCs w:val="22"/>
                <w:lang w:eastAsia="ar-SA"/>
              </w:rPr>
              <w:t>Страна происхождения товара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F43125" w:rsidP="007B1192">
            <w:pPr>
              <w:pStyle w:val="Standard"/>
              <w:jc w:val="center"/>
              <w:rPr>
                <w:color w:val="000000"/>
                <w:sz w:val="22"/>
                <w:szCs w:val="22"/>
                <w:lang w:eastAsia="ru-RU"/>
              </w:rPr>
            </w:pPr>
            <w:r>
              <w:rPr>
                <w:color w:val="000000"/>
                <w:sz w:val="22"/>
                <w:szCs w:val="22"/>
                <w:lang w:eastAsia="ru-RU"/>
              </w:rPr>
              <w:t xml:space="preserve">Код </w:t>
            </w:r>
            <w:r w:rsidR="00202358" w:rsidRPr="00F36EB6">
              <w:rPr>
                <w:color w:val="000000"/>
                <w:sz w:val="22"/>
                <w:szCs w:val="22"/>
                <w:lang w:eastAsia="ru-RU"/>
              </w:rPr>
              <w:t>ОКПД 2/КТРУ</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Ед. изм.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Кол-во</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Цена за единицу, руб.</w:t>
            </w:r>
            <w:r w:rsidR="0022512C">
              <w:rPr>
                <w:color w:val="000000"/>
                <w:sz w:val="22"/>
                <w:szCs w:val="22"/>
                <w:lang w:eastAsia="ru-RU"/>
              </w:rPr>
              <w:t xml:space="preserve"> с НДС</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Сумма, руб.</w:t>
            </w:r>
            <w:r w:rsidR="0022512C">
              <w:rPr>
                <w:color w:val="000000"/>
                <w:sz w:val="22"/>
                <w:szCs w:val="22"/>
                <w:lang w:eastAsia="ru-RU"/>
              </w:rPr>
              <w:t xml:space="preserve"> с НДС</w:t>
            </w:r>
          </w:p>
        </w:tc>
      </w:tr>
      <w:tr w:rsidR="00CC34F9" w:rsidRPr="00F36EB6" w:rsidTr="00DF6EC5">
        <w:trPr>
          <w:trHeight w:val="477"/>
        </w:trPr>
        <w:tc>
          <w:tcPr>
            <w:tcW w:w="51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CC34F9">
            <w:pPr>
              <w:pStyle w:val="Standard"/>
              <w:jc w:val="center"/>
              <w:rPr>
                <w:color w:val="000000"/>
                <w:sz w:val="22"/>
                <w:szCs w:val="22"/>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sz w:val="22"/>
                <w:szCs w:val="22"/>
                <w:lang w:eastAsia="ru-RU"/>
              </w:rPr>
            </w:pPr>
            <w:r w:rsidRPr="00F36EB6">
              <w:rPr>
                <w:sz w:val="22"/>
                <w:szCs w:val="22"/>
                <w:lang w:eastAsia="ru-RU"/>
              </w:rPr>
              <w:t>4</w:t>
            </w:r>
          </w:p>
        </w:tc>
        <w:tc>
          <w:tcPr>
            <w:tcW w:w="96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5</w:t>
            </w:r>
          </w:p>
        </w:tc>
        <w:tc>
          <w:tcPr>
            <w:tcW w:w="851"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6</w:t>
            </w:r>
          </w:p>
        </w:tc>
        <w:tc>
          <w:tcPr>
            <w:tcW w:w="99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8</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9</w:t>
            </w:r>
          </w:p>
        </w:tc>
      </w:tr>
      <w:tr w:rsidR="00CC34F9" w:rsidRPr="00F36EB6" w:rsidTr="00DF6EC5">
        <w:trPr>
          <w:trHeight w:val="200"/>
        </w:trPr>
        <w:tc>
          <w:tcPr>
            <w:tcW w:w="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rsidP="00237450">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5582F" w:rsidRPr="00B30D10" w:rsidRDefault="00BA4F97" w:rsidP="00D5582F">
            <w:pPr>
              <w:jc w:val="center"/>
              <w:rPr>
                <w:sz w:val="22"/>
                <w:szCs w:val="22"/>
              </w:rPr>
            </w:pPr>
            <w:r w:rsidRPr="00BA4F97">
              <w:rPr>
                <w:sz w:val="22"/>
                <w:szCs w:val="22"/>
              </w:rPr>
              <w:t xml:space="preserve">органическая добавка </w:t>
            </w:r>
            <w:r w:rsidR="00B30D10">
              <w:rPr>
                <w:sz w:val="22"/>
                <w:szCs w:val="22"/>
              </w:rPr>
              <w:t xml:space="preserve">марка </w:t>
            </w:r>
            <w:proofErr w:type="spellStart"/>
            <w:r w:rsidR="00B30D10">
              <w:rPr>
                <w:sz w:val="24"/>
                <w:szCs w:val="24"/>
                <w:lang w:val="en-US"/>
              </w:rPr>
              <w:t>Lamflux</w:t>
            </w:r>
            <w:proofErr w:type="spellEnd"/>
            <w:r w:rsidR="00B30D10" w:rsidRPr="00B30D10">
              <w:rPr>
                <w:sz w:val="24"/>
                <w:szCs w:val="24"/>
              </w:rPr>
              <w:t xml:space="preserve"> </w:t>
            </w:r>
            <w:r w:rsidR="00B30D10">
              <w:rPr>
                <w:sz w:val="24"/>
                <w:szCs w:val="24"/>
                <w:lang w:val="en-US"/>
              </w:rPr>
              <w:t>A</w:t>
            </w:r>
            <w:r w:rsidR="00B30D10">
              <w:rPr>
                <w:sz w:val="24"/>
                <w:szCs w:val="24"/>
              </w:rPr>
              <w:t xml:space="preserve"> по ТУ 20.16.53-009-95760311-2025</w:t>
            </w:r>
          </w:p>
          <w:p w:rsidR="00BA4F97" w:rsidRPr="00BA4F97" w:rsidRDefault="00BA4F97" w:rsidP="00BA4F97">
            <w:pPr>
              <w:jc w:val="center"/>
              <w:rPr>
                <w:sz w:val="22"/>
                <w:szCs w:val="22"/>
              </w:rPr>
            </w:pPr>
          </w:p>
          <w:p w:rsidR="00CC34F9" w:rsidRPr="0067565B" w:rsidRDefault="00CC34F9" w:rsidP="00237450">
            <w:pPr>
              <w:pStyle w:val="Standard"/>
              <w:jc w:val="center"/>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B30D10" w:rsidRDefault="00B30D10" w:rsidP="00237450">
            <w:pPr>
              <w:pStyle w:val="Standard"/>
              <w:jc w:val="center"/>
              <w:rPr>
                <w:color w:val="000000"/>
                <w:sz w:val="22"/>
                <w:szCs w:val="22"/>
                <w:lang w:eastAsia="ru-RU"/>
              </w:rPr>
            </w:pPr>
            <w:r>
              <w:rPr>
                <w:color w:val="000000"/>
                <w:sz w:val="22"/>
                <w:szCs w:val="22"/>
                <w:lang w:eastAsia="ru-RU"/>
              </w:rPr>
              <w:t>Россия</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727AFB" w:rsidRDefault="003F1805" w:rsidP="00237450">
            <w:pPr>
              <w:pStyle w:val="Standard"/>
              <w:jc w:val="center"/>
              <w:rPr>
                <w:sz w:val="22"/>
                <w:szCs w:val="22"/>
                <w:lang w:eastAsia="ru-RU"/>
              </w:rPr>
            </w:pPr>
            <w:r>
              <w:rPr>
                <w:sz w:val="22"/>
                <w:szCs w:val="22"/>
                <w:lang w:eastAsia="ru-RU"/>
              </w:rPr>
              <w:t>20.16.53.000</w:t>
            </w:r>
            <w:bookmarkStart w:id="0" w:name="_GoBack"/>
            <w:bookmarkEnd w:id="0"/>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A7286" w:rsidP="00237450">
            <w:pPr>
              <w:pStyle w:val="Standard"/>
              <w:jc w:val="center"/>
              <w:rPr>
                <w:sz w:val="22"/>
                <w:szCs w:val="22"/>
                <w:lang w:eastAsia="ru-RU"/>
              </w:rPr>
            </w:pPr>
            <w:r>
              <w:rPr>
                <w:sz w:val="22"/>
                <w:szCs w:val="22"/>
                <w:lang w:eastAsia="ru-RU"/>
              </w:rPr>
              <w:t>кг</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756594" w:rsidP="00DF6EC5">
            <w:pPr>
              <w:pStyle w:val="Standard"/>
              <w:jc w:val="center"/>
              <w:rPr>
                <w:sz w:val="22"/>
                <w:szCs w:val="22"/>
                <w:lang w:eastAsia="ru-RU"/>
              </w:rPr>
            </w:pPr>
            <w:r>
              <w:rPr>
                <w:sz w:val="22"/>
                <w:szCs w:val="22"/>
                <w:lang w:eastAsia="ru-RU"/>
              </w:rPr>
              <w:t>4400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756594" w:rsidP="002E77D5">
            <w:pPr>
              <w:pStyle w:val="Standard"/>
              <w:ind w:left="-139" w:right="-108"/>
              <w:jc w:val="center"/>
              <w:rPr>
                <w:sz w:val="22"/>
                <w:szCs w:val="22"/>
                <w:lang w:eastAsia="ru-RU"/>
              </w:rPr>
            </w:pPr>
            <w:r>
              <w:rPr>
                <w:sz w:val="22"/>
                <w:szCs w:val="22"/>
                <w:lang w:eastAsia="ru-RU"/>
              </w:rPr>
              <w:t>322,00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756594" w:rsidP="00237450">
            <w:pPr>
              <w:pStyle w:val="Standard"/>
              <w:jc w:val="center"/>
              <w:rPr>
                <w:color w:val="000000"/>
                <w:sz w:val="22"/>
                <w:szCs w:val="22"/>
                <w:lang w:eastAsia="ru-RU"/>
              </w:rPr>
            </w:pPr>
            <w:r>
              <w:rPr>
                <w:color w:val="000000"/>
                <w:sz w:val="22"/>
                <w:szCs w:val="22"/>
                <w:lang w:eastAsia="ru-RU"/>
              </w:rPr>
              <w:t>1 416 800,00</w:t>
            </w:r>
          </w:p>
        </w:tc>
      </w:tr>
      <w:tr w:rsidR="00CC34F9" w:rsidRPr="00F36EB6" w:rsidTr="00DF6EC5">
        <w:trPr>
          <w:trHeight w:val="200"/>
        </w:trPr>
        <w:tc>
          <w:tcPr>
            <w:tcW w:w="9606"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Итого</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34F9" w:rsidRPr="00F36EB6" w:rsidRDefault="00CC34F9">
            <w:pPr>
              <w:pStyle w:val="Standard"/>
              <w:jc w:val="both"/>
              <w:rPr>
                <w:color w:val="000000"/>
                <w:sz w:val="22"/>
                <w:szCs w:val="22"/>
                <w:lang w:eastAsia="ru-RU"/>
              </w:rPr>
            </w:pPr>
          </w:p>
        </w:tc>
      </w:tr>
    </w:tbl>
    <w:p w:rsidR="007D00BC" w:rsidRDefault="00202358" w:rsidP="007D00BC">
      <w:pPr>
        <w:pStyle w:val="Standard"/>
        <w:numPr>
          <w:ilvl w:val="0"/>
          <w:numId w:val="7"/>
        </w:numPr>
        <w:jc w:val="both"/>
        <w:rPr>
          <w:rFonts w:eastAsia="Calibri"/>
          <w:b/>
          <w:color w:val="000000"/>
          <w:sz w:val="22"/>
          <w:szCs w:val="22"/>
        </w:rPr>
      </w:pPr>
      <w:r w:rsidRPr="00F36EB6">
        <w:rPr>
          <w:rFonts w:eastAsia="Calibri"/>
          <w:b/>
          <w:color w:val="000000"/>
          <w:sz w:val="22"/>
          <w:szCs w:val="22"/>
        </w:rPr>
        <w:t>Общие положения:</w:t>
      </w:r>
      <w:r w:rsidR="007D00BC">
        <w:rPr>
          <w:rFonts w:eastAsia="Calibri"/>
          <w:b/>
          <w:color w:val="000000"/>
          <w:sz w:val="22"/>
          <w:szCs w:val="22"/>
        </w:rPr>
        <w:t xml:space="preserve"> </w:t>
      </w:r>
    </w:p>
    <w:p w:rsidR="00B30D10" w:rsidRPr="00B30D10" w:rsidRDefault="007D00BC" w:rsidP="00B30D10">
      <w:pPr>
        <w:jc w:val="center"/>
        <w:rPr>
          <w:sz w:val="22"/>
          <w:szCs w:val="22"/>
        </w:rPr>
      </w:pPr>
      <w:r>
        <w:rPr>
          <w:sz w:val="22"/>
          <w:szCs w:val="22"/>
        </w:rPr>
        <w:t xml:space="preserve">                  </w:t>
      </w:r>
      <w:r w:rsidR="00202358" w:rsidRPr="007D00BC">
        <w:rPr>
          <w:rFonts w:eastAsia="Calibri"/>
          <w:color w:val="000000"/>
          <w:sz w:val="22"/>
          <w:szCs w:val="22"/>
        </w:rPr>
        <w:t xml:space="preserve">Объект закупки: </w:t>
      </w:r>
      <w:r w:rsidRPr="007D00BC">
        <w:rPr>
          <w:sz w:val="22"/>
          <w:szCs w:val="22"/>
        </w:rPr>
        <w:t xml:space="preserve">органическая добавка </w:t>
      </w:r>
      <w:proofErr w:type="spellStart"/>
      <w:r w:rsidR="00B30D10">
        <w:rPr>
          <w:sz w:val="24"/>
          <w:szCs w:val="24"/>
          <w:lang w:val="en-US"/>
        </w:rPr>
        <w:t>Lamflux</w:t>
      </w:r>
      <w:proofErr w:type="spellEnd"/>
      <w:r w:rsidR="00B30D10" w:rsidRPr="00B30D10">
        <w:rPr>
          <w:sz w:val="24"/>
          <w:szCs w:val="24"/>
        </w:rPr>
        <w:t xml:space="preserve"> </w:t>
      </w:r>
      <w:r w:rsidR="00B30D10">
        <w:rPr>
          <w:sz w:val="24"/>
          <w:szCs w:val="24"/>
          <w:lang w:val="en-US"/>
        </w:rPr>
        <w:t>A</w:t>
      </w:r>
      <w:r w:rsidR="00B30D10">
        <w:rPr>
          <w:sz w:val="24"/>
          <w:szCs w:val="24"/>
        </w:rPr>
        <w:t xml:space="preserve"> по ТУ 20.16.53-009-95760311-2025</w:t>
      </w:r>
    </w:p>
    <w:p w:rsidR="007D00BC" w:rsidRPr="00B30D10" w:rsidRDefault="007D00BC" w:rsidP="007D00BC">
      <w:pPr>
        <w:rPr>
          <w:sz w:val="22"/>
          <w:szCs w:val="22"/>
        </w:rPr>
      </w:pPr>
    </w:p>
    <w:p w:rsidR="0052447B" w:rsidRPr="00F36EB6" w:rsidRDefault="0052447B" w:rsidP="007D00BC">
      <w:pPr>
        <w:pStyle w:val="Standard"/>
        <w:jc w:val="both"/>
        <w:rPr>
          <w:sz w:val="22"/>
          <w:szCs w:val="22"/>
        </w:rPr>
      </w:pPr>
    </w:p>
    <w:p w:rsidR="00F43125" w:rsidRPr="00F36EB6" w:rsidRDefault="00F43125" w:rsidP="0052447B">
      <w:pPr>
        <w:ind w:left="709" w:hanging="425"/>
        <w:jc w:val="center"/>
        <w:rPr>
          <w:sz w:val="22"/>
          <w:szCs w:val="22"/>
        </w:rPr>
      </w:pPr>
    </w:p>
    <w:p w:rsidR="00F43125" w:rsidRPr="00F43125" w:rsidRDefault="00F43125" w:rsidP="00F43125">
      <w:pPr>
        <w:pStyle w:val="Standard"/>
        <w:ind w:left="426"/>
        <w:jc w:val="both"/>
        <w:rPr>
          <w:sz w:val="22"/>
          <w:szCs w:val="22"/>
        </w:rPr>
      </w:pPr>
    </w:p>
    <w:p w:rsidR="00CC34F9" w:rsidRPr="00F36EB6" w:rsidRDefault="00202358" w:rsidP="00A54300">
      <w:pPr>
        <w:pStyle w:val="Standard"/>
        <w:numPr>
          <w:ilvl w:val="0"/>
          <w:numId w:val="7"/>
        </w:numPr>
        <w:jc w:val="both"/>
        <w:rPr>
          <w:rFonts w:eastAsia="Calibri"/>
          <w:b/>
          <w:color w:val="000000"/>
          <w:sz w:val="22"/>
          <w:szCs w:val="22"/>
        </w:rPr>
      </w:pPr>
      <w:r w:rsidRPr="00F36EB6">
        <w:rPr>
          <w:rFonts w:eastAsia="Calibri"/>
          <w:b/>
          <w:color w:val="000000"/>
          <w:sz w:val="22"/>
          <w:szCs w:val="22"/>
        </w:rPr>
        <w:t>Функциональные, технические и качественные характеристики, эксплуатационные характеристики объекта закупки:</w:t>
      </w:r>
    </w:p>
    <w:p w:rsidR="00CC34F9" w:rsidRPr="00F36EB6" w:rsidRDefault="00CC34F9">
      <w:pPr>
        <w:pStyle w:val="Standard"/>
        <w:suppressAutoHyphens w:val="0"/>
        <w:rPr>
          <w:rFonts w:eastAsia="Calibri"/>
          <w:b/>
          <w:bCs/>
          <w:color w:val="000000"/>
          <w:sz w:val="22"/>
          <w:szCs w:val="22"/>
          <w:u w:val="single"/>
          <w:lang w:eastAsia="ru-RU"/>
        </w:rPr>
      </w:pPr>
    </w:p>
    <w:tbl>
      <w:tblPr>
        <w:tblW w:w="10206" w:type="dxa"/>
        <w:tblInd w:w="18" w:type="dxa"/>
        <w:tblLayout w:type="fixed"/>
        <w:tblCellMar>
          <w:left w:w="10" w:type="dxa"/>
          <w:right w:w="10" w:type="dxa"/>
        </w:tblCellMar>
        <w:tblLook w:val="04A0" w:firstRow="1" w:lastRow="0" w:firstColumn="1" w:lastColumn="0" w:noHBand="0" w:noVBand="1"/>
      </w:tblPr>
      <w:tblGrid>
        <w:gridCol w:w="665"/>
        <w:gridCol w:w="5248"/>
        <w:gridCol w:w="965"/>
        <w:gridCol w:w="3328"/>
      </w:tblGrid>
      <w:tr w:rsidR="00CC34F9" w:rsidRPr="00F36EB6">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Поз</w:t>
            </w:r>
          </w:p>
        </w:tc>
        <w:tc>
          <w:tcPr>
            <w:tcW w:w="524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D776B4">
            <w:pPr>
              <w:pStyle w:val="Standard"/>
              <w:suppressAutoHyphens w:val="0"/>
              <w:rPr>
                <w:sz w:val="22"/>
                <w:szCs w:val="22"/>
                <w:lang w:eastAsia="ru-RU"/>
              </w:rPr>
            </w:pPr>
            <w:r w:rsidRPr="00F36EB6">
              <w:rPr>
                <w:sz w:val="22"/>
                <w:szCs w:val="22"/>
                <w:lang w:eastAsia="ru-RU"/>
              </w:rPr>
              <w:t>Наименование характеристики</w:t>
            </w:r>
          </w:p>
        </w:tc>
        <w:tc>
          <w:tcPr>
            <w:tcW w:w="9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Ед. изм.</w:t>
            </w:r>
          </w:p>
        </w:tc>
        <w:tc>
          <w:tcPr>
            <w:tcW w:w="332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Значение</w:t>
            </w:r>
          </w:p>
        </w:tc>
      </w:tr>
      <w:tr w:rsidR="00D776B4" w:rsidRPr="00F36EB6" w:rsidTr="00E1448F">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F36EB6" w:rsidRDefault="00D776B4" w:rsidP="00746DA2">
            <w:pPr>
              <w:pStyle w:val="Standard"/>
              <w:suppressAutoHyphens w:val="0"/>
              <w:rPr>
                <w:sz w:val="22"/>
                <w:szCs w:val="22"/>
                <w:lang w:eastAsia="ru-RU"/>
              </w:rPr>
            </w:pP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D776B4" w:rsidRPr="00F36EB6" w:rsidRDefault="00D776B4" w:rsidP="00D807EA">
            <w:pPr>
              <w:rPr>
                <w:b/>
                <w:color w:val="000000"/>
                <w:sz w:val="22"/>
                <w:szCs w:val="22"/>
              </w:rPr>
            </w:pPr>
            <w:r w:rsidRPr="00F36EB6">
              <w:rPr>
                <w:b/>
                <w:color w:val="000000"/>
                <w:sz w:val="22"/>
                <w:szCs w:val="22"/>
              </w:rPr>
              <w:t>Параметр / Метод</w:t>
            </w: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F36EB6" w:rsidRDefault="00D776B4">
            <w:pPr>
              <w:pStyle w:val="Standard"/>
              <w:suppressAutoHyphens w:val="0"/>
              <w:jc w:val="center"/>
              <w:rPr>
                <w:color w:val="000000"/>
                <w:sz w:val="22"/>
                <w:szCs w:val="22"/>
                <w:lang w:eastAsia="ru-RU"/>
              </w:rPr>
            </w:pP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F36EB6" w:rsidRDefault="00D776B4">
            <w:pPr>
              <w:pStyle w:val="Standard"/>
              <w:suppressAutoHyphens w:val="0"/>
              <w:rPr>
                <w:color w:val="000000"/>
                <w:sz w:val="22"/>
                <w:szCs w:val="22"/>
                <w:lang w:eastAsia="ru-RU"/>
              </w:rPr>
            </w:pPr>
          </w:p>
        </w:tc>
      </w:tr>
      <w:tr w:rsidR="00D776B4" w:rsidRPr="00F36EB6" w:rsidTr="00B30D1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D776B4" w:rsidRPr="009B11C6" w:rsidRDefault="009B11C6" w:rsidP="00B30D10">
            <w:pPr>
              <w:pStyle w:val="Standard"/>
              <w:suppressAutoHyphens w:val="0"/>
              <w:jc w:val="center"/>
              <w:rPr>
                <w:sz w:val="22"/>
                <w:szCs w:val="22"/>
                <w:lang w:eastAsia="ru-RU"/>
              </w:rPr>
            </w:pPr>
            <w:r>
              <w:rPr>
                <w:sz w:val="22"/>
                <w:szCs w:val="22"/>
                <w:lang w:eastAsia="ru-RU"/>
              </w:rPr>
              <w:t>1</w:t>
            </w: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B11C6" w:rsidRDefault="00B30D10">
            <w:pPr>
              <w:pStyle w:val="Standard"/>
              <w:suppressAutoHyphens w:val="0"/>
              <w:rPr>
                <w:sz w:val="22"/>
                <w:szCs w:val="22"/>
                <w:lang w:eastAsia="ru-RU"/>
              </w:rPr>
            </w:pPr>
            <w:r>
              <w:rPr>
                <w:lang w:eastAsia="ru-RU"/>
              </w:rPr>
              <w:t>Назначение</w:t>
            </w: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B11C6" w:rsidRDefault="00D776B4">
            <w:pPr>
              <w:pStyle w:val="Standard"/>
              <w:suppressAutoHyphens w:val="0"/>
              <w:jc w:val="center"/>
              <w:rPr>
                <w:sz w:val="22"/>
                <w:szCs w:val="22"/>
                <w:lang w:eastAsia="ru-RU"/>
              </w:rPr>
            </w:pP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B11C6" w:rsidRDefault="00B30D10">
            <w:pPr>
              <w:pStyle w:val="Standard"/>
              <w:suppressAutoHyphens w:val="0"/>
              <w:rPr>
                <w:sz w:val="22"/>
                <w:szCs w:val="22"/>
                <w:lang w:eastAsia="ru-RU"/>
              </w:rPr>
            </w:pPr>
            <w:proofErr w:type="spellStart"/>
            <w:r>
              <w:rPr>
                <w:lang w:eastAsia="ru-RU"/>
              </w:rPr>
              <w:t>Диспергатор</w:t>
            </w:r>
            <w:proofErr w:type="spellEnd"/>
          </w:p>
        </w:tc>
      </w:tr>
      <w:tr w:rsidR="00C86B98" w:rsidRPr="00F36EB6" w:rsidTr="00B30D1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86B98" w:rsidRDefault="00C86B98" w:rsidP="00B30D10">
            <w:pPr>
              <w:pStyle w:val="Standard"/>
              <w:suppressAutoHyphens w:val="0"/>
              <w:jc w:val="center"/>
              <w:rPr>
                <w:sz w:val="22"/>
                <w:szCs w:val="22"/>
                <w:lang w:eastAsia="ru-RU"/>
              </w:rPr>
            </w:pPr>
            <w:r>
              <w:rPr>
                <w:sz w:val="22"/>
                <w:szCs w:val="22"/>
                <w:lang w:eastAsia="ru-RU"/>
              </w:rPr>
              <w:t>2</w:t>
            </w: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86B98" w:rsidRPr="00BA4F97" w:rsidRDefault="00C86B98" w:rsidP="00C86B98">
            <w:pPr>
              <w:rPr>
                <w:sz w:val="22"/>
                <w:szCs w:val="22"/>
              </w:rPr>
            </w:pPr>
            <w:r>
              <w:rPr>
                <w:sz w:val="24"/>
                <w:szCs w:val="24"/>
              </w:rPr>
              <w:t xml:space="preserve">ТУ </w:t>
            </w:r>
          </w:p>
          <w:p w:rsidR="00C86B98" w:rsidRDefault="00C86B98">
            <w:pPr>
              <w:pStyle w:val="Standard"/>
              <w:suppressAutoHyphens w:val="0"/>
              <w:rPr>
                <w:lang w:eastAsia="ru-RU"/>
              </w:rPr>
            </w:pP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86B98" w:rsidRPr="009B11C6" w:rsidRDefault="00C86B98">
            <w:pPr>
              <w:pStyle w:val="Standard"/>
              <w:suppressAutoHyphens w:val="0"/>
              <w:jc w:val="center"/>
              <w:rPr>
                <w:sz w:val="22"/>
                <w:szCs w:val="22"/>
                <w:lang w:eastAsia="ru-RU"/>
              </w:rPr>
            </w:pP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86B98" w:rsidRPr="00B30D10" w:rsidRDefault="00C86B98" w:rsidP="00C86B98">
            <w:pPr>
              <w:rPr>
                <w:sz w:val="22"/>
                <w:szCs w:val="22"/>
              </w:rPr>
            </w:pPr>
            <w:r>
              <w:rPr>
                <w:sz w:val="24"/>
                <w:szCs w:val="24"/>
              </w:rPr>
              <w:t>20.16.53-009-95760311-2025</w:t>
            </w:r>
          </w:p>
          <w:p w:rsidR="00C86B98" w:rsidRDefault="00C86B98">
            <w:pPr>
              <w:pStyle w:val="Standard"/>
              <w:suppressAutoHyphens w:val="0"/>
              <w:rPr>
                <w:lang w:eastAsia="ru-RU"/>
              </w:rPr>
            </w:pPr>
          </w:p>
        </w:tc>
      </w:tr>
      <w:tr w:rsidR="009E2B73" w:rsidRPr="00F36EB6" w:rsidTr="00B30D1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B11C6" w:rsidRDefault="00C86B98" w:rsidP="00B30D10">
            <w:pPr>
              <w:pStyle w:val="Standard"/>
              <w:suppressAutoHyphens w:val="0"/>
              <w:jc w:val="center"/>
              <w:rPr>
                <w:sz w:val="22"/>
                <w:szCs w:val="22"/>
                <w:lang w:eastAsia="ru-RU"/>
              </w:rPr>
            </w:pPr>
            <w:r>
              <w:rPr>
                <w:sz w:val="22"/>
                <w:szCs w:val="22"/>
                <w:lang w:eastAsia="ru-RU"/>
              </w:rPr>
              <w:t>3</w:t>
            </w: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3D1DF7" w:rsidRDefault="009E2B73" w:rsidP="00345303">
            <w:pPr>
              <w:spacing w:before="100" w:beforeAutospacing="1"/>
              <w:rPr>
                <w:sz w:val="24"/>
                <w:szCs w:val="24"/>
              </w:rPr>
            </w:pPr>
            <w:r>
              <w:rPr>
                <w:sz w:val="24"/>
                <w:szCs w:val="24"/>
              </w:rPr>
              <w:t>Внешний вид</w:t>
            </w: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B11C6" w:rsidRDefault="009E2B73">
            <w:pPr>
              <w:pStyle w:val="Standard"/>
              <w:suppressAutoHyphens w:val="0"/>
              <w:jc w:val="center"/>
              <w:rPr>
                <w:sz w:val="22"/>
                <w:szCs w:val="22"/>
                <w:lang w:eastAsia="ru-RU"/>
              </w:rPr>
            </w:pP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B11C6" w:rsidRDefault="00B30D10">
            <w:pPr>
              <w:pStyle w:val="Standard"/>
              <w:suppressAutoHyphens w:val="0"/>
              <w:rPr>
                <w:sz w:val="22"/>
                <w:szCs w:val="22"/>
                <w:lang w:eastAsia="ru-RU"/>
              </w:rPr>
            </w:pPr>
            <w:r>
              <w:rPr>
                <w:lang w:eastAsia="ru-RU"/>
              </w:rPr>
              <w:t xml:space="preserve">Жидкий, цвет от </w:t>
            </w:r>
            <w:proofErr w:type="gramStart"/>
            <w:r>
              <w:rPr>
                <w:lang w:eastAsia="ru-RU"/>
              </w:rPr>
              <w:t>прозрачного</w:t>
            </w:r>
            <w:proofErr w:type="gramEnd"/>
            <w:r>
              <w:rPr>
                <w:lang w:eastAsia="ru-RU"/>
              </w:rPr>
              <w:t xml:space="preserve"> до светло-коричневого, без механических примесей</w:t>
            </w:r>
          </w:p>
        </w:tc>
      </w:tr>
      <w:tr w:rsidR="009E2B73" w:rsidRPr="00F36EB6" w:rsidTr="00B30D1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B11C6" w:rsidRDefault="00C86B98" w:rsidP="00B30D10">
            <w:pPr>
              <w:pStyle w:val="Standard"/>
              <w:suppressAutoHyphens w:val="0"/>
              <w:jc w:val="center"/>
              <w:rPr>
                <w:sz w:val="22"/>
                <w:szCs w:val="22"/>
                <w:lang w:eastAsia="ru-RU"/>
              </w:rPr>
            </w:pPr>
            <w:r>
              <w:rPr>
                <w:sz w:val="22"/>
                <w:szCs w:val="22"/>
                <w:lang w:eastAsia="ru-RU"/>
              </w:rPr>
              <w:t>4</w:t>
            </w: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B11C6" w:rsidRDefault="009E2B73" w:rsidP="009E2B73">
            <w:pPr>
              <w:pStyle w:val="Standard"/>
              <w:suppressAutoHyphens w:val="0"/>
              <w:rPr>
                <w:sz w:val="22"/>
                <w:szCs w:val="22"/>
                <w:lang w:eastAsia="ru-RU"/>
              </w:rPr>
            </w:pPr>
            <w:r>
              <w:rPr>
                <w:lang w:eastAsia="ru-RU"/>
              </w:rPr>
              <w:t>Массовая доля основного вещества</w:t>
            </w: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B11C6" w:rsidRDefault="009E2B73" w:rsidP="009E2B73">
            <w:pPr>
              <w:pStyle w:val="Standard"/>
              <w:suppressAutoHyphens w:val="0"/>
              <w:jc w:val="center"/>
              <w:rPr>
                <w:sz w:val="22"/>
                <w:szCs w:val="22"/>
                <w:lang w:eastAsia="ru-RU"/>
              </w:rPr>
            </w:pPr>
            <w:r>
              <w:rPr>
                <w:lang w:eastAsia="ru-RU"/>
              </w:rPr>
              <w:t>%</w:t>
            </w: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441C1B" w:rsidRDefault="00B30D10">
            <w:pPr>
              <w:pStyle w:val="Standard"/>
              <w:suppressAutoHyphens w:val="0"/>
              <w:rPr>
                <w:sz w:val="22"/>
                <w:szCs w:val="22"/>
                <w:lang w:eastAsia="ru-RU"/>
              </w:rPr>
            </w:pPr>
            <w:r>
              <w:rPr>
                <w:sz w:val="22"/>
                <w:szCs w:val="22"/>
                <w:lang w:eastAsia="ru-RU"/>
              </w:rPr>
              <w:t>35-45</w:t>
            </w:r>
            <w:r w:rsidR="00441C1B">
              <w:rPr>
                <w:sz w:val="22"/>
                <w:szCs w:val="22"/>
                <w:lang w:eastAsia="ru-RU"/>
              </w:rPr>
              <w:t>%</w:t>
            </w:r>
          </w:p>
        </w:tc>
      </w:tr>
      <w:tr w:rsidR="009E2B73" w:rsidRPr="00F36EB6" w:rsidTr="00B30D10">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B11C6" w:rsidRDefault="00C86B98" w:rsidP="00B30D10">
            <w:pPr>
              <w:pStyle w:val="Standard"/>
              <w:suppressAutoHyphens w:val="0"/>
              <w:jc w:val="center"/>
              <w:rPr>
                <w:sz w:val="22"/>
                <w:szCs w:val="22"/>
                <w:lang w:eastAsia="ru-RU"/>
              </w:rPr>
            </w:pPr>
            <w:r>
              <w:rPr>
                <w:sz w:val="22"/>
                <w:szCs w:val="22"/>
                <w:lang w:eastAsia="ru-RU"/>
              </w:rPr>
              <w:t>5</w:t>
            </w:r>
          </w:p>
        </w:tc>
        <w:tc>
          <w:tcPr>
            <w:tcW w:w="524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Default="00441C1B" w:rsidP="00F61E23">
            <w:pPr>
              <w:spacing w:before="100" w:beforeAutospacing="1"/>
              <w:rPr>
                <w:sz w:val="24"/>
                <w:szCs w:val="24"/>
              </w:rPr>
            </w:pPr>
            <w:r>
              <w:rPr>
                <w:sz w:val="24"/>
                <w:szCs w:val="24"/>
              </w:rPr>
              <w:t xml:space="preserve">Плотность </w:t>
            </w:r>
            <w:r w:rsidR="00B30D10">
              <w:rPr>
                <w:sz w:val="24"/>
                <w:szCs w:val="24"/>
              </w:rPr>
              <w:t>(25</w:t>
            </w:r>
            <w:r w:rsidR="00463713">
              <w:rPr>
                <w:sz w:val="24"/>
                <w:szCs w:val="24"/>
              </w:rPr>
              <w:t>° С)</w:t>
            </w:r>
          </w:p>
        </w:tc>
        <w:tc>
          <w:tcPr>
            <w:tcW w:w="9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Default="00441C1B" w:rsidP="00F61E23">
            <w:pPr>
              <w:spacing w:before="100" w:beforeAutospacing="1"/>
              <w:jc w:val="center"/>
              <w:rPr>
                <w:sz w:val="24"/>
                <w:szCs w:val="24"/>
              </w:rPr>
            </w:pPr>
            <w:proofErr w:type="spellStart"/>
            <w:r>
              <w:rPr>
                <w:sz w:val="24"/>
                <w:szCs w:val="24"/>
              </w:rPr>
              <w:t>г</w:t>
            </w:r>
            <w:r w:rsidR="00463713">
              <w:rPr>
                <w:sz w:val="24"/>
                <w:szCs w:val="24"/>
              </w:rPr>
              <w:t>р</w:t>
            </w:r>
            <w:proofErr w:type="spellEnd"/>
            <w:r w:rsidR="00463713">
              <w:rPr>
                <w:sz w:val="24"/>
                <w:szCs w:val="24"/>
              </w:rPr>
              <w:t>/см3</w:t>
            </w:r>
          </w:p>
        </w:tc>
        <w:tc>
          <w:tcPr>
            <w:tcW w:w="332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B11C6" w:rsidRDefault="00B30D10" w:rsidP="00463713">
            <w:pPr>
              <w:pStyle w:val="Standard"/>
              <w:suppressAutoHyphens w:val="0"/>
              <w:rPr>
                <w:sz w:val="22"/>
                <w:szCs w:val="22"/>
              </w:rPr>
            </w:pPr>
            <w:r>
              <w:rPr>
                <w:lang w:eastAsia="ru-RU"/>
              </w:rPr>
              <w:t>1,16±0,04</w:t>
            </w:r>
          </w:p>
        </w:tc>
      </w:tr>
      <w:tr w:rsidR="009E2B73" w:rsidRPr="00F36EB6" w:rsidTr="00B30D10">
        <w:trPr>
          <w:trHeight w:val="448"/>
        </w:trPr>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B11C6" w:rsidRDefault="00C86B98" w:rsidP="00B30D10">
            <w:pPr>
              <w:pStyle w:val="Standard"/>
              <w:suppressAutoHyphens w:val="0"/>
              <w:jc w:val="center"/>
              <w:rPr>
                <w:sz w:val="22"/>
                <w:szCs w:val="22"/>
                <w:lang w:eastAsia="ru-RU"/>
              </w:rPr>
            </w:pPr>
            <w:r>
              <w:rPr>
                <w:sz w:val="22"/>
                <w:szCs w:val="22"/>
                <w:lang w:eastAsia="ru-RU"/>
              </w:rPr>
              <w:t>6</w:t>
            </w:r>
          </w:p>
        </w:tc>
        <w:tc>
          <w:tcPr>
            <w:tcW w:w="524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441C1B" w:rsidRDefault="00441C1B" w:rsidP="00463713">
            <w:pPr>
              <w:spacing w:before="100" w:beforeAutospacing="1"/>
              <w:rPr>
                <w:sz w:val="24"/>
                <w:szCs w:val="24"/>
              </w:rPr>
            </w:pPr>
            <w:r>
              <w:rPr>
                <w:sz w:val="24"/>
                <w:szCs w:val="24"/>
                <w:lang w:val="en-US"/>
              </w:rPr>
              <w:t>pH</w:t>
            </w:r>
            <w:r>
              <w:rPr>
                <w:sz w:val="24"/>
                <w:szCs w:val="24"/>
              </w:rPr>
              <w:t xml:space="preserve">-значение </w:t>
            </w:r>
            <w:r w:rsidR="00B30D10">
              <w:rPr>
                <w:sz w:val="24"/>
                <w:szCs w:val="24"/>
              </w:rPr>
              <w:t>при 25° С</w:t>
            </w:r>
          </w:p>
        </w:tc>
        <w:tc>
          <w:tcPr>
            <w:tcW w:w="9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Default="009E2B73" w:rsidP="009E2B73">
            <w:pPr>
              <w:spacing w:before="100" w:beforeAutospacing="1"/>
              <w:jc w:val="center"/>
              <w:rPr>
                <w:sz w:val="24"/>
                <w:szCs w:val="24"/>
              </w:rPr>
            </w:pPr>
          </w:p>
        </w:tc>
        <w:tc>
          <w:tcPr>
            <w:tcW w:w="332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B82A6F" w:rsidRDefault="00C86B98">
            <w:pPr>
              <w:pStyle w:val="Standard"/>
              <w:suppressAutoHyphens w:val="0"/>
              <w:rPr>
                <w:sz w:val="22"/>
                <w:szCs w:val="22"/>
              </w:rPr>
            </w:pPr>
            <w:r>
              <w:rPr>
                <w:lang w:eastAsia="ru-RU"/>
              </w:rPr>
              <w:t>7,0±2,0</w:t>
            </w:r>
          </w:p>
        </w:tc>
      </w:tr>
      <w:tr w:rsidR="00B82A6F" w:rsidRPr="00F36EB6" w:rsidTr="00B30D10">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B82A6F" w:rsidRDefault="00C86B98" w:rsidP="00B30D10">
            <w:pPr>
              <w:pStyle w:val="Standard"/>
              <w:suppressAutoHyphens w:val="0"/>
              <w:jc w:val="center"/>
              <w:rPr>
                <w:sz w:val="22"/>
                <w:szCs w:val="22"/>
                <w:lang w:eastAsia="ru-RU"/>
              </w:rPr>
            </w:pPr>
            <w:r>
              <w:rPr>
                <w:sz w:val="22"/>
                <w:szCs w:val="22"/>
                <w:lang w:eastAsia="ru-RU"/>
              </w:rPr>
              <w:t>7</w:t>
            </w:r>
          </w:p>
        </w:tc>
        <w:tc>
          <w:tcPr>
            <w:tcW w:w="524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B82A6F" w:rsidRPr="00B82A6F" w:rsidRDefault="00B30D10" w:rsidP="00345303">
            <w:pPr>
              <w:spacing w:before="100" w:beforeAutospacing="1"/>
              <w:rPr>
                <w:sz w:val="24"/>
                <w:szCs w:val="24"/>
              </w:rPr>
            </w:pPr>
            <w:r>
              <w:rPr>
                <w:sz w:val="24"/>
                <w:szCs w:val="24"/>
              </w:rPr>
              <w:t>Вязкость по Форду</w:t>
            </w:r>
          </w:p>
        </w:tc>
        <w:tc>
          <w:tcPr>
            <w:tcW w:w="9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B82A6F" w:rsidRDefault="00B30D10" w:rsidP="009E2B73">
            <w:pPr>
              <w:spacing w:before="100" w:beforeAutospacing="1"/>
              <w:jc w:val="center"/>
              <w:rPr>
                <w:sz w:val="24"/>
                <w:szCs w:val="24"/>
              </w:rPr>
            </w:pPr>
            <w:r>
              <w:t>с</w:t>
            </w:r>
          </w:p>
        </w:tc>
        <w:tc>
          <w:tcPr>
            <w:tcW w:w="332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B82A6F" w:rsidRPr="00463713" w:rsidRDefault="00B30D10" w:rsidP="00B82A6F">
            <w:pPr>
              <w:pStyle w:val="Standard"/>
              <w:suppressAutoHyphens w:val="0"/>
              <w:rPr>
                <w:lang w:eastAsia="ru-RU"/>
              </w:rPr>
            </w:pPr>
            <w:r>
              <w:rPr>
                <w:lang w:eastAsia="ru-RU"/>
              </w:rPr>
              <w:t>15-35</w:t>
            </w:r>
          </w:p>
        </w:tc>
      </w:tr>
    </w:tbl>
    <w:p w:rsidR="001C4AA7" w:rsidRPr="001C4AA7" w:rsidRDefault="001C4AA7" w:rsidP="001C4AA7">
      <w:pPr>
        <w:pStyle w:val="Standard"/>
        <w:ind w:left="1074"/>
        <w:jc w:val="both"/>
        <w:rPr>
          <w:b/>
          <w:sz w:val="22"/>
          <w:szCs w:val="22"/>
          <w:lang w:eastAsia="ru-RU"/>
        </w:rPr>
      </w:pPr>
    </w:p>
    <w:p w:rsidR="00CC34F9" w:rsidRPr="00F36EB6" w:rsidRDefault="00645BF3" w:rsidP="00A54300">
      <w:pPr>
        <w:pStyle w:val="Standard"/>
        <w:numPr>
          <w:ilvl w:val="0"/>
          <w:numId w:val="7"/>
        </w:numPr>
        <w:jc w:val="both"/>
        <w:rPr>
          <w:b/>
          <w:sz w:val="22"/>
          <w:szCs w:val="22"/>
          <w:lang w:eastAsia="ru-RU"/>
        </w:rPr>
      </w:pPr>
      <w:r w:rsidRPr="00F36EB6">
        <w:rPr>
          <w:rFonts w:eastAsia="Calibri"/>
          <w:b/>
          <w:color w:val="000000"/>
          <w:sz w:val="22"/>
          <w:szCs w:val="22"/>
        </w:rPr>
        <w:t>Срок поставки товаров</w:t>
      </w:r>
    </w:p>
    <w:p w:rsidR="00A54300" w:rsidRPr="00B225C1" w:rsidRDefault="00645BF3" w:rsidP="00A54300">
      <w:pPr>
        <w:pStyle w:val="Standard"/>
        <w:numPr>
          <w:ilvl w:val="1"/>
          <w:numId w:val="7"/>
        </w:numPr>
        <w:jc w:val="both"/>
        <w:rPr>
          <w:rFonts w:eastAsia="Calibri"/>
          <w:sz w:val="22"/>
          <w:szCs w:val="22"/>
        </w:rPr>
      </w:pPr>
      <w:r w:rsidRPr="00B225C1">
        <w:rPr>
          <w:rFonts w:eastAsia="Calibri"/>
          <w:sz w:val="22"/>
          <w:szCs w:val="22"/>
        </w:rPr>
        <w:t xml:space="preserve">Срок действия договора с </w:t>
      </w:r>
      <w:r w:rsidR="00A31F2E" w:rsidRPr="00B225C1">
        <w:rPr>
          <w:rFonts w:eastAsia="Calibri"/>
          <w:sz w:val="22"/>
          <w:szCs w:val="22"/>
        </w:rPr>
        <w:t>момента заключения по 31.12.2026</w:t>
      </w:r>
      <w:r w:rsidRPr="00B225C1">
        <w:rPr>
          <w:rFonts w:eastAsia="Calibri"/>
          <w:sz w:val="22"/>
          <w:szCs w:val="22"/>
        </w:rPr>
        <w:t xml:space="preserve"> г.</w:t>
      </w:r>
      <w:r w:rsidR="00626537" w:rsidRPr="00B225C1">
        <w:rPr>
          <w:rFonts w:eastAsia="Calibri"/>
          <w:sz w:val="22"/>
          <w:szCs w:val="22"/>
        </w:rPr>
        <w:t>, до исполнения поставщиком всех обязательств.</w:t>
      </w:r>
    </w:p>
    <w:p w:rsidR="00A54300" w:rsidRPr="00B225C1" w:rsidRDefault="00B225C1" w:rsidP="00A54300">
      <w:pPr>
        <w:pStyle w:val="Standard"/>
        <w:numPr>
          <w:ilvl w:val="1"/>
          <w:numId w:val="7"/>
        </w:numPr>
        <w:jc w:val="both"/>
        <w:rPr>
          <w:rFonts w:eastAsia="Calibri"/>
          <w:color w:val="000000"/>
          <w:sz w:val="22"/>
          <w:szCs w:val="22"/>
        </w:rPr>
      </w:pPr>
      <w:r w:rsidRPr="00B225C1">
        <w:rPr>
          <w:sz w:val="22"/>
          <w:szCs w:val="22"/>
        </w:rPr>
        <w:t xml:space="preserve">С </w:t>
      </w:r>
      <w:r w:rsidR="00756594">
        <w:rPr>
          <w:sz w:val="22"/>
          <w:szCs w:val="22"/>
        </w:rPr>
        <w:t>даты</w:t>
      </w:r>
      <w:r w:rsidRPr="00B225C1">
        <w:rPr>
          <w:sz w:val="22"/>
          <w:szCs w:val="22"/>
        </w:rPr>
        <w:t xml:space="preserve"> заключения договора, </w:t>
      </w:r>
      <w:r w:rsidR="00756594">
        <w:rPr>
          <w:sz w:val="22"/>
          <w:szCs w:val="22"/>
        </w:rPr>
        <w:t>в течение 30 календарных дней.</w:t>
      </w:r>
    </w:p>
    <w:p w:rsidR="00877C7F" w:rsidRDefault="00877C7F" w:rsidP="00877C7F">
      <w:pPr>
        <w:pStyle w:val="Standard"/>
        <w:jc w:val="both"/>
        <w:rPr>
          <w:rFonts w:eastAsia="Calibri"/>
          <w:color w:val="000000"/>
          <w:sz w:val="22"/>
          <w:szCs w:val="22"/>
        </w:rPr>
      </w:pPr>
    </w:p>
    <w:p w:rsidR="00877C7F" w:rsidRPr="00F36EB6" w:rsidRDefault="00877C7F" w:rsidP="00B225C1">
      <w:pPr>
        <w:pStyle w:val="Standard"/>
        <w:ind w:left="1140"/>
        <w:jc w:val="both"/>
        <w:rPr>
          <w:rFonts w:eastAsia="Calibri"/>
          <w:color w:val="000000"/>
          <w:sz w:val="22"/>
          <w:szCs w:val="22"/>
        </w:rPr>
      </w:pPr>
    </w:p>
    <w:p w:rsidR="00CC34F9" w:rsidRPr="00F36EB6" w:rsidRDefault="00CC34F9">
      <w:pPr>
        <w:pStyle w:val="Standard"/>
        <w:suppressAutoHyphens w:val="0"/>
        <w:rPr>
          <w:sz w:val="22"/>
          <w:szCs w:val="22"/>
          <w:lang w:eastAsia="ru-RU"/>
        </w:rPr>
      </w:pPr>
    </w:p>
    <w:p w:rsidR="00CC34F9" w:rsidRPr="00F36EB6" w:rsidRDefault="00F44D52" w:rsidP="00A54300">
      <w:pPr>
        <w:pStyle w:val="Standard"/>
        <w:numPr>
          <w:ilvl w:val="0"/>
          <w:numId w:val="7"/>
        </w:numPr>
        <w:jc w:val="both"/>
        <w:rPr>
          <w:rFonts w:eastAsia="Helv"/>
          <w:b/>
          <w:sz w:val="22"/>
          <w:szCs w:val="22"/>
          <w:lang w:eastAsia="ru-RU"/>
        </w:rPr>
      </w:pPr>
      <w:r w:rsidRPr="00F36EB6">
        <w:rPr>
          <w:rFonts w:eastAsia="Helv"/>
          <w:b/>
          <w:sz w:val="22"/>
          <w:szCs w:val="22"/>
          <w:lang w:eastAsia="ru-RU"/>
        </w:rPr>
        <w:t>Условия поставки</w:t>
      </w:r>
    </w:p>
    <w:p w:rsidR="00645BF3" w:rsidRPr="008B6661" w:rsidRDefault="00645BF3" w:rsidP="00A54300">
      <w:pPr>
        <w:pStyle w:val="Standard"/>
        <w:numPr>
          <w:ilvl w:val="1"/>
          <w:numId w:val="7"/>
        </w:numPr>
        <w:ind w:left="0" w:firstLine="360"/>
        <w:jc w:val="both"/>
        <w:rPr>
          <w:rFonts w:eastAsia="Calibri"/>
          <w:color w:val="000000"/>
          <w:sz w:val="22"/>
          <w:szCs w:val="22"/>
        </w:rPr>
      </w:pPr>
      <w:r w:rsidRPr="008B6661">
        <w:rPr>
          <w:rFonts w:eastAsia="Calibri"/>
          <w:color w:val="000000"/>
          <w:sz w:val="22"/>
          <w:szCs w:val="22"/>
        </w:rPr>
        <w:t>При поставке товара обязательно предоставление сер</w:t>
      </w:r>
      <w:r w:rsidR="00985513" w:rsidRPr="008B6661">
        <w:rPr>
          <w:rFonts w:eastAsia="Calibri"/>
          <w:color w:val="000000"/>
          <w:sz w:val="22"/>
          <w:szCs w:val="22"/>
        </w:rPr>
        <w:t>тификата качества</w:t>
      </w:r>
      <w:r w:rsidR="00C637F3" w:rsidRPr="008B6661">
        <w:rPr>
          <w:rFonts w:eastAsia="Calibri"/>
          <w:color w:val="000000"/>
          <w:sz w:val="22"/>
          <w:szCs w:val="22"/>
        </w:rPr>
        <w:t xml:space="preserve"> производителя</w:t>
      </w:r>
      <w:r w:rsidR="00985513" w:rsidRPr="008B6661">
        <w:rPr>
          <w:rFonts w:eastAsia="Calibri"/>
          <w:color w:val="000000"/>
          <w:sz w:val="22"/>
          <w:szCs w:val="22"/>
        </w:rPr>
        <w:t xml:space="preserve"> </w:t>
      </w:r>
      <w:r w:rsidR="00C637F3" w:rsidRPr="008B6661">
        <w:rPr>
          <w:rFonts w:eastAsia="Calibri"/>
          <w:color w:val="000000"/>
          <w:sz w:val="22"/>
          <w:szCs w:val="22"/>
        </w:rPr>
        <w:t xml:space="preserve"> соответствующий поставляемой партии</w:t>
      </w:r>
      <w:r w:rsidR="00985513" w:rsidRPr="008B6661">
        <w:rPr>
          <w:rFonts w:eastAsia="Calibri"/>
          <w:color w:val="000000"/>
          <w:sz w:val="22"/>
          <w:szCs w:val="22"/>
        </w:rPr>
        <w:t>, за</w:t>
      </w:r>
      <w:r w:rsidR="00C637F3" w:rsidRPr="008B6661">
        <w:rPr>
          <w:rFonts w:eastAsia="Calibri"/>
          <w:color w:val="000000"/>
          <w:sz w:val="22"/>
          <w:szCs w:val="22"/>
        </w:rPr>
        <w:t>веренный оригинальной  печатью П</w:t>
      </w:r>
      <w:r w:rsidR="00626537" w:rsidRPr="008B6661">
        <w:rPr>
          <w:rFonts w:eastAsia="Calibri"/>
          <w:color w:val="000000"/>
          <w:sz w:val="22"/>
          <w:szCs w:val="22"/>
        </w:rPr>
        <w:t>оставщика,</w:t>
      </w:r>
      <w:r w:rsidR="00A31F2E" w:rsidRPr="008B6661">
        <w:rPr>
          <w:rFonts w:eastAsia="Calibri"/>
          <w:color w:val="000000"/>
          <w:sz w:val="22"/>
          <w:szCs w:val="22"/>
        </w:rPr>
        <w:t xml:space="preserve"> штампом ОТК,</w:t>
      </w:r>
      <w:r w:rsidR="00626537" w:rsidRPr="008B6661">
        <w:rPr>
          <w:rFonts w:eastAsia="Calibri"/>
          <w:color w:val="000000"/>
          <w:sz w:val="22"/>
          <w:szCs w:val="22"/>
        </w:rPr>
        <w:t xml:space="preserve"> под</w:t>
      </w:r>
      <w:r w:rsidR="008B6661">
        <w:rPr>
          <w:rFonts w:eastAsia="Calibri"/>
          <w:color w:val="000000"/>
          <w:sz w:val="22"/>
          <w:szCs w:val="22"/>
        </w:rPr>
        <w:t xml:space="preserve">писью должностного лица и датой, сертификат соответствия, декларация соответствия. </w:t>
      </w:r>
      <w:r w:rsidR="00C637F3" w:rsidRPr="008B6661">
        <w:rPr>
          <w:rFonts w:eastAsia="Calibri"/>
          <w:color w:val="000000"/>
          <w:sz w:val="22"/>
          <w:szCs w:val="22"/>
        </w:rPr>
        <w:t xml:space="preserve">В комплект документов входят счет фактура, товарная накладная или универсально передаточный документ, </w:t>
      </w:r>
      <w:proofErr w:type="gramStart"/>
      <w:r w:rsidR="00AF3619" w:rsidRPr="008B6661">
        <w:rPr>
          <w:rFonts w:eastAsia="Calibri"/>
          <w:color w:val="000000"/>
          <w:sz w:val="22"/>
          <w:szCs w:val="22"/>
        </w:rPr>
        <w:t>акт-приема</w:t>
      </w:r>
      <w:proofErr w:type="gramEnd"/>
      <w:r w:rsidR="00AF3619" w:rsidRPr="008B6661">
        <w:rPr>
          <w:rFonts w:eastAsia="Calibri"/>
          <w:color w:val="000000"/>
          <w:sz w:val="22"/>
          <w:szCs w:val="22"/>
        </w:rPr>
        <w:t xml:space="preserve"> передачи</w:t>
      </w:r>
      <w:r w:rsidR="00A31F2E" w:rsidRPr="008B6661">
        <w:rPr>
          <w:rFonts w:eastAsia="Calibri"/>
          <w:color w:val="000000"/>
          <w:sz w:val="22"/>
          <w:szCs w:val="22"/>
        </w:rPr>
        <w:t>, транспортная накладная.</w:t>
      </w:r>
      <w:r w:rsidR="00FE37D3">
        <w:rPr>
          <w:rFonts w:eastAsia="Calibri"/>
          <w:color w:val="000000"/>
          <w:sz w:val="22"/>
          <w:szCs w:val="22"/>
        </w:rPr>
        <w:t xml:space="preserve"> </w:t>
      </w:r>
      <w:r w:rsidR="00626537" w:rsidRPr="008B6661">
        <w:rPr>
          <w:rFonts w:eastAsia="Calibri"/>
          <w:color w:val="000000"/>
          <w:sz w:val="22"/>
          <w:szCs w:val="22"/>
        </w:rPr>
        <w:t>Поставщик обязан не позднее че</w:t>
      </w:r>
      <w:r w:rsidR="00A31F2E" w:rsidRPr="008B6661">
        <w:rPr>
          <w:rFonts w:eastAsia="Calibri"/>
          <w:color w:val="000000"/>
          <w:sz w:val="22"/>
          <w:szCs w:val="22"/>
        </w:rPr>
        <w:t>м, за 5 (пять) рабочих дней</w:t>
      </w:r>
      <w:r w:rsidRPr="008B6661">
        <w:rPr>
          <w:rFonts w:eastAsia="Calibri"/>
          <w:color w:val="000000"/>
          <w:sz w:val="22"/>
          <w:szCs w:val="22"/>
        </w:rPr>
        <w:t xml:space="preserve"> до предпола</w:t>
      </w:r>
      <w:r w:rsidR="00626537" w:rsidRPr="008B6661">
        <w:rPr>
          <w:rFonts w:eastAsia="Calibri"/>
          <w:color w:val="000000"/>
          <w:sz w:val="22"/>
          <w:szCs w:val="22"/>
        </w:rPr>
        <w:t>гаемой даты поставки</w:t>
      </w:r>
      <w:r w:rsidRPr="008B6661">
        <w:rPr>
          <w:rFonts w:eastAsia="Calibri"/>
          <w:color w:val="000000"/>
          <w:sz w:val="22"/>
          <w:szCs w:val="22"/>
        </w:rPr>
        <w:t>, уведомить За</w:t>
      </w:r>
      <w:r w:rsidR="0014268E" w:rsidRPr="008B6661">
        <w:rPr>
          <w:rFonts w:eastAsia="Calibri"/>
          <w:color w:val="000000"/>
          <w:sz w:val="22"/>
          <w:szCs w:val="22"/>
        </w:rPr>
        <w:t>казчика о поставке по электронной почте, предоставив данные о марке машины и государственном номере.</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Поставляемый товар должен быть упакован надлежащим образом, способным предотвратить повреждение или порчу во время перевозки и хранения. Упаковка должна обеспечивать высокий уровень сохранности при погрузке-разгрузке, транспортировке, хранении. </w:t>
      </w:r>
      <w:proofErr w:type="gramStart"/>
      <w:r w:rsidRPr="00F36EB6">
        <w:rPr>
          <w:rFonts w:eastAsia="Calibri"/>
          <w:color w:val="000000"/>
          <w:sz w:val="22"/>
          <w:szCs w:val="22"/>
        </w:rPr>
        <w:t>Упаковка должна иметь необходимые маркировки, наклейки, пломбы, а так же давать возможность определить количе</w:t>
      </w:r>
      <w:r w:rsidR="003B526C">
        <w:rPr>
          <w:rFonts w:eastAsia="Calibri"/>
          <w:color w:val="000000"/>
          <w:sz w:val="22"/>
          <w:szCs w:val="22"/>
        </w:rPr>
        <w:t>ство содержащегося в ней товара</w:t>
      </w:r>
      <w:r w:rsidRPr="00F36EB6">
        <w:rPr>
          <w:rFonts w:eastAsia="Calibri"/>
          <w:color w:val="000000"/>
          <w:sz w:val="22"/>
          <w:szCs w:val="22"/>
        </w:rPr>
        <w:t>)</w:t>
      </w:r>
      <w:r w:rsidR="008F5C82" w:rsidRPr="00F36EB6">
        <w:rPr>
          <w:rFonts w:eastAsia="Calibri"/>
          <w:color w:val="000000"/>
          <w:sz w:val="22"/>
          <w:szCs w:val="22"/>
        </w:rPr>
        <w:t xml:space="preserve"> </w:t>
      </w:r>
      <w:r w:rsidRPr="00F36EB6">
        <w:rPr>
          <w:rFonts w:eastAsia="Calibri"/>
          <w:color w:val="000000"/>
          <w:sz w:val="22"/>
          <w:szCs w:val="22"/>
        </w:rPr>
        <w:t>опись, упаковочные ярлыки или листы).</w:t>
      </w:r>
      <w:proofErr w:type="gramEnd"/>
      <w:r w:rsidRPr="00F36EB6">
        <w:rPr>
          <w:rFonts w:eastAsia="Calibri"/>
          <w:color w:val="000000"/>
          <w:sz w:val="22"/>
          <w:szCs w:val="22"/>
        </w:rPr>
        <w:t xml:space="preserve"> Обязательно наличие упаковки производителя.</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Право собственности переходит от Продавца к </w:t>
      </w:r>
      <w:r w:rsidR="008F5C82" w:rsidRPr="00F36EB6">
        <w:rPr>
          <w:rFonts w:eastAsia="Calibri"/>
          <w:color w:val="000000"/>
          <w:sz w:val="22"/>
          <w:szCs w:val="22"/>
        </w:rPr>
        <w:t xml:space="preserve">Заказчику </w:t>
      </w:r>
      <w:r w:rsidRPr="00F36EB6">
        <w:rPr>
          <w:rFonts w:eastAsia="Calibri"/>
          <w:color w:val="000000"/>
          <w:sz w:val="22"/>
          <w:szCs w:val="22"/>
        </w:rPr>
        <w:t>в момент, когда поставка считается выполненной</w:t>
      </w:r>
      <w:r w:rsidR="008F5C82" w:rsidRPr="00F36EB6">
        <w:rPr>
          <w:rFonts w:eastAsia="Calibri"/>
          <w:color w:val="000000"/>
          <w:sz w:val="22"/>
          <w:szCs w:val="22"/>
        </w:rPr>
        <w:t>.</w:t>
      </w:r>
    </w:p>
    <w:p w:rsidR="00C637F3" w:rsidRPr="00F36EB6" w:rsidRDefault="00C637F3"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numPr>
          <w:ilvl w:val="0"/>
          <w:numId w:val="7"/>
        </w:numPr>
        <w:jc w:val="both"/>
        <w:rPr>
          <w:rFonts w:eastAsia="Calibri"/>
          <w:b/>
          <w:color w:val="000000"/>
          <w:sz w:val="22"/>
          <w:szCs w:val="22"/>
          <w:shd w:val="clear" w:color="auto" w:fill="FFFFFF"/>
        </w:rPr>
      </w:pPr>
      <w:r w:rsidRPr="00F36EB6">
        <w:rPr>
          <w:rFonts w:eastAsia="Calibri"/>
          <w:b/>
          <w:color w:val="000000"/>
          <w:sz w:val="22"/>
          <w:szCs w:val="22"/>
        </w:rPr>
        <w:t>Требования</w:t>
      </w:r>
      <w:r w:rsidRPr="00F36EB6">
        <w:rPr>
          <w:rFonts w:eastAsia="Calibri"/>
          <w:b/>
          <w:color w:val="000000"/>
          <w:sz w:val="22"/>
          <w:szCs w:val="22"/>
          <w:shd w:val="clear" w:color="auto" w:fill="FFFFFF"/>
        </w:rPr>
        <w:t xml:space="preserve"> по сроку гарантии к качеству товара, качественным (потребительским) свойствам товара, к безопасности товара.</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Гарантийный срок согласно </w:t>
      </w:r>
      <w:r w:rsidR="00FE37D3" w:rsidRPr="008B6661">
        <w:rPr>
          <w:rFonts w:eastAsia="Calibri"/>
          <w:color w:val="000000"/>
          <w:sz w:val="22"/>
          <w:szCs w:val="22"/>
        </w:rPr>
        <w:t>сертификата качества производителя</w:t>
      </w:r>
      <w:r w:rsidRPr="00F36EB6">
        <w:rPr>
          <w:rFonts w:eastAsia="Calibri"/>
          <w:color w:val="000000"/>
          <w:sz w:val="22"/>
          <w:szCs w:val="22"/>
        </w:rPr>
        <w:t>.</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Поставляемый товар должен соответствовать требованиям технического задания в  соответствие описанием (пункт 2).</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Товар должен соответствовать требованиям технической и нормативной документации.  </w:t>
      </w: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numPr>
          <w:ilvl w:val="0"/>
          <w:numId w:val="7"/>
        </w:numPr>
        <w:jc w:val="both"/>
        <w:rPr>
          <w:rFonts w:eastAsia="Calibri"/>
          <w:b/>
          <w:sz w:val="22"/>
          <w:szCs w:val="22"/>
        </w:rPr>
      </w:pPr>
      <w:r w:rsidRPr="00F36EB6">
        <w:rPr>
          <w:rFonts w:eastAsia="Calibri"/>
          <w:b/>
          <w:sz w:val="22"/>
          <w:szCs w:val="22"/>
        </w:rPr>
        <w:t xml:space="preserve">Место </w:t>
      </w:r>
      <w:r w:rsidRPr="00F36EB6">
        <w:rPr>
          <w:rFonts w:eastAsia="Calibri"/>
          <w:b/>
          <w:color w:val="000000"/>
          <w:sz w:val="22"/>
          <w:szCs w:val="22"/>
          <w:shd w:val="clear" w:color="auto" w:fill="FFFFFF"/>
        </w:rPr>
        <w:t>поставки</w:t>
      </w:r>
      <w:r w:rsidRPr="00F36EB6">
        <w:rPr>
          <w:rFonts w:eastAsia="Calibri"/>
          <w:b/>
          <w:sz w:val="22"/>
          <w:szCs w:val="22"/>
        </w:rPr>
        <w:t>, порядок сдачи и приемки</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shd w:val="clear" w:color="auto" w:fill="FFFFFF"/>
        </w:rPr>
        <w:t>Доставка силами Поставщика по  адресу: Россия, г. Новосибирск, Красный проспект, д. 220, корпус 33.</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8F5C82"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Время приемки товара: понедельник – пятница (с 8:00 до 16:00</w:t>
      </w:r>
      <w:r w:rsidR="00A31F2E">
        <w:rPr>
          <w:rFonts w:eastAsia="Calibri"/>
          <w:color w:val="000000"/>
          <w:sz w:val="22"/>
          <w:szCs w:val="22"/>
        </w:rPr>
        <w:t>, с 12:00 до 13:00 обеденный перерыв</w:t>
      </w:r>
      <w:r w:rsidRPr="00F36EB6">
        <w:rPr>
          <w:rFonts w:eastAsia="Calibri"/>
          <w:color w:val="000000"/>
          <w:sz w:val="22"/>
          <w:szCs w:val="22"/>
        </w:rPr>
        <w:t>), суббота воскресенье – выходной.</w:t>
      </w:r>
    </w:p>
    <w:p w:rsidR="00F82133" w:rsidRDefault="00F82133" w:rsidP="00F82133">
      <w:pPr>
        <w:pStyle w:val="Standard"/>
        <w:numPr>
          <w:ilvl w:val="1"/>
          <w:numId w:val="7"/>
        </w:numPr>
        <w:jc w:val="both"/>
        <w:textAlignment w:val="auto"/>
        <w:rPr>
          <w:rFonts w:eastAsia="Calibri"/>
          <w:color w:val="000000"/>
          <w:sz w:val="22"/>
          <w:szCs w:val="22"/>
        </w:rPr>
      </w:pPr>
      <w:r>
        <w:rPr>
          <w:color w:val="292929"/>
          <w:sz w:val="22"/>
          <w:szCs w:val="22"/>
        </w:rPr>
        <w:t>При погодных условиях, характеризующихся круглосуточной температурой ниже +4 градусов Цельсия, необходимо использование рефрижераторного оборудования, обеспечивающего поддержание температуры внутри камеры на уровне не менее +4 градусов.</w:t>
      </w:r>
    </w:p>
    <w:p w:rsidR="00F82133" w:rsidRDefault="00F82133" w:rsidP="00F82133">
      <w:pPr>
        <w:pStyle w:val="Standard"/>
        <w:numPr>
          <w:ilvl w:val="1"/>
          <w:numId w:val="7"/>
        </w:numPr>
        <w:jc w:val="both"/>
        <w:textAlignment w:val="auto"/>
        <w:rPr>
          <w:rFonts w:eastAsia="Calibri"/>
          <w:color w:val="000000"/>
          <w:sz w:val="22"/>
          <w:szCs w:val="22"/>
        </w:rPr>
      </w:pPr>
      <w:r>
        <w:rPr>
          <w:sz w:val="22"/>
          <w:szCs w:val="22"/>
        </w:rPr>
        <w:t xml:space="preserve">При погодных условиях, </w:t>
      </w:r>
      <w:r>
        <w:rPr>
          <w:color w:val="292929"/>
          <w:sz w:val="22"/>
          <w:szCs w:val="22"/>
        </w:rPr>
        <w:t>характеризующихся круглосуточной температурой</w:t>
      </w:r>
      <w:r>
        <w:rPr>
          <w:sz w:val="22"/>
          <w:szCs w:val="22"/>
        </w:rPr>
        <w:t xml:space="preserve"> выше +4 градусов по Цельсию </w:t>
      </w:r>
      <w:r>
        <w:rPr>
          <w:color w:val="292929"/>
          <w:sz w:val="22"/>
          <w:szCs w:val="22"/>
        </w:rPr>
        <w:t>транспортировка продукции может осуществляться транспортными средствами, не оборудованными системами регулирования температурного режима</w:t>
      </w:r>
      <w:r>
        <w:rPr>
          <w:sz w:val="22"/>
          <w:szCs w:val="22"/>
        </w:rPr>
        <w:t>.</w:t>
      </w:r>
    </w:p>
    <w:p w:rsidR="00F82133" w:rsidRDefault="00F82133" w:rsidP="00F82133">
      <w:pPr>
        <w:pStyle w:val="Standard"/>
        <w:ind w:left="360"/>
        <w:jc w:val="both"/>
        <w:rPr>
          <w:rFonts w:eastAsia="Calibri"/>
          <w:color w:val="000000"/>
          <w:sz w:val="22"/>
          <w:szCs w:val="22"/>
        </w:rPr>
      </w:pPr>
    </w:p>
    <w:p w:rsidR="00F82133" w:rsidRDefault="00F82133" w:rsidP="00F82133">
      <w:pPr>
        <w:pStyle w:val="Standard"/>
        <w:jc w:val="both"/>
        <w:rPr>
          <w:rFonts w:eastAsia="Calibri"/>
          <w:color w:val="000000"/>
          <w:sz w:val="22"/>
          <w:szCs w:val="22"/>
        </w:rPr>
      </w:pPr>
    </w:p>
    <w:p w:rsidR="00F82133" w:rsidRPr="00F36EB6" w:rsidRDefault="00F82133" w:rsidP="00F82133">
      <w:pPr>
        <w:pStyle w:val="Standard"/>
        <w:ind w:left="360"/>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b/>
          <w:sz w:val="22"/>
          <w:szCs w:val="22"/>
          <w:highlight w:val="lightGray"/>
        </w:rPr>
      </w:pPr>
    </w:p>
    <w:p w:rsidR="008F5C82" w:rsidRPr="00F36EB6" w:rsidRDefault="008F5C82"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C34F9" w:rsidRDefault="00CC34F9">
      <w:pPr>
        <w:pStyle w:val="Standard"/>
        <w:ind w:left="-284"/>
        <w:jc w:val="both"/>
        <w:rPr>
          <w:rFonts w:eastAsia="NSimSun"/>
          <w:color w:val="000000"/>
          <w:lang w:bidi="hi-IN"/>
        </w:rPr>
      </w:pPr>
    </w:p>
    <w:p w:rsidR="00CC34F9" w:rsidRDefault="00CC34F9">
      <w:pPr>
        <w:pStyle w:val="Standard"/>
        <w:ind w:left="-284"/>
        <w:jc w:val="both"/>
        <w:rPr>
          <w:rFonts w:eastAsia="SimSun"/>
        </w:rPr>
      </w:pPr>
    </w:p>
    <w:p w:rsidR="00A54300" w:rsidRPr="000F7172" w:rsidRDefault="00A54300" w:rsidP="00A54300">
      <w:pPr>
        <w:pStyle w:val="af"/>
        <w:ind w:left="1074"/>
        <w:jc w:val="both"/>
        <w:rPr>
          <w:rFonts w:eastAsia="Calibri"/>
          <w:b/>
          <w:color w:val="000000"/>
          <w:shd w:val="clear" w:color="auto" w:fill="FFFFFF"/>
        </w:rPr>
      </w:pPr>
      <w:bookmarkStart w:id="1" w:name="Bookmark"/>
      <w:bookmarkEnd w:id="1"/>
    </w:p>
    <w:p w:rsidR="00A54300" w:rsidRDefault="00A54300" w:rsidP="00A54300">
      <w:pPr>
        <w:pBdr>
          <w:top w:val="none" w:sz="0" w:space="0" w:color="000000"/>
          <w:left w:val="none" w:sz="0" w:space="0" w:color="000000"/>
          <w:bottom w:val="none" w:sz="0" w:space="0" w:color="000000"/>
          <w:right w:val="none" w:sz="0" w:space="0" w:color="000000"/>
          <w:between w:val="none" w:sz="0" w:space="0" w:color="000000"/>
        </w:pBdr>
        <w:rPr>
          <w:rFonts w:eastAsia="Calibri"/>
          <w:b/>
          <w:highlight w:val="lightGray"/>
        </w:rPr>
      </w:pPr>
    </w:p>
    <w:sectPr w:rsidR="00A54300">
      <w:pgSz w:w="11906" w:h="16838"/>
      <w:pgMar w:top="964" w:right="617" w:bottom="77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A7" w:rsidRDefault="00DA4FA7">
      <w:r>
        <w:separator/>
      </w:r>
    </w:p>
  </w:endnote>
  <w:endnote w:type="continuationSeparator" w:id="0">
    <w:p w:rsidR="00DA4FA7" w:rsidRDefault="00DA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Droid Sans">
    <w:charset w:val="CC"/>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A7" w:rsidRDefault="00DA4FA7">
      <w:r>
        <w:rPr>
          <w:color w:val="000000"/>
        </w:rPr>
        <w:separator/>
      </w:r>
    </w:p>
  </w:footnote>
  <w:footnote w:type="continuationSeparator" w:id="0">
    <w:p w:rsidR="00DA4FA7" w:rsidRDefault="00DA4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6BA"/>
    <w:multiLevelType w:val="multilevel"/>
    <w:tmpl w:val="C6424632"/>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1E2223CA"/>
    <w:multiLevelType w:val="multilevel"/>
    <w:tmpl w:val="5184CDC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F6A6827"/>
    <w:multiLevelType w:val="multilevel"/>
    <w:tmpl w:val="D9008E0E"/>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2A664232"/>
    <w:multiLevelType w:val="hybridMultilevel"/>
    <w:tmpl w:val="9640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37698"/>
    <w:multiLevelType w:val="multilevel"/>
    <w:tmpl w:val="F926E048"/>
    <w:styleLink w:val="WWNum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53AE7EFA"/>
    <w:multiLevelType w:val="multilevel"/>
    <w:tmpl w:val="D43C8ABC"/>
    <w:lvl w:ilvl="0">
      <w:start w:val="1"/>
      <w:numFmt w:val="decimal"/>
      <w:lvlText w:val="%1."/>
      <w:lvlJc w:val="left"/>
      <w:pPr>
        <w:ind w:left="998" w:hanging="714"/>
      </w:pPr>
      <w:rPr>
        <w:rFonts w:hint="default"/>
      </w:rPr>
    </w:lvl>
    <w:lvl w:ilvl="1">
      <w:start w:val="1"/>
      <w:numFmt w:val="decimal"/>
      <w:isLgl/>
      <w:lvlText w:val="%1.%2."/>
      <w:lvlJc w:val="left"/>
      <w:pPr>
        <w:ind w:left="1140"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6">
    <w:nsid w:val="5FC54F0E"/>
    <w:multiLevelType w:val="multilevel"/>
    <w:tmpl w:val="14D82204"/>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C34F9"/>
    <w:rsid w:val="00040383"/>
    <w:rsid w:val="00076E44"/>
    <w:rsid w:val="00085342"/>
    <w:rsid w:val="00137DED"/>
    <w:rsid w:val="0014268E"/>
    <w:rsid w:val="001C4AA7"/>
    <w:rsid w:val="00202358"/>
    <w:rsid w:val="00206FD6"/>
    <w:rsid w:val="0022512C"/>
    <w:rsid w:val="00237450"/>
    <w:rsid w:val="002503AF"/>
    <w:rsid w:val="002E77D5"/>
    <w:rsid w:val="003059EF"/>
    <w:rsid w:val="0032038E"/>
    <w:rsid w:val="00354F0A"/>
    <w:rsid w:val="003B526C"/>
    <w:rsid w:val="003C574C"/>
    <w:rsid w:val="003F1805"/>
    <w:rsid w:val="00401950"/>
    <w:rsid w:val="00405315"/>
    <w:rsid w:val="00441C1B"/>
    <w:rsid w:val="00463713"/>
    <w:rsid w:val="004A6A1A"/>
    <w:rsid w:val="005221F2"/>
    <w:rsid w:val="0052447B"/>
    <w:rsid w:val="00533D1F"/>
    <w:rsid w:val="00544777"/>
    <w:rsid w:val="005A16AA"/>
    <w:rsid w:val="005C19F6"/>
    <w:rsid w:val="00626537"/>
    <w:rsid w:val="00645BF3"/>
    <w:rsid w:val="0067565B"/>
    <w:rsid w:val="00675F27"/>
    <w:rsid w:val="00682783"/>
    <w:rsid w:val="0068569B"/>
    <w:rsid w:val="00691909"/>
    <w:rsid w:val="007034E8"/>
    <w:rsid w:val="00727AFB"/>
    <w:rsid w:val="00746DA2"/>
    <w:rsid w:val="00756594"/>
    <w:rsid w:val="0079441F"/>
    <w:rsid w:val="007B1192"/>
    <w:rsid w:val="007D00BC"/>
    <w:rsid w:val="00877C7F"/>
    <w:rsid w:val="008B6661"/>
    <w:rsid w:val="008E3D4A"/>
    <w:rsid w:val="008F5C82"/>
    <w:rsid w:val="009264C6"/>
    <w:rsid w:val="00927148"/>
    <w:rsid w:val="00946DB8"/>
    <w:rsid w:val="00985513"/>
    <w:rsid w:val="009879E2"/>
    <w:rsid w:val="009B09B4"/>
    <w:rsid w:val="009B11C6"/>
    <w:rsid w:val="009E2B73"/>
    <w:rsid w:val="009E774A"/>
    <w:rsid w:val="009F4333"/>
    <w:rsid w:val="00A31F2E"/>
    <w:rsid w:val="00A54300"/>
    <w:rsid w:val="00AA6C1B"/>
    <w:rsid w:val="00AB5D2F"/>
    <w:rsid w:val="00AF3619"/>
    <w:rsid w:val="00B225C1"/>
    <w:rsid w:val="00B30D10"/>
    <w:rsid w:val="00B70644"/>
    <w:rsid w:val="00B828A0"/>
    <w:rsid w:val="00B82A6F"/>
    <w:rsid w:val="00B830B1"/>
    <w:rsid w:val="00B96A63"/>
    <w:rsid w:val="00BA4F97"/>
    <w:rsid w:val="00BA7B7B"/>
    <w:rsid w:val="00BB3678"/>
    <w:rsid w:val="00C637F3"/>
    <w:rsid w:val="00C86B98"/>
    <w:rsid w:val="00C8738A"/>
    <w:rsid w:val="00CA7286"/>
    <w:rsid w:val="00CC34F9"/>
    <w:rsid w:val="00CD51DE"/>
    <w:rsid w:val="00D5582F"/>
    <w:rsid w:val="00D66665"/>
    <w:rsid w:val="00D776B4"/>
    <w:rsid w:val="00D82EF0"/>
    <w:rsid w:val="00D851CF"/>
    <w:rsid w:val="00DA093C"/>
    <w:rsid w:val="00DA365B"/>
    <w:rsid w:val="00DA4FA7"/>
    <w:rsid w:val="00DF6EC5"/>
    <w:rsid w:val="00E15F0C"/>
    <w:rsid w:val="00EC319B"/>
    <w:rsid w:val="00F2592F"/>
    <w:rsid w:val="00F36EB6"/>
    <w:rsid w:val="00F43125"/>
    <w:rsid w:val="00F44D52"/>
    <w:rsid w:val="00F61E23"/>
    <w:rsid w:val="00F82133"/>
    <w:rsid w:val="00FE37D3"/>
    <w:rsid w:val="00FF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
    <w:name w:val="Название объекта4"/>
    <w:basedOn w:val="Standard"/>
    <w:pPr>
      <w:suppressLineNumbers/>
      <w:spacing w:before="120" w:after="120"/>
    </w:pPr>
    <w:rPr>
      <w:rFonts w:cs="Arial"/>
      <w:i/>
      <w:iCs/>
    </w:rPr>
  </w:style>
  <w:style w:type="paragraph" w:customStyle="1" w:styleId="40">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1">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 w:type="table" w:styleId="af1">
    <w:name w:val="Table Grid"/>
    <w:basedOn w:val="a1"/>
    <w:uiPriority w:val="39"/>
    <w:rsid w:val="00877C7F"/>
    <w:pPr>
      <w:widowControl/>
      <w:autoSpaceDN/>
      <w:textAlignment w:val="auto"/>
    </w:pPr>
    <w:rPr>
      <w:rFonts w:asciiTheme="minorHAnsi" w:eastAsiaTheme="minorHAnsi" w:hAnsiTheme="minorHAnsi" w:cstheme="minorBid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
    <w:name w:val="Название объекта4"/>
    <w:basedOn w:val="Standard"/>
    <w:pPr>
      <w:suppressLineNumbers/>
      <w:spacing w:before="120" w:after="120"/>
    </w:pPr>
    <w:rPr>
      <w:rFonts w:cs="Arial"/>
      <w:i/>
      <w:iCs/>
    </w:rPr>
  </w:style>
  <w:style w:type="paragraph" w:customStyle="1" w:styleId="40">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1">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 w:type="table" w:styleId="af1">
    <w:name w:val="Table Grid"/>
    <w:basedOn w:val="a1"/>
    <w:uiPriority w:val="39"/>
    <w:rsid w:val="00877C7F"/>
    <w:pPr>
      <w:widowControl/>
      <w:autoSpaceDN/>
      <w:textAlignment w:val="auto"/>
    </w:pPr>
    <w:rPr>
      <w:rFonts w:asciiTheme="minorHAnsi" w:eastAsiaTheme="minorHAnsi" w:hAnsiTheme="minorHAnsi" w:cstheme="minorBid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46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A65E-0B36-4AFA-8672-77DB7507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ТЕХНИЧЕСКОЕ ЗАДАНИЕ (ВЕДОМОСТЬ ОБЪЕМОВ РАБОТ) №</vt:lpstr>
    </vt:vector>
  </TitlesOfParts>
  <Company>Home</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(ВЕДОМОСТЬ ОБЪЕМОВ РАБОТ) №</dc:title>
  <dc:creator>anichenkov</dc:creator>
  <cp:lastModifiedBy>512742 Ефремова Марина Сергеевна</cp:lastModifiedBy>
  <cp:revision>16</cp:revision>
  <cp:lastPrinted>2024-08-27T07:03:00Z</cp:lastPrinted>
  <dcterms:created xsi:type="dcterms:W3CDTF">2025-11-11T07:38:00Z</dcterms:created>
  <dcterms:modified xsi:type="dcterms:W3CDTF">2026-05-04T09:34:00Z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