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81" w:rsidRPr="006A0081" w:rsidRDefault="006A0081" w:rsidP="006A0081">
      <w:pPr>
        <w:jc w:val="center"/>
        <w:rPr>
          <w:b/>
          <w:bCs/>
          <w:sz w:val="22"/>
          <w:szCs w:val="22"/>
        </w:rPr>
      </w:pPr>
      <w:r w:rsidRPr="006A0081">
        <w:rPr>
          <w:b/>
          <w:bCs/>
          <w:sz w:val="22"/>
          <w:szCs w:val="22"/>
        </w:rPr>
        <w:t>ТЕХНИЧЕСКОЕ ЗАДАНИЕ</w:t>
      </w:r>
    </w:p>
    <w:p w:rsidR="006A0081" w:rsidRPr="006A0081" w:rsidRDefault="006A0081" w:rsidP="006A0081">
      <w:pPr>
        <w:jc w:val="center"/>
        <w:rPr>
          <w:b/>
          <w:bCs/>
          <w:sz w:val="22"/>
          <w:szCs w:val="22"/>
        </w:rPr>
      </w:pPr>
      <w:r w:rsidRPr="006A0081">
        <w:rPr>
          <w:b/>
          <w:bCs/>
          <w:sz w:val="22"/>
          <w:szCs w:val="22"/>
        </w:rPr>
        <w:t>на выполнение работ по «Вырубке и опиловке деревьев на территории МАУДО «МЦДОД» ДООЛ «ФАКЕЛ», расположенного по адресу: г. Оренбург, зона отдыха «Дубки»</w:t>
      </w:r>
    </w:p>
    <w:p w:rsidR="006A0081" w:rsidRPr="006A0081" w:rsidRDefault="006A0081" w:rsidP="006A0081">
      <w:pPr>
        <w:jc w:val="center"/>
        <w:rPr>
          <w:b/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6"/>
        <w:gridCol w:w="1652"/>
        <w:gridCol w:w="1487"/>
        <w:gridCol w:w="1569"/>
        <w:gridCol w:w="1466"/>
      </w:tblGrid>
      <w:tr w:rsidR="006A0081" w:rsidRPr="006A0081" w:rsidTr="006A0081">
        <w:trPr>
          <w:trHeight w:val="679"/>
        </w:trPr>
        <w:tc>
          <w:tcPr>
            <w:tcW w:w="3886" w:type="dxa"/>
          </w:tcPr>
          <w:p w:rsidR="006A0081" w:rsidRPr="006A0081" w:rsidRDefault="006A0081" w:rsidP="006A0081">
            <w:pPr>
              <w:widowControl w:val="0"/>
              <w:spacing w:line="300" w:lineRule="auto"/>
              <w:jc w:val="center"/>
              <w:rPr>
                <w:rFonts w:eastAsia="Calibri"/>
                <w:bCs/>
                <w:snapToGrid w:val="0"/>
                <w:sz w:val="22"/>
                <w:szCs w:val="22"/>
              </w:rPr>
            </w:pPr>
            <w:r w:rsidRPr="006A0081">
              <w:rPr>
                <w:rFonts w:eastAsia="Calibri"/>
                <w:bCs/>
                <w:snapToGrid w:val="0"/>
                <w:sz w:val="22"/>
                <w:szCs w:val="22"/>
              </w:rPr>
              <w:t>Наименование работ</w:t>
            </w:r>
          </w:p>
        </w:tc>
        <w:tc>
          <w:tcPr>
            <w:tcW w:w="1652" w:type="dxa"/>
          </w:tcPr>
          <w:p w:rsidR="006A0081" w:rsidRPr="006A0081" w:rsidRDefault="006A0081" w:rsidP="006A0081">
            <w:pPr>
              <w:widowControl w:val="0"/>
              <w:spacing w:line="300" w:lineRule="auto"/>
              <w:jc w:val="center"/>
              <w:rPr>
                <w:rFonts w:eastAsia="Calibri"/>
                <w:bCs/>
                <w:snapToGrid w:val="0"/>
                <w:sz w:val="22"/>
                <w:szCs w:val="22"/>
              </w:rPr>
            </w:pPr>
            <w:r w:rsidRPr="006A0081">
              <w:rPr>
                <w:i/>
                <w:snapToGrid w:val="0"/>
                <w:sz w:val="22"/>
                <w:szCs w:val="22"/>
              </w:rPr>
              <w:t>ОКПД2</w:t>
            </w:r>
          </w:p>
        </w:tc>
        <w:tc>
          <w:tcPr>
            <w:tcW w:w="1487" w:type="dxa"/>
          </w:tcPr>
          <w:p w:rsidR="006A0081" w:rsidRPr="006A0081" w:rsidRDefault="006A0081" w:rsidP="006A0081">
            <w:pPr>
              <w:widowControl w:val="0"/>
              <w:spacing w:line="300" w:lineRule="auto"/>
              <w:jc w:val="center"/>
              <w:rPr>
                <w:rFonts w:eastAsia="Calibri"/>
                <w:bCs/>
                <w:snapToGrid w:val="0"/>
                <w:sz w:val="22"/>
                <w:szCs w:val="22"/>
              </w:rPr>
            </w:pPr>
            <w:r w:rsidRPr="006A0081">
              <w:rPr>
                <w:i/>
                <w:snapToGrid w:val="0"/>
                <w:sz w:val="22"/>
                <w:szCs w:val="22"/>
              </w:rPr>
              <w:t>ОКВЭД2</w:t>
            </w:r>
          </w:p>
        </w:tc>
        <w:tc>
          <w:tcPr>
            <w:tcW w:w="1569" w:type="dxa"/>
          </w:tcPr>
          <w:p w:rsidR="006A0081" w:rsidRPr="006A0081" w:rsidRDefault="006A0081" w:rsidP="006A0081">
            <w:pPr>
              <w:widowControl w:val="0"/>
              <w:spacing w:line="300" w:lineRule="auto"/>
              <w:jc w:val="center"/>
              <w:rPr>
                <w:rFonts w:eastAsia="Calibri"/>
                <w:bCs/>
                <w:snapToGrid w:val="0"/>
                <w:sz w:val="22"/>
                <w:szCs w:val="22"/>
              </w:rPr>
            </w:pPr>
            <w:r w:rsidRPr="006A0081">
              <w:rPr>
                <w:rFonts w:eastAsia="Calibri"/>
                <w:bCs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1466" w:type="dxa"/>
          </w:tcPr>
          <w:p w:rsidR="006A0081" w:rsidRPr="006A0081" w:rsidRDefault="006A0081" w:rsidP="006A0081">
            <w:pPr>
              <w:widowControl w:val="0"/>
              <w:spacing w:line="300" w:lineRule="auto"/>
              <w:jc w:val="center"/>
              <w:rPr>
                <w:rFonts w:eastAsia="Calibri"/>
                <w:bCs/>
                <w:snapToGrid w:val="0"/>
                <w:sz w:val="22"/>
                <w:szCs w:val="22"/>
              </w:rPr>
            </w:pPr>
            <w:r w:rsidRPr="006A0081">
              <w:rPr>
                <w:rFonts w:eastAsia="Calibri"/>
                <w:bCs/>
                <w:snapToGrid w:val="0"/>
                <w:sz w:val="22"/>
                <w:szCs w:val="22"/>
              </w:rPr>
              <w:t>Кол-во</w:t>
            </w:r>
          </w:p>
        </w:tc>
      </w:tr>
      <w:tr w:rsidR="006A0081" w:rsidRPr="006A0081" w:rsidTr="006A0081">
        <w:trPr>
          <w:trHeight w:val="627"/>
        </w:trPr>
        <w:tc>
          <w:tcPr>
            <w:tcW w:w="3886" w:type="dxa"/>
          </w:tcPr>
          <w:p w:rsidR="006A0081" w:rsidRPr="006A0081" w:rsidRDefault="006A0081" w:rsidP="006A0081">
            <w:pPr>
              <w:widowControl w:val="0"/>
              <w:spacing w:line="300" w:lineRule="auto"/>
              <w:jc w:val="center"/>
              <w:rPr>
                <w:rFonts w:eastAsia="Calibri"/>
                <w:bCs/>
                <w:snapToGrid w:val="0"/>
                <w:sz w:val="22"/>
                <w:szCs w:val="22"/>
              </w:rPr>
            </w:pPr>
            <w:r w:rsidRPr="006A0081">
              <w:rPr>
                <w:rFonts w:eastAsia="Calibri"/>
                <w:bCs/>
                <w:snapToGrid w:val="0"/>
                <w:sz w:val="22"/>
                <w:szCs w:val="22"/>
              </w:rPr>
              <w:t>Услуги﻿⁠‍‌﻿⁠⁠﻿﻿⁠‍‌‌⁠‌‌‌‍​﻿‌​⁠‌﻿⁠﻿‌‌⁠​﻿‍⁠⁠﻿⁠﻿‌⁠‌‍‌​ по рубке (валке) леса</w:t>
            </w:r>
          </w:p>
        </w:tc>
        <w:tc>
          <w:tcPr>
            <w:tcW w:w="1652" w:type="dxa"/>
          </w:tcPr>
          <w:p w:rsidR="006A0081" w:rsidRPr="006A0081" w:rsidRDefault="006A0081" w:rsidP="006A0081">
            <w:pPr>
              <w:pStyle w:val="a7"/>
              <w:widowControl w:val="0"/>
              <w:snapToGrid w:val="0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6A0081">
              <w:rPr>
                <w:snapToGrid w:val="0"/>
                <w:sz w:val="22"/>
                <w:szCs w:val="22"/>
              </w:rPr>
              <w:t>02.40.10.121</w:t>
            </w:r>
          </w:p>
        </w:tc>
        <w:tc>
          <w:tcPr>
            <w:tcW w:w="1487" w:type="dxa"/>
          </w:tcPr>
          <w:p w:rsidR="006A0081" w:rsidRPr="006A0081" w:rsidRDefault="006A0081" w:rsidP="006A0081">
            <w:pPr>
              <w:pStyle w:val="a7"/>
              <w:widowControl w:val="0"/>
              <w:snapToGrid w:val="0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6A0081">
              <w:rPr>
                <w:snapToGrid w:val="0"/>
                <w:sz w:val="22"/>
                <w:szCs w:val="22"/>
              </w:rPr>
              <w:t>02.40</w:t>
            </w:r>
          </w:p>
        </w:tc>
        <w:tc>
          <w:tcPr>
            <w:tcW w:w="1569" w:type="dxa"/>
          </w:tcPr>
          <w:p w:rsidR="006A0081" w:rsidRPr="006A0081" w:rsidRDefault="006A0081" w:rsidP="006A0081">
            <w:pPr>
              <w:widowControl w:val="0"/>
              <w:spacing w:line="300" w:lineRule="auto"/>
              <w:jc w:val="center"/>
              <w:rPr>
                <w:rFonts w:eastAsia="Calibri"/>
                <w:bCs/>
                <w:snapToGrid w:val="0"/>
                <w:sz w:val="22"/>
                <w:szCs w:val="22"/>
              </w:rPr>
            </w:pPr>
            <w:proofErr w:type="spellStart"/>
            <w:r w:rsidRPr="006A0081">
              <w:rPr>
                <w:rFonts w:eastAsia="Calibri"/>
                <w:bCs/>
                <w:snapToGrid w:val="0"/>
                <w:sz w:val="22"/>
                <w:szCs w:val="22"/>
              </w:rPr>
              <w:t>усл</w:t>
            </w:r>
            <w:proofErr w:type="spellEnd"/>
            <w:r w:rsidRPr="006A0081">
              <w:rPr>
                <w:rFonts w:eastAsia="Calibri"/>
                <w:bCs/>
                <w:snapToGrid w:val="0"/>
                <w:sz w:val="22"/>
                <w:szCs w:val="22"/>
              </w:rPr>
              <w:t>. ед.</w:t>
            </w:r>
          </w:p>
        </w:tc>
        <w:tc>
          <w:tcPr>
            <w:tcW w:w="1466" w:type="dxa"/>
          </w:tcPr>
          <w:p w:rsidR="006A0081" w:rsidRPr="006A0081" w:rsidRDefault="006A0081" w:rsidP="006A0081">
            <w:pPr>
              <w:widowControl w:val="0"/>
              <w:spacing w:line="300" w:lineRule="auto"/>
              <w:jc w:val="center"/>
              <w:rPr>
                <w:rFonts w:eastAsia="Calibri"/>
                <w:bCs/>
                <w:snapToGrid w:val="0"/>
                <w:sz w:val="22"/>
                <w:szCs w:val="22"/>
              </w:rPr>
            </w:pPr>
            <w:r w:rsidRPr="006A0081">
              <w:rPr>
                <w:rFonts w:eastAsia="Calibri"/>
                <w:bCs/>
                <w:snapToGrid w:val="0"/>
                <w:sz w:val="22"/>
                <w:szCs w:val="22"/>
              </w:rPr>
              <w:t>1</w:t>
            </w:r>
          </w:p>
        </w:tc>
      </w:tr>
    </w:tbl>
    <w:p w:rsidR="006A0081" w:rsidRPr="006A0081" w:rsidRDefault="006A0081" w:rsidP="006A0081">
      <w:pPr>
        <w:jc w:val="center"/>
        <w:rPr>
          <w:b/>
          <w:bCs/>
          <w:sz w:val="22"/>
          <w:szCs w:val="22"/>
        </w:rPr>
      </w:pPr>
    </w:p>
    <w:p w:rsidR="006A0081" w:rsidRPr="006A0081" w:rsidRDefault="006A0081" w:rsidP="006A0081">
      <w:pPr>
        <w:contextualSpacing/>
        <w:jc w:val="both"/>
        <w:rPr>
          <w:bCs/>
          <w:sz w:val="22"/>
          <w:szCs w:val="22"/>
        </w:rPr>
      </w:pPr>
      <w:r w:rsidRPr="006A0081">
        <w:rPr>
          <w:b/>
          <w:sz w:val="22"/>
          <w:szCs w:val="22"/>
        </w:rPr>
        <w:t xml:space="preserve">1. Место выполнения работ: </w:t>
      </w:r>
      <w:r w:rsidRPr="006A0081">
        <w:rPr>
          <w:sz w:val="22"/>
          <w:szCs w:val="22"/>
        </w:rPr>
        <w:t>Оренбургская область, г. Оренбург, зона отдыха Дубки, МАУДО «МЦДОД» ДООЛ «ФАКЕЛ»</w:t>
      </w:r>
    </w:p>
    <w:p w:rsidR="006A0081" w:rsidRPr="006A0081" w:rsidRDefault="006A0081" w:rsidP="006A0081">
      <w:pPr>
        <w:contextualSpacing/>
        <w:jc w:val="both"/>
        <w:rPr>
          <w:bCs/>
          <w:sz w:val="22"/>
          <w:szCs w:val="22"/>
        </w:rPr>
      </w:pPr>
      <w:r w:rsidRPr="006A0081">
        <w:rPr>
          <w:b/>
          <w:sz w:val="22"/>
          <w:szCs w:val="22"/>
          <w:highlight w:val="green"/>
        </w:rPr>
        <w:t xml:space="preserve">2. Срок выполнения работ: </w:t>
      </w:r>
      <w:proofErr w:type="gramStart"/>
      <w:r w:rsidRPr="006A0081">
        <w:rPr>
          <w:b/>
          <w:sz w:val="22"/>
          <w:szCs w:val="22"/>
          <w:highlight w:val="green"/>
        </w:rPr>
        <w:t>с даты заключения</w:t>
      </w:r>
      <w:proofErr w:type="gramEnd"/>
      <w:r w:rsidRPr="006A0081">
        <w:rPr>
          <w:b/>
          <w:sz w:val="22"/>
          <w:szCs w:val="22"/>
          <w:highlight w:val="green"/>
        </w:rPr>
        <w:t xml:space="preserve"> Договора до «</w:t>
      </w:r>
      <w:r w:rsidR="00C4421D">
        <w:rPr>
          <w:b/>
          <w:sz w:val="22"/>
          <w:szCs w:val="22"/>
          <w:highlight w:val="green"/>
        </w:rPr>
        <w:t>28</w:t>
      </w:r>
      <w:r w:rsidRPr="006A0081">
        <w:rPr>
          <w:b/>
          <w:sz w:val="22"/>
          <w:szCs w:val="22"/>
          <w:highlight w:val="green"/>
        </w:rPr>
        <w:t xml:space="preserve">» </w:t>
      </w:r>
      <w:r w:rsidR="00C4421D">
        <w:rPr>
          <w:b/>
          <w:sz w:val="22"/>
          <w:szCs w:val="22"/>
          <w:highlight w:val="green"/>
        </w:rPr>
        <w:t>июля</w:t>
      </w:r>
      <w:r w:rsidR="00513556">
        <w:rPr>
          <w:b/>
          <w:sz w:val="22"/>
          <w:szCs w:val="22"/>
          <w:highlight w:val="green"/>
        </w:rPr>
        <w:t xml:space="preserve"> </w:t>
      </w:r>
      <w:r w:rsidRPr="006A0081">
        <w:rPr>
          <w:b/>
          <w:sz w:val="22"/>
          <w:szCs w:val="22"/>
          <w:highlight w:val="green"/>
        </w:rPr>
        <w:t>2026</w:t>
      </w:r>
      <w:r w:rsidRPr="006A0081">
        <w:rPr>
          <w:bCs/>
          <w:sz w:val="22"/>
          <w:szCs w:val="22"/>
          <w:highlight w:val="green"/>
        </w:rPr>
        <w:t xml:space="preserve"> года</w:t>
      </w:r>
      <w:r w:rsidRPr="006A0081">
        <w:rPr>
          <w:bCs/>
          <w:sz w:val="22"/>
          <w:szCs w:val="22"/>
        </w:rPr>
        <w:t xml:space="preserve"> </w:t>
      </w:r>
    </w:p>
    <w:p w:rsidR="006A0081" w:rsidRPr="006A0081" w:rsidRDefault="006A0081" w:rsidP="006A0081">
      <w:pPr>
        <w:contextualSpacing/>
        <w:jc w:val="both"/>
        <w:rPr>
          <w:sz w:val="22"/>
          <w:szCs w:val="22"/>
        </w:rPr>
      </w:pPr>
      <w:r w:rsidRPr="006A0081">
        <w:rPr>
          <w:sz w:val="22"/>
          <w:szCs w:val="22"/>
        </w:rPr>
        <w:t>Время проведения работ на объекте согласуется с руководителем образовательного учреждения. Подрядчик приступает к работам согласно утвержденного с Заказчиком Графиком исполнения договора</w:t>
      </w:r>
    </w:p>
    <w:p w:rsidR="006A0081" w:rsidRPr="006A0081" w:rsidRDefault="006A0081" w:rsidP="006A0081">
      <w:pPr>
        <w:contextualSpacing/>
        <w:jc w:val="both"/>
        <w:rPr>
          <w:bCs/>
          <w:sz w:val="22"/>
          <w:szCs w:val="22"/>
          <w:lang w:eastAsia="ar-SA"/>
        </w:rPr>
      </w:pPr>
      <w:r w:rsidRPr="006A0081">
        <w:rPr>
          <w:bCs/>
          <w:sz w:val="22"/>
          <w:szCs w:val="22"/>
          <w:lang w:eastAsia="ar-SA"/>
        </w:rPr>
        <w:t>Подрядчик до начала выполнения работ предоставляет Заказчику:</w:t>
      </w:r>
    </w:p>
    <w:p w:rsidR="006A0081" w:rsidRPr="006A0081" w:rsidRDefault="006A0081" w:rsidP="006A0081">
      <w:pPr>
        <w:contextualSpacing/>
        <w:jc w:val="both"/>
        <w:rPr>
          <w:bCs/>
          <w:sz w:val="22"/>
          <w:szCs w:val="22"/>
          <w:lang w:eastAsia="ar-SA"/>
        </w:rPr>
      </w:pPr>
      <w:r w:rsidRPr="006A0081">
        <w:rPr>
          <w:bCs/>
          <w:sz w:val="22"/>
          <w:szCs w:val="22"/>
          <w:lang w:eastAsia="ar-SA"/>
        </w:rPr>
        <w:t>- утвержденный план график выполнения работ;</w:t>
      </w:r>
    </w:p>
    <w:p w:rsidR="006A0081" w:rsidRPr="006A0081" w:rsidRDefault="006A0081" w:rsidP="006A0081">
      <w:pPr>
        <w:contextualSpacing/>
        <w:jc w:val="both"/>
        <w:rPr>
          <w:bCs/>
          <w:sz w:val="22"/>
          <w:szCs w:val="22"/>
          <w:lang w:eastAsia="ar-SA"/>
        </w:rPr>
      </w:pPr>
      <w:r w:rsidRPr="006A0081">
        <w:rPr>
          <w:bCs/>
          <w:sz w:val="22"/>
          <w:szCs w:val="22"/>
          <w:lang w:eastAsia="ar-SA"/>
        </w:rPr>
        <w:t>- технологическую карту с описанием схемы валки, углов падения деревьев и схем ограждений;</w:t>
      </w:r>
    </w:p>
    <w:p w:rsidR="006A0081" w:rsidRPr="006A0081" w:rsidRDefault="006A0081" w:rsidP="006A0081">
      <w:pPr>
        <w:contextualSpacing/>
        <w:jc w:val="both"/>
        <w:rPr>
          <w:bCs/>
          <w:sz w:val="22"/>
          <w:szCs w:val="22"/>
          <w:lang w:eastAsia="ar-SA"/>
        </w:rPr>
      </w:pPr>
      <w:r w:rsidRPr="006A0081">
        <w:rPr>
          <w:bCs/>
          <w:sz w:val="22"/>
          <w:szCs w:val="22"/>
          <w:lang w:eastAsia="ar-SA"/>
        </w:rPr>
        <w:t>- копию приказа о назначении ответственного за проведение работ и соблюдение требований пожарной безопасности, охраны окружающей среды;</w:t>
      </w:r>
    </w:p>
    <w:p w:rsidR="006A0081" w:rsidRPr="006A0081" w:rsidRDefault="006A0081" w:rsidP="006A0081">
      <w:pPr>
        <w:contextualSpacing/>
        <w:jc w:val="both"/>
        <w:rPr>
          <w:bCs/>
          <w:sz w:val="22"/>
          <w:szCs w:val="22"/>
          <w:lang w:eastAsia="ar-SA"/>
        </w:rPr>
      </w:pPr>
      <w:r w:rsidRPr="006A0081">
        <w:rPr>
          <w:bCs/>
          <w:sz w:val="22"/>
          <w:szCs w:val="22"/>
          <w:lang w:eastAsia="ar-SA"/>
        </w:rPr>
        <w:t>- список машин и оборудования необходимых в производстве работ;</w:t>
      </w:r>
    </w:p>
    <w:p w:rsidR="006A0081" w:rsidRPr="006A0081" w:rsidRDefault="006A0081" w:rsidP="006A0081">
      <w:pPr>
        <w:contextualSpacing/>
        <w:jc w:val="both"/>
        <w:rPr>
          <w:bCs/>
          <w:sz w:val="22"/>
          <w:szCs w:val="22"/>
          <w:lang w:eastAsia="ar-SA"/>
        </w:rPr>
      </w:pPr>
      <w:r w:rsidRPr="006A0081">
        <w:rPr>
          <w:bCs/>
          <w:sz w:val="22"/>
          <w:szCs w:val="22"/>
          <w:lang w:eastAsia="ar-SA"/>
        </w:rPr>
        <w:t>- список сотрудников необходимых для выполнения данных видов работ (допуск работников Подрядчика на территорию учреждения).</w:t>
      </w:r>
    </w:p>
    <w:p w:rsidR="006A0081" w:rsidRPr="006A0081" w:rsidRDefault="006A0081" w:rsidP="006A0081">
      <w:pPr>
        <w:contextualSpacing/>
        <w:jc w:val="both"/>
        <w:outlineLvl w:val="0"/>
        <w:rPr>
          <w:b/>
          <w:bCs/>
          <w:kern w:val="36"/>
          <w:sz w:val="22"/>
          <w:szCs w:val="22"/>
        </w:rPr>
      </w:pPr>
      <w:r w:rsidRPr="006A0081">
        <w:rPr>
          <w:b/>
          <w:bCs/>
          <w:kern w:val="36"/>
          <w:sz w:val="22"/>
          <w:szCs w:val="22"/>
        </w:rPr>
        <w:t>3. Общие требования к выполнению работ</w:t>
      </w:r>
    </w:p>
    <w:p w:rsidR="006A0081" w:rsidRPr="006A0081" w:rsidRDefault="006A0081" w:rsidP="006A0081">
      <w:pPr>
        <w:widowControl w:val="0"/>
        <w:suppressAutoHyphens/>
        <w:contextualSpacing/>
        <w:jc w:val="both"/>
        <w:rPr>
          <w:sz w:val="22"/>
          <w:szCs w:val="22"/>
        </w:rPr>
      </w:pPr>
      <w:r w:rsidRPr="00D84E84">
        <w:rPr>
          <w:sz w:val="22"/>
          <w:szCs w:val="22"/>
        </w:rPr>
        <w:t>3.1. Перед началом производства работ Подрядчик обязан представить Заказчику на утверждение календарный график производства работ. Календарный график выполнения работ должен предусматривать последовательность выполнения работ в виде графика или таблицы с указанием дат начала и завершения выполнения каждого вида работ, предусмотренного Техническим заданием. График подлежит</w:t>
      </w:r>
      <w:r w:rsidRPr="006A0081">
        <w:rPr>
          <w:sz w:val="22"/>
          <w:szCs w:val="22"/>
        </w:rPr>
        <w:t xml:space="preserve"> согласованию ЗАКАЗЧИКОМ в двухдневный срок с момента его предоставления.</w:t>
      </w:r>
    </w:p>
    <w:p w:rsidR="006A0081" w:rsidRPr="006A0081" w:rsidRDefault="006A0081" w:rsidP="006A0081">
      <w:pPr>
        <w:widowControl w:val="0"/>
        <w:suppressAutoHyphens/>
        <w:contextualSpacing/>
        <w:jc w:val="both"/>
        <w:rPr>
          <w:color w:val="0F1115"/>
          <w:sz w:val="22"/>
          <w:szCs w:val="22"/>
          <w:shd w:val="clear" w:color="auto" w:fill="FFFFFF"/>
        </w:rPr>
      </w:pPr>
      <w:r w:rsidRPr="006A0081">
        <w:rPr>
          <w:sz w:val="22"/>
          <w:szCs w:val="22"/>
        </w:rPr>
        <w:t xml:space="preserve">3.2. </w:t>
      </w:r>
      <w:r w:rsidRPr="006A0081">
        <w:rPr>
          <w:color w:val="0F1115"/>
          <w:sz w:val="22"/>
          <w:szCs w:val="22"/>
          <w:shd w:val="clear" w:color="auto" w:fill="FFFFFF"/>
        </w:rPr>
        <w:t>Перед началом производства работ Подрядчик представляет Заказчику</w:t>
      </w:r>
      <w:r>
        <w:rPr>
          <w:b/>
          <w:color w:val="0F1115"/>
          <w:sz w:val="22"/>
          <w:szCs w:val="22"/>
          <w:shd w:val="clear" w:color="auto" w:fill="FFFFFF"/>
        </w:rPr>
        <w:t xml:space="preserve"> </w:t>
      </w:r>
      <w:r w:rsidRPr="006A0081">
        <w:rPr>
          <w:rStyle w:val="a6"/>
          <w:color w:val="0F1115"/>
          <w:sz w:val="22"/>
          <w:szCs w:val="22"/>
          <w:shd w:val="clear" w:color="auto" w:fill="FFFFFF"/>
        </w:rPr>
        <w:t xml:space="preserve">Технологическую карту с описанием </w:t>
      </w:r>
      <w:r w:rsidRPr="006A0081">
        <w:rPr>
          <w:color w:val="0F1115"/>
          <w:sz w:val="22"/>
          <w:szCs w:val="22"/>
          <w:shd w:val="clear" w:color="auto" w:fill="FFFFFF"/>
        </w:rPr>
        <w:t>схемы валки, углов падения деревьев и схем ограждений.</w:t>
      </w:r>
    </w:p>
    <w:p w:rsidR="006A0081" w:rsidRPr="006A0081" w:rsidRDefault="006A0081" w:rsidP="006A0081">
      <w:pPr>
        <w:widowControl w:val="0"/>
        <w:suppressAutoHyphens/>
        <w:contextualSpacing/>
        <w:jc w:val="both"/>
        <w:rPr>
          <w:bCs/>
          <w:color w:val="2D2D2D"/>
          <w:spacing w:val="2"/>
          <w:kern w:val="36"/>
          <w:sz w:val="22"/>
          <w:szCs w:val="22"/>
        </w:rPr>
      </w:pPr>
      <w:r w:rsidRPr="006A0081">
        <w:rPr>
          <w:color w:val="0F1115"/>
          <w:sz w:val="22"/>
          <w:szCs w:val="22"/>
          <w:shd w:val="clear" w:color="auto" w:fill="FFFFFF"/>
        </w:rPr>
        <w:t xml:space="preserve">3.3. </w:t>
      </w:r>
      <w:r w:rsidRPr="006A0081">
        <w:rPr>
          <w:sz w:val="22"/>
          <w:szCs w:val="22"/>
        </w:rPr>
        <w:t xml:space="preserve">Перед началом производства работ Подрядчик должен оградить опасные зоны за ее пределами в соответствии с требованиями нормативных документов, принять меры к </w:t>
      </w:r>
      <w:r w:rsidRPr="006A0081">
        <w:rPr>
          <w:color w:val="0F1115"/>
          <w:sz w:val="22"/>
          <w:szCs w:val="22"/>
          <w:shd w:val="clear" w:color="auto" w:fill="FFFFFF"/>
        </w:rPr>
        <w:t>блокировке доступа граждан в опасную зону (выставление сигнальщика, перекрытие дорожек и др.)</w:t>
      </w:r>
      <w:r w:rsidRPr="006A0081">
        <w:rPr>
          <w:sz w:val="22"/>
          <w:szCs w:val="22"/>
        </w:rPr>
        <w:t>.</w:t>
      </w:r>
      <w:r w:rsidRPr="006A0081">
        <w:rPr>
          <w:bCs/>
          <w:kern w:val="36"/>
          <w:sz w:val="22"/>
          <w:szCs w:val="22"/>
        </w:rPr>
        <w:t xml:space="preserve"> Устройство временного инвентарного ограждения строительной площадки должно выполняться в соответствии с </w:t>
      </w:r>
      <w:r w:rsidRPr="006A0081">
        <w:rPr>
          <w:bCs/>
          <w:color w:val="2D2D2D"/>
          <w:spacing w:val="2"/>
          <w:kern w:val="36"/>
          <w:sz w:val="22"/>
          <w:szCs w:val="22"/>
        </w:rPr>
        <w:t>ГОСТ Р 12.0.001-2013 «Система стандартов безопасности труда (ССБТ). Основные положения»</w:t>
      </w:r>
    </w:p>
    <w:p w:rsidR="006A0081" w:rsidRPr="006A0081" w:rsidRDefault="006A0081" w:rsidP="006A0081">
      <w:pPr>
        <w:widowControl w:val="0"/>
        <w:suppressAutoHyphens/>
        <w:contextualSpacing/>
        <w:jc w:val="both"/>
        <w:rPr>
          <w:sz w:val="22"/>
          <w:szCs w:val="22"/>
        </w:rPr>
      </w:pPr>
      <w:r w:rsidRPr="006A0081">
        <w:rPr>
          <w:bCs/>
          <w:color w:val="2D2D2D"/>
          <w:spacing w:val="2"/>
          <w:kern w:val="36"/>
          <w:sz w:val="22"/>
          <w:szCs w:val="22"/>
        </w:rPr>
        <w:t xml:space="preserve">3.4. </w:t>
      </w:r>
      <w:r w:rsidRPr="006A0081">
        <w:rPr>
          <w:sz w:val="22"/>
          <w:szCs w:val="22"/>
        </w:rPr>
        <w:t>Подрядчик выполняет работы в соответствии с ведомостью объемов работ, локальным сметным расчетом на объект: «Вырубка и опиловка деревьев на территории  МАУДО «МЦДОД» ДООЛ «ФАКЕЛ», расположенного по адресу: г. Оренбург, зона отдыха «Дубки», графиком исполнения договора, настоящим техническим заданием. Передает Заказчику результаты в установленные сроки.</w:t>
      </w:r>
    </w:p>
    <w:p w:rsidR="006A0081" w:rsidRPr="006A0081" w:rsidRDefault="006A0081" w:rsidP="006A0081">
      <w:pPr>
        <w:widowControl w:val="0"/>
        <w:suppressAutoHyphens/>
        <w:contextualSpacing/>
        <w:jc w:val="both"/>
        <w:rPr>
          <w:sz w:val="22"/>
          <w:szCs w:val="22"/>
        </w:rPr>
      </w:pPr>
      <w:r w:rsidRPr="006A0081">
        <w:rPr>
          <w:sz w:val="22"/>
          <w:szCs w:val="22"/>
        </w:rPr>
        <w:t xml:space="preserve">3.5. </w:t>
      </w:r>
      <w:r w:rsidRPr="006A0081">
        <w:rPr>
          <w:bCs/>
          <w:kern w:val="36"/>
          <w:sz w:val="22"/>
          <w:szCs w:val="22"/>
        </w:rPr>
        <w:t>Выполнение работ осуществляется инструментами и механизмами Подрядчика.</w:t>
      </w:r>
    </w:p>
    <w:p w:rsidR="006A0081" w:rsidRPr="006A0081" w:rsidRDefault="006A0081" w:rsidP="006A0081">
      <w:pPr>
        <w:widowControl w:val="0"/>
        <w:suppressAutoHyphens/>
        <w:contextualSpacing/>
        <w:jc w:val="both"/>
        <w:rPr>
          <w:sz w:val="22"/>
          <w:szCs w:val="22"/>
        </w:rPr>
      </w:pPr>
      <w:r w:rsidRPr="006A0081">
        <w:rPr>
          <w:sz w:val="22"/>
          <w:szCs w:val="22"/>
        </w:rPr>
        <w:t xml:space="preserve">3.6. </w:t>
      </w:r>
      <w:r w:rsidRPr="006A0081">
        <w:rPr>
          <w:bCs/>
          <w:kern w:val="36"/>
          <w:sz w:val="22"/>
          <w:szCs w:val="22"/>
        </w:rPr>
        <w:t>Изменения в календарном плане производства работ, технологии и технические решения выполнения работ отличные от технического задания, Подрядчик обязан в письменном виде согласовывать с Заказчиком.</w:t>
      </w:r>
    </w:p>
    <w:p w:rsidR="006A0081" w:rsidRPr="006A0081" w:rsidRDefault="006A0081" w:rsidP="006A0081">
      <w:pPr>
        <w:widowControl w:val="0"/>
        <w:suppressAutoHyphens/>
        <w:contextualSpacing/>
        <w:jc w:val="both"/>
        <w:rPr>
          <w:sz w:val="22"/>
          <w:szCs w:val="22"/>
        </w:rPr>
      </w:pPr>
      <w:r w:rsidRPr="006A0081">
        <w:rPr>
          <w:sz w:val="22"/>
          <w:szCs w:val="22"/>
        </w:rPr>
        <w:t xml:space="preserve">3.7. </w:t>
      </w:r>
      <w:r w:rsidRPr="006A0081">
        <w:rPr>
          <w:bCs/>
          <w:kern w:val="36"/>
          <w:sz w:val="22"/>
          <w:szCs w:val="22"/>
        </w:rPr>
        <w:t>Подрядчик несет полную материальную ответственность за поврежденное или испорченное во время выполнения работ имущество Заказчика.</w:t>
      </w:r>
    </w:p>
    <w:p w:rsidR="006A0081" w:rsidRPr="006A0081" w:rsidRDefault="006A0081" w:rsidP="006A0081">
      <w:pPr>
        <w:widowControl w:val="0"/>
        <w:suppressAutoHyphens/>
        <w:contextualSpacing/>
        <w:jc w:val="both"/>
        <w:outlineLvl w:val="0"/>
        <w:rPr>
          <w:bCs/>
          <w:kern w:val="36"/>
          <w:sz w:val="22"/>
          <w:szCs w:val="22"/>
        </w:rPr>
      </w:pPr>
    </w:p>
    <w:p w:rsidR="006A0081" w:rsidRPr="006A0081" w:rsidRDefault="006A0081" w:rsidP="006A0081">
      <w:pPr>
        <w:widowControl w:val="0"/>
        <w:tabs>
          <w:tab w:val="left" w:pos="142"/>
        </w:tabs>
        <w:suppressAutoHyphens/>
        <w:outlineLvl w:val="0"/>
        <w:rPr>
          <w:bCs/>
          <w:spacing w:val="-1"/>
          <w:kern w:val="36"/>
          <w:sz w:val="22"/>
          <w:szCs w:val="22"/>
        </w:rPr>
      </w:pPr>
      <w:r w:rsidRPr="006A0081">
        <w:rPr>
          <w:b/>
          <w:bCs/>
          <w:kern w:val="36"/>
          <w:sz w:val="22"/>
          <w:szCs w:val="22"/>
        </w:rPr>
        <w:t>4. Технология выполнения работ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bCs/>
          <w:spacing w:val="-1"/>
          <w:kern w:val="36"/>
          <w:sz w:val="22"/>
          <w:szCs w:val="22"/>
        </w:rPr>
        <w:t xml:space="preserve">4.1. Подрядчик выполняет </w:t>
      </w:r>
      <w:r w:rsidRPr="006A0081">
        <w:rPr>
          <w:sz w:val="22"/>
          <w:szCs w:val="22"/>
        </w:rPr>
        <w:t>все работы в соответствии в соответствии с проектно-сметной документацией, техническим заданием, ведомостью объемов работ, а также действующими строительными нормами и правилами, техническими регламентами и иными нормативными требованиями, применяемыми к данному виду работ, в объеме и в сроки, предусмотренные условиями настоящего договора, и сдает работы Заказчику (представителю заказчика). При выполнении работ обеспечить соблюдение требований по технике безопасности, пожарной безопасности и безопасности эксплуатации оборудования.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4.2. При производстве работ Подрядчик должен предъявлять Заказчику скрытые работы и оформлять соответствующие акты</w:t>
      </w:r>
      <w:bookmarkStart w:id="0" w:name="OLE_LINK40"/>
      <w:r w:rsidRPr="006A0081">
        <w:rPr>
          <w:sz w:val="22"/>
          <w:szCs w:val="22"/>
        </w:rPr>
        <w:t xml:space="preserve"> </w:t>
      </w:r>
      <w:r w:rsidRPr="006A0081">
        <w:rPr>
          <w:bCs/>
          <w:color w:val="000000"/>
          <w:sz w:val="22"/>
          <w:szCs w:val="22"/>
          <w:shd w:val="clear" w:color="auto" w:fill="FFFFFF"/>
        </w:rPr>
        <w:t>освидетельствования скрытых работ</w:t>
      </w:r>
      <w:bookmarkEnd w:id="0"/>
      <w:r w:rsidRPr="006A0081">
        <w:rPr>
          <w:sz w:val="22"/>
          <w:szCs w:val="22"/>
        </w:rPr>
        <w:t xml:space="preserve"> на скрытые работы. Выполнение </w:t>
      </w:r>
      <w:r w:rsidRPr="006A0081">
        <w:rPr>
          <w:sz w:val="22"/>
          <w:szCs w:val="22"/>
        </w:rPr>
        <w:lastRenderedPageBreak/>
        <w:t>последующих работ без оформления и подписания актов на предыдущие скрытые работы во всех случаях не допускается.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 xml:space="preserve">4.3. Привлечение третьих лиц для выполнения работ не допускается. Производить </w:t>
      </w:r>
      <w:r w:rsidRPr="006A0081">
        <w:rPr>
          <w:bCs/>
          <w:sz w:val="22"/>
          <w:szCs w:val="22"/>
        </w:rPr>
        <w:t xml:space="preserve">санитарную вырубку и </w:t>
      </w:r>
      <w:proofErr w:type="spellStart"/>
      <w:r w:rsidRPr="006A0081">
        <w:rPr>
          <w:bCs/>
          <w:sz w:val="22"/>
          <w:szCs w:val="22"/>
        </w:rPr>
        <w:t>кронирование</w:t>
      </w:r>
      <w:proofErr w:type="spellEnd"/>
      <w:r w:rsidRPr="006A0081">
        <w:rPr>
          <w:bCs/>
          <w:sz w:val="22"/>
          <w:szCs w:val="22"/>
        </w:rPr>
        <w:t xml:space="preserve"> деревьев</w:t>
      </w:r>
      <w:r w:rsidRPr="006A0081">
        <w:rPr>
          <w:sz w:val="22"/>
          <w:szCs w:val="22"/>
        </w:rPr>
        <w:t xml:space="preserve"> с соблюдением техники обрезки и подрезки ветвей, не допуская, задира коры и повреждения древесины ниже среза. До начала работ Подрядчик обязан выполнить требования природоохранного законодательства к выполняемой работе.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4.4. Работы по вырубке деревьев с последующим вывозом порубочных остатков с территории Заказчика, производятся Подрядчиком ежедневно, с учетом режима работы организации. По окончании порубочных работ Подрядчик в этот же день производит уборку территории в месте выполнения работ, вывозит с территории объекта все порубочные остатки в пункт сбора древесины и фиксирует проделанную работу посредством фотокамеры, в дальнейшем фотоматериалы прикладываются к актам приемки-передачи выполненных работ.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4.5. Вывоз порубочных остатков включает: погрузку на автотранспорт, подбор мелких веток граблями в радиусе 10м и вывоз на утилизацию.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 xml:space="preserve">4.6. Работы по </w:t>
      </w:r>
      <w:r w:rsidRPr="006A0081">
        <w:rPr>
          <w:bCs/>
          <w:sz w:val="22"/>
          <w:szCs w:val="22"/>
        </w:rPr>
        <w:t xml:space="preserve">вырубке и </w:t>
      </w:r>
      <w:r w:rsidRPr="006A0081">
        <w:rPr>
          <w:sz w:val="22"/>
          <w:szCs w:val="22"/>
        </w:rPr>
        <w:t>ведутся аккуратно, обеспечивая сохранность близстоящих деревьев, зданий, автотранспорта, газонных и тротуарных покрытий.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rPr>
          <w:sz w:val="22"/>
          <w:szCs w:val="22"/>
        </w:rPr>
      </w:pPr>
      <w:r w:rsidRPr="006A0081">
        <w:rPr>
          <w:bCs/>
          <w:sz w:val="22"/>
          <w:szCs w:val="22"/>
        </w:rPr>
        <w:t xml:space="preserve">4.7. Вырубка и деревьев </w:t>
      </w:r>
      <w:r w:rsidRPr="006A0081">
        <w:rPr>
          <w:sz w:val="22"/>
          <w:szCs w:val="22"/>
        </w:rPr>
        <w:t>в темное время суток запрещается.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4.8. Для подтверждения организации утилизации порубочных остатков и древесины предоставляется документ, подтверждающий утилизацию. Организация утилизации (размещения) порубочных остатков должна осуществляться в соответствии с действующим законодательством, регламентирующим данный вид деятельности.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Контроль качества выполнения работ по вырубке и омолаживающей опиловке деревьев осуществляется силами Заказчика путем визуального осмотра, при необходимости применяются различные приборы и оборудование. Выявленные недостатки исправляются по первому требованию Заказчика и (или) его уполномоченного представителя. Контроль качества выполнения работ проводится Заказчиком в присутствии представителя Подрядчика. Вызов представителя Подрядчика осуществляется представителем Заказчика не менее чем за 1,0 час до момента начала проведения осмотра. В случае неявки представителя Подрядчика к указанному сроку, Заказчик может проводить осмотр с целью контроля качества работ самостоятельно, в составе не менее 2-х сотрудников Заказчика. После проведения проверки составляется акт проверки выполненных работ с указанием количества выявленных несоответствий. На основании акта проверки выполненных работ, выявленные дефекты должны быть устранены в течение 2 рабочих дней.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4.9. Наличие материально-технических ресурсов, необходимых для выполнения запланированного комплекса работ в установленные сроки: автовышка, бензопилы, бункер для сбора порубочных остатков объемом, автотранспорт для выезда на объекты.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 xml:space="preserve">4.10. Наличие необходимого аттестованного персонала для выполнения запланированного комплекса работ, в т.ч. водитель автовышки, специалисты, допущенные к высотным работам по 2 группе безопасности и выше и прошедшие обучение в соответствии с Правилами по охране труда при работе на высоте (утв. </w:t>
      </w:r>
      <w:r w:rsidR="00D84E84" w:rsidRPr="00D84E84">
        <w:rPr>
          <w:sz w:val="22"/>
          <w:szCs w:val="22"/>
        </w:rPr>
        <w:t>Приказ</w:t>
      </w:r>
      <w:r w:rsidR="00D84E84">
        <w:rPr>
          <w:sz w:val="22"/>
          <w:szCs w:val="22"/>
        </w:rPr>
        <w:t>ом</w:t>
      </w:r>
      <w:r w:rsidR="00D84E84" w:rsidRPr="00D84E84">
        <w:rPr>
          <w:sz w:val="22"/>
          <w:szCs w:val="22"/>
        </w:rPr>
        <w:t xml:space="preserve"> Минтруда России от 16.11.2020 №782н «Об утверждении Правил по охране труда при работе на высоте».</w:t>
      </w:r>
      <w:r w:rsidRPr="006A0081">
        <w:rPr>
          <w:sz w:val="22"/>
          <w:szCs w:val="22"/>
        </w:rPr>
        <w:t>).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4.11.</w:t>
      </w:r>
      <w:r>
        <w:rPr>
          <w:sz w:val="22"/>
          <w:szCs w:val="22"/>
        </w:rPr>
        <w:t xml:space="preserve"> </w:t>
      </w:r>
      <w:r w:rsidRPr="006A0081">
        <w:rPr>
          <w:sz w:val="22"/>
          <w:szCs w:val="22"/>
        </w:rPr>
        <w:t>Работники, допускаемые к работам на высоте, должны быть ознакомлены предусмотренными законодательством РФ инструкциями, требованиями. До начала работ привлекаемый к работам персонал Исполнителя должен пройти инструктаж в порядке и в соответствии с требованиями, установленными «Правилами по охране труда при работе на высоте», утв. Приказом</w:t>
      </w:r>
      <w:r w:rsidR="00D84E84" w:rsidRPr="00D84E84">
        <w:rPr>
          <w:sz w:val="22"/>
          <w:szCs w:val="22"/>
        </w:rPr>
        <w:t xml:space="preserve"> Минтруда России от 16.11.2020 №782н «Об утверждении Правил по охране труда при работе на высоте»</w:t>
      </w:r>
      <w:r w:rsidRPr="006A0081">
        <w:rPr>
          <w:sz w:val="22"/>
          <w:szCs w:val="22"/>
        </w:rPr>
        <w:t xml:space="preserve"> и иными НПА.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4.12. До начала производства работ Подрядчик обязан самостоятельно получить в уполномоченном органе Администрации г. Оренбурга разрешение на вырубку (пересадку) зеленых насаждений в соответствии с Постановлением Администрации города Оренбурга от 27.03.2013 № 616-п. Проведение работ без действующего разрешения не допускается.</w:t>
      </w:r>
    </w:p>
    <w:p w:rsidR="006A0081" w:rsidRPr="006A0081" w:rsidRDefault="006A0081" w:rsidP="006A0081">
      <w:pPr>
        <w:pStyle w:val="a3"/>
        <w:tabs>
          <w:tab w:val="left" w:pos="0"/>
        </w:tabs>
        <w:spacing w:after="0"/>
        <w:jc w:val="both"/>
        <w:rPr>
          <w:sz w:val="22"/>
          <w:szCs w:val="22"/>
        </w:rPr>
      </w:pPr>
    </w:p>
    <w:p w:rsidR="006A0081" w:rsidRPr="006A0081" w:rsidRDefault="006A0081" w:rsidP="006A0081">
      <w:pPr>
        <w:tabs>
          <w:tab w:val="left" w:pos="567"/>
        </w:tabs>
        <w:jc w:val="both"/>
        <w:rPr>
          <w:b/>
          <w:sz w:val="22"/>
          <w:szCs w:val="22"/>
        </w:rPr>
      </w:pPr>
      <w:r w:rsidRPr="006A0081">
        <w:rPr>
          <w:b/>
          <w:sz w:val="22"/>
          <w:szCs w:val="22"/>
        </w:rPr>
        <w:tab/>
        <w:t>5. Требования к безопасности выполнения работ и безопасности результатов работ</w:t>
      </w:r>
    </w:p>
    <w:p w:rsidR="006A0081" w:rsidRPr="006A0081" w:rsidRDefault="006A0081" w:rsidP="006A0081">
      <w:pPr>
        <w:contextualSpacing/>
        <w:jc w:val="both"/>
        <w:rPr>
          <w:sz w:val="22"/>
          <w:szCs w:val="22"/>
        </w:rPr>
      </w:pPr>
      <w:r w:rsidRPr="006A0081">
        <w:rPr>
          <w:sz w:val="22"/>
          <w:szCs w:val="22"/>
        </w:rPr>
        <w:t>5.1. В процессе выполнения работ Подрядчик должен соблюдать правила техники безопасности, дорожного движения, пожарной безопасности и охраны окружающей среды.</w:t>
      </w:r>
    </w:p>
    <w:p w:rsidR="006A0081" w:rsidRPr="006A0081" w:rsidRDefault="006A0081" w:rsidP="006A0081">
      <w:pPr>
        <w:contextualSpacing/>
        <w:jc w:val="both"/>
        <w:rPr>
          <w:sz w:val="22"/>
          <w:szCs w:val="22"/>
        </w:rPr>
      </w:pPr>
      <w:r w:rsidRPr="006A0081">
        <w:rPr>
          <w:sz w:val="22"/>
          <w:szCs w:val="22"/>
        </w:rPr>
        <w:t xml:space="preserve">5.2. </w:t>
      </w:r>
      <w:r w:rsidRPr="006A0081">
        <w:rPr>
          <w:rFonts w:eastAsia="SimSun"/>
          <w:bCs/>
          <w:sz w:val="22"/>
          <w:szCs w:val="22"/>
          <w:lang w:eastAsia="hi-IN" w:bidi="hi-IN"/>
        </w:rPr>
        <w:t>Работы должны быть выполнены в полном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</w:r>
    </w:p>
    <w:p w:rsidR="006A0081" w:rsidRPr="006A0081" w:rsidRDefault="006A0081" w:rsidP="006A0081">
      <w:pPr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>- Градостроительный кодекс РФ 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lastRenderedPageBreak/>
        <w:t>- Лесной кодекс РФ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>- Федеральный закон № 384-ФЗ «Технический регламент о безопасности зданий и сооружений» 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 xml:space="preserve">- </w:t>
      </w:r>
      <w:r w:rsidRPr="006A0081">
        <w:rPr>
          <w:color w:val="0F1115"/>
          <w:sz w:val="22"/>
          <w:szCs w:val="22"/>
          <w:shd w:val="clear" w:color="auto" w:fill="FFFFFF"/>
        </w:rPr>
        <w:t>Федеральный закон от 10.01.2002 № 7-ФЗ «Об охране окружающей среды»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Style w:val="a6"/>
          <w:b w:val="0"/>
          <w:color w:val="0F1115"/>
          <w:sz w:val="22"/>
          <w:szCs w:val="22"/>
          <w:shd w:val="clear" w:color="auto" w:fill="FFFFFF"/>
        </w:rPr>
      </w:pPr>
      <w:r w:rsidRPr="006A0081">
        <w:rPr>
          <w:rStyle w:val="a6"/>
          <w:color w:val="0F1115"/>
          <w:sz w:val="22"/>
          <w:szCs w:val="22"/>
          <w:shd w:val="clear" w:color="auto" w:fill="FFFFFF"/>
        </w:rPr>
        <w:t>- Федеральный закон от 24.06.1998 № 89-ФЗ «Об отходах производства и потребления»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Style w:val="a6"/>
          <w:b w:val="0"/>
          <w:color w:val="0F1115"/>
          <w:sz w:val="22"/>
          <w:szCs w:val="22"/>
          <w:shd w:val="clear" w:color="auto" w:fill="FFFFFF"/>
        </w:rPr>
      </w:pPr>
      <w:r w:rsidRPr="006A0081">
        <w:rPr>
          <w:color w:val="0F1115"/>
          <w:sz w:val="22"/>
          <w:szCs w:val="22"/>
        </w:rPr>
        <w:t>- Федеральный закон «О пожарной безопасности» от 21.12.1994 № 69-ФЗ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Style w:val="a6"/>
          <w:b w:val="0"/>
          <w:color w:val="0F1115"/>
          <w:sz w:val="22"/>
          <w:szCs w:val="22"/>
          <w:shd w:val="clear" w:color="auto" w:fill="FFFFFF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 xml:space="preserve">- </w:t>
      </w:r>
      <w:r w:rsidRPr="006A0081">
        <w:rPr>
          <w:rStyle w:val="a6"/>
          <w:color w:val="0F1115"/>
          <w:sz w:val="22"/>
          <w:szCs w:val="22"/>
          <w:shd w:val="clear" w:color="auto" w:fill="FFFFFF"/>
        </w:rPr>
        <w:t>Приказ Минтруда России от 16.11.2020 № 782н «Об утверждении Правил по охране труда при работе на высоте»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rStyle w:val="a6"/>
          <w:color w:val="0F1115"/>
          <w:sz w:val="22"/>
          <w:szCs w:val="22"/>
          <w:shd w:val="clear" w:color="auto" w:fill="FFFFFF"/>
        </w:rPr>
        <w:t>- Приказ Минтруда России от 11.12.2020 № 883н «Об утверждении Правил по охране труда при строительстве, реконструкции и ремонте»</w:t>
      </w:r>
      <w:r w:rsidRPr="006A0081">
        <w:rPr>
          <w:color w:val="0F1115"/>
          <w:sz w:val="22"/>
          <w:szCs w:val="22"/>
          <w:shd w:val="clear" w:color="auto" w:fill="FFFFFF"/>
        </w:rPr>
        <w:t>.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color w:val="0F1115"/>
          <w:sz w:val="22"/>
          <w:szCs w:val="22"/>
          <w:shd w:val="clear" w:color="auto" w:fill="FFFFFF"/>
        </w:rPr>
        <w:t>- Приказ Минтруда России от 28.10.2020 № 753н «Об утверждении Правил по охране труда при погрузочно-разгрузочных работах и размещении грузов»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 xml:space="preserve">- </w:t>
      </w:r>
      <w:r w:rsidR="00D84E84" w:rsidRPr="00D84E84">
        <w:rPr>
          <w:rFonts w:eastAsia="SimSun"/>
          <w:bCs/>
          <w:sz w:val="22"/>
          <w:szCs w:val="22"/>
          <w:lang w:eastAsia="hi-IN" w:bidi="hi-IN"/>
        </w:rPr>
        <w:t>постановление Правительства РФ от 28 июля 2020 года №1132 «Об утверждении Правил пожарной безопасности в лесах»</w:t>
      </w:r>
      <w:r w:rsidR="00D84E84">
        <w:rPr>
          <w:rFonts w:eastAsia="SimSun"/>
          <w:bCs/>
          <w:sz w:val="22"/>
          <w:szCs w:val="22"/>
          <w:lang w:eastAsia="hi-IN" w:bidi="hi-IN"/>
        </w:rPr>
        <w:t>;</w:t>
      </w:r>
    </w:p>
    <w:p w:rsid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Style w:val="a6"/>
          <w:color w:val="0F1115"/>
          <w:sz w:val="22"/>
          <w:szCs w:val="22"/>
          <w:shd w:val="clear" w:color="auto" w:fill="FFFFFF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 xml:space="preserve">- </w:t>
      </w:r>
      <w:r w:rsidR="00D84E84" w:rsidRPr="00D84E84">
        <w:rPr>
          <w:rStyle w:val="a6"/>
          <w:color w:val="0F1115"/>
          <w:sz w:val="22"/>
          <w:szCs w:val="22"/>
          <w:shd w:val="clear" w:color="auto" w:fill="FFFFFF"/>
        </w:rPr>
        <w:t>постановление Правительства РФ от 9 декабря 2020 года №2047 «Об утверждении Правил санитарной безопасности в лесах»</w:t>
      </w:r>
      <w:r w:rsidR="00D84E84">
        <w:rPr>
          <w:rStyle w:val="a6"/>
          <w:color w:val="0F1115"/>
          <w:sz w:val="22"/>
          <w:szCs w:val="22"/>
          <w:shd w:val="clear" w:color="auto" w:fill="FFFFFF"/>
        </w:rPr>
        <w:t>;</w:t>
      </w:r>
    </w:p>
    <w:p w:rsidR="00D84E84" w:rsidRPr="006A0081" w:rsidRDefault="00D84E84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Style w:val="a6"/>
          <w:b w:val="0"/>
          <w:color w:val="0F1115"/>
          <w:sz w:val="22"/>
          <w:szCs w:val="22"/>
          <w:shd w:val="clear" w:color="auto" w:fill="FFFFFF"/>
        </w:rPr>
      </w:pPr>
      <w:r>
        <w:rPr>
          <w:rStyle w:val="a6"/>
          <w:color w:val="0F1115"/>
          <w:sz w:val="22"/>
          <w:szCs w:val="22"/>
          <w:shd w:val="clear" w:color="auto" w:fill="FFFFFF"/>
        </w:rPr>
        <w:t xml:space="preserve">- </w:t>
      </w:r>
      <w:r w:rsidRPr="00D84E84">
        <w:rPr>
          <w:rStyle w:val="a6"/>
          <w:color w:val="0F1115"/>
          <w:sz w:val="22"/>
          <w:szCs w:val="22"/>
          <w:shd w:val="clear" w:color="auto" w:fill="FFFFFF"/>
        </w:rPr>
        <w:t>постановление Правительства РФ от 30 мая 2026 года №652 «Об утверждении Правил санитарной безопасности в лесах»</w:t>
      </w:r>
      <w:r>
        <w:rPr>
          <w:rStyle w:val="a6"/>
          <w:color w:val="0F1115"/>
          <w:sz w:val="22"/>
          <w:szCs w:val="22"/>
          <w:shd w:val="clear" w:color="auto" w:fill="FFFFFF"/>
        </w:rPr>
        <w:t>;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 xml:space="preserve">- ГОСТ </w:t>
      </w:r>
      <w:proofErr w:type="gramStart"/>
      <w:r w:rsidRPr="006A0081">
        <w:rPr>
          <w:rFonts w:eastAsia="SimSun"/>
          <w:bCs/>
          <w:sz w:val="22"/>
          <w:szCs w:val="22"/>
          <w:lang w:eastAsia="hi-IN" w:bidi="hi-IN"/>
        </w:rPr>
        <w:t>Р</w:t>
      </w:r>
      <w:proofErr w:type="gramEnd"/>
      <w:r w:rsidRPr="006A0081">
        <w:rPr>
          <w:rFonts w:eastAsia="SimSun"/>
          <w:bCs/>
          <w:sz w:val="22"/>
          <w:szCs w:val="22"/>
          <w:lang w:eastAsia="hi-IN" w:bidi="hi-IN"/>
        </w:rPr>
        <w:t xml:space="preserve"> 12.3.047-2012 ССБТ </w:t>
      </w:r>
      <w:r w:rsidRPr="006A0081">
        <w:rPr>
          <w:rFonts w:eastAsia="SimSun"/>
          <w:bCs/>
          <w:iCs/>
          <w:sz w:val="22"/>
          <w:szCs w:val="22"/>
          <w:lang w:eastAsia="hi-IN" w:bidi="hi-IN"/>
        </w:rPr>
        <w:t>»Пожарная безопасность технологических процессов»</w:t>
      </w:r>
      <w:r w:rsidRPr="006A0081">
        <w:rPr>
          <w:rFonts w:eastAsia="SimSun"/>
          <w:bCs/>
          <w:sz w:val="22"/>
          <w:szCs w:val="22"/>
          <w:lang w:eastAsia="hi-IN" w:bidi="hi-IN"/>
        </w:rPr>
        <w:t>.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>- СанПиН 1.2.3685-21 </w:t>
      </w:r>
      <w:r w:rsidRPr="006A0081">
        <w:rPr>
          <w:rFonts w:eastAsia="SimSun"/>
          <w:bCs/>
          <w:iCs/>
          <w:sz w:val="22"/>
          <w:szCs w:val="22"/>
          <w:lang w:eastAsia="hi-IN" w:bidi="hi-IN"/>
        </w:rPr>
        <w:t>»Гигиенические нормативы и требования к обеспечению безопасности...»</w:t>
      </w:r>
      <w:r w:rsidRPr="006A0081">
        <w:rPr>
          <w:rFonts w:eastAsia="SimSun"/>
          <w:bCs/>
          <w:sz w:val="22"/>
          <w:szCs w:val="22"/>
          <w:lang w:eastAsia="hi-IN" w:bidi="hi-IN"/>
        </w:rPr>
        <w:t xml:space="preserve">. 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rStyle w:val="a8"/>
          <w:i w:val="0"/>
          <w:color w:val="0F1115"/>
          <w:sz w:val="22"/>
          <w:szCs w:val="22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 xml:space="preserve">- </w:t>
      </w:r>
      <w:r w:rsidRPr="006A0081">
        <w:rPr>
          <w:rStyle w:val="a8"/>
          <w:color w:val="0F1115"/>
          <w:sz w:val="22"/>
          <w:szCs w:val="22"/>
        </w:rPr>
        <w:t>Решение Оренбургского городского Совета от 26.04.2016 № 122 «Об утверждении Правил благоустройства территории муниципального образования «город Оренбург»»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color w:val="0F1115"/>
          <w:sz w:val="22"/>
          <w:szCs w:val="22"/>
        </w:rPr>
      </w:pPr>
      <w:r w:rsidRPr="006A0081">
        <w:rPr>
          <w:rStyle w:val="a8"/>
          <w:color w:val="0F1115"/>
          <w:sz w:val="22"/>
          <w:szCs w:val="22"/>
        </w:rPr>
        <w:t xml:space="preserve">- </w:t>
      </w:r>
      <w:r w:rsidRPr="006A0081">
        <w:rPr>
          <w:color w:val="0F1115"/>
          <w:sz w:val="22"/>
          <w:szCs w:val="22"/>
        </w:rPr>
        <w:t>Постановление Администрации города Оренбурга от 27.03.2013 № 616-п «Об утверждении Порядка выдачи разрешений на вырубку (пересадку) зеленых насаждений на территории муниципального образования «город Оренбург»;</w:t>
      </w:r>
    </w:p>
    <w:p w:rsidR="006A0081" w:rsidRPr="006A0081" w:rsidRDefault="006A0081" w:rsidP="006A0081">
      <w:pPr>
        <w:tabs>
          <w:tab w:val="num" w:pos="720"/>
        </w:tabs>
        <w:autoSpaceDE w:val="0"/>
        <w:autoSpaceDN w:val="0"/>
        <w:adjustRightInd w:val="0"/>
        <w:jc w:val="both"/>
        <w:rPr>
          <w:color w:val="0F1115"/>
          <w:sz w:val="22"/>
          <w:szCs w:val="22"/>
        </w:rPr>
      </w:pPr>
      <w:r w:rsidRPr="006A0081">
        <w:rPr>
          <w:color w:val="0F1115"/>
          <w:sz w:val="22"/>
          <w:szCs w:val="22"/>
        </w:rPr>
        <w:t>- Постановление Администрации города Оренбурга от 29.01.2010 № 261-п «Об утверждении Правил содержания и охраны зеленых насаждений на территории муниципального образования  «город Оренбург»</w:t>
      </w:r>
    </w:p>
    <w:p w:rsidR="006A0081" w:rsidRPr="006A0081" w:rsidRDefault="006A0081" w:rsidP="006A0081">
      <w:pPr>
        <w:autoSpaceDE w:val="0"/>
        <w:autoSpaceDN w:val="0"/>
        <w:adjustRightInd w:val="0"/>
        <w:jc w:val="both"/>
        <w:rPr>
          <w:rFonts w:eastAsia="SimSun"/>
          <w:bCs/>
          <w:sz w:val="22"/>
          <w:szCs w:val="22"/>
          <w:lang w:eastAsia="hi-IN" w:bidi="hi-IN"/>
        </w:rPr>
      </w:pPr>
      <w:r w:rsidRPr="006A0081">
        <w:rPr>
          <w:rFonts w:eastAsia="SimSun"/>
          <w:bCs/>
          <w:sz w:val="22"/>
          <w:szCs w:val="22"/>
          <w:lang w:eastAsia="hi-IN" w:bidi="hi-IN"/>
        </w:rPr>
        <w:t>Выполняемые работы, равно как и их результат, должны соответствовать требованиям и актам законодательства РФ и действующим нормативно-техническим документам и правилам.</w:t>
      </w:r>
    </w:p>
    <w:p w:rsidR="006A0081" w:rsidRPr="006A0081" w:rsidRDefault="006A0081" w:rsidP="006A0081">
      <w:pPr>
        <w:suppressAutoHyphens/>
        <w:jc w:val="both"/>
        <w:rPr>
          <w:sz w:val="22"/>
          <w:szCs w:val="22"/>
        </w:rPr>
      </w:pPr>
    </w:p>
    <w:p w:rsidR="006A0081" w:rsidRPr="006A0081" w:rsidRDefault="006A0081" w:rsidP="006A0081">
      <w:pPr>
        <w:suppressAutoHyphens/>
        <w:jc w:val="both"/>
        <w:rPr>
          <w:b/>
          <w:sz w:val="22"/>
          <w:szCs w:val="22"/>
        </w:rPr>
      </w:pPr>
      <w:r w:rsidRPr="006A0081">
        <w:rPr>
          <w:b/>
          <w:sz w:val="22"/>
          <w:szCs w:val="22"/>
        </w:rPr>
        <w:t>6. Требования по объему и сроку гарантий качества работ</w:t>
      </w:r>
    </w:p>
    <w:p w:rsidR="006A0081" w:rsidRPr="006A0081" w:rsidRDefault="006A0081" w:rsidP="006A0081">
      <w:pPr>
        <w:tabs>
          <w:tab w:val="left" w:pos="720"/>
        </w:tabs>
        <w:jc w:val="both"/>
        <w:rPr>
          <w:sz w:val="22"/>
          <w:szCs w:val="22"/>
        </w:rPr>
      </w:pPr>
      <w:r w:rsidRPr="006A0081">
        <w:rPr>
          <w:sz w:val="22"/>
          <w:szCs w:val="22"/>
        </w:rPr>
        <w:t>6.1. Качество выполняемых Подрядчиком работ должно удовлетворять требованиям действующих Государственных стандартов, нормативно-технической документации и нормативным правовым актам. Выполненные работы должны отвечать установленным санитарным и техническим правилам и нормам.</w:t>
      </w:r>
    </w:p>
    <w:p w:rsidR="006A0081" w:rsidRPr="006A0081" w:rsidRDefault="006A0081" w:rsidP="006A0081">
      <w:pPr>
        <w:widowControl w:val="0"/>
        <w:autoSpaceDE w:val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 xml:space="preserve">6.2. Гарантийный срок работ, выполненных по договору, составляет 1 год с момента окончания всех работ и подписания сторонами Акта о приемке выполненных работ. Подрядчик предоставляет гарантию качества выполненных работ в полном объеме, в том числе на используемые в работе материалы. </w:t>
      </w:r>
    </w:p>
    <w:p w:rsidR="006A0081" w:rsidRPr="006A0081" w:rsidRDefault="006A0081" w:rsidP="006A0081">
      <w:pPr>
        <w:widowControl w:val="0"/>
        <w:autoSpaceDE w:val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6.3. Если в период гарантийного срока обнаружатся недостатки или дефекты, то Подрядчик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  <w:r w:rsidRPr="006A0081">
        <w:rPr>
          <w:sz w:val="22"/>
          <w:szCs w:val="22"/>
        </w:rPr>
        <w:tab/>
      </w:r>
    </w:p>
    <w:p w:rsidR="006A0081" w:rsidRPr="006A0081" w:rsidRDefault="006A0081" w:rsidP="006A0081">
      <w:pPr>
        <w:widowControl w:val="0"/>
        <w:autoSpaceDE w:val="0"/>
        <w:jc w:val="both"/>
        <w:rPr>
          <w:sz w:val="22"/>
          <w:szCs w:val="22"/>
        </w:rPr>
      </w:pPr>
      <w:r w:rsidRPr="006A0081">
        <w:rPr>
          <w:sz w:val="22"/>
          <w:szCs w:val="22"/>
        </w:rPr>
        <w:t>6.4. После устранения обнаруженных недостатков (дефектов), Стороны подписывают Акт устранения недостатков (дефектов). При этом гарантийный срок продлевается на срок устранения недостатков (дефектов).</w:t>
      </w:r>
    </w:p>
    <w:p w:rsidR="006A0081" w:rsidRPr="006A0081" w:rsidRDefault="006A0081" w:rsidP="006A0081">
      <w:pPr>
        <w:tabs>
          <w:tab w:val="left" w:pos="540"/>
        </w:tabs>
        <w:jc w:val="both"/>
        <w:rPr>
          <w:sz w:val="22"/>
          <w:szCs w:val="22"/>
        </w:rPr>
      </w:pPr>
      <w:r w:rsidRPr="006A0081">
        <w:rPr>
          <w:sz w:val="22"/>
          <w:szCs w:val="22"/>
        </w:rPr>
        <w:t>6.5. При отказе Подрядчика от составления или подписания акта обнаруженных недостатков (дефектов) Заказчик составляет односторонний акт, фиксирующий выявленные недостатки. В случае привлечения эксперта, расходы Заказчика по проведению экспертизы возмещаются Подрядчиком. Устранение недостатков (дефектов) выполненных работ должно быть произведено Подрядчиком за счет собственных средств и в установленные Заказчиком сроки.</w:t>
      </w:r>
    </w:p>
    <w:p w:rsidR="006A0081" w:rsidRPr="006A0081" w:rsidRDefault="006A0081" w:rsidP="006A0081">
      <w:pPr>
        <w:tabs>
          <w:tab w:val="left" w:pos="540"/>
        </w:tabs>
        <w:jc w:val="both"/>
        <w:rPr>
          <w:sz w:val="22"/>
          <w:szCs w:val="22"/>
        </w:rPr>
      </w:pPr>
      <w:r w:rsidRPr="006A0081">
        <w:rPr>
          <w:sz w:val="22"/>
          <w:szCs w:val="22"/>
        </w:rPr>
        <w:t>6.6. В случае отказа Подрядчика устранить недостатки (дефекты), Заказчик вправе поручить устранение недостатков (дефектов) иному лицу за счет Подрядчика, а также потребовать возмещения убытков.</w:t>
      </w:r>
    </w:p>
    <w:p w:rsidR="006A0081" w:rsidRPr="006A0081" w:rsidRDefault="006A0081" w:rsidP="006A008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6A0081" w:rsidRPr="00D84E84" w:rsidRDefault="006A0081" w:rsidP="006A0081">
      <w:pPr>
        <w:jc w:val="both"/>
        <w:rPr>
          <w:b/>
          <w:bCs/>
          <w:i/>
          <w:iCs/>
          <w:sz w:val="22"/>
          <w:szCs w:val="22"/>
        </w:rPr>
      </w:pPr>
      <w:r w:rsidRPr="00D84E84">
        <w:rPr>
          <w:b/>
          <w:bCs/>
          <w:i/>
          <w:iCs/>
          <w:sz w:val="22"/>
          <w:szCs w:val="22"/>
        </w:rPr>
        <w:t>Приложение:</w:t>
      </w:r>
    </w:p>
    <w:p w:rsidR="006A0081" w:rsidRPr="006A0081" w:rsidRDefault="006A0081" w:rsidP="006A0081">
      <w:pPr>
        <w:jc w:val="both"/>
        <w:rPr>
          <w:sz w:val="22"/>
          <w:szCs w:val="22"/>
        </w:rPr>
      </w:pPr>
      <w:r w:rsidRPr="006A0081">
        <w:rPr>
          <w:sz w:val="22"/>
          <w:szCs w:val="22"/>
        </w:rPr>
        <w:t>1. Рабочая документация на объект: «Вырубка и опиловка деревьев на территории МАУДО «МЦДОД» ДООЛ «ФАКЕЛ», расположенного по адресу: г. Оренбург, зона отдыха «Дубки»:</w:t>
      </w:r>
    </w:p>
    <w:p w:rsidR="006A0081" w:rsidRPr="006A0081" w:rsidRDefault="006A0081" w:rsidP="006A00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0081">
        <w:rPr>
          <w:rFonts w:ascii="Times New Roman" w:hAnsi="Times New Roman" w:cs="Times New Roman"/>
          <w:sz w:val="22"/>
          <w:szCs w:val="22"/>
        </w:rPr>
        <w:t>2. Локальный сметный расчет</w:t>
      </w:r>
    </w:p>
    <w:p w:rsidR="006A0081" w:rsidRPr="006A0081" w:rsidRDefault="006A0081" w:rsidP="006A00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A0081">
        <w:rPr>
          <w:rFonts w:ascii="Times New Roman" w:hAnsi="Times New Roman" w:cs="Times New Roman"/>
          <w:sz w:val="22"/>
          <w:szCs w:val="22"/>
        </w:rPr>
        <w:t>3. Ведомость объемов работ</w:t>
      </w:r>
    </w:p>
    <w:p w:rsidR="00C83B56" w:rsidRPr="006A0081" w:rsidRDefault="007E258C" w:rsidP="006A0081">
      <w:pPr>
        <w:rPr>
          <w:sz w:val="22"/>
          <w:szCs w:val="22"/>
        </w:rPr>
      </w:pPr>
    </w:p>
    <w:sectPr w:rsidR="00C83B56" w:rsidRPr="006A0081" w:rsidSect="006A008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081"/>
    <w:rsid w:val="00047680"/>
    <w:rsid w:val="002C57C4"/>
    <w:rsid w:val="00513556"/>
    <w:rsid w:val="006A0081"/>
    <w:rsid w:val="007E258C"/>
    <w:rsid w:val="009E0CD6"/>
    <w:rsid w:val="00C4421D"/>
    <w:rsid w:val="00D84E84"/>
    <w:rsid w:val="00F7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00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A0081"/>
    <w:pPr>
      <w:spacing w:after="120"/>
    </w:pPr>
  </w:style>
  <w:style w:type="character" w:customStyle="1" w:styleId="a4">
    <w:name w:val="Основной текст Знак"/>
    <w:basedOn w:val="a0"/>
    <w:link w:val="a3"/>
    <w:rsid w:val="006A00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0081"/>
    <w:rPr>
      <w:color w:val="0000FF"/>
      <w:u w:val="single"/>
    </w:rPr>
  </w:style>
  <w:style w:type="character" w:styleId="a6">
    <w:name w:val="Strong"/>
    <w:uiPriority w:val="22"/>
    <w:qFormat/>
    <w:rsid w:val="006A0081"/>
    <w:rPr>
      <w:b/>
      <w:bCs/>
    </w:rPr>
  </w:style>
  <w:style w:type="paragraph" w:customStyle="1" w:styleId="a7">
    <w:name w:val="Содержимое таблицы"/>
    <w:basedOn w:val="a"/>
    <w:rsid w:val="006A0081"/>
    <w:pPr>
      <w:suppressLineNumbers/>
      <w:suppressAutoHyphens/>
    </w:pPr>
    <w:rPr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6A00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>DOC-MARKER-9b4C4l1kqJVc4d6O7HH1qQ</dc:description>
  <cp:lastModifiedBy>direktor</cp:lastModifiedBy>
  <cp:revision>4</cp:revision>
  <dcterms:created xsi:type="dcterms:W3CDTF">2026-07-09T06:07:00Z</dcterms:created>
  <dcterms:modified xsi:type="dcterms:W3CDTF">2026-07-09T10:30:00Z</dcterms:modified>
</cp:coreProperties>
</file>