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D4" w:rsidRDefault="00E610D4" w:rsidP="00A34698">
      <w:pPr>
        <w:keepNext/>
        <w:widowControl w:val="0"/>
      </w:pPr>
    </w:p>
    <w:p w:rsidR="00AD755E" w:rsidRDefault="00AD755E" w:rsidP="00AD755E">
      <w:pPr>
        <w:keepNext/>
        <w:widowControl w:val="0"/>
        <w:ind w:left="4320"/>
        <w:jc w:val="center"/>
      </w:pPr>
      <w:r>
        <w:t xml:space="preserve"> </w:t>
      </w:r>
    </w:p>
    <w:p w:rsidR="00AD755E" w:rsidRPr="00C572C1" w:rsidRDefault="00AD755E" w:rsidP="00AD755E">
      <w:pPr>
        <w:keepNext/>
        <w:widowControl w:val="0"/>
        <w:ind w:left="4320"/>
        <w:jc w:val="center"/>
        <w:rPr>
          <w:rFonts w:ascii="ftc_TimesNewRom" w:hAnsi="ftc_TimesNewRom" w:cs="ftc_TimesNewRom"/>
        </w:rPr>
      </w:pPr>
    </w:p>
    <w:p w:rsidR="00AD755E" w:rsidRPr="003F14B4" w:rsidRDefault="00AD755E" w:rsidP="00AD755E">
      <w:pPr>
        <w:widowControl w:val="0"/>
        <w:tabs>
          <w:tab w:val="left" w:pos="3599"/>
          <w:tab w:val="left" w:pos="4271"/>
        </w:tabs>
        <w:autoSpaceDE w:val="0"/>
        <w:autoSpaceDN w:val="0"/>
        <w:adjustRightInd w:val="0"/>
        <w:jc w:val="center"/>
        <w:rPr>
          <w:b/>
          <w:lang w:bidi="he-IL"/>
        </w:rPr>
      </w:pPr>
      <w:r w:rsidRPr="003F14B4">
        <w:rPr>
          <w:b/>
          <w:lang w:bidi="he-IL"/>
        </w:rPr>
        <w:t>ТЕХНИЧЕСКОЕ ЗАДАНИЕ</w:t>
      </w:r>
    </w:p>
    <w:p w:rsidR="00AD755E" w:rsidRPr="003F14B4" w:rsidRDefault="00AD755E" w:rsidP="00AD755E">
      <w:pPr>
        <w:widowControl w:val="0"/>
        <w:tabs>
          <w:tab w:val="left" w:pos="3599"/>
          <w:tab w:val="left" w:pos="4271"/>
        </w:tabs>
        <w:autoSpaceDE w:val="0"/>
        <w:autoSpaceDN w:val="0"/>
        <w:adjustRightInd w:val="0"/>
        <w:jc w:val="center"/>
        <w:rPr>
          <w:b/>
          <w:lang w:bidi="he-IL"/>
        </w:rPr>
      </w:pPr>
      <w:r w:rsidRPr="003F14B4">
        <w:rPr>
          <w:b/>
          <w:lang w:bidi="he-IL"/>
        </w:rPr>
        <w:t xml:space="preserve">на оказание услуг </w:t>
      </w:r>
      <w:r w:rsidRPr="003F14B4">
        <w:rPr>
          <w:b/>
        </w:rPr>
        <w:t>по транспортированию отходов, образующихся на объектах АО</w:t>
      </w:r>
      <w:r>
        <w:rPr>
          <w:b/>
        </w:rPr>
        <w:t> </w:t>
      </w:r>
      <w:r>
        <w:rPr>
          <w:rFonts w:ascii="ftc_TimesNewRom" w:hAnsi="ftc_TimesNewRom" w:cs="ftc_TimesNewRom"/>
          <w:b/>
        </w:rPr>
        <w:t>«</w:t>
      </w:r>
      <w:proofErr w:type="spellStart"/>
      <w:r>
        <w:rPr>
          <w:rFonts w:ascii="ftc_TimesNewRom" w:hAnsi="ftc_TimesNewRom" w:cs="ftc_TimesNewRom"/>
          <w:b/>
        </w:rPr>
        <w:t>Юганскводоканал</w:t>
      </w:r>
      <w:proofErr w:type="spellEnd"/>
      <w:r w:rsidRPr="003F14B4">
        <w:rPr>
          <w:b/>
        </w:rPr>
        <w:t>» в 20</w:t>
      </w:r>
      <w:r>
        <w:rPr>
          <w:b/>
        </w:rPr>
        <w:t>26 году.</w:t>
      </w:r>
      <w:r w:rsidRPr="003F14B4">
        <w:rPr>
          <w:b/>
        </w:rPr>
        <w:t xml:space="preserve"> </w:t>
      </w:r>
    </w:p>
    <w:p w:rsidR="00AD755E" w:rsidRPr="003F14B4" w:rsidRDefault="00AD755E" w:rsidP="00AD755E">
      <w:pPr>
        <w:widowControl w:val="0"/>
        <w:tabs>
          <w:tab w:val="left" w:pos="3599"/>
          <w:tab w:val="left" w:pos="4271"/>
        </w:tabs>
        <w:autoSpaceDE w:val="0"/>
        <w:autoSpaceDN w:val="0"/>
        <w:adjustRightInd w:val="0"/>
        <w:jc w:val="center"/>
        <w:rPr>
          <w:b/>
          <w:lang w:bidi="he-IL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37"/>
        <w:gridCol w:w="6846"/>
      </w:tblGrid>
      <w:tr w:rsidR="00AD755E" w:rsidRPr="003F14B4" w:rsidTr="0061663E">
        <w:trPr>
          <w:tblHeader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55E" w:rsidRPr="003F14B4" w:rsidRDefault="00AD755E" w:rsidP="0061663E">
            <w:pPr>
              <w:jc w:val="center"/>
              <w:rPr>
                <w:b/>
              </w:rPr>
            </w:pPr>
            <w:r w:rsidRPr="003F14B4">
              <w:rPr>
                <w:b/>
              </w:rPr>
              <w:t xml:space="preserve">№ </w:t>
            </w:r>
            <w:proofErr w:type="gramStart"/>
            <w:r w:rsidRPr="003F14B4">
              <w:rPr>
                <w:b/>
              </w:rPr>
              <w:t>п</w:t>
            </w:r>
            <w:proofErr w:type="gramEnd"/>
            <w:r w:rsidRPr="003F14B4">
              <w:rPr>
                <w:b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55E" w:rsidRPr="003F14B4" w:rsidRDefault="00AD755E" w:rsidP="0061663E">
            <w:pPr>
              <w:jc w:val="center"/>
              <w:rPr>
                <w:b/>
              </w:rPr>
            </w:pPr>
            <w:r w:rsidRPr="003F14B4">
              <w:rPr>
                <w:b/>
              </w:rPr>
              <w:t>Параметры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55E" w:rsidRPr="003F14B4" w:rsidRDefault="00AD755E" w:rsidP="0061663E">
            <w:pPr>
              <w:jc w:val="center"/>
              <w:rPr>
                <w:b/>
              </w:rPr>
            </w:pPr>
            <w:r w:rsidRPr="003F14B4">
              <w:rPr>
                <w:b/>
              </w:rPr>
              <w:t>Заданные условия</w:t>
            </w:r>
          </w:p>
        </w:tc>
      </w:tr>
      <w:tr w:rsidR="00AD755E" w:rsidRPr="003F14B4" w:rsidTr="0061663E">
        <w:trPr>
          <w:trHeight w:val="167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pPr>
              <w:jc w:val="center"/>
            </w:pPr>
            <w:r w:rsidRPr="003F14B4">
              <w:t>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r w:rsidRPr="003F14B4">
              <w:t>Основание для оказания услуг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50F" w:rsidRDefault="00AD755E" w:rsidP="0061663E">
            <w:pPr>
              <w:widowControl w:val="0"/>
              <w:tabs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</w:pPr>
            <w:r w:rsidRPr="008F11B8">
              <w:t>Выполнение требований законодательства РФ (Федеральный закон от 10.01.2002 № 7-ФЗ «Об охране окружающей среды»; Федеральный закон от 24.06.1998 № 89-ФЗ «Об отходах производства и потребления»; Федеральный закон от 30.03.1999 № 52-ФЗ «О санитарно-эпидемиологическом благополучии населения»; иные нормативно-правовые акты).</w:t>
            </w:r>
          </w:p>
          <w:p w:rsidR="00AD755E" w:rsidRPr="008F11B8" w:rsidRDefault="00AD755E" w:rsidP="0061663E">
            <w:pPr>
              <w:widowControl w:val="0"/>
              <w:tabs>
                <w:tab w:val="left" w:pos="3599"/>
                <w:tab w:val="left" w:pos="4271"/>
              </w:tabs>
              <w:autoSpaceDE w:val="0"/>
              <w:autoSpaceDN w:val="0"/>
              <w:adjustRightInd w:val="0"/>
              <w:jc w:val="both"/>
            </w:pPr>
            <w:r w:rsidRPr="008F11B8">
              <w:t xml:space="preserve">   </w:t>
            </w:r>
          </w:p>
        </w:tc>
      </w:tr>
      <w:tr w:rsidR="00AD755E" w:rsidRPr="003F14B4" w:rsidTr="0061663E">
        <w:trPr>
          <w:trHeight w:val="847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pPr>
              <w:jc w:val="center"/>
            </w:pPr>
            <w:r w:rsidRPr="003F14B4"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r w:rsidRPr="003F14B4">
              <w:t>Район, пункт, площадка оказания услуг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Default="00AD755E" w:rsidP="0061663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ХМАО-Югра, г. Нефтеюганск, юго-западная </w:t>
            </w:r>
            <w:proofErr w:type="spellStart"/>
            <w:r>
              <w:rPr>
                <w:bCs/>
                <w:iCs/>
              </w:rPr>
              <w:t>промзона</w:t>
            </w:r>
            <w:proofErr w:type="spellEnd"/>
            <w:r>
              <w:rPr>
                <w:bCs/>
                <w:iCs/>
              </w:rPr>
              <w:t>, проезд 5п. (координаты: 61.088373, 72.564114, территория  КОС АО «</w:t>
            </w:r>
            <w:proofErr w:type="spellStart"/>
            <w:r>
              <w:rPr>
                <w:bCs/>
                <w:iCs/>
              </w:rPr>
              <w:t>Юганскводоканал</w:t>
            </w:r>
            <w:proofErr w:type="spellEnd"/>
            <w:r>
              <w:rPr>
                <w:bCs/>
                <w:iCs/>
              </w:rPr>
              <w:t>»)</w:t>
            </w:r>
          </w:p>
          <w:p w:rsidR="00B4350F" w:rsidRPr="00CE73E3" w:rsidRDefault="00B4350F" w:rsidP="0061663E">
            <w:pPr>
              <w:jc w:val="both"/>
              <w:rPr>
                <w:bCs/>
                <w:iCs/>
              </w:rPr>
            </w:pP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046F38" w:rsidP="0061663E">
            <w:pPr>
              <w:jc w:val="center"/>
            </w:pPr>
            <w: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r w:rsidRPr="003F14B4">
              <w:t>Вид оказания услуг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Default="00AD755E" w:rsidP="0061663E">
            <w:pPr>
              <w:jc w:val="both"/>
            </w:pPr>
            <w:r w:rsidRPr="008F11B8">
              <w:rPr>
                <w:lang w:bidi="he-IL"/>
              </w:rPr>
              <w:t>Оказание услуг по транспортированию</w:t>
            </w:r>
            <w:r w:rsidRPr="008F11B8">
              <w:t xml:space="preserve"> отходов (далее - отходы), образующихся на объектах АО «</w:t>
            </w:r>
            <w:proofErr w:type="spellStart"/>
            <w:r>
              <w:t>Юганскводоканал</w:t>
            </w:r>
            <w:proofErr w:type="spellEnd"/>
            <w:r>
              <w:t xml:space="preserve">» </w:t>
            </w:r>
            <w:r w:rsidRPr="008F11B8">
              <w:t xml:space="preserve"> на объект размещения отходов</w:t>
            </w:r>
            <w:r>
              <w:t xml:space="preserve">  № 86-00588-З-00870-311214 «Полигон твердо-бытовых и промышленных отходов </w:t>
            </w:r>
          </w:p>
          <w:p w:rsidR="00AD755E" w:rsidRDefault="00AD755E" w:rsidP="0061663E">
            <w:pPr>
              <w:tabs>
                <w:tab w:val="left" w:pos="267"/>
              </w:tabs>
              <w:jc w:val="both"/>
            </w:pPr>
            <w:r>
              <w:t>«27-й км. Автодороги Сургут-</w:t>
            </w:r>
            <w:proofErr w:type="spellStart"/>
            <w:r>
              <w:t>Лянтор</w:t>
            </w:r>
            <w:proofErr w:type="spellEnd"/>
            <w:r>
              <w:t>»</w:t>
            </w:r>
            <w:r w:rsidRPr="008F11B8">
              <w:t>.</w:t>
            </w:r>
          </w:p>
          <w:p w:rsidR="00C51DC0" w:rsidRPr="008F11B8" w:rsidRDefault="00C51DC0" w:rsidP="0061663E">
            <w:pPr>
              <w:tabs>
                <w:tab w:val="left" w:pos="267"/>
              </w:tabs>
              <w:jc w:val="both"/>
            </w:pP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046F38" w:rsidP="0061663E">
            <w:pPr>
              <w:jc w:val="center"/>
            </w:pPr>
            <w:r>
              <w:t xml:space="preserve">4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r w:rsidRPr="003F14B4">
              <w:t xml:space="preserve">Вид отходов по ФККО, подлежащих </w:t>
            </w:r>
            <w:r w:rsidRPr="003F14B4">
              <w:rPr>
                <w:lang w:bidi="he-IL"/>
              </w:rPr>
              <w:t xml:space="preserve">транспортированию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7221020139</w:t>
            </w:r>
            <w:r w:rsidRPr="001248BF">
              <w:t>4</w:t>
            </w:r>
            <w:r w:rsidR="00A42CEC" w:rsidRPr="001248BF">
              <w:t xml:space="preserve"> </w:t>
            </w:r>
            <w:r w:rsidRPr="001248BF">
              <w:t xml:space="preserve"> Осадок с песколовок при очистке хозяйственно-бытовых и смешанных сточных вод малоопасный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7221010171</w:t>
            </w:r>
            <w:r w:rsidRPr="001248BF">
              <w:t>4 Мусор с защитных решеток хозяйственно-бытовой и смешенной канализации малоопасный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7222000139</w:t>
            </w:r>
            <w:r w:rsidRPr="001248BF">
              <w:t>4 Ил избыточный биологических очистных  сооружений хозяйственно-бытовых  и смешанных  сточных вод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7332100172</w:t>
            </w:r>
            <w:r w:rsidRPr="001248BF">
              <w:t>4 Мусор и смет с производственных помещений малоопасный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890000172</w:t>
            </w:r>
            <w:r w:rsidRPr="001248BF">
              <w:t>4 Отходы (мусор) от строительных и ремонтных работ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3053110142</w:t>
            </w:r>
            <w:r w:rsidRPr="001248BF">
              <w:t>4 Пыль древесная от шлифовки  натуральной  чистой древесины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9213010152</w:t>
            </w:r>
            <w:r w:rsidRPr="001248BF">
              <w:t>4 Фильтры воздушные автотранспортных средств отработанные</w:t>
            </w:r>
          </w:p>
          <w:p w:rsidR="00A42CEC" w:rsidRPr="001248BF" w:rsidRDefault="00A42CEC" w:rsidP="0061663E">
            <w:r w:rsidRPr="001248BF">
              <w:t xml:space="preserve">- </w:t>
            </w:r>
            <w:r w:rsidR="008A417D" w:rsidRPr="001248BF">
              <w:t>48241501524 Светодиодные лампы, утратившие потребительские свойства</w:t>
            </w:r>
          </w:p>
          <w:p w:rsidR="008A417D" w:rsidRPr="001248BF" w:rsidRDefault="008A417D" w:rsidP="0061663E">
            <w:r w:rsidRPr="001248BF">
              <w:t>-48120302524 Картриджи печатающих устройств с содержанием тонера менее 7% отработанные</w:t>
            </w:r>
          </w:p>
          <w:p w:rsidR="008A417D" w:rsidRPr="001248BF" w:rsidRDefault="008A417D" w:rsidP="0061663E">
            <w:r w:rsidRPr="001248BF">
              <w:t>- 48120401524 Клавиатура, манипулятор "мышь" с соединительными проводами, утратившие потребительские свойства</w:t>
            </w:r>
          </w:p>
          <w:p w:rsidR="008A417D" w:rsidRPr="001248BF" w:rsidRDefault="008A417D" w:rsidP="0061663E">
            <w:r w:rsidRPr="001248BF">
              <w:t>- 48120201524 Принтеры, сканеры, многофункциональные устройства (МФУ), утратившие потребительские свойства</w:t>
            </w:r>
          </w:p>
          <w:p w:rsidR="008A417D" w:rsidRPr="001248BF" w:rsidRDefault="008A417D" w:rsidP="0061663E">
            <w:r w:rsidRPr="001248BF">
              <w:t>- 48120101524 Системный блок компьютера, утративший потребительские свойства</w:t>
            </w:r>
          </w:p>
          <w:p w:rsidR="008A417D" w:rsidRPr="001248BF" w:rsidRDefault="008A417D" w:rsidP="0061663E">
            <w:r w:rsidRPr="001248BF">
              <w:t xml:space="preserve">- 48120502524 Мониторы компьютерные </w:t>
            </w:r>
            <w:r w:rsidRPr="001248BF">
              <w:lastRenderedPageBreak/>
              <w:t>жидкокристаллические, утратившие потребительские свойства</w:t>
            </w:r>
          </w:p>
          <w:p w:rsidR="008A417D" w:rsidRPr="001248BF" w:rsidRDefault="008A417D" w:rsidP="0061663E">
            <w:r w:rsidRPr="001248BF">
              <w:t>- 91920402604 Обтирочный материал, загрязненный нефтью или нефтепродуктами (содержание нефти или нефтепродуктов менее 15 %)</w:t>
            </w:r>
          </w:p>
          <w:p w:rsidR="008A417D" w:rsidRPr="001248BF" w:rsidRDefault="008A417D" w:rsidP="0061663E">
            <w:r w:rsidRPr="001248BF">
              <w:t>- 46811202514 Тара из чёрных металлов, загрязнённая лакокрасочными материалами (содержание менее 5%)</w:t>
            </w:r>
          </w:p>
          <w:p w:rsidR="008A417D" w:rsidRPr="001248BF" w:rsidRDefault="008A417D" w:rsidP="0061663E">
            <w:r w:rsidRPr="001248BF">
              <w:t>- 43811102514 Тара полиэтиленовая, загрязнённая лакокрасочными материалами (содержание менее 5%)</w:t>
            </w:r>
          </w:p>
          <w:p w:rsidR="008A417D" w:rsidRPr="001248BF" w:rsidRDefault="008A417D" w:rsidP="0061663E">
            <w:r w:rsidRPr="001248BF">
              <w:t>- 89211002604 Обтирочный материал, загрязнённый лакокрасочными материалами (в количестве менее 5%)</w:t>
            </w:r>
          </w:p>
          <w:p w:rsidR="008A417D" w:rsidRPr="001248BF" w:rsidRDefault="008A417D" w:rsidP="0061663E">
            <w:r w:rsidRPr="001248BF">
              <w:t>- 89111002524 Инструменты лакокрасочные (кисти, валики), загрязнённые лакокрасочными материалами (в количестве менее 5%)</w:t>
            </w:r>
          </w:p>
          <w:p w:rsidR="008A417D" w:rsidRPr="001248BF" w:rsidRDefault="008A417D" w:rsidP="0061663E">
            <w:r w:rsidRPr="001248BF">
              <w:t>- 43411004515 Отходы полиэтиленовой тары незагрязненной</w:t>
            </w:r>
          </w:p>
          <w:p w:rsidR="008A417D" w:rsidRPr="001248BF" w:rsidRDefault="001248BF" w:rsidP="0061663E">
            <w:r w:rsidRPr="001248BF">
              <w:t xml:space="preserve">- </w:t>
            </w:r>
            <w:r w:rsidR="008A417D" w:rsidRPr="001248BF">
              <w:t>46101001205 Лом и отходы, содержащие незагрязненные черные металлы в виде изделий, кусков, несортированные</w:t>
            </w:r>
          </w:p>
          <w:p w:rsidR="008A417D" w:rsidRPr="001248BF" w:rsidRDefault="008A417D" w:rsidP="0061663E">
            <w:r w:rsidRPr="001248BF">
              <w:t>- 45110100205  Лом изделий из стекла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733</w:t>
            </w:r>
            <w:r w:rsidR="004F2666" w:rsidRPr="001248BF">
              <w:t>390</w:t>
            </w:r>
            <w:r w:rsidR="008A417D" w:rsidRPr="001248BF">
              <w:t>0271</w:t>
            </w:r>
            <w:r w:rsidRPr="001248BF">
              <w:t xml:space="preserve">5 Смет с территории  предприятия </w:t>
            </w:r>
            <w:proofErr w:type="gramStart"/>
            <w:r w:rsidRPr="001248BF">
              <w:t>неопасный</w:t>
            </w:r>
            <w:proofErr w:type="gramEnd"/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7221020239</w:t>
            </w:r>
            <w:r w:rsidRPr="001248BF">
              <w:t>5 Осадок с песколовок при очистке хозяйственно-бытовых и смешанных вод практически неопасный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3052911120</w:t>
            </w:r>
            <w:r w:rsidRPr="001248BF">
              <w:t>5 Опилки и стружка натуральной чистой древесины несортированные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9191000120</w:t>
            </w:r>
            <w:r w:rsidRPr="001248BF">
              <w:t>5 Остатки и огарки стальных сварочных электродов</w:t>
            </w:r>
          </w:p>
          <w:p w:rsidR="00AD755E" w:rsidRPr="001248BF" w:rsidRDefault="00AD755E" w:rsidP="0061663E">
            <w:r w:rsidRPr="001248BF">
              <w:t xml:space="preserve">- </w:t>
            </w:r>
            <w:r w:rsidR="008A417D" w:rsidRPr="001248BF">
              <w:t>9203100152</w:t>
            </w:r>
            <w:r w:rsidRPr="001248BF">
              <w:t xml:space="preserve">5 Тормозные </w:t>
            </w:r>
            <w:proofErr w:type="gramStart"/>
            <w:r w:rsidRPr="001248BF">
              <w:t>колодки</w:t>
            </w:r>
            <w:proofErr w:type="gramEnd"/>
            <w:r w:rsidRPr="001248BF">
              <w:t xml:space="preserve"> отработанные без накладок тормозных</w:t>
            </w:r>
          </w:p>
          <w:p w:rsidR="00AD755E" w:rsidRPr="008F11B8" w:rsidRDefault="00AD755E" w:rsidP="0061663E">
            <w:pPr>
              <w:jc w:val="both"/>
            </w:pP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046F38" w:rsidP="0061663E">
            <w:pPr>
              <w:jc w:val="center"/>
            </w:pPr>
            <w:r>
              <w:lastRenderedPageBreak/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CF7037" w:rsidP="0061663E">
            <w:r>
              <w:t xml:space="preserve">Ориентировочный объем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8F11B8" w:rsidRDefault="00AD755E" w:rsidP="00CF7037">
            <w:pPr>
              <w:shd w:val="clear" w:color="auto" w:fill="FFFFFF"/>
              <w:tabs>
                <w:tab w:val="left" w:pos="36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D755E" w:rsidRPr="003F14B4" w:rsidTr="0061663E">
        <w:trPr>
          <w:trHeight w:val="59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046F38" w:rsidP="0061663E">
            <w:pPr>
              <w:jc w:val="center"/>
            </w:pPr>
            <w:r>
              <w:t>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AD755E" w:rsidP="0061663E">
            <w:r w:rsidRPr="003F14B4">
              <w:t>Планируемый срок оказания услуг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8F11B8" w:rsidRDefault="00AD755E" w:rsidP="0061663E">
            <w:pPr>
              <w:jc w:val="both"/>
            </w:pPr>
            <w:r w:rsidRPr="008F11B8">
              <w:t>На</w:t>
            </w:r>
            <w:r>
              <w:t xml:space="preserve">чало оказания услуг с </w:t>
            </w:r>
            <w:r w:rsidR="008E26E2">
              <w:t>момента заключения договора</w:t>
            </w:r>
            <w:r w:rsidRPr="008F11B8">
              <w:t>.</w:t>
            </w:r>
          </w:p>
          <w:p w:rsidR="00046F38" w:rsidRDefault="00AD755E" w:rsidP="008E26E2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Периодичность</w:t>
            </w:r>
            <w:r w:rsidR="001248BF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- </w:t>
            </w:r>
            <w:r w:rsidR="008E26E2">
              <w:rPr>
                <w:bCs/>
                <w:iCs/>
              </w:rPr>
              <w:t>по заявкам</w:t>
            </w:r>
            <w:r w:rsidR="00046F38">
              <w:rPr>
                <w:bCs/>
                <w:iCs/>
              </w:rPr>
              <w:t xml:space="preserve"> Заказчика.</w:t>
            </w:r>
            <w:r>
              <w:rPr>
                <w:bCs/>
                <w:iCs/>
              </w:rPr>
              <w:t xml:space="preserve"> </w:t>
            </w:r>
          </w:p>
          <w:p w:rsidR="00046F38" w:rsidRPr="00824422" w:rsidRDefault="00046F38" w:rsidP="008E26E2">
            <w:pPr>
              <w:spacing w:line="36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Срок действия договора до 31.12.2026 (включительно).</w:t>
            </w:r>
          </w:p>
        </w:tc>
      </w:tr>
      <w:tr w:rsidR="00AD755E" w:rsidRPr="003F14B4" w:rsidTr="0061663E">
        <w:trPr>
          <w:trHeight w:val="59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046F38" w:rsidP="0061663E">
            <w:pPr>
              <w:jc w:val="center"/>
            </w:pPr>
            <w: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046F38" w:rsidRDefault="00AD755E" w:rsidP="0061663E">
            <w:r w:rsidRPr="003F14B4">
              <w:t>Требования к Исполнителю</w:t>
            </w:r>
          </w:p>
          <w:p w:rsidR="00AD755E" w:rsidRPr="00046F38" w:rsidRDefault="00AD755E" w:rsidP="0061663E"/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 xml:space="preserve">Наличие </w:t>
            </w:r>
            <w:r w:rsidRPr="008F11B8">
              <w:rPr>
                <w:iCs/>
              </w:rPr>
              <w:t xml:space="preserve">лицензии </w:t>
            </w:r>
            <w:r w:rsidRPr="008F11B8">
              <w:t xml:space="preserve">на осуществление деятельности по сбору, транспортированию, обработке, утилизации, обезвреживанию, размещению отходов </w:t>
            </w:r>
            <w:r w:rsidRPr="008F11B8">
              <w:rPr>
                <w:lang w:val="en-US"/>
              </w:rPr>
              <w:t>I</w:t>
            </w:r>
            <w:r w:rsidRPr="008F11B8">
              <w:t xml:space="preserve"> – </w:t>
            </w:r>
            <w:r w:rsidRPr="008F11B8">
              <w:rPr>
                <w:lang w:val="en-US"/>
              </w:rPr>
              <w:t>IV</w:t>
            </w:r>
            <w:r w:rsidRPr="008F11B8">
              <w:t xml:space="preserve"> класса опасности в соответствии с Федеральным законом от 24.06.1998 № 89-ФЗ «Об отходах производства и</w:t>
            </w:r>
            <w:r w:rsidR="00A80ABC">
              <w:t xml:space="preserve"> потребления» в соответствии с перечнем отходов  п.4 технического задания.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Наличие разрешительной документации, требуемой для оказания заявленных услуг в соответствии с законодательством Российской Федерации.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Наличие специально оборудованных и снабженных специальными знаками транспортных средств, принадлежащих Исполнителю/</w:t>
            </w:r>
            <w:proofErr w:type="spellStart"/>
            <w:r w:rsidRPr="008F11B8">
              <w:t>Субисполнителю</w:t>
            </w:r>
            <w:proofErr w:type="spellEnd"/>
            <w:r w:rsidRPr="008F11B8">
              <w:t xml:space="preserve"> на праве собственности или на ином законном основании, необходимых для выполнения заявленных услуг и соответствующих установленным требованиям.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Наличие квалифицированного персонала.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Наличие у Исполнителя/</w:t>
            </w:r>
            <w:proofErr w:type="spellStart"/>
            <w:r w:rsidRPr="008F11B8">
              <w:t>Субисполнителя</w:t>
            </w:r>
            <w:proofErr w:type="spellEnd"/>
            <w:r w:rsidRPr="008F11B8">
              <w:t xml:space="preserve"> и работников, заключивших с ним трудовые договоры документов о </w:t>
            </w:r>
            <w:r w:rsidRPr="008F11B8">
              <w:lastRenderedPageBreak/>
              <w:t xml:space="preserve">квалификации, выданных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</w:t>
            </w:r>
            <w:r w:rsidRPr="008F11B8">
              <w:rPr>
                <w:lang w:val="en-US"/>
              </w:rPr>
              <w:t>I</w:t>
            </w:r>
            <w:r w:rsidRPr="008F11B8">
              <w:rPr>
                <w:rFonts w:eastAsia="Calibri"/>
                <w:lang w:eastAsia="en-US"/>
              </w:rPr>
              <w:t>-</w:t>
            </w:r>
            <w:r w:rsidRPr="008F11B8">
              <w:rPr>
                <w:rFonts w:eastAsia="Calibri"/>
                <w:lang w:val="en-US" w:eastAsia="en-US"/>
              </w:rPr>
              <w:t>I</w:t>
            </w:r>
            <w:r w:rsidRPr="008F11B8">
              <w:rPr>
                <w:lang w:val="en-US"/>
              </w:rPr>
              <w:t>V</w:t>
            </w:r>
            <w:r w:rsidRPr="008F11B8">
              <w:t xml:space="preserve"> классов опасности.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Отсутствие информации о негативных результатах оказанных услуг за время трудовой деятельности.</w:t>
            </w:r>
          </w:p>
          <w:p w:rsidR="00C51DC0" w:rsidRPr="008F11B8" w:rsidRDefault="00AD755E" w:rsidP="00E610D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F11B8">
              <w:t>Наличие опыта выполнения данного вида услуг.</w:t>
            </w: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55E" w:rsidRPr="003F14B4" w:rsidRDefault="00046F38" w:rsidP="0061663E">
            <w:pPr>
              <w:jc w:val="center"/>
            </w:pPr>
            <w:r>
              <w:lastRenderedPageBreak/>
              <w:t>8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AD755E" w:rsidP="0061663E">
            <w:r w:rsidRPr="003F14B4">
              <w:t>Учет и контроль объемов оказываемых услуг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Default="00AD755E" w:rsidP="0061663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046F38">
              <w:t>Контроль фактически оказанных услуг производится на основании путевых листов, подписанных уполномоченными представителями сторон.</w:t>
            </w:r>
          </w:p>
          <w:p w:rsidR="00B4350F" w:rsidRPr="008F11B8" w:rsidRDefault="00B4350F" w:rsidP="0061663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046F38" w:rsidP="0061663E">
            <w:pPr>
              <w:jc w:val="center"/>
            </w:pPr>
            <w:r>
              <w:t>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AD755E" w:rsidP="0061663E">
            <w:pPr>
              <w:widowControl w:val="0"/>
              <w:tabs>
                <w:tab w:val="left" w:pos="709"/>
                <w:tab w:val="left" w:pos="3599"/>
                <w:tab w:val="left" w:pos="4271"/>
              </w:tabs>
              <w:autoSpaceDE w:val="0"/>
              <w:autoSpaceDN w:val="0"/>
              <w:adjustRightInd w:val="0"/>
              <w:ind w:left="-60"/>
              <w:rPr>
                <w:lang w:bidi="he-IL"/>
              </w:rPr>
            </w:pPr>
            <w:r w:rsidRPr="003F14B4">
              <w:rPr>
                <w:lang w:bidi="he-IL"/>
              </w:rPr>
              <w:t>Обязательства Исполнителя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37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Приобретать все необходимые материалы, технику и оборудование, используемые для оказания услуг за свой счет.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37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Нести полную ответственность за выполнение требований государственных контрольно</w:t>
            </w:r>
            <w:r w:rsidRPr="008F11B8">
              <w:t>-</w:t>
            </w:r>
            <w:r w:rsidRPr="008F11B8">
              <w:rPr>
                <w:lang w:bidi="he-IL"/>
              </w:rPr>
              <w:t>надзорных органов.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37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Обеспечить наличие специальной техники, оборудования и материалов, пригодных к эксплуатации, в количестве, достаточном для оказания услуг.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37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За свой счет и своими силами обеспечить себя на весь срок оказания услуг по договору горюче-смазочными материалами для работы спецтехники и оборудования.</w:t>
            </w:r>
          </w:p>
          <w:p w:rsidR="00AD755E" w:rsidRPr="008F11B8" w:rsidRDefault="00AD755E" w:rsidP="00AD755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37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Обеспечить непрерывную связь своих работников с Заказчиком (сотовая связь).</w:t>
            </w:r>
          </w:p>
          <w:p w:rsidR="00105DD0" w:rsidRDefault="00AD755E" w:rsidP="00105DD0">
            <w:pPr>
              <w:jc w:val="both"/>
            </w:pPr>
            <w:r>
              <w:t xml:space="preserve">6. </w:t>
            </w:r>
            <w:r w:rsidR="00105DD0" w:rsidRPr="00105DD0">
              <w:t>Вывоз и передача отходов</w:t>
            </w:r>
            <w:r w:rsidRPr="00105DD0">
              <w:t xml:space="preserve"> для размещения на объекте размещения отходов </w:t>
            </w:r>
            <w:r w:rsidR="00105DD0" w:rsidRPr="008F11B8">
              <w:t>на объект размещения отходов</w:t>
            </w:r>
            <w:r w:rsidR="00105DD0">
              <w:t xml:space="preserve">  № 86-00588-З-00870-311214 «Полигон твердо-бытовых и промышленных отходов </w:t>
            </w:r>
          </w:p>
          <w:p w:rsidR="00B4350F" w:rsidRPr="008F11B8" w:rsidRDefault="00105DD0" w:rsidP="00105DD0">
            <w:pPr>
              <w:jc w:val="both"/>
            </w:pPr>
            <w:r>
              <w:t>«27-й км. Автодороги Сургут-</w:t>
            </w:r>
            <w:proofErr w:type="spellStart"/>
            <w:r>
              <w:t>Лянтор</w:t>
            </w:r>
            <w:proofErr w:type="spellEnd"/>
            <w:r>
              <w:t>»</w:t>
            </w:r>
          </w:p>
        </w:tc>
      </w:tr>
      <w:tr w:rsidR="00AD755E" w:rsidRPr="003F14B4" w:rsidTr="0061663E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AD755E" w:rsidP="00C51DC0">
            <w:pPr>
              <w:jc w:val="center"/>
            </w:pPr>
            <w:r w:rsidRPr="003F14B4">
              <w:t>1</w:t>
            </w:r>
            <w:r w:rsidR="00046F38">
              <w:t>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3F14B4" w:rsidRDefault="00AD755E" w:rsidP="0061663E">
            <w:r w:rsidRPr="003F14B4">
              <w:t>Общие условия и требования, предъявляемые к Исполнителю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55E" w:rsidRPr="008F11B8" w:rsidRDefault="00AD755E" w:rsidP="006166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9" w:hanging="29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1. При оказании услуг Исполнитель обязан соблюдать требования законодательства в области охраны труда, промышленной, пожарной безопасности и охраны окружающей среды в соответствии со спецификой оказываемых услуг.</w:t>
            </w:r>
          </w:p>
          <w:p w:rsidR="00AD755E" w:rsidRPr="008F11B8" w:rsidRDefault="00AD755E" w:rsidP="0061663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9" w:hanging="29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2. Вся спецтехника и автомашины Исполнителя, используемые при оказании услуг, должны соответствовать требованиям охраны труда, промышленной безопасности, быть в технически исправном состоянии и оборудованы искрогасителями.</w:t>
            </w:r>
          </w:p>
          <w:p w:rsidR="00AD755E" w:rsidRPr="008F11B8" w:rsidRDefault="00AD755E" w:rsidP="0061663E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 xml:space="preserve">3. Весь задействованный в работе персонал Исполнителя должен быть обучен, аттестован в области охраны труда, промышленной, пожарной и экологической безопасности, иметь соответствующие удостоверения и протоколы проверки знаний, использовать спецодежду, </w:t>
            </w:r>
            <w:proofErr w:type="spellStart"/>
            <w:r w:rsidRPr="008F11B8">
              <w:rPr>
                <w:lang w:bidi="he-IL"/>
              </w:rPr>
              <w:t>спецобувь</w:t>
            </w:r>
            <w:proofErr w:type="spellEnd"/>
            <w:r w:rsidRPr="008F11B8">
              <w:rPr>
                <w:lang w:bidi="he-IL"/>
              </w:rPr>
              <w:t xml:space="preserve"> и средства индивидуальной защиты.</w:t>
            </w:r>
          </w:p>
          <w:p w:rsidR="00AD755E" w:rsidRDefault="00AD755E" w:rsidP="0061663E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  <w:r w:rsidRPr="008F11B8">
              <w:rPr>
                <w:lang w:bidi="he-IL"/>
              </w:rPr>
              <w:t>4. За свой счет обеспечить доставку до места оказания услуг и обратно своего персонала.</w:t>
            </w:r>
          </w:p>
          <w:p w:rsidR="00B4350F" w:rsidRPr="008F11B8" w:rsidRDefault="00B4350F" w:rsidP="0061663E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jc w:val="both"/>
              <w:rPr>
                <w:lang w:bidi="he-IL"/>
              </w:rPr>
            </w:pPr>
          </w:p>
        </w:tc>
      </w:tr>
    </w:tbl>
    <w:p w:rsidR="00AD755E" w:rsidRPr="003F14B4" w:rsidRDefault="00AD755E" w:rsidP="00AD755E">
      <w:pPr>
        <w:widowControl w:val="0"/>
        <w:tabs>
          <w:tab w:val="left" w:pos="3599"/>
          <w:tab w:val="left" w:pos="4271"/>
        </w:tabs>
        <w:autoSpaceDE w:val="0"/>
        <w:autoSpaceDN w:val="0"/>
        <w:adjustRightInd w:val="0"/>
        <w:ind w:left="-426" w:firstLine="567"/>
        <w:jc w:val="both"/>
        <w:rPr>
          <w:lang w:bidi="he-IL"/>
        </w:rPr>
      </w:pPr>
    </w:p>
    <w:p w:rsidR="00B4350F" w:rsidRDefault="00B4350F" w:rsidP="00AD755E">
      <w:pPr>
        <w:widowControl w:val="0"/>
        <w:tabs>
          <w:tab w:val="left" w:pos="556"/>
          <w:tab w:val="right" w:pos="9652"/>
        </w:tabs>
        <w:autoSpaceDE w:val="0"/>
        <w:autoSpaceDN w:val="0"/>
        <w:adjustRightInd w:val="0"/>
        <w:spacing w:line="480" w:lineRule="auto"/>
        <w:jc w:val="both"/>
      </w:pPr>
      <w:bookmarkStart w:id="0" w:name="_GoBack"/>
      <w:bookmarkEnd w:id="0"/>
    </w:p>
    <w:sectPr w:rsidR="00B4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tc_TimesNewRom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048"/>
    <w:multiLevelType w:val="hybridMultilevel"/>
    <w:tmpl w:val="B0A6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86BD6"/>
    <w:multiLevelType w:val="hybridMultilevel"/>
    <w:tmpl w:val="ABB0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3E"/>
    <w:rsid w:val="00046F38"/>
    <w:rsid w:val="00105DD0"/>
    <w:rsid w:val="00122106"/>
    <w:rsid w:val="001248BF"/>
    <w:rsid w:val="0034637D"/>
    <w:rsid w:val="004F2666"/>
    <w:rsid w:val="006047A1"/>
    <w:rsid w:val="0074034E"/>
    <w:rsid w:val="007864F5"/>
    <w:rsid w:val="008A417D"/>
    <w:rsid w:val="008E26E2"/>
    <w:rsid w:val="00A34698"/>
    <w:rsid w:val="00A42CEC"/>
    <w:rsid w:val="00A80ABC"/>
    <w:rsid w:val="00AD755E"/>
    <w:rsid w:val="00B4350F"/>
    <w:rsid w:val="00C51DC0"/>
    <w:rsid w:val="00CE5E1A"/>
    <w:rsid w:val="00CF7037"/>
    <w:rsid w:val="00D55E0D"/>
    <w:rsid w:val="00D7523E"/>
    <w:rsid w:val="00E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5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75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5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75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2435-9D91-413D-95B5-FF5CD60E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2026-06-25T09:39:00Z</cp:lastPrinted>
  <dcterms:created xsi:type="dcterms:W3CDTF">2025-12-29T05:15:00Z</dcterms:created>
  <dcterms:modified xsi:type="dcterms:W3CDTF">2026-07-10T04:14:00Z</dcterms:modified>
</cp:coreProperties>
</file>