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35A" w:rsidRPr="00534A97" w:rsidRDefault="002C5707">
      <w:pPr>
        <w:jc w:val="center"/>
        <w:rPr>
          <w:b/>
          <w:color w:val="000000"/>
        </w:rPr>
      </w:pPr>
      <w:r w:rsidRPr="00534A97">
        <w:rPr>
          <w:b/>
          <w:color w:val="000000"/>
        </w:rPr>
        <w:t>ДОГОВОР № ____</w:t>
      </w:r>
    </w:p>
    <w:p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FF6BC9">
        <w:t>6</w:t>
      </w:r>
      <w:r w:rsidR="00E74504">
        <w:t xml:space="preserve"> </w:t>
      </w:r>
      <w:r w:rsidRPr="00534A97">
        <w:t>г.</w:t>
      </w:r>
    </w:p>
    <w:p w:rsidR="0084335A" w:rsidRPr="00534A97" w:rsidRDefault="0084335A">
      <w:pPr>
        <w:spacing w:line="240" w:lineRule="atLeast"/>
        <w:ind w:firstLineChars="200" w:firstLine="480"/>
      </w:pPr>
    </w:p>
    <w:p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65175B">
        <w:t xml:space="preserve"> </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rsidR="0084335A" w:rsidRPr="00534A97" w:rsidRDefault="0084335A">
      <w:pPr>
        <w:spacing w:after="120" w:line="276" w:lineRule="auto"/>
        <w:ind w:firstLineChars="200" w:firstLine="480"/>
        <w:rPr>
          <w:lang w:val="zh-CN" w:eastAsia="zh-CN"/>
        </w:rPr>
      </w:pPr>
    </w:p>
    <w:p w:rsidR="0084335A" w:rsidRPr="003814D7" w:rsidRDefault="002C5707" w:rsidP="00F23D80">
      <w:pPr>
        <w:numPr>
          <w:ilvl w:val="0"/>
          <w:numId w:val="1"/>
        </w:numPr>
        <w:ind w:firstLineChars="200" w:firstLine="480"/>
        <w:jc w:val="center"/>
        <w:rPr>
          <w:b/>
        </w:rPr>
      </w:pPr>
      <w:r w:rsidRPr="003814D7">
        <w:rPr>
          <w:b/>
        </w:rPr>
        <w:t>ПРЕДМ⁠‍‌⁠﻿‍⁠‍‍⁠​‌​​﻿⁠‍‍‌​﻿‌​‌​﻿‌‍‍​⁠⁠⁠‌​⁠​​‌⁠﻿‍‍‌ЕТ ДОГОВОРА</w:t>
      </w:r>
    </w:p>
    <w:p w:rsidR="0084335A" w:rsidRPr="003814D7" w:rsidRDefault="003814D7" w:rsidP="003814D7">
      <w:pPr>
        <w:pStyle w:val="a3"/>
        <w:tabs>
          <w:tab w:val="left" w:pos="284"/>
        </w:tabs>
        <w:spacing w:after="0"/>
        <w:jc w:val="both"/>
        <w:rPr>
          <w:rFonts w:ascii="Times New Roman" w:eastAsiaTheme="minorEastAsia" w:hAnsi="Times New Roman"/>
          <w:kern w:val="0"/>
          <w:sz w:val="24"/>
          <w:lang w:eastAsia="ru-RU"/>
        </w:rPr>
      </w:pPr>
      <w:r w:rsidRPr="003814D7">
        <w:rPr>
          <w:rFonts w:ascii="Times New Roman" w:hAnsi="Times New Roman"/>
          <w:sz w:val="24"/>
        </w:rPr>
        <w:t xml:space="preserve">1.1. </w:t>
      </w:r>
      <w:r w:rsidR="002C5707" w:rsidRPr="003814D7">
        <w:rPr>
          <w:rFonts w:ascii="Times New Roman" w:eastAsiaTheme="minorEastAsia" w:hAnsi="Times New Roman"/>
          <w:kern w:val="0"/>
          <w:sz w:val="24"/>
          <w:lang w:eastAsia="ru-RU"/>
        </w:rPr>
        <w:t xml:space="preserve">Заказчик поручает, а Подрядчик принимает на себя обязательство на </w:t>
      </w:r>
      <w:r w:rsidR="002C5707" w:rsidRPr="003814D7">
        <w:rPr>
          <w:rFonts w:ascii="Times New Roman" w:eastAsiaTheme="minorEastAsia" w:hAnsi="Times New Roman"/>
          <w:b/>
          <w:bCs/>
          <w:kern w:val="0"/>
          <w:sz w:val="24"/>
          <w:lang w:eastAsia="ru-RU"/>
        </w:rPr>
        <w:t>выполнение</w:t>
      </w:r>
      <w:r w:rsidR="005D64CF" w:rsidRPr="003814D7">
        <w:rPr>
          <w:rFonts w:ascii="Times New Roman" w:eastAsiaTheme="minorEastAsia" w:hAnsi="Times New Roman"/>
          <w:b/>
          <w:bCs/>
          <w:kern w:val="0"/>
          <w:sz w:val="24"/>
          <w:lang w:eastAsia="ru-RU"/>
        </w:rPr>
        <w:t xml:space="preserve"> работ</w:t>
      </w:r>
      <w:r w:rsidR="002C5707" w:rsidRPr="003814D7">
        <w:rPr>
          <w:rFonts w:ascii="Times New Roman" w:eastAsiaTheme="minorEastAsia" w:hAnsi="Times New Roman"/>
          <w:b/>
          <w:bCs/>
          <w:kern w:val="0"/>
          <w:sz w:val="24"/>
          <w:lang w:eastAsia="ru-RU"/>
        </w:rPr>
        <w:t xml:space="preserve"> </w:t>
      </w:r>
      <w:r w:rsidRPr="003814D7">
        <w:rPr>
          <w:rFonts w:ascii="Times New Roman" w:eastAsiaTheme="minorEastAsia" w:hAnsi="Times New Roman"/>
          <w:b/>
          <w:bCs/>
          <w:kern w:val="0"/>
          <w:sz w:val="24"/>
          <w:lang w:eastAsia="ru-RU"/>
        </w:rPr>
        <w:t xml:space="preserve"> по </w:t>
      </w:r>
      <w:bookmarkStart w:id="0" w:name="_Hlk173489507"/>
      <w:r w:rsidRPr="003814D7">
        <w:rPr>
          <w:rFonts w:ascii="Times New Roman" w:eastAsiaTheme="minorEastAsia" w:hAnsi="Times New Roman"/>
          <w:b/>
          <w:bCs/>
          <w:kern w:val="0"/>
          <w:sz w:val="24"/>
          <w:lang w:eastAsia="ru-RU"/>
        </w:rPr>
        <w:t xml:space="preserve">текущему ремонту 2 этажа </w:t>
      </w:r>
      <w:r w:rsidR="0065175B">
        <w:rPr>
          <w:rFonts w:ascii="Times New Roman" w:eastAsiaTheme="minorEastAsia" w:hAnsi="Times New Roman"/>
          <w:b/>
          <w:bCs/>
          <w:kern w:val="0"/>
          <w:sz w:val="24"/>
          <w:lang w:eastAsia="ru-RU"/>
        </w:rPr>
        <w:t>А</w:t>
      </w:r>
      <w:r w:rsidR="00DB5368">
        <w:rPr>
          <w:rFonts w:ascii="Times New Roman" w:eastAsiaTheme="minorEastAsia" w:hAnsi="Times New Roman"/>
          <w:b/>
          <w:bCs/>
          <w:kern w:val="0"/>
          <w:sz w:val="24"/>
          <w:lang w:eastAsia="ru-RU"/>
        </w:rPr>
        <w:t>рт-рези</w:t>
      </w:r>
      <w:r w:rsidRPr="003814D7">
        <w:rPr>
          <w:rFonts w:ascii="Times New Roman" w:eastAsiaTheme="minorEastAsia" w:hAnsi="Times New Roman"/>
          <w:b/>
          <w:bCs/>
          <w:kern w:val="0"/>
          <w:sz w:val="24"/>
          <w:lang w:eastAsia="ru-RU"/>
        </w:rPr>
        <w:t>денции "Ядро" МАУ г. Нижневартовска «Молодёжный центр»</w:t>
      </w:r>
      <w:bookmarkEnd w:id="0"/>
      <w:r w:rsidRPr="003814D7">
        <w:rPr>
          <w:rFonts w:ascii="Times New Roman" w:eastAsiaTheme="minorEastAsia" w:hAnsi="Times New Roman"/>
          <w:b/>
          <w:bCs/>
          <w:kern w:val="0"/>
          <w:sz w:val="24"/>
          <w:lang w:eastAsia="ru-RU"/>
        </w:rPr>
        <w:t xml:space="preserve"> </w:t>
      </w:r>
      <w:r w:rsidR="002C5707" w:rsidRPr="003814D7">
        <w:rPr>
          <w:rFonts w:ascii="Times New Roman" w:eastAsiaTheme="minorEastAsia" w:hAnsi="Times New Roman"/>
          <w:kern w:val="0"/>
          <w:sz w:val="24"/>
          <w:lang w:eastAsia="ru-RU"/>
        </w:rPr>
        <w:t>(далее «</w:t>
      </w:r>
      <w:r w:rsidR="00AB6FFD" w:rsidRPr="003814D7">
        <w:rPr>
          <w:rFonts w:ascii="Times New Roman" w:eastAsiaTheme="minorEastAsia" w:hAnsi="Times New Roman"/>
          <w:kern w:val="0"/>
          <w:sz w:val="24"/>
          <w:lang w:eastAsia="ru-RU"/>
        </w:rPr>
        <w:t>Работы</w:t>
      </w:r>
      <w:r w:rsidR="002C5707" w:rsidRPr="003814D7">
        <w:rPr>
          <w:rFonts w:ascii="Times New Roman" w:eastAsiaTheme="minorEastAsia" w:hAnsi="Times New Roman"/>
          <w:kern w:val="0"/>
          <w:sz w:val="24"/>
          <w:lang w:eastAsia="ru-RU"/>
        </w:rPr>
        <w:t>») в соответствии с Техническим заданием (</w:t>
      </w:r>
      <w:r w:rsidR="00091160" w:rsidRPr="003814D7">
        <w:rPr>
          <w:rFonts w:ascii="Times New Roman" w:eastAsiaTheme="minorEastAsia" w:hAnsi="Times New Roman"/>
          <w:kern w:val="0"/>
          <w:sz w:val="24"/>
          <w:lang w:eastAsia="ru-RU"/>
        </w:rPr>
        <w:t>П</w:t>
      </w:r>
      <w:r w:rsidR="002C5707" w:rsidRPr="003814D7">
        <w:rPr>
          <w:rFonts w:ascii="Times New Roman" w:eastAsiaTheme="minorEastAsia" w:hAnsi="Times New Roman"/>
          <w:kern w:val="0"/>
          <w:sz w:val="24"/>
          <w:lang w:eastAsia="ru-RU"/>
        </w:rPr>
        <w:t>риложение №1 к настоящему Договору)</w:t>
      </w:r>
      <w:r w:rsidR="00621C7E" w:rsidRPr="003814D7">
        <w:rPr>
          <w:rFonts w:ascii="Times New Roman" w:eastAsiaTheme="minorEastAsia" w:hAnsi="Times New Roman"/>
          <w:kern w:val="0"/>
          <w:sz w:val="24"/>
          <w:lang w:eastAsia="ru-RU"/>
        </w:rPr>
        <w:t xml:space="preserve">, </w:t>
      </w:r>
      <w:r w:rsidR="00441543" w:rsidRPr="003814D7">
        <w:rPr>
          <w:rFonts w:ascii="Times New Roman" w:eastAsiaTheme="minorEastAsia" w:hAnsi="Times New Roman"/>
          <w:kern w:val="0"/>
          <w:sz w:val="24"/>
          <w:lang w:eastAsia="ru-RU"/>
        </w:rPr>
        <w:t>с</w:t>
      </w:r>
      <w:r w:rsidR="002C5707" w:rsidRPr="003814D7">
        <w:rPr>
          <w:rFonts w:ascii="Times New Roman" w:eastAsiaTheme="minorEastAsia" w:hAnsi="Times New Roman"/>
          <w:kern w:val="0"/>
          <w:sz w:val="24"/>
          <w:lang w:eastAsia="ru-RU"/>
        </w:rPr>
        <w:t>метной документацией (Приложение № 2 к настоящему Договору) в установленный настоящим Договором срок.</w:t>
      </w:r>
    </w:p>
    <w:p w:rsidR="00166F7D" w:rsidRPr="0065175B" w:rsidRDefault="003814D7" w:rsidP="003814D7">
      <w:pPr>
        <w:jc w:val="both"/>
      </w:pPr>
      <w:r w:rsidRPr="00D92F71">
        <w:rPr>
          <w:b/>
          <w:bCs/>
        </w:rPr>
        <w:t xml:space="preserve">1.2. </w:t>
      </w:r>
      <w:r w:rsidR="002C5707" w:rsidRPr="00D92F71">
        <w:rPr>
          <w:b/>
          <w:bCs/>
        </w:rPr>
        <w:t xml:space="preserve">Место выполнения </w:t>
      </w:r>
      <w:r w:rsidR="002C5707" w:rsidRPr="00605C44">
        <w:rPr>
          <w:b/>
          <w:bCs/>
        </w:rPr>
        <w:t xml:space="preserve">работ: </w:t>
      </w:r>
      <w:r w:rsidRPr="00605C44">
        <w:rPr>
          <w:bCs/>
        </w:rPr>
        <w:t>г</w:t>
      </w:r>
      <w:r w:rsidRPr="0065175B">
        <w:rPr>
          <w:bCs/>
        </w:rPr>
        <w:t>.</w:t>
      </w:r>
      <w:r w:rsidRPr="0065175B">
        <w:rPr>
          <w:b/>
        </w:rPr>
        <w:t xml:space="preserve"> </w:t>
      </w:r>
      <w:r w:rsidR="00892499" w:rsidRPr="0065175B">
        <w:rPr>
          <w:rStyle w:val="1327"/>
        </w:rPr>
        <w:t>Нижневартовск</w:t>
      </w:r>
      <w:r w:rsidRPr="0065175B">
        <w:rPr>
          <w:rStyle w:val="1327"/>
        </w:rPr>
        <w:t xml:space="preserve"> ул. Мира</w:t>
      </w:r>
      <w:r w:rsidR="0065175B">
        <w:rPr>
          <w:rStyle w:val="1327"/>
        </w:rPr>
        <w:t>, 5П</w:t>
      </w:r>
      <w:r w:rsidRPr="0065175B">
        <w:rPr>
          <w:rStyle w:val="1327"/>
        </w:rPr>
        <w:t xml:space="preserve"> стр</w:t>
      </w:r>
      <w:r w:rsidR="0065175B">
        <w:rPr>
          <w:rStyle w:val="1327"/>
        </w:rPr>
        <w:t>.</w:t>
      </w:r>
      <w:r w:rsidRPr="0065175B">
        <w:rPr>
          <w:rStyle w:val="1327"/>
        </w:rPr>
        <w:t xml:space="preserve"> 10</w:t>
      </w:r>
    </w:p>
    <w:p w:rsidR="007575C7" w:rsidRPr="003814D7" w:rsidRDefault="007575C7" w:rsidP="003814D7">
      <w:pPr>
        <w:jc w:val="both"/>
      </w:pPr>
    </w:p>
    <w:p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w:t>
      </w:r>
      <w:bookmarkStart w:id="1" w:name="_GoBack"/>
      <w:bookmarkEnd w:id="1"/>
      <w:r w:rsidRPr="00534A97">
        <w:rPr>
          <w:sz w:val="24"/>
          <w:szCs w:val="24"/>
        </w:rPr>
        <w:t>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0F7B6E" w:rsidRPr="00D92F71" w:rsidRDefault="005F1B2D">
      <w:pPr>
        <w:pStyle w:val="a6"/>
        <w:numPr>
          <w:ilvl w:val="1"/>
          <w:numId w:val="1"/>
        </w:numPr>
        <w:jc w:val="both"/>
        <w:rPr>
          <w:sz w:val="24"/>
          <w:szCs w:val="24"/>
        </w:rPr>
      </w:pPr>
      <w:r w:rsidRPr="00D92F71">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D92F71">
        <w:rPr>
          <w:sz w:val="24"/>
          <w:szCs w:val="24"/>
        </w:rPr>
        <w:t>: акта о приемке выполненных работ (по форме КС-2), справки о стоимости выполненных работ и затрат (по форме КС-3).</w:t>
      </w:r>
    </w:p>
    <w:p w:rsidR="0084335A" w:rsidRPr="00D92F71" w:rsidRDefault="002C5707">
      <w:pPr>
        <w:pStyle w:val="a6"/>
        <w:numPr>
          <w:ilvl w:val="1"/>
          <w:numId w:val="1"/>
        </w:numPr>
        <w:jc w:val="both"/>
        <w:rPr>
          <w:sz w:val="24"/>
          <w:szCs w:val="24"/>
        </w:rPr>
      </w:pPr>
      <w:r w:rsidRPr="00D92F71">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rsidR="0084335A" w:rsidRPr="00D92F71" w:rsidRDefault="00DF79AB">
      <w:pPr>
        <w:pStyle w:val="a6"/>
        <w:numPr>
          <w:ilvl w:val="1"/>
          <w:numId w:val="1"/>
        </w:numPr>
        <w:jc w:val="both"/>
        <w:rPr>
          <w:sz w:val="24"/>
          <w:szCs w:val="24"/>
        </w:rPr>
      </w:pPr>
      <w:r w:rsidRPr="00D92F71">
        <w:rPr>
          <w:sz w:val="24"/>
          <w:szCs w:val="24"/>
        </w:rPr>
        <w:t>Цена Договора</w:t>
      </w:r>
      <w:r w:rsidR="002C5707" w:rsidRPr="00D92F71">
        <w:rPr>
          <w:sz w:val="24"/>
          <w:szCs w:val="24"/>
        </w:rPr>
        <w:t xml:space="preserve"> </w:t>
      </w:r>
      <w:r w:rsidRPr="00D92F71">
        <w:rPr>
          <w:sz w:val="24"/>
          <w:szCs w:val="24"/>
        </w:rPr>
        <w:t>устанавливается</w:t>
      </w:r>
      <w:r w:rsidR="002C5707" w:rsidRPr="00D92F71">
        <w:rPr>
          <w:sz w:val="24"/>
          <w:szCs w:val="24"/>
        </w:rPr>
        <w:t xml:space="preserve"> с учетом понижающего коэффициента, полученного по результатам закупки. </w:t>
      </w:r>
    </w:p>
    <w:p w:rsidR="0084335A" w:rsidRPr="00D92F71" w:rsidRDefault="0084335A">
      <w:pPr>
        <w:widowControl w:val="0"/>
        <w:autoSpaceDE w:val="0"/>
        <w:ind w:firstLineChars="200" w:firstLine="480"/>
        <w:jc w:val="both"/>
        <w:rPr>
          <w:bCs/>
          <w:iCs/>
        </w:rPr>
      </w:pPr>
    </w:p>
    <w:p w:rsidR="0084335A" w:rsidRPr="00D92F71" w:rsidRDefault="002C5707">
      <w:pPr>
        <w:pStyle w:val="a6"/>
        <w:numPr>
          <w:ilvl w:val="0"/>
          <w:numId w:val="1"/>
        </w:numPr>
        <w:ind w:left="0"/>
        <w:jc w:val="center"/>
        <w:rPr>
          <w:b/>
          <w:sz w:val="24"/>
          <w:szCs w:val="24"/>
        </w:rPr>
      </w:pPr>
      <w:r w:rsidRPr="00D92F71">
        <w:rPr>
          <w:b/>
          <w:sz w:val="24"/>
          <w:szCs w:val="24"/>
        </w:rPr>
        <w:t>СРОКИ ВЫПОЛНЕНИЯ РАБОТ</w:t>
      </w:r>
    </w:p>
    <w:p w:rsidR="00015B8C" w:rsidRPr="0065175B" w:rsidRDefault="003814D7" w:rsidP="003814D7">
      <w:pPr>
        <w:spacing w:line="276" w:lineRule="auto"/>
        <w:jc w:val="both"/>
      </w:pPr>
      <w:r w:rsidRPr="00D92F71">
        <w:rPr>
          <w:b/>
          <w:bCs/>
        </w:rPr>
        <w:t xml:space="preserve">3.1. </w:t>
      </w:r>
      <w:r w:rsidR="002C5707" w:rsidRPr="00D92F71">
        <w:rPr>
          <w:b/>
          <w:bCs/>
        </w:rPr>
        <w:t>Срок выполнения работ</w:t>
      </w:r>
      <w:r w:rsidR="00CF7089" w:rsidRPr="00D92F71">
        <w:rPr>
          <w:b/>
          <w:bCs/>
        </w:rPr>
        <w:t>:</w:t>
      </w:r>
      <w:r w:rsidR="002C5707" w:rsidRPr="00D92F71">
        <w:t xml:space="preserve"> </w:t>
      </w:r>
      <w:r w:rsidRPr="00D92F71">
        <w:rPr>
          <w:bCs/>
        </w:rPr>
        <w:t>с момента заключения договора по 1 сентября 2026 г.</w:t>
      </w:r>
    </w:p>
    <w:p w:rsidR="00AB6FFD" w:rsidRPr="00B40504" w:rsidRDefault="003814D7" w:rsidP="003814D7">
      <w:pPr>
        <w:pStyle w:val="a6"/>
        <w:ind w:left="0"/>
        <w:jc w:val="both"/>
        <w:rPr>
          <w:b/>
          <w:sz w:val="24"/>
          <w:szCs w:val="24"/>
        </w:rPr>
      </w:pPr>
      <w:r>
        <w:rPr>
          <w:sz w:val="24"/>
          <w:szCs w:val="24"/>
        </w:rPr>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rsidR="00AB6FFD" w:rsidRPr="00534A97" w:rsidRDefault="00AB6FFD" w:rsidP="00AB6FFD">
      <w:pPr>
        <w:pStyle w:val="a6"/>
        <w:ind w:left="0"/>
        <w:jc w:val="both"/>
        <w:rPr>
          <w:b/>
          <w:sz w:val="24"/>
          <w:szCs w:val="24"/>
        </w:rPr>
      </w:pPr>
    </w:p>
    <w:p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rsidR="0084335A" w:rsidRPr="00534A97" w:rsidRDefault="002C5707">
      <w:pPr>
        <w:numPr>
          <w:ilvl w:val="0"/>
          <w:numId w:val="2"/>
        </w:numPr>
        <w:ind w:left="0" w:firstLine="0"/>
        <w:jc w:val="both"/>
      </w:pPr>
      <w:r w:rsidRPr="00534A97">
        <w:lastRenderedPageBreak/>
        <w:t>строительную площадку на период выполнения работ;</w:t>
      </w:r>
    </w:p>
    <w:p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w:t>
      </w:r>
      <w:r w:rsidR="00C15821">
        <w:rPr>
          <w:sz w:val="24"/>
          <w:szCs w:val="24"/>
        </w:rPr>
        <w:t>П</w:t>
      </w:r>
      <w:r w:rsidR="002C5707" w:rsidRPr="00534A97">
        <w:rPr>
          <w:sz w:val="24"/>
          <w:szCs w:val="24"/>
        </w:rPr>
        <w:t>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rsidR="0084335A" w:rsidRPr="00534A97" w:rsidRDefault="0084335A">
      <w:pPr>
        <w:jc w:val="both"/>
      </w:pPr>
    </w:p>
    <w:p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rsidR="005F217E" w:rsidRPr="00534A97" w:rsidRDefault="005F217E" w:rsidP="005F217E">
      <w:pPr>
        <w:pStyle w:val="a6"/>
        <w:ind w:left="0"/>
        <w:jc w:val="both"/>
        <w:rPr>
          <w:sz w:val="24"/>
          <w:szCs w:val="24"/>
        </w:rPr>
      </w:pPr>
      <w:r w:rsidRPr="00534A97">
        <w:rPr>
          <w:sz w:val="24"/>
          <w:szCs w:val="24"/>
        </w:rPr>
        <w:t>- список машин и оборудования</w:t>
      </w:r>
      <w:r w:rsidR="00C15821">
        <w:rPr>
          <w:sz w:val="24"/>
          <w:szCs w:val="24"/>
        </w:rPr>
        <w:t>,</w:t>
      </w:r>
      <w:r w:rsidRPr="00534A97">
        <w:rPr>
          <w:sz w:val="24"/>
          <w:szCs w:val="24"/>
        </w:rPr>
        <w:t xml:space="preserve"> необходимых в производстве работ;</w:t>
      </w:r>
    </w:p>
    <w:p w:rsidR="006D5EFE" w:rsidRPr="00534A97" w:rsidRDefault="005F217E" w:rsidP="00C15821">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rsidR="0084335A" w:rsidRPr="00534A97" w:rsidRDefault="002C5707" w:rsidP="00C15821">
      <w:pPr>
        <w:pStyle w:val="a6"/>
        <w:numPr>
          <w:ilvl w:val="2"/>
          <w:numId w:val="1"/>
        </w:numPr>
        <w:jc w:val="both"/>
        <w:rPr>
          <w:sz w:val="24"/>
          <w:szCs w:val="24"/>
        </w:rPr>
      </w:pPr>
      <w:r w:rsidRPr="00534A97">
        <w:rPr>
          <w:sz w:val="24"/>
          <w:szCs w:val="24"/>
        </w:rPr>
        <w:t>Обеспечить:</w:t>
      </w:r>
    </w:p>
    <w:p w:rsidR="0084335A" w:rsidRPr="00534A97" w:rsidRDefault="002C5707" w:rsidP="00C15821">
      <w:pPr>
        <w:numPr>
          <w:ilvl w:val="0"/>
          <w:numId w:val="3"/>
        </w:numPr>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rsidR="0084335A" w:rsidRPr="00534A97" w:rsidRDefault="002C5707" w:rsidP="00C15821">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rsidR="0084335A" w:rsidRPr="00534A97" w:rsidRDefault="002C5707" w:rsidP="00C15821">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84335A" w:rsidRPr="00534A97" w:rsidRDefault="002C5707" w:rsidP="00C15821">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rsidR="0084335A" w:rsidRPr="00534A97" w:rsidRDefault="002C5707" w:rsidP="00C15821">
      <w:pPr>
        <w:pStyle w:val="a6"/>
        <w:numPr>
          <w:ilvl w:val="2"/>
          <w:numId w:val="1"/>
        </w:numPr>
        <w:jc w:val="both"/>
        <w:rPr>
          <w:sz w:val="24"/>
          <w:szCs w:val="24"/>
        </w:rPr>
      </w:pPr>
      <w:r w:rsidRPr="00534A97">
        <w:rPr>
          <w:sz w:val="24"/>
          <w:szCs w:val="24"/>
        </w:rPr>
        <w:lastRenderedPageBreak/>
        <w:t>Вести Общий журнал работ, предъявлять его при приемке работ, а также по требованию Заказчика.</w:t>
      </w:r>
    </w:p>
    <w:p w:rsidR="00EB234E" w:rsidRPr="00534A97" w:rsidRDefault="002C5707" w:rsidP="00C15821">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rsidR="0084335A" w:rsidRPr="00534A97" w:rsidRDefault="002C5707" w:rsidP="00C15821">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rsidR="0084335A" w:rsidRPr="00534A97" w:rsidRDefault="002C5707" w:rsidP="00C15821">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84335A" w:rsidRPr="00534A97" w:rsidRDefault="002C5707" w:rsidP="00C15821">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w:t>
      </w:r>
      <w:r w:rsidR="007F407C">
        <w:rPr>
          <w:sz w:val="24"/>
          <w:szCs w:val="24"/>
        </w:rPr>
        <w:t>,</w:t>
      </w:r>
      <w:r w:rsidR="003D3197" w:rsidRPr="00534A97">
        <w:rPr>
          <w:sz w:val="24"/>
          <w:szCs w:val="24"/>
        </w:rPr>
        <w:t xml:space="preserve"> на которые требуются разрешения (лицензии)</w:t>
      </w:r>
      <w:r w:rsidR="007F407C">
        <w:rPr>
          <w:sz w:val="24"/>
          <w:szCs w:val="24"/>
        </w:rPr>
        <w:t>,</w:t>
      </w:r>
      <w:r w:rsidR="003D3197" w:rsidRPr="00534A97">
        <w:rPr>
          <w:sz w:val="24"/>
          <w:szCs w:val="24"/>
        </w:rPr>
        <w:t xml:space="preserve"> Подрядчик вправе привлекать третьих лиц или выполнять такие работы лично, только при условии наличия </w:t>
      </w:r>
      <w:r w:rsidR="003D3197" w:rsidRPr="00534A97">
        <w:rPr>
          <w:sz w:val="24"/>
          <w:szCs w:val="24"/>
        </w:rPr>
        <w:lastRenderedPageBreak/>
        <w:t>соответствующих разрешений (лицензий).</w:t>
      </w:r>
    </w:p>
    <w:p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rsidR="0084335A" w:rsidRPr="00534A97" w:rsidRDefault="0084335A"/>
    <w:p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w:t>
      </w:r>
      <w:r w:rsidR="003814D7" w:rsidRPr="00EE71F9">
        <w:rPr>
          <w:sz w:val="24"/>
          <w:szCs w:val="24"/>
        </w:rPr>
        <w:t>работы</w:t>
      </w:r>
      <w:r w:rsidR="003814D7">
        <w:rPr>
          <w:sz w:val="24"/>
          <w:szCs w:val="24"/>
        </w:rPr>
        <w:t xml:space="preserve"> по текущему ремонту 2 этажа </w:t>
      </w:r>
      <w:r w:rsidR="007F407C">
        <w:rPr>
          <w:sz w:val="24"/>
          <w:szCs w:val="24"/>
        </w:rPr>
        <w:t>А</w:t>
      </w:r>
      <w:r w:rsidR="003814D7">
        <w:rPr>
          <w:sz w:val="24"/>
          <w:szCs w:val="24"/>
        </w:rPr>
        <w:t>рт-резиденции «Яд</w:t>
      </w:r>
      <w:r w:rsidR="003814D7" w:rsidRPr="003814D7">
        <w:rPr>
          <w:sz w:val="24"/>
          <w:szCs w:val="24"/>
        </w:rPr>
        <w:t>ро»</w:t>
      </w:r>
      <w:r w:rsidR="00EE71F9" w:rsidRPr="003814D7">
        <w:rPr>
          <w:sz w:val="24"/>
          <w:szCs w:val="24"/>
        </w:rPr>
        <w:t>, приведенны</w:t>
      </w:r>
      <w:r w:rsidR="003814D7">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rsidR="0084335A" w:rsidRPr="00534A97" w:rsidRDefault="0084335A">
      <w:pPr>
        <w:jc w:val="both"/>
      </w:pPr>
    </w:p>
    <w:p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rsidR="00555855" w:rsidRPr="00D92F71"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D92F71">
        <w:rPr>
          <w:sz w:val="24"/>
          <w:szCs w:val="24"/>
        </w:rPr>
        <w:t xml:space="preserve">не менее </w:t>
      </w:r>
      <w:r w:rsidR="002F3ED7" w:rsidRPr="00D92F71">
        <w:rPr>
          <w:sz w:val="24"/>
          <w:szCs w:val="24"/>
        </w:rPr>
        <w:t>24</w:t>
      </w:r>
      <w:r w:rsidR="00F908A1" w:rsidRPr="00D92F71">
        <w:rPr>
          <w:sz w:val="24"/>
          <w:szCs w:val="24"/>
        </w:rPr>
        <w:t xml:space="preserve"> </w:t>
      </w:r>
      <w:r w:rsidRPr="00D92F71">
        <w:rPr>
          <w:sz w:val="24"/>
          <w:szCs w:val="24"/>
        </w:rPr>
        <w:t>месяцев с даты подписания итогового Акта приёмки выполненных работ.</w:t>
      </w:r>
    </w:p>
    <w:p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w:t>
      </w:r>
      <w:r w:rsidRPr="00534A97">
        <w:rPr>
          <w:sz w:val="24"/>
          <w:szCs w:val="24"/>
        </w:rPr>
        <w:lastRenderedPageBreak/>
        <w:t>составляют акт, в котором фиксируются обнаруженные недостатки (дефекты) и устанавливается срок на их устранение.</w:t>
      </w:r>
    </w:p>
    <w:p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EB234E" w:rsidRPr="00534A97" w:rsidRDefault="00EB234E" w:rsidP="00EB234E">
      <w:pPr>
        <w:pStyle w:val="a6"/>
        <w:keepNext/>
        <w:tabs>
          <w:tab w:val="left" w:pos="1000"/>
        </w:tabs>
        <w:ind w:left="0"/>
        <w:jc w:val="both"/>
        <w:rPr>
          <w:b/>
          <w:sz w:val="24"/>
          <w:szCs w:val="24"/>
        </w:rPr>
      </w:pPr>
    </w:p>
    <w:p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7F407C">
        <w:rPr>
          <w:sz w:val="24"/>
          <w:szCs w:val="24"/>
        </w:rPr>
        <w:t xml:space="preserve"> Подрядчик </w:t>
      </w:r>
      <w:r w:rsidRPr="00534A97">
        <w:rPr>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E0B2A">
        <w:rPr>
          <w:sz w:val="24"/>
          <w:szCs w:val="24"/>
        </w:rPr>
        <w:t>П</w:t>
      </w:r>
      <w:r w:rsidRPr="00534A97">
        <w:rPr>
          <w:sz w:val="24"/>
          <w:szCs w:val="24"/>
        </w:rPr>
        <w:t>одрядчиком</w:t>
      </w:r>
      <w:r w:rsidR="005E0B2A">
        <w:rPr>
          <w:sz w:val="24"/>
          <w:szCs w:val="24"/>
        </w:rPr>
        <w:t xml:space="preserve"> </w:t>
      </w:r>
      <w:r w:rsidRPr="00534A97">
        <w:rPr>
          <w:sz w:val="24"/>
          <w:szCs w:val="24"/>
        </w:rPr>
        <w:t xml:space="preserve">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rsidR="00856B07" w:rsidRPr="00534A97" w:rsidRDefault="000A15CD" w:rsidP="007B6181">
      <w:pPr>
        <w:pStyle w:val="a6"/>
        <w:numPr>
          <w:ilvl w:val="1"/>
          <w:numId w:val="1"/>
        </w:numPr>
        <w:jc w:val="both"/>
        <w:rPr>
          <w:sz w:val="24"/>
          <w:szCs w:val="24"/>
        </w:rPr>
      </w:pPr>
      <w:r w:rsidRPr="00534A97">
        <w:rPr>
          <w:sz w:val="24"/>
          <w:szCs w:val="24"/>
        </w:rPr>
        <w:t xml:space="preserve">Пеня начисляется за каждый день просрочки исполнения </w:t>
      </w:r>
      <w:r w:rsidR="005E0B2A" w:rsidRPr="005E0B2A">
        <w:rPr>
          <w:bCs/>
          <w:sz w:val="24"/>
          <w:szCs w:val="24"/>
        </w:rPr>
        <w:t>П</w:t>
      </w:r>
      <w:r w:rsidRPr="005E0B2A">
        <w:rPr>
          <w:bCs/>
          <w:sz w:val="24"/>
          <w:szCs w:val="24"/>
        </w:rPr>
        <w:t>одрядчиком</w:t>
      </w:r>
      <w:r w:rsidR="005E0B2A" w:rsidRPr="005E0B2A">
        <w:rPr>
          <w:sz w:val="24"/>
          <w:szCs w:val="24"/>
        </w:rPr>
        <w:t xml:space="preserve"> </w:t>
      </w:r>
      <w:r w:rsidRPr="005E0B2A">
        <w:rPr>
          <w:sz w:val="24"/>
          <w:szCs w:val="24"/>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005E0B2A" w:rsidRPr="005E0B2A">
        <w:rPr>
          <w:bCs/>
          <w:sz w:val="24"/>
          <w:szCs w:val="24"/>
        </w:rPr>
        <w:t xml:space="preserve">0,3% </w:t>
      </w:r>
      <w:r w:rsidRPr="005E0B2A">
        <w:rPr>
          <w:sz w:val="24"/>
          <w:szCs w:val="24"/>
        </w:rPr>
        <w:t xml:space="preserve">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5E0B2A" w:rsidRPr="005E0B2A">
        <w:rPr>
          <w:sz w:val="24"/>
          <w:szCs w:val="24"/>
        </w:rPr>
        <w:t>П</w:t>
      </w:r>
      <w:r w:rsidRPr="005E0B2A">
        <w:rPr>
          <w:bCs/>
          <w:sz w:val="24"/>
          <w:szCs w:val="24"/>
        </w:rPr>
        <w:t>одрядчиком</w:t>
      </w:r>
      <w:r w:rsidR="005E0B2A" w:rsidRPr="005E0B2A">
        <w:rPr>
          <w:sz w:val="24"/>
          <w:szCs w:val="24"/>
        </w:rPr>
        <w:t xml:space="preserve"> </w:t>
      </w:r>
      <w:r w:rsidRPr="005E0B2A">
        <w:rPr>
          <w:sz w:val="24"/>
          <w:szCs w:val="24"/>
        </w:rPr>
        <w:t>и принятых</w:t>
      </w:r>
      <w:r w:rsidRPr="00534A97">
        <w:rPr>
          <w:sz w:val="24"/>
          <w:szCs w:val="24"/>
        </w:rPr>
        <w:t xml:space="preserve"> Заказчиком.</w:t>
      </w:r>
    </w:p>
    <w:p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w:t>
      </w:r>
      <w:r w:rsidR="005E0B2A">
        <w:rPr>
          <w:sz w:val="24"/>
          <w:szCs w:val="24"/>
        </w:rPr>
        <w:t xml:space="preserve"> </w:t>
      </w:r>
      <w:r w:rsidR="005E0B2A">
        <w:rPr>
          <w:b/>
          <w:bCs/>
          <w:sz w:val="24"/>
          <w:szCs w:val="24"/>
        </w:rPr>
        <w:t>П</w:t>
      </w:r>
      <w:r w:rsidRPr="00534A97">
        <w:rPr>
          <w:b/>
          <w:bCs/>
          <w:sz w:val="24"/>
          <w:szCs w:val="24"/>
        </w:rPr>
        <w:t>одрядчиком</w:t>
      </w:r>
      <w:r w:rsidRPr="00534A97">
        <w:rPr>
          <w:sz w:val="24"/>
          <w:szCs w:val="24"/>
        </w:rPr>
        <w:t>,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rsidR="00856B07" w:rsidRPr="00534A97" w:rsidRDefault="00856B07" w:rsidP="00856B07">
      <w:pPr>
        <w:pStyle w:val="a6"/>
        <w:ind w:left="0"/>
        <w:jc w:val="both"/>
        <w:rPr>
          <w:sz w:val="24"/>
          <w:szCs w:val="24"/>
        </w:rPr>
      </w:pPr>
      <w:r w:rsidRPr="00534A97">
        <w:rPr>
          <w:sz w:val="24"/>
          <w:szCs w:val="24"/>
        </w:rPr>
        <w:t xml:space="preserve">в) 1 процентов цены договора (этапа) в случае, если цена договора (этапа) составляет от 50 млн. </w:t>
      </w:r>
      <w:r w:rsidRPr="00534A97">
        <w:rPr>
          <w:sz w:val="24"/>
          <w:szCs w:val="24"/>
        </w:rPr>
        <w:lastRenderedPageBreak/>
        <w:t>рублей до 100 млн. рублей (включительно);</w:t>
      </w:r>
    </w:p>
    <w:p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rsidR="007B6181" w:rsidRPr="00534A97" w:rsidRDefault="007B6181" w:rsidP="00856B07">
      <w:pPr>
        <w:pStyle w:val="a6"/>
        <w:ind w:left="0"/>
        <w:jc w:val="both"/>
        <w:rPr>
          <w:sz w:val="24"/>
          <w:szCs w:val="24"/>
        </w:rPr>
      </w:pPr>
      <w:r w:rsidRPr="007F407C">
        <w:rPr>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rsidR="006C745E" w:rsidRPr="00534A97" w:rsidRDefault="006C745E" w:rsidP="006C745E">
      <w:pPr>
        <w:pStyle w:val="a6"/>
        <w:ind w:left="0"/>
        <w:jc w:val="both"/>
        <w:rPr>
          <w:bCs/>
          <w:sz w:val="24"/>
          <w:szCs w:val="24"/>
        </w:rPr>
      </w:pPr>
    </w:p>
    <w:p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rsidR="0084335A" w:rsidRPr="00534A97" w:rsidRDefault="002C5707" w:rsidP="00843286">
      <w:pPr>
        <w:pStyle w:val="a6"/>
        <w:numPr>
          <w:ilvl w:val="1"/>
          <w:numId w:val="1"/>
        </w:numPr>
        <w:jc w:val="both"/>
        <w:rPr>
          <w:sz w:val="24"/>
          <w:szCs w:val="24"/>
        </w:rPr>
      </w:pPr>
      <w:r w:rsidRPr="00534A97">
        <w:rPr>
          <w:sz w:val="24"/>
          <w:szCs w:val="24"/>
        </w:rPr>
        <w:lastRenderedPageBreak/>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84335A" w:rsidRPr="00534A97" w:rsidRDefault="0084335A">
      <w:pPr>
        <w:jc w:val="center"/>
      </w:pPr>
    </w:p>
    <w:p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rsidR="0084335A" w:rsidRPr="00534A97" w:rsidRDefault="0084335A">
      <w:pPr>
        <w:jc w:val="both"/>
      </w:pPr>
    </w:p>
    <w:p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rsidR="005E0B2A" w:rsidRPr="005E0B2A" w:rsidRDefault="005E0B2A" w:rsidP="005E0B2A">
      <w:pPr>
        <w:keepNext/>
        <w:widowControl w:val="0"/>
        <w:tabs>
          <w:tab w:val="left" w:pos="567"/>
        </w:tabs>
        <w:contextualSpacing/>
        <w:jc w:val="both"/>
        <w:rPr>
          <w:rFonts w:eastAsia="Calibri"/>
          <w:lang w:eastAsia="en-US"/>
        </w:rPr>
      </w:pPr>
      <w:r>
        <w:t>11</w:t>
      </w:r>
      <w:r w:rsidRPr="005E0B2A">
        <w:rPr>
          <w:rFonts w:eastAsia="Calibri"/>
          <w:lang w:eastAsia="en-US"/>
        </w:rPr>
        <w:t>.1.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p w:rsidR="005E0B2A" w:rsidRPr="005E0B2A" w:rsidRDefault="005E0B2A" w:rsidP="005E0B2A">
      <w:pPr>
        <w:keepNext/>
        <w:widowControl w:val="0"/>
        <w:tabs>
          <w:tab w:val="left" w:pos="567"/>
        </w:tabs>
        <w:contextualSpacing/>
        <w:jc w:val="both"/>
        <w:rPr>
          <w:rFonts w:eastAsia="Calibri"/>
          <w:lang w:eastAsia="en-US"/>
        </w:rPr>
      </w:pPr>
      <w:r>
        <w:rPr>
          <w:rFonts w:eastAsia="Calibri"/>
          <w:lang w:eastAsia="en-US"/>
        </w:rPr>
        <w:t>11</w:t>
      </w:r>
      <w:r w:rsidRPr="005E0B2A">
        <w:rPr>
          <w:rFonts w:eastAsia="Calibri"/>
          <w:lang w:eastAsia="en-US"/>
        </w:rPr>
        <w:t>.2. Стороны обязуются в течение всего срока действия Договора и после его истечения принять все разумные меры для недопущения действий, указанных в п. 9.1, в том числе со стороны руководства или работников сторон, третьих лиц.</w:t>
      </w:r>
    </w:p>
    <w:p w:rsidR="005E0B2A" w:rsidRPr="005E0B2A" w:rsidRDefault="005E0B2A" w:rsidP="005E0B2A">
      <w:pPr>
        <w:keepNext/>
        <w:widowControl w:val="0"/>
        <w:tabs>
          <w:tab w:val="left" w:pos="567"/>
        </w:tabs>
        <w:contextualSpacing/>
        <w:jc w:val="both"/>
        <w:rPr>
          <w:rFonts w:eastAsia="Calibri"/>
          <w:lang w:eastAsia="en-US"/>
        </w:rPr>
      </w:pPr>
      <w:r>
        <w:rPr>
          <w:rFonts w:eastAsia="Calibri"/>
          <w:lang w:eastAsia="en-US"/>
        </w:rPr>
        <w:t>11</w:t>
      </w:r>
      <w:r w:rsidRPr="005E0B2A">
        <w:rPr>
          <w:rFonts w:eastAsia="Calibri"/>
          <w:lang w:eastAsia="en-US"/>
        </w:rPr>
        <w:t>.3.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5E0B2A" w:rsidRPr="005E0B2A" w:rsidRDefault="005E0B2A" w:rsidP="005E0B2A">
      <w:pPr>
        <w:keepNext/>
        <w:widowControl w:val="0"/>
        <w:tabs>
          <w:tab w:val="left" w:pos="567"/>
        </w:tabs>
        <w:contextualSpacing/>
        <w:jc w:val="both"/>
        <w:rPr>
          <w:rFonts w:eastAsia="Calibri"/>
          <w:lang w:eastAsia="en-US"/>
        </w:rPr>
      </w:pPr>
      <w:r>
        <w:rPr>
          <w:rFonts w:eastAsia="Calibri"/>
          <w:lang w:eastAsia="en-US"/>
        </w:rPr>
        <w:t>11</w:t>
      </w:r>
      <w:r w:rsidRPr="005E0B2A">
        <w:rPr>
          <w:rFonts w:eastAsia="Calibri"/>
          <w:lang w:eastAsia="en-US"/>
        </w:rPr>
        <w:t>.4. Сторонам Договора, их руководителям и работникам запрещается:</w:t>
      </w:r>
    </w:p>
    <w:p w:rsidR="005E0B2A" w:rsidRPr="005E0B2A" w:rsidRDefault="005E0B2A" w:rsidP="005E0B2A">
      <w:pPr>
        <w:keepNext/>
        <w:widowControl w:val="0"/>
        <w:tabs>
          <w:tab w:val="left" w:pos="567"/>
        </w:tabs>
        <w:contextualSpacing/>
        <w:jc w:val="both"/>
        <w:rPr>
          <w:rFonts w:eastAsia="Calibri"/>
          <w:lang w:eastAsia="en-US"/>
        </w:rPr>
      </w:pPr>
      <w:r w:rsidRPr="005E0B2A">
        <w:rPr>
          <w:rFonts w:eastAsia="Calibri"/>
          <w:lang w:eastAsia="en-US"/>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5E0B2A" w:rsidRPr="005E0B2A" w:rsidRDefault="005E0B2A" w:rsidP="005E0B2A">
      <w:pPr>
        <w:keepNext/>
        <w:widowControl w:val="0"/>
        <w:tabs>
          <w:tab w:val="left" w:pos="567"/>
        </w:tabs>
        <w:contextualSpacing/>
        <w:jc w:val="both"/>
        <w:rPr>
          <w:rFonts w:eastAsia="Calibri"/>
          <w:lang w:eastAsia="en-US"/>
        </w:rPr>
      </w:pPr>
      <w:r w:rsidRPr="005E0B2A">
        <w:rPr>
          <w:rFonts w:eastAsia="Calibri"/>
          <w:lang w:eastAsia="en-US"/>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5E0B2A" w:rsidRPr="005E0B2A" w:rsidRDefault="005E0B2A" w:rsidP="005E0B2A">
      <w:pPr>
        <w:keepNext/>
        <w:widowControl w:val="0"/>
        <w:tabs>
          <w:tab w:val="left" w:pos="567"/>
        </w:tabs>
        <w:contextualSpacing/>
        <w:jc w:val="both"/>
        <w:rPr>
          <w:rFonts w:eastAsia="Calibri"/>
          <w:lang w:eastAsia="en-US"/>
        </w:rPr>
      </w:pPr>
      <w:r w:rsidRPr="005E0B2A">
        <w:rPr>
          <w:rFonts w:eastAsia="Calibri"/>
          <w:lang w:eastAsia="en-US"/>
        </w:rPr>
        <w:t>- совершать иные действия, нарушающие действующее антикоррупционное законодательство РФ.</w:t>
      </w:r>
    </w:p>
    <w:p w:rsidR="005E0B2A" w:rsidRPr="005E0B2A" w:rsidRDefault="005E0B2A" w:rsidP="005E0B2A">
      <w:pPr>
        <w:keepNext/>
        <w:widowControl w:val="0"/>
        <w:tabs>
          <w:tab w:val="left" w:pos="567"/>
        </w:tabs>
        <w:contextualSpacing/>
        <w:jc w:val="both"/>
        <w:rPr>
          <w:rFonts w:eastAsia="Calibri"/>
          <w:lang w:eastAsia="en-US"/>
        </w:rPr>
      </w:pPr>
      <w:r>
        <w:rPr>
          <w:rFonts w:eastAsia="Calibri"/>
          <w:lang w:eastAsia="en-US"/>
        </w:rPr>
        <w:t>11</w:t>
      </w:r>
      <w:r w:rsidRPr="005E0B2A">
        <w:rPr>
          <w:rFonts w:eastAsia="Calibri"/>
          <w:lang w:eastAsia="en-US"/>
        </w:rPr>
        <w:t>.5.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rsidR="0084335A" w:rsidRPr="005E0B2A" w:rsidRDefault="005E0B2A" w:rsidP="005E0B2A">
      <w:pPr>
        <w:keepNext/>
        <w:widowControl w:val="0"/>
        <w:tabs>
          <w:tab w:val="left" w:pos="567"/>
        </w:tabs>
        <w:contextualSpacing/>
        <w:jc w:val="both"/>
        <w:rPr>
          <w:rFonts w:eastAsia="Calibri"/>
          <w:lang w:eastAsia="en-US"/>
        </w:rPr>
      </w:pPr>
      <w:r>
        <w:rPr>
          <w:rFonts w:eastAsia="Calibri"/>
          <w:lang w:eastAsia="en-US"/>
        </w:rPr>
        <w:t>11</w:t>
      </w:r>
      <w:r w:rsidRPr="005E0B2A">
        <w:rPr>
          <w:rFonts w:eastAsia="Calibri"/>
          <w:lang w:eastAsia="en-US"/>
        </w:rPr>
        <w:t>.6.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84335A" w:rsidRPr="00534A97" w:rsidRDefault="0084335A">
      <w:pPr>
        <w:jc w:val="both"/>
      </w:pPr>
    </w:p>
    <w:p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rsidR="00830DA8" w:rsidRPr="00534A97" w:rsidRDefault="00830DA8" w:rsidP="00830DA8">
      <w:pPr>
        <w:pStyle w:val="a6"/>
        <w:suppressAutoHyphens/>
        <w:ind w:left="0"/>
        <w:jc w:val="both"/>
        <w:rPr>
          <w:sz w:val="24"/>
          <w:szCs w:val="24"/>
        </w:rPr>
      </w:pPr>
      <w:r w:rsidRPr="00534A97">
        <w:rPr>
          <w:sz w:val="24"/>
          <w:szCs w:val="24"/>
        </w:rPr>
        <w:t xml:space="preserve">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w:t>
      </w:r>
      <w:r w:rsidRPr="00534A97">
        <w:rPr>
          <w:sz w:val="24"/>
          <w:szCs w:val="24"/>
        </w:rPr>
        <w:lastRenderedPageBreak/>
        <w:t>законодательством Российской Федерации.</w:t>
      </w:r>
    </w:p>
    <w:p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rsidR="00D17785" w:rsidRPr="00534A97" w:rsidRDefault="00D17785" w:rsidP="00611052">
      <w:pPr>
        <w:pStyle w:val="a6"/>
        <w:suppressAutoHyphens/>
        <w:ind w:left="0"/>
        <w:jc w:val="both"/>
        <w:rPr>
          <w:sz w:val="24"/>
          <w:szCs w:val="24"/>
        </w:rPr>
      </w:pPr>
    </w:p>
    <w:p w:rsidR="00D17785" w:rsidRPr="00534A97" w:rsidRDefault="00D17785" w:rsidP="005F2172">
      <w:pPr>
        <w:pStyle w:val="a6"/>
        <w:suppressAutoHyphens/>
        <w:ind w:left="0"/>
        <w:jc w:val="both"/>
        <w:rPr>
          <w:sz w:val="24"/>
          <w:szCs w:val="24"/>
        </w:rPr>
      </w:pPr>
    </w:p>
    <w:p w:rsidR="00645E2A" w:rsidRPr="00534A97" w:rsidRDefault="002C5707" w:rsidP="002C0B7D">
      <w:pPr>
        <w:keepNext/>
      </w:pPr>
      <w:r w:rsidRPr="00534A97">
        <w:t>Приложения:</w:t>
      </w:r>
    </w:p>
    <w:p w:rsidR="0084335A" w:rsidRPr="00534A97" w:rsidRDefault="002C5707">
      <w:pPr>
        <w:keepNext/>
      </w:pPr>
      <w:r w:rsidRPr="00534A97">
        <w:t>1.Техническое задание</w:t>
      </w:r>
    </w:p>
    <w:p w:rsidR="0084335A" w:rsidRPr="00534A97" w:rsidRDefault="002C5707">
      <w:pPr>
        <w:keepNext/>
      </w:pPr>
      <w:r w:rsidRPr="00534A97">
        <w:t>2.</w:t>
      </w:r>
      <w:r w:rsidR="00FB7DB7" w:rsidRPr="00534A97">
        <w:t xml:space="preserve"> </w:t>
      </w:r>
      <w:r w:rsidRPr="00534A97">
        <w:t xml:space="preserve">Сметная документация </w:t>
      </w:r>
    </w:p>
    <w:p w:rsidR="0084335A" w:rsidRPr="00534A97" w:rsidRDefault="0084335A">
      <w:pPr>
        <w:keepNext/>
      </w:pPr>
    </w:p>
    <w:tbl>
      <w:tblPr>
        <w:tblW w:w="5000" w:type="pct"/>
        <w:tblLook w:val="04A0" w:firstRow="1" w:lastRow="0" w:firstColumn="1" w:lastColumn="0" w:noHBand="0" w:noVBand="1"/>
      </w:tblPr>
      <w:tblGrid>
        <w:gridCol w:w="5289"/>
        <w:gridCol w:w="4989"/>
      </w:tblGrid>
      <w:tr w:rsidR="0084335A" w:rsidRPr="00534A97">
        <w:trPr>
          <w:cantSplit/>
          <w:trHeight w:val="74"/>
        </w:trPr>
        <w:tc>
          <w:tcPr>
            <w:tcW w:w="2573" w:type="pct"/>
          </w:tcPr>
          <w:p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rsidR="0084335A" w:rsidRPr="00534A97" w:rsidRDefault="0084335A">
            <w:pPr>
              <w:widowControl w:val="0"/>
              <w:spacing w:after="200" w:line="276" w:lineRule="auto"/>
              <w:ind w:right="-5"/>
              <w:rPr>
                <w:rFonts w:eastAsiaTheme="minorEastAsia"/>
                <w:i/>
                <w:lang w:val="en-US"/>
              </w:rPr>
            </w:pPr>
          </w:p>
        </w:tc>
        <w:tc>
          <w:tcPr>
            <w:tcW w:w="2427" w:type="pct"/>
          </w:tcPr>
          <w:p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rsidR="00D92F71" w:rsidRDefault="00D92F71">
      <w:pPr>
        <w:spacing w:after="200"/>
        <w:jc w:val="right"/>
        <w:rPr>
          <w:rFonts w:eastAsiaTheme="minorEastAsia"/>
          <w:b/>
        </w:rPr>
      </w:pPr>
    </w:p>
    <w:p w:rsidR="00D92F71" w:rsidRDefault="00D92F71">
      <w:pPr>
        <w:rPr>
          <w:rFonts w:eastAsiaTheme="minorEastAsia"/>
          <w:b/>
        </w:rPr>
      </w:pPr>
      <w:r>
        <w:rPr>
          <w:rFonts w:eastAsiaTheme="minorEastAsia"/>
          <w:b/>
        </w:rPr>
        <w:br w:type="page"/>
      </w:r>
    </w:p>
    <w:p w:rsidR="00F4251C" w:rsidRPr="00534A97" w:rsidRDefault="00F4251C">
      <w:pPr>
        <w:spacing w:after="200"/>
        <w:jc w:val="right"/>
        <w:rPr>
          <w:rFonts w:eastAsiaTheme="minorEastAsia"/>
          <w:b/>
        </w:rPr>
      </w:pPr>
    </w:p>
    <w:p w:rsidR="0084335A" w:rsidRPr="00534A97" w:rsidRDefault="002C5707">
      <w:pPr>
        <w:jc w:val="right"/>
        <w:rPr>
          <w:rFonts w:eastAsiaTheme="minorEastAsia"/>
          <w:bCs/>
        </w:rPr>
      </w:pPr>
      <w:r w:rsidRPr="00534A97">
        <w:rPr>
          <w:rFonts w:eastAsiaTheme="minorEastAsia"/>
          <w:bCs/>
        </w:rPr>
        <w:t>Приложение № 1</w:t>
      </w:r>
    </w:p>
    <w:p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rsidR="0080630D" w:rsidRPr="00534A97" w:rsidRDefault="0080630D" w:rsidP="0080630D">
      <w:pPr>
        <w:jc w:val="center"/>
        <w:rPr>
          <w:b/>
        </w:rPr>
      </w:pPr>
    </w:p>
    <w:p w:rsidR="00D81A75" w:rsidRPr="00534A97" w:rsidRDefault="00D81A75" w:rsidP="00D81A75">
      <w:pPr>
        <w:jc w:val="center"/>
        <w:rPr>
          <w:b/>
        </w:rPr>
      </w:pPr>
    </w:p>
    <w:p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rsidR="00A55684" w:rsidRPr="00534A97" w:rsidRDefault="00A55684" w:rsidP="00A55684"/>
    <w:p w:rsidR="0084335A" w:rsidRPr="003814D7" w:rsidRDefault="003814D7" w:rsidP="003814D7">
      <w:pPr>
        <w:spacing w:line="276" w:lineRule="auto"/>
        <w:jc w:val="center"/>
        <w:rPr>
          <w:rFonts w:eastAsia="SimSun"/>
          <w:color w:val="FF0000"/>
          <w:lang w:eastAsia="hi-IN" w:bidi="hi-IN"/>
        </w:rPr>
      </w:pPr>
      <w:r w:rsidRPr="003814D7">
        <w:rPr>
          <w:rFonts w:eastAsia="SimSun"/>
          <w:color w:val="FF0000"/>
          <w:lang w:eastAsia="hi-IN" w:bidi="hi-IN"/>
        </w:rPr>
        <w:t>(прилагается отдельным файлом)</w:t>
      </w:r>
    </w:p>
    <w:p w:rsidR="0084335A" w:rsidRPr="00534A97" w:rsidRDefault="0084335A">
      <w:pPr>
        <w:spacing w:after="200"/>
        <w:jc w:val="right"/>
        <w:rPr>
          <w:rFonts w:eastAsiaTheme="minorEastAsia"/>
          <w:bCs/>
        </w:rPr>
      </w:pPr>
    </w:p>
    <w:p w:rsidR="0084335A" w:rsidRPr="00534A97" w:rsidRDefault="0084335A">
      <w:pPr>
        <w:spacing w:after="200"/>
        <w:jc w:val="right"/>
        <w:rPr>
          <w:rFonts w:eastAsiaTheme="minorEastAsia"/>
          <w:bCs/>
        </w:rPr>
      </w:pPr>
    </w:p>
    <w:p w:rsidR="0084335A" w:rsidRPr="00534A97" w:rsidRDefault="0084335A">
      <w:pPr>
        <w:spacing w:after="200"/>
        <w:jc w:val="right"/>
        <w:rPr>
          <w:rFonts w:eastAsiaTheme="minorEastAsia"/>
          <w:bCs/>
        </w:rPr>
      </w:pPr>
    </w:p>
    <w:p w:rsidR="00D92F71" w:rsidRDefault="00D92F71">
      <w:pPr>
        <w:rPr>
          <w:rFonts w:eastAsiaTheme="minorEastAsia"/>
          <w:bCs/>
        </w:rPr>
      </w:pPr>
      <w:r>
        <w:rPr>
          <w:rFonts w:eastAsiaTheme="minorEastAsia"/>
          <w:bCs/>
        </w:rPr>
        <w:br w:type="page"/>
      </w:r>
    </w:p>
    <w:p w:rsidR="0084335A" w:rsidRPr="00534A97" w:rsidRDefault="0084335A">
      <w:pPr>
        <w:spacing w:after="200"/>
        <w:jc w:val="right"/>
        <w:rPr>
          <w:rFonts w:eastAsiaTheme="minorEastAsia"/>
          <w:bCs/>
        </w:rPr>
      </w:pPr>
    </w:p>
    <w:p w:rsidR="0084335A" w:rsidRPr="00534A97" w:rsidRDefault="0084335A">
      <w:pPr>
        <w:spacing w:after="200"/>
        <w:jc w:val="right"/>
        <w:rPr>
          <w:rFonts w:eastAsiaTheme="minorEastAsia"/>
          <w:bCs/>
        </w:rPr>
      </w:pPr>
    </w:p>
    <w:p w:rsidR="0084335A" w:rsidRPr="00534A97" w:rsidRDefault="002C5707">
      <w:pPr>
        <w:spacing w:after="200"/>
        <w:jc w:val="right"/>
        <w:rPr>
          <w:rFonts w:eastAsiaTheme="minorEastAsia"/>
          <w:bCs/>
        </w:rPr>
      </w:pPr>
      <w:r w:rsidRPr="00534A97">
        <w:rPr>
          <w:rFonts w:eastAsiaTheme="minorEastAsia"/>
          <w:bCs/>
        </w:rPr>
        <w:t>Приложение № 2</w:t>
      </w:r>
    </w:p>
    <w:p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rsidR="003814D7" w:rsidRPr="003814D7" w:rsidRDefault="003814D7" w:rsidP="003814D7">
      <w:pPr>
        <w:spacing w:line="276" w:lineRule="auto"/>
        <w:jc w:val="center"/>
        <w:rPr>
          <w:rFonts w:eastAsia="SimSun"/>
          <w:color w:val="FF0000"/>
          <w:lang w:eastAsia="hi-IN" w:bidi="hi-IN"/>
        </w:rPr>
      </w:pPr>
      <w:r w:rsidRPr="003814D7">
        <w:rPr>
          <w:rFonts w:eastAsia="SimSun"/>
          <w:color w:val="FF0000"/>
          <w:lang w:eastAsia="hi-IN" w:bidi="hi-IN"/>
        </w:rPr>
        <w:t>(прилагается отдельным файлом)</w:t>
      </w:r>
    </w:p>
    <w:p w:rsidR="003814D7" w:rsidRPr="00534A97" w:rsidRDefault="003814D7">
      <w:pPr>
        <w:spacing w:after="200"/>
        <w:jc w:val="center"/>
        <w:rPr>
          <w:rFonts w:eastAsiaTheme="minorEastAsia"/>
          <w:bCs/>
        </w:rPr>
      </w:pPr>
    </w:p>
    <w:sectPr w:rsidR="003814D7" w:rsidRPr="00534A97" w:rsidSect="008E66DF">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EF1" w:rsidRDefault="00F83EF1">
      <w:r>
        <w:separator/>
      </w:r>
    </w:p>
  </w:endnote>
  <w:endnote w:type="continuationSeparator" w:id="0">
    <w:p w:rsidR="00F83EF1" w:rsidRDefault="00F8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EF1" w:rsidRDefault="00F83EF1">
      <w:r>
        <w:separator/>
      </w:r>
    </w:p>
  </w:footnote>
  <w:footnote w:type="continuationSeparator" w:id="0">
    <w:p w:rsidR="00F83EF1" w:rsidRDefault="00F83E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5AA7"/>
    <w:rsid w:val="00000078"/>
    <w:rsid w:val="00002012"/>
    <w:rsid w:val="00005B1A"/>
    <w:rsid w:val="00015B8C"/>
    <w:rsid w:val="000239CA"/>
    <w:rsid w:val="000248B6"/>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814D7"/>
    <w:rsid w:val="003A228F"/>
    <w:rsid w:val="003B4DAF"/>
    <w:rsid w:val="003D3197"/>
    <w:rsid w:val="003D5C53"/>
    <w:rsid w:val="003E3F71"/>
    <w:rsid w:val="00406EA8"/>
    <w:rsid w:val="0042662D"/>
    <w:rsid w:val="004276DD"/>
    <w:rsid w:val="00431BF0"/>
    <w:rsid w:val="00441543"/>
    <w:rsid w:val="00453438"/>
    <w:rsid w:val="004675B1"/>
    <w:rsid w:val="00483C5B"/>
    <w:rsid w:val="00486C83"/>
    <w:rsid w:val="004933F4"/>
    <w:rsid w:val="00497529"/>
    <w:rsid w:val="004C21FB"/>
    <w:rsid w:val="004C4A3F"/>
    <w:rsid w:val="004D01D6"/>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E0B2A"/>
    <w:rsid w:val="005F1B2D"/>
    <w:rsid w:val="005F2172"/>
    <w:rsid w:val="005F217E"/>
    <w:rsid w:val="00605C44"/>
    <w:rsid w:val="00611052"/>
    <w:rsid w:val="00611722"/>
    <w:rsid w:val="00621C7E"/>
    <w:rsid w:val="00645E2A"/>
    <w:rsid w:val="0065175B"/>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07C"/>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92499"/>
    <w:rsid w:val="008A0268"/>
    <w:rsid w:val="008A57FA"/>
    <w:rsid w:val="008B0512"/>
    <w:rsid w:val="008C30CC"/>
    <w:rsid w:val="008E66DF"/>
    <w:rsid w:val="008F3403"/>
    <w:rsid w:val="00922A17"/>
    <w:rsid w:val="00935F04"/>
    <w:rsid w:val="009433E8"/>
    <w:rsid w:val="00944CB8"/>
    <w:rsid w:val="00967AF9"/>
    <w:rsid w:val="009739B7"/>
    <w:rsid w:val="0097523E"/>
    <w:rsid w:val="0097557D"/>
    <w:rsid w:val="0098171F"/>
    <w:rsid w:val="009850F4"/>
    <w:rsid w:val="009910EC"/>
    <w:rsid w:val="009B194F"/>
    <w:rsid w:val="009B1E7E"/>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15821"/>
    <w:rsid w:val="00C336CD"/>
    <w:rsid w:val="00C47220"/>
    <w:rsid w:val="00C477B3"/>
    <w:rsid w:val="00C51DE8"/>
    <w:rsid w:val="00C53639"/>
    <w:rsid w:val="00C575AE"/>
    <w:rsid w:val="00C64379"/>
    <w:rsid w:val="00C73FE2"/>
    <w:rsid w:val="00CB2E07"/>
    <w:rsid w:val="00CB372B"/>
    <w:rsid w:val="00CC6A73"/>
    <w:rsid w:val="00CD460B"/>
    <w:rsid w:val="00CD53EB"/>
    <w:rsid w:val="00CD6D8B"/>
    <w:rsid w:val="00CE5B08"/>
    <w:rsid w:val="00CF7089"/>
    <w:rsid w:val="00D00E78"/>
    <w:rsid w:val="00D17785"/>
    <w:rsid w:val="00D40825"/>
    <w:rsid w:val="00D42F60"/>
    <w:rsid w:val="00D63497"/>
    <w:rsid w:val="00D63EA6"/>
    <w:rsid w:val="00D6689E"/>
    <w:rsid w:val="00D731B3"/>
    <w:rsid w:val="00D81A75"/>
    <w:rsid w:val="00D83811"/>
    <w:rsid w:val="00D92F71"/>
    <w:rsid w:val="00DA0384"/>
    <w:rsid w:val="00DB020D"/>
    <w:rsid w:val="00DB279E"/>
    <w:rsid w:val="00DB5368"/>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018A"/>
    <w:rsid w:val="00EC1428"/>
    <w:rsid w:val="00EC4FB4"/>
    <w:rsid w:val="00EE71F9"/>
    <w:rsid w:val="00EF0CBD"/>
    <w:rsid w:val="00EF2F5A"/>
    <w:rsid w:val="00F04350"/>
    <w:rsid w:val="00F12906"/>
    <w:rsid w:val="00F23D80"/>
    <w:rsid w:val="00F350B6"/>
    <w:rsid w:val="00F4251C"/>
    <w:rsid w:val="00F43705"/>
    <w:rsid w:val="00F502F8"/>
    <w:rsid w:val="00F544A7"/>
    <w:rsid w:val="00F601D2"/>
    <w:rsid w:val="00F64681"/>
    <w:rsid w:val="00F77F33"/>
    <w:rsid w:val="00F82039"/>
    <w:rsid w:val="00F83EF1"/>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1329"/>
  <w15:docId w15:val="{B3E00D0C-2714-48A8-BA0A-86EB1AE8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6DF"/>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E66DF"/>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8E66DF"/>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8E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8E66DF"/>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8E66DF"/>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8E66DF"/>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8E66DF"/>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8E66DF"/>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8E66DF"/>
    <w:rPr>
      <w:rFonts w:ascii="Times New Roman" w:eastAsia="Arial" w:hAnsi="Times New Roman" w:cs="Times New Roman"/>
      <w:sz w:val="24"/>
      <w:szCs w:val="24"/>
      <w:lang w:eastAsia="ar-SA"/>
    </w:rPr>
  </w:style>
  <w:style w:type="paragraph" w:customStyle="1" w:styleId="docdata">
    <w:name w:val="docdata"/>
    <w:basedOn w:val="a"/>
    <w:rsid w:val="008E66DF"/>
    <w:pPr>
      <w:spacing w:before="100" w:beforeAutospacing="1" w:after="100" w:afterAutospacing="1"/>
    </w:pPr>
  </w:style>
  <w:style w:type="character" w:customStyle="1" w:styleId="1327">
    <w:name w:val="1327"/>
    <w:basedOn w:val="a0"/>
    <w:qFormat/>
    <w:rsid w:val="008E66DF"/>
  </w:style>
  <w:style w:type="paragraph" w:customStyle="1" w:styleId="headertext">
    <w:name w:val="headertext"/>
    <w:basedOn w:val="a"/>
    <w:qFormat/>
    <w:rsid w:val="008E66DF"/>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985F9-4717-41CC-83CF-47F09D8B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4023</Words>
  <Characters>22935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DOC-MARKER-x1tx2eZ9wVdjJvW8h5_6tg</dc:description>
  <cp:lastModifiedBy>user3</cp:lastModifiedBy>
  <cp:revision>4</cp:revision>
  <cp:lastPrinted>2026-07-10T05:41:00Z</cp:lastPrinted>
  <dcterms:created xsi:type="dcterms:W3CDTF">2026-07-13T05:54:00Z</dcterms:created>
  <dcterms:modified xsi:type="dcterms:W3CDTF">2026-07-13T07:40:00Z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