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03A1" w14:textId="77777777" w:rsidR="004B5E35" w:rsidRPr="004B5E35" w:rsidRDefault="004B5E35" w:rsidP="004B5E35">
      <w:pPr>
        <w:spacing w:beforeAutospacing="1" w:after="100" w:afterAutospacing="1"/>
        <w:jc w:val="center"/>
        <w:outlineLvl w:val="1"/>
        <w:rPr>
          <w:b/>
          <w:bCs/>
          <w:iCs/>
          <w:sz w:val="28"/>
          <w:szCs w:val="28"/>
        </w:rPr>
      </w:pPr>
      <w:r w:rsidRPr="004B5E35">
        <w:rPr>
          <w:b/>
          <w:bCs/>
          <w:iCs/>
          <w:sz w:val="28"/>
          <w:szCs w:val="28"/>
        </w:rPr>
        <w:t>ТЕХ​​﻿​‍﻿‌‍‍⁠‌﻿‍‌‌﻿⁠‌‌‍‌‌⁠‍﻿‍‍​﻿‌​﻿​​​​﻿​‍﻿‍﻿‍‌НИЧЕСКОЕ ЗАДАНИЕ</w:t>
      </w:r>
    </w:p>
    <w:p w14:paraId="16FD190C" w14:textId="73A42D35" w:rsidR="004B5E35" w:rsidRPr="004B5E35" w:rsidRDefault="000B60B6" w:rsidP="004B5E35">
      <w:pPr>
        <w:spacing w:beforeAutospacing="1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 xml:space="preserve">на </w:t>
      </w:r>
      <w:r w:rsidRPr="000B60B6">
        <w:rPr>
          <w:b/>
          <w:bCs/>
          <w:iCs/>
        </w:rPr>
        <w:t xml:space="preserve">оказание услуг по проведению дополнительной оценки уязвимости объекта транспортной инфраструктуры </w:t>
      </w:r>
      <w:r w:rsidR="00291E72">
        <w:rPr>
          <w:b/>
          <w:bCs/>
          <w:iCs/>
        </w:rPr>
        <w:t>АО</w:t>
      </w:r>
      <w:r w:rsidRPr="000B60B6">
        <w:rPr>
          <w:b/>
          <w:bCs/>
          <w:iCs/>
        </w:rPr>
        <w:t xml:space="preserve"> «</w:t>
      </w:r>
      <w:proofErr w:type="spellStart"/>
      <w:r w:rsidR="00291E72">
        <w:rPr>
          <w:b/>
          <w:bCs/>
          <w:iCs/>
        </w:rPr>
        <w:t>Омскоблавтотранс</w:t>
      </w:r>
      <w:proofErr w:type="spellEnd"/>
      <w:r w:rsidRPr="000B60B6">
        <w:rPr>
          <w:b/>
          <w:bCs/>
          <w:iCs/>
        </w:rPr>
        <w:t xml:space="preserve">» </w:t>
      </w:r>
    </w:p>
    <w:tbl>
      <w:tblPr>
        <w:tblStyle w:val="1"/>
        <w:tblW w:w="9855" w:type="dxa"/>
        <w:tblLook w:val="04A0" w:firstRow="1" w:lastRow="0" w:firstColumn="1" w:lastColumn="0" w:noHBand="0" w:noVBand="1"/>
      </w:tblPr>
      <w:tblGrid>
        <w:gridCol w:w="675"/>
        <w:gridCol w:w="2268"/>
        <w:gridCol w:w="6912"/>
      </w:tblGrid>
      <w:tr w:rsidR="00E249CA" w:rsidRPr="000B60B6" w14:paraId="42D00539" w14:textId="77777777" w:rsidTr="000A0452">
        <w:trPr>
          <w:tblHeader/>
        </w:trPr>
        <w:tc>
          <w:tcPr>
            <w:tcW w:w="675" w:type="dxa"/>
            <w:vAlign w:val="center"/>
          </w:tcPr>
          <w:p w14:paraId="2536CDAF" w14:textId="69F19DAD" w:rsidR="00E249CA" w:rsidRPr="00216E6A" w:rsidRDefault="00E249CA" w:rsidP="000A0452">
            <w:pPr>
              <w:tabs>
                <w:tab w:val="left" w:pos="2023"/>
                <w:tab w:val="left" w:pos="400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16E6A">
              <w:rPr>
                <w:b/>
                <w:bCs/>
                <w:sz w:val="22"/>
                <w:szCs w:val="22"/>
              </w:rPr>
              <w:t>№</w:t>
            </w:r>
          </w:p>
          <w:p w14:paraId="32DA21A1" w14:textId="3BB33F01" w:rsidR="00E249CA" w:rsidRPr="00216E6A" w:rsidRDefault="00E249CA" w:rsidP="000A0452">
            <w:pPr>
              <w:tabs>
                <w:tab w:val="left" w:pos="2023"/>
                <w:tab w:val="left" w:pos="400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16E6A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2165644E" w14:textId="09C3AD40" w:rsidR="00E249CA" w:rsidRPr="00216E6A" w:rsidRDefault="00E249CA" w:rsidP="00E249CA">
            <w:pPr>
              <w:tabs>
                <w:tab w:val="left" w:pos="2023"/>
                <w:tab w:val="left" w:pos="400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16E6A">
              <w:rPr>
                <w:b/>
                <w:bCs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912" w:type="dxa"/>
            <w:vAlign w:val="center"/>
          </w:tcPr>
          <w:p w14:paraId="49C5C2D3" w14:textId="0B858E40" w:rsidR="00E249CA" w:rsidRPr="00216E6A" w:rsidRDefault="00E249CA" w:rsidP="00E249CA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16E6A">
              <w:rPr>
                <w:b/>
                <w:bCs/>
                <w:sz w:val="22"/>
                <w:szCs w:val="22"/>
              </w:rPr>
              <w:t>Содержание основных данных и требований</w:t>
            </w:r>
          </w:p>
        </w:tc>
      </w:tr>
      <w:tr w:rsidR="00E249CA" w:rsidRPr="000B60B6" w14:paraId="7CB0EFB1" w14:textId="77777777" w:rsidTr="00E249CA">
        <w:tc>
          <w:tcPr>
            <w:tcW w:w="675" w:type="dxa"/>
          </w:tcPr>
          <w:p w14:paraId="6AEAF4E7" w14:textId="77777777" w:rsidR="00E249CA" w:rsidRPr="00216E6A" w:rsidRDefault="00E249CA" w:rsidP="00E249CA">
            <w:pPr>
              <w:tabs>
                <w:tab w:val="left" w:pos="2023"/>
                <w:tab w:val="left" w:pos="4003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C22858" w14:textId="456FC193" w:rsidR="00E249CA" w:rsidRPr="00216E6A" w:rsidRDefault="00E249CA" w:rsidP="00E249CA">
            <w:pPr>
              <w:tabs>
                <w:tab w:val="left" w:pos="2023"/>
                <w:tab w:val="left" w:pos="4003"/>
              </w:tabs>
              <w:rPr>
                <w:b/>
                <w:bCs/>
                <w:sz w:val="22"/>
                <w:szCs w:val="22"/>
              </w:rPr>
            </w:pPr>
            <w:r w:rsidRPr="00216E6A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6912" w:type="dxa"/>
          </w:tcPr>
          <w:p w14:paraId="7D929D7E" w14:textId="59E115E2" w:rsidR="00E249CA" w:rsidRPr="00D0233B" w:rsidRDefault="00E249CA" w:rsidP="00E249CA">
            <w:pPr>
              <w:tabs>
                <w:tab w:val="left" w:pos="2023"/>
                <w:tab w:val="left" w:pos="4003"/>
              </w:tabs>
              <w:ind w:firstLine="340"/>
              <w:jc w:val="both"/>
            </w:pPr>
            <w:r w:rsidRPr="00E249CA">
              <w:rPr>
                <w:rFonts w:eastAsia="Calibri"/>
                <w:sz w:val="22"/>
                <w:szCs w:val="22"/>
              </w:rPr>
              <w:t>74.90.15.110 Услуги по проведению оценки уязвимости объектов транспортной инфраструктуры и транспортных средств</w:t>
            </w:r>
          </w:p>
        </w:tc>
      </w:tr>
      <w:tr w:rsidR="00E249CA" w:rsidRPr="000B60B6" w14:paraId="0B7056F4" w14:textId="77777777" w:rsidTr="00E249CA">
        <w:tc>
          <w:tcPr>
            <w:tcW w:w="675" w:type="dxa"/>
          </w:tcPr>
          <w:p w14:paraId="098D56FA" w14:textId="21C78006" w:rsidR="00E249CA" w:rsidRPr="00216E6A" w:rsidRDefault="00E249CA" w:rsidP="00E249CA">
            <w:pPr>
              <w:pStyle w:val="a4"/>
              <w:numPr>
                <w:ilvl w:val="0"/>
                <w:numId w:val="6"/>
              </w:numPr>
              <w:tabs>
                <w:tab w:val="left" w:pos="2023"/>
                <w:tab w:val="left" w:pos="4003"/>
              </w:tabs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845668" w14:textId="7548EBDC" w:rsidR="00E249CA" w:rsidRPr="00216E6A" w:rsidRDefault="00E249CA" w:rsidP="000B60B6">
            <w:pPr>
              <w:tabs>
                <w:tab w:val="left" w:pos="2023"/>
                <w:tab w:val="left" w:pos="4003"/>
              </w:tabs>
              <w:rPr>
                <w:rFonts w:eastAsia="Calibri"/>
                <w:b/>
                <w:sz w:val="22"/>
                <w:szCs w:val="22"/>
              </w:rPr>
            </w:pPr>
            <w:r w:rsidRPr="00216E6A">
              <w:rPr>
                <w:b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6912" w:type="dxa"/>
          </w:tcPr>
          <w:p w14:paraId="25F38CE1" w14:textId="4A854D9C" w:rsidR="00E249CA" w:rsidRPr="00BE570D" w:rsidRDefault="00E249CA" w:rsidP="00E249CA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rFonts w:eastAsia="Calibri"/>
                <w:sz w:val="22"/>
                <w:szCs w:val="22"/>
              </w:rPr>
            </w:pPr>
            <w:r w:rsidRPr="00BE570D">
              <w:rPr>
                <w:rFonts w:eastAsia="Calibri"/>
                <w:sz w:val="22"/>
                <w:szCs w:val="22"/>
              </w:rPr>
              <w:t>Федеральный закон от 09.02.2007 №16-ФЗ «О транспортной безопасности».</w:t>
            </w:r>
          </w:p>
        </w:tc>
      </w:tr>
      <w:tr w:rsidR="00E249CA" w:rsidRPr="000B60B6" w14:paraId="0C9A0DAB" w14:textId="77777777" w:rsidTr="00E249CA">
        <w:tc>
          <w:tcPr>
            <w:tcW w:w="675" w:type="dxa"/>
          </w:tcPr>
          <w:p w14:paraId="7376A116" w14:textId="77777777" w:rsidR="00E249CA" w:rsidRPr="00216E6A" w:rsidRDefault="00E249CA" w:rsidP="00E249CA">
            <w:pPr>
              <w:pStyle w:val="a4"/>
              <w:numPr>
                <w:ilvl w:val="0"/>
                <w:numId w:val="6"/>
              </w:numPr>
              <w:tabs>
                <w:tab w:val="left" w:pos="2023"/>
                <w:tab w:val="left" w:pos="4003"/>
              </w:tabs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C47F7E" w14:textId="0E4E78A2" w:rsidR="00E249CA" w:rsidRPr="00216E6A" w:rsidRDefault="00E249CA" w:rsidP="000B60B6">
            <w:pPr>
              <w:tabs>
                <w:tab w:val="left" w:pos="2023"/>
                <w:tab w:val="left" w:pos="4003"/>
              </w:tabs>
              <w:rPr>
                <w:rFonts w:eastAsia="Calibri"/>
                <w:b/>
                <w:sz w:val="22"/>
                <w:szCs w:val="22"/>
              </w:rPr>
            </w:pPr>
            <w:r w:rsidRPr="00216E6A">
              <w:rPr>
                <w:b/>
                <w:sz w:val="22"/>
                <w:szCs w:val="22"/>
              </w:rPr>
              <w:t>Основные цели и назначения</w:t>
            </w:r>
          </w:p>
        </w:tc>
        <w:tc>
          <w:tcPr>
            <w:tcW w:w="6912" w:type="dxa"/>
          </w:tcPr>
          <w:p w14:paraId="605BEF18" w14:textId="77777777" w:rsidR="00E249CA" w:rsidRPr="00BE570D" w:rsidRDefault="00E249CA" w:rsidP="000B60B6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spacing w:val="-1"/>
                <w:sz w:val="22"/>
                <w:szCs w:val="22"/>
              </w:rPr>
              <w:t xml:space="preserve">Выполнение комплекса услуг по реализации требований Федерального закона от 09.02.2007 №16-ФЗ «О транспортной безопасности». </w:t>
            </w:r>
            <w:r w:rsidRPr="00BE570D">
              <w:rPr>
                <w:bCs/>
                <w:iCs/>
                <w:sz w:val="22"/>
                <w:szCs w:val="22"/>
              </w:rPr>
              <w:t>Определение степени защищенности объекта транспортной инфраструктуры (далее - ОТИ) в сфере автомобильного транспорта от потенциальных угроз совершения актов незаконного вмешательства в деятельность ОТИ. Усиление антитеррористической защищенности. Внесение изменений в имеющиеся результаты проведенной ранее оценки уязвимости, в соответствии с:</w:t>
            </w:r>
          </w:p>
          <w:p w14:paraId="41F06255" w14:textId="77777777" w:rsidR="00E249CA" w:rsidRPr="00BE570D" w:rsidRDefault="00E249CA" w:rsidP="000B60B6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bCs/>
                <w:iCs/>
                <w:sz w:val="22"/>
                <w:szCs w:val="22"/>
              </w:rPr>
              <w:t xml:space="preserve">- </w:t>
            </w:r>
            <w:proofErr w:type="spellStart"/>
            <w:r w:rsidRPr="00BE570D">
              <w:rPr>
                <w:bCs/>
                <w:iCs/>
                <w:sz w:val="22"/>
                <w:szCs w:val="22"/>
              </w:rPr>
              <w:t>п.п</w:t>
            </w:r>
            <w:proofErr w:type="spellEnd"/>
            <w:r w:rsidRPr="00BE570D">
              <w:rPr>
                <w:bCs/>
                <w:iCs/>
                <w:sz w:val="22"/>
                <w:szCs w:val="22"/>
              </w:rPr>
              <w:t>. 17 п. 7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автомобильного транспорта, утвержденных постановлением Правительства Российской Федерации от 08.10.2020 №1642;</w:t>
            </w:r>
          </w:p>
          <w:p w14:paraId="3DF91EF6" w14:textId="77777777" w:rsidR="00E249CA" w:rsidRPr="00BE570D" w:rsidRDefault="00E249CA" w:rsidP="000B60B6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bCs/>
                <w:iCs/>
                <w:sz w:val="22"/>
                <w:szCs w:val="22"/>
              </w:rPr>
              <w:t>- п. 11 Приказа Министерства транспорта Российской Федерации от 01.11.2021 №370 «О Порядке проведения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Федерации».</w:t>
            </w:r>
          </w:p>
          <w:p w14:paraId="1925932B" w14:textId="77777777" w:rsidR="00E249CA" w:rsidRPr="00BE570D" w:rsidRDefault="00E249CA" w:rsidP="00F232B8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bCs/>
                <w:iCs/>
                <w:sz w:val="22"/>
                <w:szCs w:val="22"/>
              </w:rPr>
              <w:t xml:space="preserve">- Установление границ и конфигурации (пространственного очертания границ) зон безопасности вокруг объекта транспортной инфраструктуры с описанием местоположения границ указанных зон (координат характерных точек этих границ) в геодезической системе координат 2011 года (ГСК-2011), установленной постановлением Правительства Российской Федерации от 24.11.2016 № 1240 "Об установлении государственных систем координат, государственной системы высот и государственной гравиметрической системы"; </w:t>
            </w:r>
          </w:p>
          <w:p w14:paraId="518B9D41" w14:textId="77777777" w:rsidR="00E249CA" w:rsidRPr="00BE570D" w:rsidRDefault="00E249CA" w:rsidP="00F232B8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bCs/>
                <w:iCs/>
                <w:sz w:val="22"/>
                <w:szCs w:val="22"/>
              </w:rPr>
              <w:t>- Обеспечение защиты объекта транспортной инфраструктуры, путем реализации мер по обнаружению (выявлению) и пресечению функционирования беспилотных аппаратов в границах воздушной, наземной частей зон безопасности вокруг объекта транспортной инфраструктуры, зонах транспортной безопасности объекта транспортной инфраструктуры;</w:t>
            </w:r>
          </w:p>
          <w:p w14:paraId="741CAF23" w14:textId="77777777" w:rsidR="00E249CA" w:rsidRPr="00BE570D" w:rsidRDefault="00E249CA" w:rsidP="00F232B8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bCs/>
                <w:iCs/>
                <w:sz w:val="22"/>
                <w:szCs w:val="22"/>
              </w:rPr>
              <w:t xml:space="preserve">- Обеспечение выполнения обязательных требований по обеспечению транспортной безопасности ОТИ; </w:t>
            </w:r>
          </w:p>
          <w:p w14:paraId="0B77BA78" w14:textId="77777777" w:rsidR="00E249CA" w:rsidRPr="00BE570D" w:rsidRDefault="00E249CA" w:rsidP="00F232B8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bCs/>
                <w:iCs/>
                <w:sz w:val="22"/>
                <w:szCs w:val="22"/>
              </w:rPr>
              <w:t xml:space="preserve">- Определение степени защищенности ОТИ от потенциальных угроз совершения актов незаконного вмешательства с использованием беспилотных аппаратов в их деятельность; </w:t>
            </w:r>
          </w:p>
          <w:p w14:paraId="0B393EAD" w14:textId="77777777" w:rsidR="00E249CA" w:rsidRPr="00BE570D" w:rsidRDefault="00E249CA" w:rsidP="00F232B8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bCs/>
                <w:iCs/>
                <w:sz w:val="22"/>
                <w:szCs w:val="22"/>
              </w:rPr>
              <w:t>- Усиление антитеррористической защищенности;</w:t>
            </w:r>
          </w:p>
          <w:p w14:paraId="2E26255A" w14:textId="77777777" w:rsidR="00E249CA" w:rsidRPr="00BE570D" w:rsidRDefault="00E249CA" w:rsidP="00F232B8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bCs/>
                <w:iCs/>
                <w:sz w:val="22"/>
                <w:szCs w:val="22"/>
              </w:rPr>
              <w:t>- Определение рекомендаций в отношении мер, которые необходимо дополнительно включить в систему мер по обеспечению транспортной безопасности ОТИ;</w:t>
            </w:r>
          </w:p>
          <w:p w14:paraId="0873B182" w14:textId="77777777" w:rsidR="00E249CA" w:rsidRPr="00BE570D" w:rsidRDefault="00E249CA" w:rsidP="00F232B8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bCs/>
                <w:iCs/>
                <w:sz w:val="22"/>
                <w:szCs w:val="22"/>
              </w:rPr>
            </w:pPr>
            <w:r w:rsidRPr="00BE570D">
              <w:rPr>
                <w:bCs/>
                <w:iCs/>
                <w:sz w:val="22"/>
                <w:szCs w:val="22"/>
              </w:rPr>
              <w:t xml:space="preserve">- Описание дополнительных мер, которые необходимо принять субъекту транспортной инфраструктуры на ОТИ в соответствии с требованиями по обеспечению транспортной безопасности с учетом </w:t>
            </w:r>
            <w:r w:rsidRPr="00BE570D">
              <w:rPr>
                <w:bCs/>
                <w:iCs/>
                <w:sz w:val="22"/>
                <w:szCs w:val="22"/>
              </w:rPr>
              <w:lastRenderedPageBreak/>
              <w:t>особенностей конкретного ОТИ Заказчика и возможных потенциальных угроз совершения актов незаконного вмешательства с использованием беспилотных аппаратов.</w:t>
            </w:r>
          </w:p>
          <w:p w14:paraId="596D8A76" w14:textId="77777777" w:rsidR="00E249CA" w:rsidRPr="00BE570D" w:rsidRDefault="00E249CA" w:rsidP="00BE11DA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rFonts w:eastAsia="Calibri"/>
                <w:sz w:val="22"/>
                <w:szCs w:val="22"/>
              </w:rPr>
            </w:pPr>
            <w:r w:rsidRPr="00BE570D">
              <w:rPr>
                <w:rFonts w:eastAsia="Calibri"/>
                <w:sz w:val="22"/>
                <w:szCs w:val="22"/>
              </w:rPr>
              <w:t>- оформление, согласование в субъекте транспортной инфраструктуры                и представление результатов проведенной дополнительной оценки уязвимости ОТИ на утверждение в компетентный орган (Росавтодор) и ее дальнейшее сопровождение;</w:t>
            </w:r>
          </w:p>
          <w:p w14:paraId="5A65C095" w14:textId="753AE470" w:rsidR="00E249CA" w:rsidRPr="00BE570D" w:rsidRDefault="00E249CA" w:rsidP="000A0452">
            <w:pPr>
              <w:tabs>
                <w:tab w:val="left" w:pos="2023"/>
                <w:tab w:val="left" w:pos="4003"/>
              </w:tabs>
              <w:ind w:firstLine="340"/>
              <w:jc w:val="both"/>
              <w:rPr>
                <w:rFonts w:eastAsia="Calibri"/>
                <w:sz w:val="22"/>
                <w:szCs w:val="22"/>
              </w:rPr>
            </w:pPr>
            <w:r w:rsidRPr="00BE570D">
              <w:rPr>
                <w:rFonts w:eastAsia="Calibri"/>
                <w:sz w:val="22"/>
                <w:szCs w:val="22"/>
              </w:rPr>
              <w:t>- получение утвержденных отчетов о дополнительной оценки уязвимости ОТИ (экземпляр № 1) и Заключения о его утверждении в компетентном органе (Росавтодор) и их передача Заказчику.</w:t>
            </w:r>
          </w:p>
        </w:tc>
      </w:tr>
      <w:tr w:rsidR="00E249CA" w:rsidRPr="000B60B6" w14:paraId="0D992738" w14:textId="77777777" w:rsidTr="00E249CA">
        <w:tc>
          <w:tcPr>
            <w:tcW w:w="675" w:type="dxa"/>
          </w:tcPr>
          <w:p w14:paraId="34D0F15D" w14:textId="77777777" w:rsidR="00E249CA" w:rsidRPr="00216E6A" w:rsidRDefault="00E249CA" w:rsidP="00E249CA">
            <w:pPr>
              <w:pStyle w:val="a4"/>
              <w:numPr>
                <w:ilvl w:val="0"/>
                <w:numId w:val="6"/>
              </w:numPr>
              <w:tabs>
                <w:tab w:val="left" w:pos="2023"/>
                <w:tab w:val="left" w:pos="4003"/>
              </w:tabs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0AFE10" w14:textId="290EB8B6" w:rsidR="00E249CA" w:rsidRPr="00216E6A" w:rsidRDefault="00E249CA" w:rsidP="000B60B6">
            <w:pPr>
              <w:tabs>
                <w:tab w:val="left" w:pos="2023"/>
                <w:tab w:val="left" w:pos="4003"/>
              </w:tabs>
              <w:rPr>
                <w:b/>
                <w:sz w:val="22"/>
                <w:szCs w:val="22"/>
                <w:highlight w:val="yellow"/>
              </w:rPr>
            </w:pPr>
            <w:r w:rsidRPr="00216E6A">
              <w:rPr>
                <w:b/>
                <w:sz w:val="22"/>
                <w:szCs w:val="22"/>
              </w:rPr>
              <w:t>Характеристика ОТИ</w:t>
            </w:r>
          </w:p>
        </w:tc>
        <w:tc>
          <w:tcPr>
            <w:tcW w:w="6912" w:type="dxa"/>
          </w:tcPr>
          <w:p w14:paraId="79C17457" w14:textId="6F5AA0C9" w:rsidR="00E249CA" w:rsidRPr="00BE570D" w:rsidRDefault="00E249CA" w:rsidP="000A0452">
            <w:pPr>
              <w:tabs>
                <w:tab w:val="left" w:pos="2023"/>
                <w:tab w:val="left" w:pos="4003"/>
              </w:tabs>
              <w:ind w:firstLine="361"/>
              <w:jc w:val="both"/>
              <w:rPr>
                <w:sz w:val="22"/>
                <w:szCs w:val="22"/>
              </w:rPr>
            </w:pPr>
            <w:r w:rsidRPr="00BE570D">
              <w:rPr>
                <w:sz w:val="22"/>
                <w:szCs w:val="22"/>
              </w:rPr>
              <w:t>Автовокзал г. Омска. Адрес места нахождения: 644119 г. Омск, пр-т Комарова, д. 2. Реестровый №: АТА0000699. Присвоенная категория: первая.</w:t>
            </w:r>
          </w:p>
        </w:tc>
      </w:tr>
      <w:tr w:rsidR="00E249CA" w:rsidRPr="000B60B6" w14:paraId="2ECFE6C7" w14:textId="77777777" w:rsidTr="00E249CA">
        <w:tc>
          <w:tcPr>
            <w:tcW w:w="675" w:type="dxa"/>
          </w:tcPr>
          <w:p w14:paraId="7C88483E" w14:textId="77777777" w:rsidR="00E249CA" w:rsidRPr="00216E6A" w:rsidRDefault="00E249CA" w:rsidP="00E249CA">
            <w:pPr>
              <w:pStyle w:val="a4"/>
              <w:numPr>
                <w:ilvl w:val="0"/>
                <w:numId w:val="6"/>
              </w:numPr>
              <w:tabs>
                <w:tab w:val="left" w:pos="2023"/>
                <w:tab w:val="left" w:pos="4003"/>
              </w:tabs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33456D" w14:textId="58ACE98A" w:rsidR="00E249CA" w:rsidRPr="00216E6A" w:rsidRDefault="00E249CA" w:rsidP="000B60B6">
            <w:pPr>
              <w:widowControl w:val="0"/>
              <w:rPr>
                <w:b/>
                <w:sz w:val="22"/>
                <w:szCs w:val="22"/>
              </w:rPr>
            </w:pPr>
            <w:r w:rsidRPr="00216E6A">
              <w:rPr>
                <w:rFonts w:eastAsia="Calibri"/>
                <w:b/>
                <w:sz w:val="22"/>
                <w:szCs w:val="22"/>
              </w:rPr>
              <w:t>Исходные данные для выполнения работ</w:t>
            </w:r>
          </w:p>
        </w:tc>
        <w:tc>
          <w:tcPr>
            <w:tcW w:w="6912" w:type="dxa"/>
          </w:tcPr>
          <w:p w14:paraId="46FB393E" w14:textId="123A7227" w:rsidR="00E249CA" w:rsidRPr="00BE570D" w:rsidRDefault="00E249CA" w:rsidP="000A0452">
            <w:pPr>
              <w:widowControl w:val="0"/>
              <w:ind w:firstLine="340"/>
              <w:jc w:val="both"/>
              <w:rPr>
                <w:rFonts w:eastAsia="Calibri"/>
                <w:sz w:val="22"/>
                <w:szCs w:val="22"/>
              </w:rPr>
            </w:pPr>
            <w:r w:rsidRPr="00BE570D">
              <w:rPr>
                <w:rFonts w:eastAsia="Calibri"/>
                <w:sz w:val="22"/>
                <w:szCs w:val="22"/>
              </w:rPr>
              <w:t>Сбор исходных данных (в том числе имеющихся у Заказчика) выполняет Исполнитель в момент прибытия к месту оказания услуг. Заказчик обязан предоставить все имеющиеся у него данные, необходимые для выполнения работ Исполнителем.</w:t>
            </w:r>
          </w:p>
        </w:tc>
      </w:tr>
      <w:tr w:rsidR="00E249CA" w:rsidRPr="000B60B6" w14:paraId="51D83E91" w14:textId="77777777" w:rsidTr="00E249CA">
        <w:tc>
          <w:tcPr>
            <w:tcW w:w="675" w:type="dxa"/>
          </w:tcPr>
          <w:p w14:paraId="5CD941BA" w14:textId="77777777" w:rsidR="00E249CA" w:rsidRPr="00216E6A" w:rsidRDefault="00E249CA" w:rsidP="00E249CA">
            <w:pPr>
              <w:pStyle w:val="a4"/>
              <w:numPr>
                <w:ilvl w:val="0"/>
                <w:numId w:val="6"/>
              </w:numPr>
              <w:tabs>
                <w:tab w:val="left" w:pos="2023"/>
                <w:tab w:val="left" w:pos="4003"/>
              </w:tabs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D51F4E" w14:textId="13486F0F" w:rsidR="00E249CA" w:rsidRPr="00216E6A" w:rsidRDefault="00E249CA" w:rsidP="000B60B6">
            <w:pPr>
              <w:widowControl w:val="0"/>
              <w:ind w:right="107"/>
              <w:contextualSpacing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216E6A">
              <w:rPr>
                <w:b/>
                <w:sz w:val="22"/>
                <w:szCs w:val="22"/>
              </w:rPr>
              <w:t>Основание для выполнения работ. Т</w:t>
            </w:r>
            <w:r w:rsidRPr="00216E6A">
              <w:rPr>
                <w:rFonts w:eastAsia="Calibri"/>
                <w:b/>
                <w:bCs/>
                <w:iCs/>
                <w:sz w:val="22"/>
                <w:szCs w:val="22"/>
              </w:rPr>
              <w:t>ребования к разработке, содержанию и оформлению документов и отчетов дополнительной оценки уязвимости ОТИ</w:t>
            </w:r>
          </w:p>
          <w:p w14:paraId="231EEA53" w14:textId="77777777" w:rsidR="00E249CA" w:rsidRPr="00216E6A" w:rsidRDefault="00E249CA" w:rsidP="000B60B6">
            <w:pPr>
              <w:widowControl w:val="0"/>
              <w:ind w:right="107"/>
              <w:contextualSpacing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12" w:type="dxa"/>
            <w:shd w:val="clear" w:color="auto" w:fill="auto"/>
          </w:tcPr>
          <w:p w14:paraId="741036B5" w14:textId="77777777" w:rsidR="00E249CA" w:rsidRPr="00BE570D" w:rsidRDefault="00E249CA" w:rsidP="000A0452">
            <w:pPr>
              <w:pStyle w:val="a4"/>
              <w:widowControl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BE570D">
              <w:rPr>
                <w:sz w:val="22"/>
                <w:szCs w:val="22"/>
              </w:rPr>
              <w:t xml:space="preserve">При проведении работ по дополнительной оценке уязвимости </w:t>
            </w:r>
            <w:r w:rsidRPr="00BE570D">
              <w:rPr>
                <w:rFonts w:eastAsia="Calibri"/>
                <w:sz w:val="22"/>
                <w:szCs w:val="22"/>
              </w:rPr>
              <w:t xml:space="preserve">ОТИ, </w:t>
            </w:r>
            <w:r w:rsidRPr="00BE570D">
              <w:rPr>
                <w:sz w:val="22"/>
                <w:szCs w:val="22"/>
              </w:rPr>
              <w:t>необходимо руководствоваться следующими нормативными документами:</w:t>
            </w:r>
          </w:p>
          <w:p w14:paraId="2D0FC5AD" w14:textId="1E754EA8" w:rsidR="00E249CA" w:rsidRPr="00BE570D" w:rsidRDefault="00E249CA" w:rsidP="000A0452">
            <w:pPr>
              <w:pStyle w:val="a4"/>
              <w:widowControl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-</w:t>
            </w:r>
            <w:r w:rsidRPr="00BE570D">
              <w:rPr>
                <w:color w:val="222222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BE570D">
              <w:rPr>
                <w:color w:val="222222"/>
                <w:sz w:val="22"/>
                <w:szCs w:val="22"/>
                <w:shd w:val="clear" w:color="auto" w:fill="FFFFFF"/>
              </w:rPr>
              <w:t>ГОСТ Р 72551-2026 "Антитеррористическая защищенность. Услуги по категорированию объекта (территории) и (или) разработке паспорта безопасности объекта (территории), в отношении которого установлены обязательные для выполнения требования к антитеррористической защищенности.</w:t>
            </w:r>
          </w:p>
          <w:p w14:paraId="511F4481" w14:textId="53D2B9BB" w:rsidR="00E249CA" w:rsidRPr="00BE570D" w:rsidRDefault="00E249CA" w:rsidP="000A0452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E570D">
              <w:rPr>
                <w:rFonts w:eastAsia="Calibri"/>
                <w:sz w:val="22"/>
                <w:szCs w:val="22"/>
              </w:rPr>
              <w:t>Федеральный закон от 09.02.2007 №16-ФЗ «О транспортной безопасности»;</w:t>
            </w:r>
          </w:p>
          <w:p w14:paraId="3793EDB8" w14:textId="3BB4B44A" w:rsidR="00E249CA" w:rsidRPr="00BE570D" w:rsidRDefault="00E249CA" w:rsidP="000A0452">
            <w:pPr>
              <w:widowControl w:val="0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E570D">
              <w:rPr>
                <w:rFonts w:eastAsia="Calibri"/>
                <w:sz w:val="22"/>
                <w:szCs w:val="22"/>
              </w:rPr>
              <w:t>Постановление Правительства Российской Федерации от 08.10.2020 №1642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автомобильного транспорта»;</w:t>
            </w:r>
          </w:p>
          <w:p w14:paraId="4113720D" w14:textId="1A86F69F" w:rsidR="00E249CA" w:rsidRPr="00BE570D" w:rsidRDefault="00E249CA" w:rsidP="000A0452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 </w:t>
            </w:r>
            <w:r w:rsidRPr="00BE570D">
              <w:rPr>
                <w:bCs/>
                <w:sz w:val="22"/>
                <w:szCs w:val="22"/>
              </w:rPr>
              <w:t>Постановление Правительства Российской Федерации от     30 апреля 2025 N 588 «Об особенностях защиты от актов незаконного вмешательства с использованием беспилотных аппаратов объектов транспортной инфраструктуры и (или) групп</w:t>
            </w:r>
            <w:r w:rsidRPr="00BE57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E570D">
              <w:rPr>
                <w:bCs/>
                <w:sz w:val="22"/>
                <w:szCs w:val="22"/>
              </w:rPr>
              <w:t>объектов транспортной инфраструктуры, вокруг которых устанавливаются зоны безопасности»;</w:t>
            </w:r>
          </w:p>
          <w:p w14:paraId="220B3E22" w14:textId="65F213AD" w:rsidR="00E249CA" w:rsidRPr="00BE570D" w:rsidRDefault="00E249CA" w:rsidP="000A0452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E570D">
              <w:rPr>
                <w:rFonts w:eastAsia="Calibri"/>
                <w:sz w:val="22"/>
                <w:szCs w:val="22"/>
              </w:rPr>
              <w:t>Приказ Министерства транспорта Российской Федерации от 01.11.2021 №370 «О Порядке проведения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Федерации»;</w:t>
            </w:r>
          </w:p>
          <w:p w14:paraId="245B56ED" w14:textId="2C70AB50" w:rsidR="00E249CA" w:rsidRPr="00BE570D" w:rsidRDefault="00E249CA" w:rsidP="000A0452">
            <w:pPr>
              <w:contextualSpacing/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- </w:t>
            </w:r>
            <w:r w:rsidRPr="00BE570D">
              <w:rPr>
                <w:rFonts w:eastAsia="Batang"/>
                <w:sz w:val="22"/>
                <w:szCs w:val="22"/>
              </w:rPr>
              <w:t>Постановление Правительства Российской Федерации от 29.12.2020 №2344 «Об уровнях безопасности объектов транспортной инфраструктуры и транспортных средств и о порядке их объявления (установления)»;</w:t>
            </w:r>
          </w:p>
          <w:p w14:paraId="5F227AE4" w14:textId="680882D4" w:rsidR="00E249CA" w:rsidRPr="00BE570D" w:rsidRDefault="00E249CA" w:rsidP="000A0452">
            <w:pPr>
              <w:contextualSpacing/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bCs/>
                <w:sz w:val="22"/>
                <w:szCs w:val="22"/>
              </w:rPr>
              <w:t xml:space="preserve">- </w:t>
            </w:r>
            <w:r w:rsidRPr="00BE570D">
              <w:rPr>
                <w:rFonts w:eastAsia="Batang"/>
                <w:bCs/>
                <w:sz w:val="22"/>
                <w:szCs w:val="22"/>
              </w:rPr>
              <w:t xml:space="preserve">Постановление Правительства Российской Федерации от </w:t>
            </w:r>
            <w:r w:rsidRPr="00BE570D">
              <w:rPr>
                <w:rFonts w:eastAsia="Batang"/>
                <w:bCs/>
                <w:sz w:val="22"/>
                <w:szCs w:val="22"/>
              </w:rPr>
              <w:br/>
              <w:t xml:space="preserve">14.11.2022 г. №2051 «Об утверждении Правил обращения со сведениями о результатах проведенной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</w:t>
            </w:r>
            <w:r w:rsidRPr="00BE570D">
              <w:rPr>
                <w:rFonts w:eastAsia="Batang"/>
                <w:bCs/>
                <w:sz w:val="22"/>
                <w:szCs w:val="22"/>
              </w:rPr>
              <w:lastRenderedPageBreak/>
              <w:t>международными договорами Российской Федерации,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средств, которые являются информацией ограниченного доступа, и признании утратившими силу некоторых актов Правительства Российской Федерации»</w:t>
            </w:r>
            <w:r w:rsidRPr="00BE570D">
              <w:rPr>
                <w:rFonts w:eastAsia="Batang"/>
                <w:sz w:val="22"/>
                <w:szCs w:val="22"/>
              </w:rPr>
              <w:t>;</w:t>
            </w:r>
          </w:p>
          <w:p w14:paraId="48D170E4" w14:textId="145E7799" w:rsidR="00E249CA" w:rsidRPr="00BE570D" w:rsidRDefault="00E249CA" w:rsidP="000A0452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E570D">
              <w:rPr>
                <w:rFonts w:eastAsia="Calibri"/>
                <w:sz w:val="22"/>
                <w:szCs w:val="22"/>
              </w:rPr>
              <w:t>Приказ Министерства транспорта Российской Федерации от 15.11.2010 №248 «Об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вмешательства»;</w:t>
            </w:r>
          </w:p>
          <w:p w14:paraId="25E4C288" w14:textId="44D069ED" w:rsidR="00E249CA" w:rsidRPr="00BE570D" w:rsidRDefault="00E249CA" w:rsidP="000A0452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E570D">
              <w:rPr>
                <w:rFonts w:eastAsia="Calibri"/>
                <w:sz w:val="22"/>
                <w:szCs w:val="22"/>
              </w:rPr>
              <w:t>ГОСТ Р 57119-2016 «Методика проведения оценки уязвимости объектов транспортной инфраструктуры и транспортных средств»;</w:t>
            </w:r>
          </w:p>
          <w:p w14:paraId="54079DDE" w14:textId="638D3BD1" w:rsidR="00E249CA" w:rsidRPr="00BE570D" w:rsidRDefault="00E249CA" w:rsidP="000A0452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E570D">
              <w:rPr>
                <w:rFonts w:eastAsia="Calibri"/>
                <w:sz w:val="22"/>
                <w:szCs w:val="22"/>
              </w:rPr>
              <w:t xml:space="preserve">Разъяснения Федерального дорожного агентства, размещенные на официальном сайте </w:t>
            </w:r>
            <w:proofErr w:type="spellStart"/>
            <w:r w:rsidRPr="00BE570D">
              <w:rPr>
                <w:rFonts w:eastAsia="Calibri"/>
                <w:sz w:val="22"/>
                <w:szCs w:val="22"/>
                <w:u w:val="single"/>
                <w:lang w:val="en-US"/>
              </w:rPr>
              <w:t>rosavtodor</w:t>
            </w:r>
            <w:proofErr w:type="spellEnd"/>
            <w:r w:rsidRPr="00BE570D">
              <w:rPr>
                <w:rFonts w:eastAsia="Calibri"/>
                <w:sz w:val="22"/>
                <w:szCs w:val="22"/>
                <w:u w:val="single"/>
              </w:rPr>
              <w:t>.</w:t>
            </w:r>
            <w:proofErr w:type="spellStart"/>
            <w:r w:rsidRPr="00BE570D">
              <w:rPr>
                <w:rFonts w:eastAsia="Calibri"/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 w:rsidRPr="00BE570D">
              <w:rPr>
                <w:rFonts w:eastAsia="Calibri"/>
                <w:sz w:val="22"/>
                <w:szCs w:val="22"/>
                <w:u w:val="single"/>
              </w:rPr>
              <w:t>;</w:t>
            </w:r>
          </w:p>
          <w:p w14:paraId="43402BE9" w14:textId="002ED328" w:rsidR="00E249CA" w:rsidRPr="00BE570D" w:rsidRDefault="00E249CA" w:rsidP="000A0452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E570D">
              <w:rPr>
                <w:rFonts w:eastAsia="Calibri"/>
                <w:sz w:val="22"/>
                <w:szCs w:val="22"/>
              </w:rPr>
              <w:t>Иные нормативные акты по обеспечению транспортной безопасности;</w:t>
            </w:r>
          </w:p>
          <w:p w14:paraId="0FE15074" w14:textId="73C3B2A1" w:rsidR="00E249CA" w:rsidRPr="000A0452" w:rsidRDefault="00E249CA" w:rsidP="000A0452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E570D">
              <w:rPr>
                <w:rFonts w:eastAsia="Calibri"/>
                <w:sz w:val="22"/>
                <w:szCs w:val="22"/>
              </w:rPr>
              <w:t>Иные нормативные акты Российской Федерации.</w:t>
            </w:r>
          </w:p>
        </w:tc>
      </w:tr>
      <w:tr w:rsidR="00E249CA" w:rsidRPr="00146036" w14:paraId="170CABE9" w14:textId="77777777" w:rsidTr="00E249CA">
        <w:tc>
          <w:tcPr>
            <w:tcW w:w="675" w:type="dxa"/>
          </w:tcPr>
          <w:p w14:paraId="52784314" w14:textId="77777777" w:rsidR="00E249CA" w:rsidRPr="00216E6A" w:rsidRDefault="00E249CA" w:rsidP="00E249CA">
            <w:pPr>
              <w:pStyle w:val="a4"/>
              <w:numPr>
                <w:ilvl w:val="0"/>
                <w:numId w:val="6"/>
              </w:numPr>
              <w:tabs>
                <w:tab w:val="left" w:pos="2023"/>
                <w:tab w:val="left" w:pos="4003"/>
              </w:tabs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52501" w14:textId="15BB6E04" w:rsidR="00E249CA" w:rsidRPr="00216E6A" w:rsidRDefault="00E249CA" w:rsidP="00670BCE">
            <w:pPr>
              <w:pStyle w:val="a4"/>
              <w:widowControl w:val="0"/>
              <w:ind w:left="0"/>
              <w:rPr>
                <w:sz w:val="22"/>
                <w:szCs w:val="22"/>
              </w:rPr>
            </w:pPr>
            <w:r w:rsidRPr="00216E6A">
              <w:rPr>
                <w:b/>
                <w:bCs/>
                <w:sz w:val="22"/>
                <w:szCs w:val="22"/>
              </w:rPr>
              <w:t>Требования к исполнителю</w:t>
            </w:r>
            <w:r w:rsidRPr="00216E6A">
              <w:rPr>
                <w:sz w:val="22"/>
                <w:szCs w:val="22"/>
              </w:rPr>
              <w:t>:</w:t>
            </w:r>
          </w:p>
        </w:tc>
        <w:tc>
          <w:tcPr>
            <w:tcW w:w="6912" w:type="dxa"/>
          </w:tcPr>
          <w:p w14:paraId="44C97985" w14:textId="118D5EC9" w:rsidR="00E249CA" w:rsidRPr="00BE570D" w:rsidRDefault="00E249CA" w:rsidP="000A0452">
            <w:pPr>
              <w:pStyle w:val="a4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E570D">
              <w:rPr>
                <w:sz w:val="22"/>
                <w:szCs w:val="22"/>
              </w:rPr>
              <w:t>Наличие действующего свидетельства об аккредитации организации на проведение оценки уязвимости объектов транспортной инфраструктуры и транспортных средств (область аккредитации – в сфере автомобильного транспорта и дорожного хозяйства), подтверждающего соответствие участника требованиям, установленным в соответствии с ч. 2 ст. 5 Федерального закона от 09.02.2007 №16-ФЗ «О транспортной безопасности».</w:t>
            </w:r>
          </w:p>
          <w:p w14:paraId="0047BB5D" w14:textId="1CEE756F" w:rsidR="00E249CA" w:rsidRPr="00BE570D" w:rsidRDefault="00E249CA" w:rsidP="000A0452">
            <w:pPr>
              <w:pStyle w:val="a4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E570D">
              <w:rPr>
                <w:sz w:val="22"/>
                <w:szCs w:val="22"/>
              </w:rPr>
              <w:t>Соответствие сотрудников организации требованиям ч. 1 ст. 10 Федерального закона от 09.02.2007 №16-ФЗ «О транспортной безопасности».</w:t>
            </w:r>
          </w:p>
          <w:p w14:paraId="5AEB7C4E" w14:textId="23AF0D48" w:rsidR="00E249CA" w:rsidRPr="000A0452" w:rsidRDefault="00E249CA" w:rsidP="000A0452">
            <w:pPr>
              <w:pStyle w:val="a4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E570D">
              <w:rPr>
                <w:sz w:val="22"/>
                <w:szCs w:val="22"/>
              </w:rPr>
              <w:t>Исполнитель обязан обладать на праве собственности или ином законном основании в месте оказания услуги транспортным средством для обследования объекта транспортной инфраструктуры, указанном в настоящем Техническом задании, которое оборудовано аттестованными рабочими местами (АРМ), для обработки информации указанной в п. 8  ст. 5 Федерального закон от 09.02.2007 №16-ФЗ «О транспортной безопасности», в соответствии с Постановлением Правительства Российской Федерации от 14.11.2022 №2051 «Об утверждении Правил обращения со сведениями о результатах проведенной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средств, которые являются информацией ограниченного доступа, и признании утратившими силу некоторых актов Правительства Российской Федерации».</w:t>
            </w:r>
          </w:p>
        </w:tc>
      </w:tr>
      <w:tr w:rsidR="00E249CA" w:rsidRPr="000B60B6" w14:paraId="4BB24560" w14:textId="77777777" w:rsidTr="00E249CA">
        <w:tc>
          <w:tcPr>
            <w:tcW w:w="675" w:type="dxa"/>
          </w:tcPr>
          <w:p w14:paraId="51C9A386" w14:textId="77777777" w:rsidR="00E249CA" w:rsidRPr="00216E6A" w:rsidRDefault="00E249CA" w:rsidP="00E249CA">
            <w:pPr>
              <w:pStyle w:val="a4"/>
              <w:numPr>
                <w:ilvl w:val="0"/>
                <w:numId w:val="6"/>
              </w:numPr>
              <w:tabs>
                <w:tab w:val="left" w:pos="2023"/>
                <w:tab w:val="left" w:pos="4003"/>
              </w:tabs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148AAC" w14:textId="6888039E" w:rsidR="00E249CA" w:rsidRPr="00216E6A" w:rsidRDefault="00E249CA" w:rsidP="000A0452">
            <w:pPr>
              <w:widowControl w:val="0"/>
              <w:ind w:right="107"/>
              <w:contextualSpacing/>
              <w:rPr>
                <w:rFonts w:eastAsia="Calibri"/>
                <w:b/>
                <w:sz w:val="22"/>
                <w:szCs w:val="22"/>
              </w:rPr>
            </w:pPr>
            <w:r w:rsidRPr="00216E6A">
              <w:rPr>
                <w:rFonts w:eastAsia="Calibri"/>
                <w:b/>
                <w:sz w:val="22"/>
                <w:szCs w:val="22"/>
              </w:rPr>
              <w:t>Состав работ</w:t>
            </w:r>
          </w:p>
        </w:tc>
        <w:tc>
          <w:tcPr>
            <w:tcW w:w="6912" w:type="dxa"/>
          </w:tcPr>
          <w:p w14:paraId="73189849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 xml:space="preserve">1. Изучить технические и технологические характеристики ОТИ (включая геологические, гидрологические и географические особенности дислокации ОТИ), а также организацию его эксплуатации (функционирования).  </w:t>
            </w:r>
          </w:p>
          <w:p w14:paraId="11972461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 xml:space="preserve">Результатом изучения ОТИ является описание его основных технических и технологических характеристик с детализацией, соответствующей представленной в технической и эксплуатационной документации (включая геологические, гидрологические и географические особенности дислокации ОТИ), а также организации </w:t>
            </w:r>
            <w:r w:rsidRPr="00BE570D">
              <w:rPr>
                <w:rFonts w:eastAsia="Batang"/>
                <w:sz w:val="22"/>
                <w:szCs w:val="22"/>
              </w:rPr>
              <w:lastRenderedPageBreak/>
              <w:t>его эксплуатации (функционирования), границ зоны транспортной безопасности, критических элементов (при наличии) ОТИ.</w:t>
            </w:r>
          </w:p>
          <w:p w14:paraId="6E5B5A74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2. Изучить систему принятых на ОТИ мер по защите от актов незаконного вмешательства.</w:t>
            </w:r>
          </w:p>
          <w:p w14:paraId="41A9FD57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 xml:space="preserve">Результатом является описание системы принятых мер на ОТИ по защите от актов незаконного вмешательства (далее-АНВ), а также оценка соответствия требованиям по обеспечению транспортной безопасности ОТИ. </w:t>
            </w:r>
          </w:p>
          <w:p w14:paraId="3168CD58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3. Изучить способы реализации потенциальных угроз совершения АНВ в деятельность ОТИ с использованием совокупности сведений о численности, оснащенности, подготовленности, осведомленности, а также действий потенциальных нарушителей, преследуемых целей при совершении АНВ в деятельность ОТИ (далее - модель нарушителя).</w:t>
            </w:r>
          </w:p>
          <w:p w14:paraId="1C9A8189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Результатом является описание способов реализации потенциальных угроз совершения АНВ в деятельность ОТИ.</w:t>
            </w:r>
          </w:p>
          <w:p w14:paraId="6E683311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4. Определить рекомендации Заказчику в отношении мер, которые необходимо дополнительно включить в систему мер по обеспечению транспортной безопасности ОТИ.</w:t>
            </w:r>
          </w:p>
          <w:p w14:paraId="2E7C0C43" w14:textId="09B6CCD3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Результатом является описание дополнительных мер, которые необходимо принять Заказчику на ОТИ в соответствии с требованиями по обеспечению транспортной безопасности.</w:t>
            </w:r>
          </w:p>
          <w:p w14:paraId="67EF2E32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5. Провести дополнительную оценку уязвимости с учётом перечня потенциальных угроз совершения АНВ в деятельность ОТИ и с применением модели нарушителя.</w:t>
            </w:r>
          </w:p>
          <w:p w14:paraId="5DCC156B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6. Оформить результат проведенной дополнительной оценки уязвимости по ОТИ в виде текстового документа с графическими планами-схемами, являющимися составной и неотъемлемой его частью.</w:t>
            </w:r>
          </w:p>
          <w:p w14:paraId="795EA13B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7. Результат проведённой дополнительной оценки уязвимости представить его на утверждение в Федеральное дорожное агентство (Росавтодор) Министерства транспорта Российской Федерации в двух экземплярах: первый на бумажном, второй на электронном носителе, подписанный ЭЦП.</w:t>
            </w:r>
          </w:p>
          <w:p w14:paraId="3E5C3BD6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8. Утвердить дополнительную оценку уязвимости в Федеральном дорожном агентстве.</w:t>
            </w:r>
          </w:p>
          <w:p w14:paraId="73704DB1" w14:textId="3E3238FE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 xml:space="preserve">9. 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BE570D">
              <w:rPr>
                <w:rFonts w:eastAsia="Batang"/>
                <w:sz w:val="22"/>
                <w:szCs w:val="22"/>
              </w:rPr>
              <w:t xml:space="preserve">Проведение дополнительной оценки уязвимости осуществляется на ОТИ согласно настоящего </w:t>
            </w:r>
            <w:r>
              <w:rPr>
                <w:rFonts w:eastAsia="Batang"/>
                <w:sz w:val="22"/>
                <w:szCs w:val="22"/>
              </w:rPr>
              <w:t>Т</w:t>
            </w:r>
            <w:r w:rsidRPr="00BE570D">
              <w:rPr>
                <w:rFonts w:eastAsia="Batang"/>
                <w:sz w:val="22"/>
                <w:szCs w:val="22"/>
              </w:rPr>
              <w:t>ехнического задания.</w:t>
            </w:r>
          </w:p>
          <w:p w14:paraId="36616E0C" w14:textId="77777777" w:rsidR="00E249CA" w:rsidRPr="00BE570D" w:rsidRDefault="00E249CA" w:rsidP="000B60B6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 xml:space="preserve">10. Первый экземпляр результата проведённой дополнительной оценки уязвимости, утверждённого руководителем Федерального дорожного агентства (Росавтодор) Министерства транспорта Российской Федерации (либо уполномоченным им лицом) и заверенный гербовой печатью, направить почтой либо нарочным и вручить Заказчику, в срок не позднее 10 календарных дней с момента утверждения, и в одном экземпляре на USB – носителе в формате WORD. </w:t>
            </w:r>
          </w:p>
          <w:p w14:paraId="52C787D1" w14:textId="44FFBA56" w:rsidR="00E249CA" w:rsidRPr="00BE570D" w:rsidRDefault="00E249CA" w:rsidP="000A0452">
            <w:pPr>
              <w:ind w:firstLine="340"/>
              <w:contextualSpacing/>
              <w:jc w:val="both"/>
              <w:rPr>
                <w:rFonts w:eastAsia="Batang"/>
                <w:sz w:val="22"/>
                <w:szCs w:val="22"/>
              </w:rPr>
            </w:pPr>
            <w:r w:rsidRPr="00BE570D">
              <w:rPr>
                <w:rFonts w:eastAsia="Batang"/>
                <w:sz w:val="22"/>
                <w:szCs w:val="22"/>
              </w:rPr>
              <w:t>11.</w:t>
            </w:r>
            <w:r w:rsidRPr="00BE570D">
              <w:rPr>
                <w:sz w:val="22"/>
                <w:szCs w:val="22"/>
              </w:rPr>
              <w:t xml:space="preserve"> </w:t>
            </w:r>
            <w:r w:rsidRPr="00BE570D">
              <w:rPr>
                <w:rFonts w:eastAsia="Batang"/>
                <w:sz w:val="22"/>
                <w:szCs w:val="22"/>
              </w:rPr>
              <w:t>Результатом оказанной Услуги является передача Заказчику утвержденного руководителем компетентного органа (либо уполномоченным им лицом) и заверенного гербовой печатью отчета о дополнительной оценке уязвимости ОТИ и заключение о его утверждении.</w:t>
            </w:r>
          </w:p>
        </w:tc>
      </w:tr>
      <w:tr w:rsidR="00E249CA" w:rsidRPr="000B60B6" w14:paraId="621E84F7" w14:textId="77777777" w:rsidTr="00E249CA">
        <w:tc>
          <w:tcPr>
            <w:tcW w:w="675" w:type="dxa"/>
          </w:tcPr>
          <w:p w14:paraId="097263BF" w14:textId="77777777" w:rsidR="00E249CA" w:rsidRPr="00216E6A" w:rsidRDefault="00E249CA" w:rsidP="00E249CA">
            <w:pPr>
              <w:pStyle w:val="a4"/>
              <w:numPr>
                <w:ilvl w:val="0"/>
                <w:numId w:val="6"/>
              </w:numPr>
              <w:tabs>
                <w:tab w:val="left" w:pos="2023"/>
                <w:tab w:val="left" w:pos="4003"/>
              </w:tabs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1C55A9" w14:textId="0402F0C5" w:rsidR="00E249CA" w:rsidRPr="00216E6A" w:rsidRDefault="00E249CA" w:rsidP="000B60B6">
            <w:pPr>
              <w:widowControl w:val="0"/>
              <w:rPr>
                <w:b/>
                <w:sz w:val="22"/>
                <w:szCs w:val="22"/>
              </w:rPr>
            </w:pPr>
            <w:r w:rsidRPr="00216E6A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6912" w:type="dxa"/>
          </w:tcPr>
          <w:p w14:paraId="42C73046" w14:textId="77777777" w:rsidR="00E249CA" w:rsidRDefault="00E249CA" w:rsidP="00216E6A">
            <w:pPr>
              <w:jc w:val="both"/>
              <w:rPr>
                <w:sz w:val="22"/>
                <w:szCs w:val="22"/>
              </w:rPr>
            </w:pPr>
            <w:r w:rsidRPr="00BE570D">
              <w:rPr>
                <w:sz w:val="22"/>
                <w:szCs w:val="22"/>
              </w:rPr>
              <w:t xml:space="preserve">Общий срок выполнения работ по проведению дополнительной оценки уязвимости ОТИ </w:t>
            </w:r>
            <w:r w:rsidR="00CE54ED">
              <w:rPr>
                <w:sz w:val="22"/>
                <w:szCs w:val="22"/>
              </w:rPr>
              <w:t xml:space="preserve">в </w:t>
            </w:r>
            <w:r w:rsidR="00CE54ED" w:rsidRPr="008E267E">
              <w:rPr>
                <w:sz w:val="22"/>
                <w:szCs w:val="22"/>
              </w:rPr>
              <w:t>течение</w:t>
            </w:r>
            <w:r w:rsidRPr="008E267E">
              <w:rPr>
                <w:sz w:val="22"/>
                <w:szCs w:val="22"/>
              </w:rPr>
              <w:t xml:space="preserve"> 70</w:t>
            </w:r>
            <w:r w:rsidRPr="007E324A">
              <w:rPr>
                <w:sz w:val="22"/>
                <w:szCs w:val="22"/>
              </w:rPr>
              <w:t xml:space="preserve"> (семидесяти) календарных дней с момента заключения Договора, включая время нахождения документов на утверждении в Федеральном</w:t>
            </w:r>
            <w:r w:rsidRPr="00BE570D">
              <w:rPr>
                <w:sz w:val="22"/>
                <w:szCs w:val="22"/>
              </w:rPr>
              <w:t xml:space="preserve"> дорожном агентстве (Росавтодор) Министерства транспорта Российской Федерации.</w:t>
            </w:r>
          </w:p>
          <w:p w14:paraId="070EE973" w14:textId="712ED35A" w:rsidR="00746F3A" w:rsidRPr="00BE570D" w:rsidRDefault="00746F3A" w:rsidP="00216E6A">
            <w:pPr>
              <w:jc w:val="both"/>
              <w:rPr>
                <w:sz w:val="22"/>
                <w:szCs w:val="22"/>
              </w:rPr>
            </w:pPr>
          </w:p>
        </w:tc>
      </w:tr>
      <w:tr w:rsidR="00E249CA" w:rsidRPr="000B60B6" w14:paraId="4476B82B" w14:textId="77777777" w:rsidTr="00E249CA">
        <w:tc>
          <w:tcPr>
            <w:tcW w:w="675" w:type="dxa"/>
          </w:tcPr>
          <w:p w14:paraId="0B9D77B4" w14:textId="77777777" w:rsidR="00E249CA" w:rsidRPr="00216E6A" w:rsidRDefault="00E249CA" w:rsidP="00E249CA">
            <w:pPr>
              <w:pStyle w:val="a4"/>
              <w:numPr>
                <w:ilvl w:val="0"/>
                <w:numId w:val="6"/>
              </w:numPr>
              <w:tabs>
                <w:tab w:val="left" w:pos="2023"/>
                <w:tab w:val="left" w:pos="4003"/>
              </w:tabs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58FA49" w14:textId="543C60D0" w:rsidR="00E249CA" w:rsidRPr="00216E6A" w:rsidRDefault="00E249CA" w:rsidP="000B60B6">
            <w:pPr>
              <w:widowControl w:val="0"/>
              <w:rPr>
                <w:b/>
                <w:sz w:val="22"/>
                <w:szCs w:val="22"/>
              </w:rPr>
            </w:pPr>
            <w:r w:rsidRPr="00216E6A">
              <w:rPr>
                <w:b/>
                <w:sz w:val="22"/>
                <w:szCs w:val="22"/>
              </w:rPr>
              <w:t>Порядок сдачи-</w:t>
            </w:r>
            <w:r w:rsidRPr="00216E6A">
              <w:rPr>
                <w:b/>
                <w:sz w:val="22"/>
                <w:szCs w:val="22"/>
              </w:rPr>
              <w:lastRenderedPageBreak/>
              <w:t>приемки результатов услуг</w:t>
            </w:r>
          </w:p>
        </w:tc>
        <w:tc>
          <w:tcPr>
            <w:tcW w:w="6912" w:type="dxa"/>
          </w:tcPr>
          <w:p w14:paraId="38EE359B" w14:textId="389FD0E9" w:rsidR="00746F3A" w:rsidRPr="00746F3A" w:rsidRDefault="00746F3A" w:rsidP="00CA323A">
            <w:pPr>
              <w:widowControl w:val="0"/>
              <w:suppressAutoHyphens/>
              <w:autoSpaceDE w:val="0"/>
              <w:autoSpaceDN w:val="0"/>
              <w:adjustRightInd w:val="0"/>
              <w:ind w:firstLine="340"/>
              <w:jc w:val="both"/>
              <w:rPr>
                <w:sz w:val="22"/>
                <w:szCs w:val="22"/>
                <w:lang w:eastAsia="ar-SA"/>
              </w:rPr>
            </w:pPr>
            <w:r w:rsidRPr="00746F3A">
              <w:rPr>
                <w:sz w:val="22"/>
                <w:szCs w:val="22"/>
                <w:lang w:eastAsia="ar-SA"/>
              </w:rPr>
              <w:lastRenderedPageBreak/>
              <w:t>По завершении работ Исполнитель представляет Заказчику Акт сдачи-приемки оказанных услуг в 2 (двух) экземплярах</w:t>
            </w:r>
            <w:r w:rsidRPr="00746F3A">
              <w:rPr>
                <w:sz w:val="22"/>
                <w:szCs w:val="22"/>
                <w:lang w:eastAsia="ar-SA"/>
              </w:rPr>
              <w:t>.</w:t>
            </w:r>
          </w:p>
          <w:p w14:paraId="6D14E710" w14:textId="07F25139" w:rsidR="00746F3A" w:rsidRDefault="00746F3A" w:rsidP="00CA323A">
            <w:pPr>
              <w:widowControl w:val="0"/>
              <w:suppressAutoHyphens/>
              <w:autoSpaceDE w:val="0"/>
              <w:autoSpaceDN w:val="0"/>
              <w:adjustRightInd w:val="0"/>
              <w:ind w:firstLine="340"/>
              <w:jc w:val="both"/>
              <w:rPr>
                <w:sz w:val="22"/>
                <w:szCs w:val="22"/>
                <w:lang w:eastAsia="ar-SA"/>
              </w:rPr>
            </w:pPr>
            <w:r w:rsidRPr="00746F3A">
              <w:rPr>
                <w:sz w:val="22"/>
                <w:szCs w:val="22"/>
                <w:lang w:eastAsia="ar-SA"/>
              </w:rPr>
              <w:t>Заказчик в течение 5 (пяти) рабочих дней рассматривает представленные Исполнителем документы. По результатам рассмотрения Заказчик подписывает Акт сдачи-приемки оказанных услуг.</w:t>
            </w:r>
          </w:p>
          <w:p w14:paraId="20C7515D" w14:textId="41812412" w:rsidR="00746F3A" w:rsidRDefault="00746F3A" w:rsidP="00CA323A">
            <w:pPr>
              <w:widowControl w:val="0"/>
              <w:suppressAutoHyphens/>
              <w:autoSpaceDE w:val="0"/>
              <w:autoSpaceDN w:val="0"/>
              <w:adjustRightInd w:val="0"/>
              <w:ind w:firstLine="340"/>
              <w:jc w:val="both"/>
              <w:rPr>
                <w:sz w:val="22"/>
                <w:szCs w:val="22"/>
                <w:lang w:eastAsia="ar-SA"/>
              </w:rPr>
            </w:pPr>
            <w:r w:rsidRPr="00216E6A">
              <w:rPr>
                <w:sz w:val="22"/>
                <w:szCs w:val="22"/>
                <w:lang w:eastAsia="ar-SA"/>
              </w:rPr>
              <w:t>В случае мотивированного отказа Заказчика от приемки услуг перечень недостатков и сроков их устранения оформляется актом за подписями Заказчика и Исполнителя. Исполнитель обязан устранить недостатки в течение 5 (пяти) рабочих дней своими силами и за свой счет, если они являются следствием отклонения от условий, предъявляемых Заказчиком.</w:t>
            </w:r>
          </w:p>
          <w:p w14:paraId="2C86A50D" w14:textId="62FDBE54" w:rsidR="00E249CA" w:rsidRPr="00216E6A" w:rsidRDefault="00E249CA" w:rsidP="00216E6A">
            <w:pPr>
              <w:widowControl w:val="0"/>
              <w:suppressAutoHyphens/>
              <w:autoSpaceDE w:val="0"/>
              <w:autoSpaceDN w:val="0"/>
              <w:adjustRightInd w:val="0"/>
              <w:ind w:firstLine="340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0165DF7E" w14:textId="77777777" w:rsidR="00954786" w:rsidRPr="004B0F7C" w:rsidRDefault="00954786" w:rsidP="00F232B8">
      <w:pPr>
        <w:spacing w:after="60" w:line="200" w:lineRule="atLeast"/>
      </w:pPr>
    </w:p>
    <w:sectPr w:rsidR="00954786" w:rsidRPr="004B0F7C" w:rsidSect="00AB0FFE">
      <w:footerReference w:type="default" r:id="rId7"/>
      <w:pgSz w:w="11906" w:h="16838"/>
      <w:pgMar w:top="851" w:right="566" w:bottom="709" w:left="1701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C27E" w14:textId="77777777" w:rsidR="00BA2298" w:rsidRDefault="00BA2298" w:rsidP="006C0BDD">
      <w:r>
        <w:separator/>
      </w:r>
    </w:p>
  </w:endnote>
  <w:endnote w:type="continuationSeparator" w:id="0">
    <w:p w14:paraId="78EBF806" w14:textId="77777777" w:rsidR="00BA2298" w:rsidRDefault="00BA2298" w:rsidP="006C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75524"/>
      <w:docPartObj>
        <w:docPartGallery w:val="Page Numbers (Bottom of Page)"/>
        <w:docPartUnique/>
      </w:docPartObj>
    </w:sdtPr>
    <w:sdtEndPr/>
    <w:sdtContent>
      <w:p w14:paraId="543E3345" w14:textId="77777777" w:rsidR="00F232B8" w:rsidRDefault="00F232B8" w:rsidP="006C0BD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BD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CB62" w14:textId="77777777" w:rsidR="00BA2298" w:rsidRDefault="00BA2298" w:rsidP="006C0BDD">
      <w:r>
        <w:separator/>
      </w:r>
    </w:p>
  </w:footnote>
  <w:footnote w:type="continuationSeparator" w:id="0">
    <w:p w14:paraId="158AD546" w14:textId="77777777" w:rsidR="00BA2298" w:rsidRDefault="00BA2298" w:rsidP="006C0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2AC"/>
    <w:multiLevelType w:val="hybridMultilevel"/>
    <w:tmpl w:val="1444B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9AF"/>
    <w:multiLevelType w:val="hybridMultilevel"/>
    <w:tmpl w:val="F84AF7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92955"/>
    <w:multiLevelType w:val="hybridMultilevel"/>
    <w:tmpl w:val="DE0E6A12"/>
    <w:lvl w:ilvl="0" w:tplc="2F70329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E67F0F"/>
    <w:multiLevelType w:val="hybridMultilevel"/>
    <w:tmpl w:val="8376EEF8"/>
    <w:lvl w:ilvl="0" w:tplc="344839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66F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46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CB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A4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26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5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48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64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D5D69"/>
    <w:multiLevelType w:val="hybridMultilevel"/>
    <w:tmpl w:val="A9B2969E"/>
    <w:lvl w:ilvl="0" w:tplc="041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643F5"/>
    <w:multiLevelType w:val="hybridMultilevel"/>
    <w:tmpl w:val="1F46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02519">
    <w:abstractNumId w:val="2"/>
  </w:num>
  <w:num w:numId="2" w16cid:durableId="1200363142">
    <w:abstractNumId w:val="3"/>
  </w:num>
  <w:num w:numId="3" w16cid:durableId="1408769190">
    <w:abstractNumId w:val="4"/>
  </w:num>
  <w:num w:numId="4" w16cid:durableId="326248836">
    <w:abstractNumId w:val="0"/>
  </w:num>
  <w:num w:numId="5" w16cid:durableId="45420947">
    <w:abstractNumId w:val="1"/>
  </w:num>
  <w:num w:numId="6" w16cid:durableId="1294289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C9A"/>
    <w:rsid w:val="00031073"/>
    <w:rsid w:val="0004142D"/>
    <w:rsid w:val="000A0452"/>
    <w:rsid w:val="000B4ED0"/>
    <w:rsid w:val="000B60B6"/>
    <w:rsid w:val="00111657"/>
    <w:rsid w:val="0012559B"/>
    <w:rsid w:val="00144C9A"/>
    <w:rsid w:val="00146036"/>
    <w:rsid w:val="00151D09"/>
    <w:rsid w:val="00175A2D"/>
    <w:rsid w:val="00194229"/>
    <w:rsid w:val="001A79CF"/>
    <w:rsid w:val="001E5815"/>
    <w:rsid w:val="001E6A38"/>
    <w:rsid w:val="00203F8E"/>
    <w:rsid w:val="00212857"/>
    <w:rsid w:val="00216E6A"/>
    <w:rsid w:val="00291E72"/>
    <w:rsid w:val="002D30FB"/>
    <w:rsid w:val="003260E1"/>
    <w:rsid w:val="00366EE7"/>
    <w:rsid w:val="00371F68"/>
    <w:rsid w:val="00373B03"/>
    <w:rsid w:val="00395AC1"/>
    <w:rsid w:val="003C5009"/>
    <w:rsid w:val="004856A0"/>
    <w:rsid w:val="004B0F7C"/>
    <w:rsid w:val="004B5E35"/>
    <w:rsid w:val="004B6784"/>
    <w:rsid w:val="004C5FFA"/>
    <w:rsid w:val="004E4467"/>
    <w:rsid w:val="0052469F"/>
    <w:rsid w:val="00531677"/>
    <w:rsid w:val="00573139"/>
    <w:rsid w:val="00576814"/>
    <w:rsid w:val="00590E26"/>
    <w:rsid w:val="005C039F"/>
    <w:rsid w:val="005C53A3"/>
    <w:rsid w:val="00605AF2"/>
    <w:rsid w:val="00670BCE"/>
    <w:rsid w:val="0068077A"/>
    <w:rsid w:val="006A46E6"/>
    <w:rsid w:val="006A632B"/>
    <w:rsid w:val="006C0BDD"/>
    <w:rsid w:val="00700C7E"/>
    <w:rsid w:val="00711734"/>
    <w:rsid w:val="00746F3A"/>
    <w:rsid w:val="007A45A8"/>
    <w:rsid w:val="007B4AB3"/>
    <w:rsid w:val="007C28C1"/>
    <w:rsid w:val="007E324A"/>
    <w:rsid w:val="00806B2C"/>
    <w:rsid w:val="008072BD"/>
    <w:rsid w:val="00811C71"/>
    <w:rsid w:val="00870095"/>
    <w:rsid w:val="0089266D"/>
    <w:rsid w:val="008E267E"/>
    <w:rsid w:val="008F3397"/>
    <w:rsid w:val="008F526F"/>
    <w:rsid w:val="009200EA"/>
    <w:rsid w:val="009538CB"/>
    <w:rsid w:val="00954786"/>
    <w:rsid w:val="0096533C"/>
    <w:rsid w:val="00996519"/>
    <w:rsid w:val="009A5432"/>
    <w:rsid w:val="009A667B"/>
    <w:rsid w:val="009E1E06"/>
    <w:rsid w:val="009F2BFC"/>
    <w:rsid w:val="00A07E60"/>
    <w:rsid w:val="00A16086"/>
    <w:rsid w:val="00A26E83"/>
    <w:rsid w:val="00A34A8B"/>
    <w:rsid w:val="00A529A2"/>
    <w:rsid w:val="00AB0FFE"/>
    <w:rsid w:val="00AD4BBE"/>
    <w:rsid w:val="00B34D97"/>
    <w:rsid w:val="00BA2298"/>
    <w:rsid w:val="00BA6942"/>
    <w:rsid w:val="00BE11DA"/>
    <w:rsid w:val="00BE570D"/>
    <w:rsid w:val="00C65011"/>
    <w:rsid w:val="00C67454"/>
    <w:rsid w:val="00C85DCB"/>
    <w:rsid w:val="00C970B9"/>
    <w:rsid w:val="00CA323A"/>
    <w:rsid w:val="00CB0420"/>
    <w:rsid w:val="00CE54ED"/>
    <w:rsid w:val="00D57369"/>
    <w:rsid w:val="00D62E2C"/>
    <w:rsid w:val="00DE486A"/>
    <w:rsid w:val="00DF3513"/>
    <w:rsid w:val="00E249CA"/>
    <w:rsid w:val="00EA18FF"/>
    <w:rsid w:val="00EC73BD"/>
    <w:rsid w:val="00ED5C42"/>
    <w:rsid w:val="00EE61C2"/>
    <w:rsid w:val="00F03832"/>
    <w:rsid w:val="00F232B8"/>
    <w:rsid w:val="00F83734"/>
    <w:rsid w:val="00F83A69"/>
    <w:rsid w:val="00FC016D"/>
    <w:rsid w:val="00F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309F4"/>
  <w15:docId w15:val="{C5CC0851-D732-4C84-A584-55BAE8F3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50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E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E3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6C0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0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0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0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0B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A07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C03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Мышка</dc:creator>
  <dc:description>DOC-MARKER-PTBv7FlKcqf-tWdJPUTLLg</dc:description>
  <cp:lastModifiedBy>Марина А. Александровна</cp:lastModifiedBy>
  <cp:revision>40</cp:revision>
  <cp:lastPrinted>2026-05-19T08:57:00Z</cp:lastPrinted>
  <dcterms:created xsi:type="dcterms:W3CDTF">2026-04-27T10:57:00Z</dcterms:created>
  <dcterms:modified xsi:type="dcterms:W3CDTF">2026-05-22T08:37:00Z</dcterms:modified>
</cp:coreProperties>
</file>