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ABAC4" w14:textId="77777777" w:rsidR="00BC42B2" w:rsidRPr="00120A06" w:rsidRDefault="00A01688" w:rsidP="00120A06">
      <w:pPr>
        <w:jc w:val="center"/>
        <w:rPr>
          <w:b/>
          <w:bCs/>
          <w:sz w:val="22"/>
          <w:szCs w:val="22"/>
        </w:rPr>
      </w:pPr>
      <w:r w:rsidRPr="00120A06">
        <w:rPr>
          <w:b/>
          <w:bCs/>
          <w:sz w:val="22"/>
          <w:szCs w:val="22"/>
        </w:rPr>
        <w:t>ТЕХНИЧЕСКОЕ ЗАДАНИЕ</w:t>
      </w:r>
    </w:p>
    <w:p w14:paraId="5F2BC618" w14:textId="0DDEDDBE" w:rsidR="00BC42B2" w:rsidRDefault="00A01688" w:rsidP="00120A06">
      <w:pPr>
        <w:jc w:val="center"/>
        <w:rPr>
          <w:b/>
          <w:sz w:val="22"/>
          <w:szCs w:val="22"/>
        </w:rPr>
      </w:pPr>
      <w:r w:rsidRPr="00120A06">
        <w:rPr>
          <w:b/>
          <w:sz w:val="22"/>
          <w:szCs w:val="22"/>
        </w:rPr>
        <w:t xml:space="preserve">на поставку </w:t>
      </w:r>
      <w:r w:rsidR="00B11433">
        <w:rPr>
          <w:b/>
          <w:sz w:val="22"/>
          <w:szCs w:val="22"/>
        </w:rPr>
        <w:t>чековой ленты</w:t>
      </w:r>
      <w:r w:rsidR="004C01B7" w:rsidRPr="00120A06">
        <w:rPr>
          <w:b/>
          <w:sz w:val="22"/>
          <w:szCs w:val="22"/>
        </w:rPr>
        <w:t xml:space="preserve"> </w:t>
      </w:r>
    </w:p>
    <w:p w14:paraId="39ED8097" w14:textId="77777777" w:rsidR="00B17C9B" w:rsidRPr="00120A06" w:rsidRDefault="00B17C9B" w:rsidP="00120A06">
      <w:pPr>
        <w:jc w:val="center"/>
        <w:rPr>
          <w:b/>
          <w:sz w:val="22"/>
          <w:szCs w:val="22"/>
        </w:rPr>
      </w:pPr>
    </w:p>
    <w:p w14:paraId="67731D9D" w14:textId="6A0A21F3" w:rsidR="003024BE" w:rsidRDefault="00B11433" w:rsidP="00120A06">
      <w:pPr>
        <w:pStyle w:val="af9"/>
        <w:ind w:left="0"/>
        <w:rPr>
          <w:bCs/>
          <w:i/>
          <w:iCs/>
          <w:sz w:val="22"/>
          <w:szCs w:val="22"/>
        </w:rPr>
      </w:pPr>
      <w:r w:rsidRPr="00B11433">
        <w:rPr>
          <w:bCs/>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1C56935" w14:textId="77777777" w:rsidR="00BD4D41" w:rsidRPr="00B11433" w:rsidRDefault="00BD4D41" w:rsidP="00120A06">
      <w:pPr>
        <w:pStyle w:val="af9"/>
        <w:ind w:left="0"/>
        <w:rPr>
          <w:bCs/>
          <w:i/>
          <w:iCs/>
          <w:sz w:val="22"/>
          <w:szCs w:val="22"/>
        </w:rPr>
      </w:pPr>
    </w:p>
    <w:p w14:paraId="43CB58F6" w14:textId="7C33B9FD" w:rsidR="009556B9" w:rsidRPr="00120A06" w:rsidRDefault="009556B9" w:rsidP="00120A06">
      <w:pPr>
        <w:pStyle w:val="af9"/>
        <w:ind w:left="0"/>
        <w:rPr>
          <w:b/>
          <w:sz w:val="22"/>
          <w:szCs w:val="22"/>
        </w:rPr>
      </w:pPr>
      <w:r w:rsidRPr="00120A06">
        <w:rPr>
          <w:b/>
          <w:sz w:val="22"/>
          <w:szCs w:val="22"/>
        </w:rPr>
        <w:t>1.Объект закупки и характеристики товара:</w:t>
      </w:r>
    </w:p>
    <w:p w14:paraId="673C110A" w14:textId="77777777" w:rsidR="00BC42B2" w:rsidRPr="00120A06" w:rsidRDefault="00A01688" w:rsidP="00120A06">
      <w:pPr>
        <w:widowControl w:val="0"/>
        <w:jc w:val="center"/>
        <w:rPr>
          <w:sz w:val="22"/>
          <w:szCs w:val="22"/>
        </w:rPr>
      </w:pPr>
      <w:r w:rsidRPr="00120A06">
        <w:rPr>
          <w:sz w:val="22"/>
          <w:szCs w:val="22"/>
        </w:rPr>
        <w:t xml:space="preserve">   </w:t>
      </w:r>
    </w:p>
    <w:tbl>
      <w:tblPr>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
        <w:gridCol w:w="1404"/>
        <w:gridCol w:w="1572"/>
        <w:gridCol w:w="3969"/>
        <w:gridCol w:w="779"/>
        <w:gridCol w:w="644"/>
      </w:tblGrid>
      <w:tr w:rsidR="00B11433" w:rsidRPr="00120A06" w14:paraId="3F39C9E1" w14:textId="77777777" w:rsidTr="00BD4D41">
        <w:tc>
          <w:tcPr>
            <w:tcW w:w="568" w:type="dxa"/>
          </w:tcPr>
          <w:p w14:paraId="06669C5B" w14:textId="77777777" w:rsidR="00B11433" w:rsidRPr="00120A06" w:rsidRDefault="00B11433" w:rsidP="00120A06">
            <w:pPr>
              <w:jc w:val="center"/>
              <w:rPr>
                <w:sz w:val="22"/>
                <w:szCs w:val="22"/>
              </w:rPr>
            </w:pPr>
            <w:r w:rsidRPr="00120A06">
              <w:rPr>
                <w:sz w:val="22"/>
                <w:szCs w:val="22"/>
              </w:rPr>
              <w:t>№</w:t>
            </w:r>
          </w:p>
          <w:p w14:paraId="2988FBDE" w14:textId="77777777" w:rsidR="00B11433" w:rsidRPr="00120A06" w:rsidRDefault="00B11433" w:rsidP="00120A06">
            <w:pPr>
              <w:jc w:val="center"/>
              <w:rPr>
                <w:sz w:val="22"/>
                <w:szCs w:val="22"/>
              </w:rPr>
            </w:pPr>
            <w:r w:rsidRPr="00120A06">
              <w:rPr>
                <w:sz w:val="22"/>
                <w:szCs w:val="22"/>
              </w:rPr>
              <w:t>п/п</w:t>
            </w:r>
          </w:p>
        </w:tc>
        <w:tc>
          <w:tcPr>
            <w:tcW w:w="1404" w:type="dxa"/>
            <w:shd w:val="clear" w:color="auto" w:fill="auto"/>
          </w:tcPr>
          <w:p w14:paraId="24B1C734" w14:textId="69200661" w:rsidR="00B11433" w:rsidRPr="00120A06" w:rsidRDefault="00B11433" w:rsidP="00120A06">
            <w:pPr>
              <w:jc w:val="center"/>
              <w:rPr>
                <w:sz w:val="22"/>
                <w:szCs w:val="22"/>
              </w:rPr>
            </w:pPr>
            <w:r w:rsidRPr="00120A06">
              <w:rPr>
                <w:sz w:val="22"/>
                <w:szCs w:val="22"/>
              </w:rPr>
              <w:t>Наименование объекта закупки</w:t>
            </w:r>
          </w:p>
          <w:p w14:paraId="07333EF5" w14:textId="0DA8B301" w:rsidR="00B11433" w:rsidRPr="00F546FE" w:rsidRDefault="00B11433" w:rsidP="00120A06">
            <w:pPr>
              <w:jc w:val="center"/>
              <w:rPr>
                <w:sz w:val="16"/>
                <w:szCs w:val="16"/>
              </w:rPr>
            </w:pPr>
          </w:p>
        </w:tc>
        <w:tc>
          <w:tcPr>
            <w:tcW w:w="1572" w:type="dxa"/>
          </w:tcPr>
          <w:p w14:paraId="5DDB8FCF" w14:textId="1E404629" w:rsidR="00B11433" w:rsidRPr="00120A06" w:rsidRDefault="00B11433" w:rsidP="00120A06">
            <w:pPr>
              <w:jc w:val="center"/>
              <w:rPr>
                <w:sz w:val="22"/>
                <w:szCs w:val="22"/>
              </w:rPr>
            </w:pPr>
            <w:r>
              <w:rPr>
                <w:sz w:val="22"/>
                <w:szCs w:val="22"/>
              </w:rPr>
              <w:t>ОКПД-2</w:t>
            </w:r>
          </w:p>
        </w:tc>
        <w:tc>
          <w:tcPr>
            <w:tcW w:w="3969" w:type="dxa"/>
            <w:shd w:val="clear" w:color="auto" w:fill="auto"/>
          </w:tcPr>
          <w:p w14:paraId="5402DF2C" w14:textId="0DF3D268" w:rsidR="00B11433" w:rsidRPr="00120A06" w:rsidRDefault="00B11433" w:rsidP="00120A06">
            <w:pPr>
              <w:jc w:val="center"/>
              <w:rPr>
                <w:sz w:val="22"/>
                <w:szCs w:val="22"/>
              </w:rPr>
            </w:pPr>
            <w:r w:rsidRPr="00120A06">
              <w:rPr>
                <w:sz w:val="22"/>
                <w:szCs w:val="22"/>
              </w:rPr>
              <w:t>Функциональные, технические и ка‌⁠⁠​‌⁠‍⁠​​﻿﻿‍⁠​‌​﻿‍⁠‌‍‌‌﻿‍⁠‍​﻿​‍⁠‌⁠‌‍‍‍﻿﻿‍‍‌чественные характеристики, эксплуатационные характеристики объекта закупки</w:t>
            </w:r>
          </w:p>
        </w:tc>
        <w:tc>
          <w:tcPr>
            <w:tcW w:w="779" w:type="dxa"/>
          </w:tcPr>
          <w:p w14:paraId="0D386E3C" w14:textId="77777777" w:rsidR="00B11433" w:rsidRPr="00120A06" w:rsidRDefault="00B11433" w:rsidP="00120A06">
            <w:pPr>
              <w:jc w:val="center"/>
              <w:rPr>
                <w:sz w:val="22"/>
                <w:szCs w:val="22"/>
              </w:rPr>
            </w:pPr>
            <w:r w:rsidRPr="00120A06">
              <w:rPr>
                <w:sz w:val="22"/>
                <w:szCs w:val="22"/>
              </w:rPr>
              <w:t xml:space="preserve">Ед. </w:t>
            </w:r>
          </w:p>
          <w:p w14:paraId="48E99FB4" w14:textId="7D49DC11" w:rsidR="00B11433" w:rsidRPr="00120A06" w:rsidRDefault="00B11433" w:rsidP="00120A06">
            <w:pPr>
              <w:jc w:val="center"/>
              <w:rPr>
                <w:sz w:val="22"/>
                <w:szCs w:val="22"/>
              </w:rPr>
            </w:pPr>
            <w:r w:rsidRPr="00120A06">
              <w:rPr>
                <w:sz w:val="22"/>
                <w:szCs w:val="22"/>
              </w:rPr>
              <w:t>Изм.</w:t>
            </w:r>
          </w:p>
        </w:tc>
        <w:tc>
          <w:tcPr>
            <w:tcW w:w="644" w:type="dxa"/>
          </w:tcPr>
          <w:p w14:paraId="45A0A72A" w14:textId="77777777" w:rsidR="00B11433" w:rsidRPr="00120A06" w:rsidRDefault="00B11433" w:rsidP="00120A06">
            <w:pPr>
              <w:jc w:val="center"/>
              <w:rPr>
                <w:sz w:val="22"/>
                <w:szCs w:val="22"/>
              </w:rPr>
            </w:pPr>
            <w:r w:rsidRPr="00120A06">
              <w:rPr>
                <w:sz w:val="22"/>
                <w:szCs w:val="22"/>
              </w:rPr>
              <w:t xml:space="preserve">Кол – во </w:t>
            </w:r>
          </w:p>
        </w:tc>
      </w:tr>
      <w:tr w:rsidR="00B11433" w:rsidRPr="00120A06" w14:paraId="64F59B71" w14:textId="77777777" w:rsidTr="00BD4D41">
        <w:tc>
          <w:tcPr>
            <w:tcW w:w="568" w:type="dxa"/>
          </w:tcPr>
          <w:p w14:paraId="27028B7D" w14:textId="55CB7E37" w:rsidR="00B11433" w:rsidRPr="00120A06" w:rsidRDefault="00B11433" w:rsidP="00120A06">
            <w:pPr>
              <w:pStyle w:val="af9"/>
              <w:numPr>
                <w:ilvl w:val="0"/>
                <w:numId w:val="4"/>
              </w:numPr>
              <w:jc w:val="center"/>
              <w:rPr>
                <w:sz w:val="22"/>
                <w:szCs w:val="22"/>
              </w:rPr>
            </w:pP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42BB6E7B" w14:textId="4AC5EBD2" w:rsidR="00B11433" w:rsidRPr="00120A06" w:rsidRDefault="00BD4D41" w:rsidP="00120A06">
            <w:pPr>
              <w:pStyle w:val="af8"/>
              <w:rPr>
                <w:rFonts w:ascii="Times New Roman" w:hAnsi="Times New Roman" w:cs="Times New Roman"/>
              </w:rPr>
            </w:pPr>
            <w:r>
              <w:rPr>
                <w:rFonts w:ascii="Times New Roman" w:hAnsi="Times New Roman" w:cs="Times New Roman"/>
              </w:rPr>
              <w:t xml:space="preserve">Чековая </w:t>
            </w:r>
            <w:proofErr w:type="spellStart"/>
            <w:r>
              <w:rPr>
                <w:rFonts w:ascii="Times New Roman" w:hAnsi="Times New Roman" w:cs="Times New Roman"/>
              </w:rPr>
              <w:t>т</w:t>
            </w:r>
            <w:r w:rsidR="00B11433" w:rsidRPr="00B11433">
              <w:rPr>
                <w:rFonts w:ascii="Times New Roman" w:hAnsi="Times New Roman" w:cs="Times New Roman"/>
              </w:rPr>
              <w:t>ермолента</w:t>
            </w:r>
            <w:proofErr w:type="spellEnd"/>
          </w:p>
        </w:tc>
        <w:tc>
          <w:tcPr>
            <w:tcW w:w="1572" w:type="dxa"/>
          </w:tcPr>
          <w:p w14:paraId="7A89DEB8" w14:textId="38F0200F" w:rsidR="00B11433" w:rsidRPr="00120A06" w:rsidRDefault="00BD4D41" w:rsidP="00120A06">
            <w:pPr>
              <w:pStyle w:val="af8"/>
              <w:rPr>
                <w:rFonts w:ascii="Times New Roman" w:hAnsi="Times New Roman" w:cs="Times New Roman"/>
              </w:rPr>
            </w:pPr>
            <w:r w:rsidRPr="00BD4D41">
              <w:rPr>
                <w:rFonts w:ascii="Times New Roman" w:hAnsi="Times New Roman" w:cs="Times New Roman"/>
              </w:rPr>
              <w:t>17.12.14.160</w:t>
            </w:r>
          </w:p>
        </w:tc>
        <w:tc>
          <w:tcPr>
            <w:tcW w:w="3969" w:type="dxa"/>
            <w:shd w:val="clear" w:color="auto" w:fill="auto"/>
          </w:tcPr>
          <w:p w14:paraId="52F66791" w14:textId="0DD40A3C" w:rsidR="00B11433" w:rsidRDefault="00B11433" w:rsidP="00B11433">
            <w:pPr>
              <w:pStyle w:val="af8"/>
              <w:rPr>
                <w:rFonts w:ascii="Times New Roman" w:hAnsi="Times New Roman" w:cs="Times New Roman"/>
              </w:rPr>
            </w:pPr>
            <w:r w:rsidRPr="00B11433">
              <w:rPr>
                <w:rFonts w:ascii="Times New Roman" w:hAnsi="Times New Roman" w:cs="Times New Roman"/>
              </w:rPr>
              <w:t>Ширин</w:t>
            </w:r>
            <w:r>
              <w:rPr>
                <w:rFonts w:ascii="Times New Roman" w:hAnsi="Times New Roman" w:cs="Times New Roman"/>
              </w:rPr>
              <w:t xml:space="preserve">а </w:t>
            </w:r>
            <w:proofErr w:type="gramStart"/>
            <w:r>
              <w:rPr>
                <w:rFonts w:ascii="Times New Roman" w:hAnsi="Times New Roman" w:cs="Times New Roman"/>
              </w:rPr>
              <w:t>57</w:t>
            </w:r>
            <w:r w:rsidRPr="00B11433">
              <w:rPr>
                <w:rFonts w:ascii="Times New Roman" w:hAnsi="Times New Roman" w:cs="Times New Roman"/>
              </w:rPr>
              <w:t xml:space="preserve">  мм</w:t>
            </w:r>
            <w:proofErr w:type="gramEnd"/>
            <w:r w:rsidRPr="00B11433">
              <w:rPr>
                <w:rFonts w:ascii="Times New Roman" w:hAnsi="Times New Roman" w:cs="Times New Roman"/>
              </w:rPr>
              <w:tab/>
            </w:r>
          </w:p>
          <w:p w14:paraId="239DD064" w14:textId="3C50F4A0" w:rsidR="00B11433" w:rsidRDefault="00B11433" w:rsidP="00B11433">
            <w:pPr>
              <w:pStyle w:val="af8"/>
              <w:rPr>
                <w:rFonts w:ascii="Times New Roman" w:hAnsi="Times New Roman" w:cs="Times New Roman"/>
              </w:rPr>
            </w:pPr>
            <w:r w:rsidRPr="00D221DA">
              <w:rPr>
                <w:rFonts w:ascii="Times New Roman" w:hAnsi="Times New Roman" w:cs="Times New Roman"/>
              </w:rPr>
              <w:t xml:space="preserve">Диаметр рулона </w:t>
            </w:r>
            <w:r w:rsidR="00BD4D41" w:rsidRPr="00D221DA">
              <w:rPr>
                <w:rFonts w:ascii="Times New Roman" w:hAnsi="Times New Roman" w:cs="Times New Roman"/>
              </w:rPr>
              <w:t>не более</w:t>
            </w:r>
            <w:r w:rsidRPr="00D221DA">
              <w:rPr>
                <w:rFonts w:ascii="Times New Roman" w:hAnsi="Times New Roman" w:cs="Times New Roman"/>
              </w:rPr>
              <w:t xml:space="preserve"> 38</w:t>
            </w:r>
            <w:r w:rsidRPr="00B11433">
              <w:rPr>
                <w:rFonts w:ascii="Times New Roman" w:hAnsi="Times New Roman" w:cs="Times New Roman"/>
              </w:rPr>
              <w:t xml:space="preserve"> мм</w:t>
            </w:r>
            <w:r w:rsidRPr="00B11433">
              <w:rPr>
                <w:rFonts w:ascii="Times New Roman" w:hAnsi="Times New Roman" w:cs="Times New Roman"/>
              </w:rPr>
              <w:tab/>
            </w:r>
          </w:p>
          <w:p w14:paraId="596D6840" w14:textId="77777777" w:rsidR="00B11433" w:rsidRDefault="00B11433" w:rsidP="00B11433">
            <w:pPr>
              <w:pStyle w:val="af8"/>
              <w:rPr>
                <w:rFonts w:ascii="Times New Roman" w:hAnsi="Times New Roman" w:cs="Times New Roman"/>
              </w:rPr>
            </w:pPr>
            <w:r w:rsidRPr="00B11433">
              <w:rPr>
                <w:rFonts w:ascii="Times New Roman" w:hAnsi="Times New Roman" w:cs="Times New Roman"/>
              </w:rPr>
              <w:t xml:space="preserve">Диаметр втулки </w:t>
            </w:r>
            <w:proofErr w:type="gramStart"/>
            <w:r>
              <w:rPr>
                <w:rFonts w:ascii="Times New Roman" w:hAnsi="Times New Roman" w:cs="Times New Roman"/>
              </w:rPr>
              <w:t>12</w:t>
            </w:r>
            <w:r w:rsidRPr="00B11433">
              <w:rPr>
                <w:rFonts w:ascii="Times New Roman" w:hAnsi="Times New Roman" w:cs="Times New Roman"/>
              </w:rPr>
              <w:t xml:space="preserve">  мм</w:t>
            </w:r>
            <w:proofErr w:type="gramEnd"/>
          </w:p>
          <w:p w14:paraId="49C5F354" w14:textId="0E53E306" w:rsidR="00B11433" w:rsidRDefault="00B11433" w:rsidP="00B11433">
            <w:pPr>
              <w:pStyle w:val="af8"/>
              <w:rPr>
                <w:rFonts w:ascii="Times New Roman" w:hAnsi="Times New Roman" w:cs="Times New Roman"/>
              </w:rPr>
            </w:pPr>
            <w:r w:rsidRPr="00B11433">
              <w:rPr>
                <w:rFonts w:ascii="Times New Roman" w:hAnsi="Times New Roman" w:cs="Times New Roman"/>
              </w:rPr>
              <w:t>Тип бумаги</w:t>
            </w:r>
            <w:r>
              <w:rPr>
                <w:rFonts w:ascii="Times New Roman" w:hAnsi="Times New Roman" w:cs="Times New Roman"/>
              </w:rPr>
              <w:t xml:space="preserve"> -</w:t>
            </w:r>
            <w:proofErr w:type="spellStart"/>
            <w:r w:rsidRPr="00B11433">
              <w:rPr>
                <w:rFonts w:ascii="Times New Roman" w:hAnsi="Times New Roman" w:cs="Times New Roman"/>
              </w:rPr>
              <w:t>термо</w:t>
            </w:r>
            <w:proofErr w:type="spellEnd"/>
          </w:p>
          <w:p w14:paraId="311652B5" w14:textId="77777777" w:rsidR="00B11433" w:rsidRDefault="00B11433" w:rsidP="00B11433">
            <w:pPr>
              <w:pStyle w:val="af8"/>
              <w:rPr>
                <w:rFonts w:ascii="Times New Roman" w:hAnsi="Times New Roman" w:cs="Times New Roman"/>
              </w:rPr>
            </w:pPr>
            <w:r w:rsidRPr="00B11433">
              <w:rPr>
                <w:rFonts w:ascii="Times New Roman" w:hAnsi="Times New Roman" w:cs="Times New Roman"/>
              </w:rPr>
              <w:t xml:space="preserve">Плотность бумаги </w:t>
            </w:r>
            <w:r>
              <w:rPr>
                <w:rFonts w:ascii="Times New Roman" w:hAnsi="Times New Roman" w:cs="Times New Roman"/>
              </w:rPr>
              <w:t xml:space="preserve">не менее </w:t>
            </w:r>
            <w:r w:rsidRPr="00B11433">
              <w:rPr>
                <w:rFonts w:ascii="Times New Roman" w:hAnsi="Times New Roman" w:cs="Times New Roman"/>
              </w:rPr>
              <w:t>48</w:t>
            </w:r>
            <w:r>
              <w:rPr>
                <w:rFonts w:ascii="Times New Roman" w:hAnsi="Times New Roman" w:cs="Times New Roman"/>
              </w:rPr>
              <w:t xml:space="preserve"> </w:t>
            </w:r>
            <w:r w:rsidRPr="00B11433">
              <w:rPr>
                <w:rFonts w:ascii="Times New Roman" w:hAnsi="Times New Roman" w:cs="Times New Roman"/>
              </w:rPr>
              <w:t>г/м2</w:t>
            </w:r>
          </w:p>
          <w:p w14:paraId="629F7A05" w14:textId="77777777" w:rsidR="00B11433" w:rsidRDefault="00B11433" w:rsidP="00B11433">
            <w:pPr>
              <w:pStyle w:val="af8"/>
              <w:rPr>
                <w:rFonts w:ascii="Times New Roman" w:hAnsi="Times New Roman" w:cs="Times New Roman"/>
              </w:rPr>
            </w:pPr>
            <w:r w:rsidRPr="00B11433">
              <w:rPr>
                <w:rFonts w:ascii="Times New Roman" w:hAnsi="Times New Roman" w:cs="Times New Roman"/>
              </w:rPr>
              <w:t xml:space="preserve">Материал: </w:t>
            </w:r>
            <w:proofErr w:type="spellStart"/>
            <w:r w:rsidRPr="00B11433">
              <w:rPr>
                <w:rFonts w:ascii="Times New Roman" w:hAnsi="Times New Roman" w:cs="Times New Roman"/>
              </w:rPr>
              <w:t>термолента</w:t>
            </w:r>
            <w:proofErr w:type="spellEnd"/>
            <w:r w:rsidRPr="00B11433">
              <w:rPr>
                <w:rFonts w:ascii="Times New Roman" w:hAnsi="Times New Roman" w:cs="Times New Roman"/>
              </w:rPr>
              <w:t xml:space="preserve"> должна быть изготовлена из высококачественного сырья, не содержать вредных для здоровья человека вещества. </w:t>
            </w:r>
          </w:p>
          <w:p w14:paraId="26BC1634" w14:textId="77777777" w:rsidR="00B11433" w:rsidRDefault="00B11433" w:rsidP="00B11433">
            <w:pPr>
              <w:pStyle w:val="af8"/>
              <w:rPr>
                <w:rFonts w:ascii="Times New Roman" w:hAnsi="Times New Roman" w:cs="Times New Roman"/>
              </w:rPr>
            </w:pPr>
            <w:r w:rsidRPr="00B11433">
              <w:rPr>
                <w:rFonts w:ascii="Times New Roman" w:hAnsi="Times New Roman" w:cs="Times New Roman"/>
              </w:rPr>
              <w:t xml:space="preserve">Намотка должна быть плотной, без перекосов и морщин. </w:t>
            </w:r>
          </w:p>
          <w:p w14:paraId="7DF2D0E7" w14:textId="349BB1FC" w:rsidR="00B11433" w:rsidRDefault="00B11433" w:rsidP="00B11433">
            <w:pPr>
              <w:pStyle w:val="af8"/>
              <w:rPr>
                <w:rFonts w:ascii="Times New Roman" w:hAnsi="Times New Roman" w:cs="Times New Roman"/>
              </w:rPr>
            </w:pPr>
            <w:r w:rsidRPr="00B11433">
              <w:rPr>
                <w:rFonts w:ascii="Times New Roman" w:hAnsi="Times New Roman" w:cs="Times New Roman"/>
              </w:rPr>
              <w:t>Края рулона должны быть ровно обрезаны</w:t>
            </w:r>
            <w:r>
              <w:t xml:space="preserve"> </w:t>
            </w:r>
            <w:proofErr w:type="spellStart"/>
            <w:r>
              <w:t>Т</w:t>
            </w:r>
            <w:r w:rsidRPr="00B11433">
              <w:rPr>
                <w:rFonts w:ascii="Times New Roman" w:hAnsi="Times New Roman" w:cs="Times New Roman"/>
              </w:rPr>
              <w:t>ермолента</w:t>
            </w:r>
            <w:proofErr w:type="spellEnd"/>
            <w:r w:rsidRPr="00B11433">
              <w:rPr>
                <w:rFonts w:ascii="Times New Roman" w:hAnsi="Times New Roman" w:cs="Times New Roman"/>
              </w:rPr>
              <w:t xml:space="preserve"> должна обеспечивать четкое и контрастное изображение, а также сохранность информации в течении установленного срока</w:t>
            </w:r>
            <w:r>
              <w:rPr>
                <w:rFonts w:ascii="Times New Roman" w:hAnsi="Times New Roman" w:cs="Times New Roman"/>
              </w:rPr>
              <w:t xml:space="preserve"> </w:t>
            </w:r>
            <w:r w:rsidRPr="00B11433">
              <w:rPr>
                <w:rFonts w:ascii="Times New Roman" w:hAnsi="Times New Roman" w:cs="Times New Roman"/>
              </w:rPr>
              <w:t>(</w:t>
            </w:r>
            <w:r>
              <w:rPr>
                <w:rFonts w:ascii="Times New Roman" w:hAnsi="Times New Roman" w:cs="Times New Roman"/>
              </w:rPr>
              <w:t xml:space="preserve">не менее </w:t>
            </w:r>
            <w:r w:rsidRPr="00B11433">
              <w:rPr>
                <w:rFonts w:ascii="Times New Roman" w:hAnsi="Times New Roman" w:cs="Times New Roman"/>
              </w:rPr>
              <w:t>5 лет) при соблюдении условий хранения</w:t>
            </w:r>
          </w:p>
          <w:p w14:paraId="129E72C0" w14:textId="4E22305C" w:rsidR="00B11433" w:rsidRDefault="00B11433" w:rsidP="00B11433">
            <w:pPr>
              <w:pStyle w:val="af8"/>
              <w:rPr>
                <w:rFonts w:ascii="Times New Roman" w:hAnsi="Times New Roman" w:cs="Times New Roman"/>
              </w:rPr>
            </w:pPr>
            <w:r>
              <w:rPr>
                <w:rFonts w:ascii="Times New Roman" w:hAnsi="Times New Roman" w:cs="Times New Roman"/>
              </w:rPr>
              <w:t>Б</w:t>
            </w:r>
            <w:r w:rsidRPr="00B11433">
              <w:rPr>
                <w:rFonts w:ascii="Times New Roman" w:hAnsi="Times New Roman" w:cs="Times New Roman"/>
              </w:rPr>
              <w:t>умага не должна оставлять бумажную пыль, способную привести к преждевременному износу или загрязнению термоголовки POS- терминала.</w:t>
            </w:r>
          </w:p>
          <w:p w14:paraId="10A6294B" w14:textId="19A3D127" w:rsidR="00B11433" w:rsidRDefault="00B11433" w:rsidP="00B11433">
            <w:pPr>
              <w:pStyle w:val="af8"/>
              <w:rPr>
                <w:rFonts w:ascii="Times New Roman" w:hAnsi="Times New Roman" w:cs="Times New Roman"/>
              </w:rPr>
            </w:pPr>
            <w:r>
              <w:rPr>
                <w:rFonts w:ascii="Times New Roman" w:hAnsi="Times New Roman" w:cs="Times New Roman"/>
              </w:rPr>
              <w:t>Н</w:t>
            </w:r>
            <w:r w:rsidRPr="00B11433">
              <w:rPr>
                <w:rFonts w:ascii="Times New Roman" w:hAnsi="Times New Roman" w:cs="Times New Roman"/>
              </w:rPr>
              <w:t xml:space="preserve">а последних </w:t>
            </w:r>
            <w:r w:rsidR="00BE6EE5" w:rsidRPr="00B11433">
              <w:rPr>
                <w:rFonts w:ascii="Times New Roman" w:hAnsi="Times New Roman" w:cs="Times New Roman"/>
              </w:rPr>
              <w:t xml:space="preserve">метрах </w:t>
            </w:r>
            <w:r w:rsidRPr="00B11433">
              <w:rPr>
                <w:rFonts w:ascii="Times New Roman" w:hAnsi="Times New Roman" w:cs="Times New Roman"/>
              </w:rPr>
              <w:t>(</w:t>
            </w:r>
            <w:r>
              <w:rPr>
                <w:rFonts w:ascii="Times New Roman" w:hAnsi="Times New Roman" w:cs="Times New Roman"/>
              </w:rPr>
              <w:t>не менее</w:t>
            </w:r>
            <w:r w:rsidR="00BE6EE5">
              <w:rPr>
                <w:rFonts w:ascii="Times New Roman" w:hAnsi="Times New Roman" w:cs="Times New Roman"/>
              </w:rPr>
              <w:t xml:space="preserve"> </w:t>
            </w:r>
            <w:r>
              <w:rPr>
                <w:rFonts w:ascii="Times New Roman" w:hAnsi="Times New Roman" w:cs="Times New Roman"/>
              </w:rPr>
              <w:t>чем на</w:t>
            </w:r>
            <w:r w:rsidRPr="00B11433">
              <w:rPr>
                <w:rFonts w:ascii="Times New Roman" w:hAnsi="Times New Roman" w:cs="Times New Roman"/>
              </w:rPr>
              <w:t xml:space="preserve"> 2</w:t>
            </w:r>
            <w:r w:rsidR="00BE6EE5">
              <w:rPr>
                <w:rFonts w:ascii="Times New Roman" w:hAnsi="Times New Roman" w:cs="Times New Roman"/>
              </w:rPr>
              <w:t>х</w:t>
            </w:r>
            <w:r w:rsidRPr="00B11433">
              <w:rPr>
                <w:rFonts w:ascii="Times New Roman" w:hAnsi="Times New Roman" w:cs="Times New Roman"/>
              </w:rPr>
              <w:t xml:space="preserve"> метрах) ленты должна присутствовать цветная маркировочная полоса, предупреждающая о скором окончании рулона.</w:t>
            </w:r>
          </w:p>
          <w:p w14:paraId="248AE17B" w14:textId="77777777" w:rsidR="00B11433" w:rsidRDefault="00B11433" w:rsidP="00B11433">
            <w:pPr>
              <w:pStyle w:val="af8"/>
              <w:rPr>
                <w:rFonts w:ascii="Times New Roman" w:hAnsi="Times New Roman" w:cs="Times New Roman"/>
              </w:rPr>
            </w:pPr>
            <w:r w:rsidRPr="00B11433">
              <w:rPr>
                <w:rFonts w:ascii="Times New Roman" w:hAnsi="Times New Roman" w:cs="Times New Roman"/>
              </w:rPr>
              <w:t xml:space="preserve">Чековая </w:t>
            </w:r>
            <w:proofErr w:type="spellStart"/>
            <w:r w:rsidRPr="00B11433">
              <w:rPr>
                <w:rFonts w:ascii="Times New Roman" w:hAnsi="Times New Roman" w:cs="Times New Roman"/>
              </w:rPr>
              <w:t>термолента</w:t>
            </w:r>
            <w:proofErr w:type="spellEnd"/>
            <w:r w:rsidRPr="00B11433">
              <w:rPr>
                <w:rFonts w:ascii="Times New Roman" w:hAnsi="Times New Roman" w:cs="Times New Roman"/>
              </w:rPr>
              <w:t xml:space="preserve"> предназначена для транспортных терминалов NEW POS 8210</w:t>
            </w:r>
          </w:p>
          <w:p w14:paraId="4CC6BF68" w14:textId="571C34DA" w:rsidR="00B11433" w:rsidRPr="00120A06" w:rsidRDefault="00B11433" w:rsidP="00120A06">
            <w:pPr>
              <w:pStyle w:val="af8"/>
              <w:rPr>
                <w:rFonts w:ascii="Times New Roman" w:hAnsi="Times New Roman" w:cs="Times New Roman"/>
              </w:rPr>
            </w:pPr>
            <w:r w:rsidRPr="00B11433">
              <w:rPr>
                <w:rFonts w:ascii="Times New Roman" w:hAnsi="Times New Roman" w:cs="Times New Roman"/>
              </w:rPr>
              <w:t xml:space="preserve">Необходимо обеспечить совместимость с оборудованием, имеющимся у Заказчика </w:t>
            </w:r>
          </w:p>
        </w:tc>
        <w:tc>
          <w:tcPr>
            <w:tcW w:w="779" w:type="dxa"/>
          </w:tcPr>
          <w:p w14:paraId="7FA9E80C" w14:textId="4030E1E5" w:rsidR="00B11433" w:rsidRPr="00120A06" w:rsidRDefault="00B11433" w:rsidP="00120A06">
            <w:pPr>
              <w:jc w:val="center"/>
              <w:rPr>
                <w:sz w:val="22"/>
                <w:szCs w:val="22"/>
              </w:rPr>
            </w:pPr>
            <w:proofErr w:type="spellStart"/>
            <w:r w:rsidRPr="00120A06">
              <w:rPr>
                <w:sz w:val="22"/>
                <w:szCs w:val="22"/>
              </w:rPr>
              <w:t>шт</w:t>
            </w:r>
            <w:proofErr w:type="spellEnd"/>
          </w:p>
        </w:tc>
        <w:tc>
          <w:tcPr>
            <w:tcW w:w="644" w:type="dxa"/>
          </w:tcPr>
          <w:p w14:paraId="34380A73" w14:textId="6A009E2C" w:rsidR="00B11433" w:rsidRPr="00120A06" w:rsidRDefault="00B11433" w:rsidP="00120A06">
            <w:pPr>
              <w:jc w:val="center"/>
              <w:rPr>
                <w:sz w:val="22"/>
                <w:szCs w:val="22"/>
              </w:rPr>
            </w:pPr>
            <w:r>
              <w:rPr>
                <w:sz w:val="22"/>
                <w:szCs w:val="22"/>
              </w:rPr>
              <w:t>48 000</w:t>
            </w:r>
          </w:p>
        </w:tc>
      </w:tr>
    </w:tbl>
    <w:p w14:paraId="646D5D7B" w14:textId="77777777" w:rsidR="009556B9" w:rsidRPr="00120A06" w:rsidRDefault="009556B9" w:rsidP="00120A06">
      <w:pPr>
        <w:rPr>
          <w:bCs/>
          <w:sz w:val="22"/>
          <w:szCs w:val="22"/>
        </w:rPr>
      </w:pPr>
    </w:p>
    <w:p w14:paraId="2FCD7EBA" w14:textId="4730FAD9" w:rsidR="00714EDE" w:rsidRPr="00120A06" w:rsidRDefault="00714EDE" w:rsidP="00120A06">
      <w:pPr>
        <w:pStyle w:val="af8"/>
        <w:rPr>
          <w:rFonts w:ascii="Times New Roman" w:hAnsi="Times New Roman" w:cs="Times New Roman"/>
        </w:rPr>
      </w:pPr>
      <w:r w:rsidRPr="00120A06">
        <w:rPr>
          <w:rFonts w:ascii="Times New Roman" w:hAnsi="Times New Roman" w:cs="Times New Roman"/>
          <w:b/>
          <w:bCs/>
        </w:rPr>
        <w:t xml:space="preserve">2. </w:t>
      </w:r>
      <w:r w:rsidR="00644B57" w:rsidRPr="00120A06">
        <w:rPr>
          <w:rFonts w:ascii="Times New Roman" w:hAnsi="Times New Roman" w:cs="Times New Roman"/>
          <w:b/>
          <w:bCs/>
        </w:rPr>
        <w:t>М</w:t>
      </w:r>
      <w:r w:rsidRPr="00120A06">
        <w:rPr>
          <w:rFonts w:ascii="Times New Roman" w:hAnsi="Times New Roman" w:cs="Times New Roman"/>
          <w:b/>
          <w:bCs/>
        </w:rPr>
        <w:t xml:space="preserve">есто поставки: </w:t>
      </w:r>
      <w:r w:rsidR="00C60869" w:rsidRPr="00C60869">
        <w:rPr>
          <w:rFonts w:ascii="Times New Roman" w:hAnsi="Times New Roman" w:cs="Times New Roman"/>
        </w:rPr>
        <w:t>г.</w:t>
      </w:r>
      <w:r w:rsidR="00BD4D41">
        <w:rPr>
          <w:rFonts w:ascii="Times New Roman" w:hAnsi="Times New Roman" w:cs="Times New Roman"/>
        </w:rPr>
        <w:t xml:space="preserve"> </w:t>
      </w:r>
      <w:r w:rsidR="00C60869" w:rsidRPr="00C60869">
        <w:rPr>
          <w:rFonts w:ascii="Times New Roman" w:hAnsi="Times New Roman" w:cs="Times New Roman"/>
        </w:rPr>
        <w:t xml:space="preserve">Омск, ул. 2-я Солнечная,27                              </w:t>
      </w:r>
    </w:p>
    <w:p w14:paraId="79837345" w14:textId="3D141F37" w:rsidR="00714EDE" w:rsidRPr="00120A06" w:rsidRDefault="00714EDE" w:rsidP="00120A06">
      <w:pPr>
        <w:pStyle w:val="af8"/>
        <w:rPr>
          <w:rFonts w:ascii="Times New Roman" w:hAnsi="Times New Roman" w:cs="Times New Roman"/>
        </w:rPr>
      </w:pPr>
      <w:r w:rsidRPr="00120A06">
        <w:rPr>
          <w:rFonts w:ascii="Times New Roman" w:hAnsi="Times New Roman" w:cs="Times New Roman"/>
          <w:b/>
          <w:bCs/>
        </w:rPr>
        <w:t>3. Срок</w:t>
      </w:r>
      <w:r w:rsidR="00755849" w:rsidRPr="00120A06">
        <w:rPr>
          <w:rFonts w:ascii="Times New Roman" w:hAnsi="Times New Roman" w:cs="Times New Roman"/>
          <w:b/>
          <w:bCs/>
        </w:rPr>
        <w:t>и</w:t>
      </w:r>
      <w:r w:rsidRPr="00120A06">
        <w:rPr>
          <w:rFonts w:ascii="Times New Roman" w:hAnsi="Times New Roman" w:cs="Times New Roman"/>
          <w:b/>
          <w:bCs/>
        </w:rPr>
        <w:t xml:space="preserve"> и условия поставки товара:</w:t>
      </w:r>
      <w:r w:rsidRPr="00120A06">
        <w:rPr>
          <w:rFonts w:ascii="Times New Roman" w:hAnsi="Times New Roman" w:cs="Times New Roman"/>
        </w:rPr>
        <w:t xml:space="preserve"> </w:t>
      </w:r>
      <w:r w:rsidR="00C25243" w:rsidRPr="00BD4D41">
        <w:rPr>
          <w:rFonts w:ascii="Times New Roman" w:hAnsi="Times New Roman" w:cs="Times New Roman"/>
          <w:highlight w:val="yellow"/>
        </w:rPr>
        <w:t xml:space="preserve">с момента подписания договора по </w:t>
      </w:r>
      <w:r w:rsidR="00BD4D41" w:rsidRPr="00BD4D41">
        <w:rPr>
          <w:rFonts w:ascii="Times New Roman" w:hAnsi="Times New Roman" w:cs="Times New Roman"/>
          <w:highlight w:val="yellow"/>
        </w:rPr>
        <w:t>31</w:t>
      </w:r>
      <w:r w:rsidR="00C25243" w:rsidRPr="00BD4D41">
        <w:rPr>
          <w:rFonts w:ascii="Times New Roman" w:hAnsi="Times New Roman" w:cs="Times New Roman"/>
          <w:highlight w:val="yellow"/>
        </w:rPr>
        <w:t xml:space="preserve"> декабря 2026г.</w:t>
      </w:r>
      <w:r w:rsidR="00BD4D41" w:rsidRPr="00BD4D41">
        <w:rPr>
          <w:rFonts w:ascii="Times New Roman" w:hAnsi="Times New Roman" w:cs="Times New Roman"/>
          <w:highlight w:val="yellow"/>
        </w:rPr>
        <w:t xml:space="preserve">  по заявкам Заказчика</w:t>
      </w:r>
    </w:p>
    <w:p w14:paraId="50EC9C56" w14:textId="77777777" w:rsidR="00E66B52" w:rsidRPr="00120A06" w:rsidRDefault="00714EDE" w:rsidP="00120A06">
      <w:pPr>
        <w:pStyle w:val="af8"/>
        <w:rPr>
          <w:rFonts w:ascii="Times New Roman" w:hAnsi="Times New Roman" w:cs="Times New Roman"/>
        </w:rPr>
      </w:pPr>
      <w:r w:rsidRPr="00120A06">
        <w:rPr>
          <w:rFonts w:ascii="Times New Roman" w:hAnsi="Times New Roman" w:cs="Times New Roman"/>
        </w:rPr>
        <w:lastRenderedPageBreak/>
        <w:t>3.1. Поставка Товара транспортом Поставщика. Доставка, погрузочно-разгрузочные работы производятся за счет Поставщика.</w:t>
      </w:r>
      <w:r w:rsidRPr="00120A06">
        <w:rPr>
          <w:rFonts w:ascii="Times New Roman" w:hAnsi="Times New Roman" w:cs="Times New Roman"/>
          <w:b/>
          <w:bCs/>
        </w:rPr>
        <w:t xml:space="preserve"> </w:t>
      </w:r>
    </w:p>
    <w:p w14:paraId="5C944EFB" w14:textId="664CAF8D" w:rsidR="00F137C4" w:rsidRPr="00120A06" w:rsidRDefault="00F137C4" w:rsidP="00120A06">
      <w:pPr>
        <w:pStyle w:val="af8"/>
        <w:rPr>
          <w:rFonts w:ascii="Times New Roman" w:hAnsi="Times New Roman" w:cs="Times New Roman"/>
          <w:b/>
        </w:rPr>
      </w:pPr>
      <w:r w:rsidRPr="00120A06">
        <w:rPr>
          <w:rFonts w:ascii="Times New Roman" w:hAnsi="Times New Roman" w:cs="Times New Roman"/>
          <w:b/>
        </w:rPr>
        <w:t>4. Требования к качеству, безопасности поставляемого товара:</w:t>
      </w:r>
    </w:p>
    <w:p w14:paraId="40A6D258" w14:textId="77777777" w:rsidR="00F137C4" w:rsidRPr="00120A06" w:rsidRDefault="00F137C4" w:rsidP="00120A06">
      <w:pPr>
        <w:pStyle w:val="af8"/>
        <w:rPr>
          <w:rFonts w:ascii="Times New Roman" w:hAnsi="Times New Roman" w:cs="Times New Roman"/>
          <w:bCs/>
        </w:rPr>
      </w:pPr>
      <w:r w:rsidRPr="00120A06">
        <w:rPr>
          <w:rFonts w:ascii="Times New Roman" w:hAnsi="Times New Roman" w:cs="Times New Roman"/>
          <w:bCs/>
        </w:rPr>
        <w:t xml:space="preserve">4.1. Поставляемый товар должен соответствовать заданным функциональным и качественным характеристикам; </w:t>
      </w:r>
    </w:p>
    <w:p w14:paraId="5AE05322" w14:textId="77777777" w:rsidR="00F137C4" w:rsidRPr="00120A06" w:rsidRDefault="00F137C4" w:rsidP="00120A06">
      <w:pPr>
        <w:pStyle w:val="af8"/>
        <w:rPr>
          <w:rFonts w:ascii="Times New Roman" w:hAnsi="Times New Roman" w:cs="Times New Roman"/>
          <w:bCs/>
        </w:rPr>
      </w:pPr>
      <w:r w:rsidRPr="00120A06">
        <w:rPr>
          <w:rFonts w:ascii="Times New Roman" w:hAnsi="Times New Roman" w:cs="Times New Roman"/>
          <w:bC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если таковые требуются;</w:t>
      </w:r>
    </w:p>
    <w:p w14:paraId="6AE21F08" w14:textId="27B6740E" w:rsidR="00F137C4" w:rsidRPr="00120A06" w:rsidRDefault="00F137C4" w:rsidP="00120A06">
      <w:pPr>
        <w:pStyle w:val="af8"/>
        <w:rPr>
          <w:rFonts w:ascii="Times New Roman" w:hAnsi="Times New Roman" w:cs="Times New Roman"/>
          <w:bCs/>
        </w:rPr>
      </w:pPr>
      <w:r w:rsidRPr="00120A06">
        <w:rPr>
          <w:rFonts w:ascii="Times New Roman" w:hAnsi="Times New Roman" w:cs="Times New Roman"/>
          <w:bCs/>
        </w:rPr>
        <w:t>4.3. Поставляемый Товар должен являться новым</w:t>
      </w:r>
      <w:r w:rsidR="00EB1AC2" w:rsidRPr="00120A06">
        <w:rPr>
          <w:rFonts w:ascii="Times New Roman" w:hAnsi="Times New Roman" w:cs="Times New Roman"/>
          <w:bCs/>
        </w:rPr>
        <w:t xml:space="preserve">, </w:t>
      </w:r>
      <w:r w:rsidRPr="00120A06">
        <w:rPr>
          <w:rFonts w:ascii="Times New Roman" w:hAnsi="Times New Roman" w:cs="Times New Roman"/>
          <w:bCs/>
        </w:rPr>
        <w:t>ранее не использованным (все составные части Товара должны быть новыми), не должны иметь дефектов;</w:t>
      </w:r>
    </w:p>
    <w:p w14:paraId="7FCD7462" w14:textId="77777777" w:rsidR="00F137C4" w:rsidRPr="00120A06" w:rsidRDefault="00F137C4" w:rsidP="00120A06">
      <w:pPr>
        <w:pStyle w:val="af8"/>
        <w:rPr>
          <w:rFonts w:ascii="Times New Roman" w:hAnsi="Times New Roman" w:cs="Times New Roman"/>
          <w:bCs/>
        </w:rPr>
      </w:pPr>
      <w:r w:rsidRPr="00120A06">
        <w:rPr>
          <w:rFonts w:ascii="Times New Roman" w:hAnsi="Times New Roman" w:cs="Times New Roman"/>
          <w:bC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7F6C4D2" w14:textId="77777777" w:rsidR="00F137C4" w:rsidRPr="00120A06" w:rsidRDefault="00F137C4" w:rsidP="00120A06">
      <w:pPr>
        <w:pStyle w:val="af8"/>
        <w:rPr>
          <w:rFonts w:ascii="Times New Roman" w:hAnsi="Times New Roman" w:cs="Times New Roman"/>
          <w:bCs/>
        </w:rPr>
      </w:pPr>
      <w:r w:rsidRPr="00120A06">
        <w:rPr>
          <w:rFonts w:ascii="Times New Roman" w:hAnsi="Times New Roman" w:cs="Times New Roman"/>
          <w:bC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0E97173" w14:textId="77777777" w:rsidR="00F137C4" w:rsidRPr="00120A06" w:rsidRDefault="00F137C4" w:rsidP="00120A06">
      <w:pPr>
        <w:pStyle w:val="af8"/>
        <w:rPr>
          <w:rFonts w:ascii="Times New Roman" w:hAnsi="Times New Roman" w:cs="Times New Roman"/>
          <w:b/>
        </w:rPr>
      </w:pPr>
      <w:r w:rsidRPr="00120A06">
        <w:rPr>
          <w:rFonts w:ascii="Times New Roman" w:hAnsi="Times New Roman" w:cs="Times New Roman"/>
          <w:b/>
        </w:rPr>
        <w:t>5. Требования к упаковке и маркировке поставляемого товара:</w:t>
      </w:r>
    </w:p>
    <w:p w14:paraId="36B2155B" w14:textId="77777777" w:rsidR="00F137C4" w:rsidRPr="00120A06" w:rsidRDefault="00F137C4" w:rsidP="00120A06">
      <w:pPr>
        <w:pStyle w:val="af8"/>
        <w:rPr>
          <w:rFonts w:ascii="Times New Roman" w:hAnsi="Times New Roman" w:cs="Times New Roman"/>
          <w:bCs/>
        </w:rPr>
      </w:pPr>
      <w:r w:rsidRPr="00120A06">
        <w:rPr>
          <w:rFonts w:ascii="Times New Roman" w:hAnsi="Times New Roman" w:cs="Times New Roman"/>
          <w:bCs/>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14:paraId="5DA8575B" w14:textId="77777777" w:rsidR="0049112F" w:rsidRDefault="00F137C4" w:rsidP="00120A06">
      <w:pPr>
        <w:pStyle w:val="af8"/>
        <w:rPr>
          <w:rFonts w:ascii="Times New Roman" w:hAnsi="Times New Roman" w:cs="Times New Roman"/>
          <w:bCs/>
        </w:rPr>
      </w:pPr>
      <w:r w:rsidRPr="0049112F">
        <w:rPr>
          <w:rFonts w:ascii="Times New Roman" w:hAnsi="Times New Roman" w:cs="Times New Roman"/>
          <w:bCs/>
          <w:highlight w:val="yellow"/>
        </w:rPr>
        <w:t xml:space="preserve">5.2. </w:t>
      </w:r>
      <w:r w:rsidR="0049112F" w:rsidRPr="0049112F">
        <w:rPr>
          <w:rFonts w:ascii="Times New Roman" w:hAnsi="Times New Roman" w:cs="Times New Roman"/>
          <w:bCs/>
          <w:highlight w:val="yellow"/>
        </w:rPr>
        <w:t>Каждый рулон должен быть надежно упакован для предотвращения попадания влаги, грязи и воздействия прямых солнечных лучей.  Лента поставляется в транспортных коробках. На каждой коробке должна быть нанесена маркировка с указанием наименования производителя, типа ленты, размеров (ширина рулона х длина намотки х диаметр втулки), количество рулонов в коробке и дата изготовления.</w:t>
      </w:r>
    </w:p>
    <w:p w14:paraId="76732A47" w14:textId="575B1E5A" w:rsidR="00F137C4" w:rsidRPr="00120A06" w:rsidRDefault="00F137C4" w:rsidP="00120A06">
      <w:pPr>
        <w:pStyle w:val="af8"/>
        <w:rPr>
          <w:rFonts w:ascii="Times New Roman" w:hAnsi="Times New Roman" w:cs="Times New Roman"/>
          <w:bCs/>
        </w:rPr>
      </w:pPr>
      <w:r w:rsidRPr="00120A06">
        <w:rPr>
          <w:rFonts w:ascii="Times New Roman" w:hAnsi="Times New Roman" w:cs="Times New Roman"/>
          <w:bCs/>
        </w:rPr>
        <w:t>5.3. Поставщик несет ответственность за ненадлежащую упаковку, не обеспечивающую сохранность товара при его хранении и транспортировании;</w:t>
      </w:r>
    </w:p>
    <w:p w14:paraId="3B29E4CC" w14:textId="1E2C3725" w:rsidR="00F137C4" w:rsidRPr="00120A06" w:rsidRDefault="00F137C4" w:rsidP="00120A06">
      <w:pPr>
        <w:pStyle w:val="af8"/>
        <w:rPr>
          <w:rFonts w:ascii="Times New Roman" w:hAnsi="Times New Roman" w:cs="Times New Roman"/>
          <w:bCs/>
        </w:rPr>
      </w:pPr>
      <w:r w:rsidRPr="00120A06">
        <w:rPr>
          <w:rFonts w:ascii="Times New Roman" w:hAnsi="Times New Roman" w:cs="Times New Roman"/>
          <w:bCs/>
        </w:rPr>
        <w:t>5.4. Упаковка и маркировка товара должна соответствовать требованиям ГОСТ, импортный товар – международным стандартам упаковки. Маркировка упаковки должна строго соответствовать маркировке товара (если требуется).</w:t>
      </w:r>
    </w:p>
    <w:p w14:paraId="513B3B74" w14:textId="77777777" w:rsidR="00F137C4" w:rsidRPr="00120A06" w:rsidRDefault="00F137C4" w:rsidP="00120A06">
      <w:pPr>
        <w:pStyle w:val="af8"/>
        <w:rPr>
          <w:rFonts w:ascii="Times New Roman" w:hAnsi="Times New Roman" w:cs="Times New Roman"/>
          <w:b/>
        </w:rPr>
      </w:pPr>
      <w:r w:rsidRPr="00120A06">
        <w:rPr>
          <w:rFonts w:ascii="Times New Roman" w:hAnsi="Times New Roman" w:cs="Times New Roman"/>
          <w:b/>
        </w:rPr>
        <w:t>6. Требования к гарантийному сроку товара и (или) объему предоставления гарантий качества товара:</w:t>
      </w:r>
    </w:p>
    <w:p w14:paraId="6864A6B5" w14:textId="77777777" w:rsidR="00F137C4" w:rsidRPr="00120A06" w:rsidRDefault="00F137C4" w:rsidP="00120A06">
      <w:pPr>
        <w:pStyle w:val="af8"/>
        <w:rPr>
          <w:rFonts w:ascii="Times New Roman" w:hAnsi="Times New Roman" w:cs="Times New Roman"/>
          <w:bCs/>
        </w:rPr>
      </w:pPr>
      <w:r w:rsidRPr="00120A06">
        <w:rPr>
          <w:rFonts w:ascii="Times New Roman" w:hAnsi="Times New Roman" w:cs="Times New Roman"/>
          <w:bCs/>
        </w:rPr>
        <w:t xml:space="preserve">6.1. Гарантия качества товара - в соответствии с гарантийным сроком, установленным производителем. </w:t>
      </w:r>
    </w:p>
    <w:p w14:paraId="785C5839" w14:textId="77777777" w:rsidR="00F137C4" w:rsidRPr="00120A06" w:rsidRDefault="00F137C4" w:rsidP="00120A06">
      <w:pPr>
        <w:pStyle w:val="af8"/>
        <w:rPr>
          <w:rFonts w:ascii="Times New Roman" w:hAnsi="Times New Roman" w:cs="Times New Roman"/>
          <w:bCs/>
        </w:rPr>
      </w:pPr>
      <w:r w:rsidRPr="00120A06">
        <w:rPr>
          <w:rFonts w:ascii="Times New Roman" w:hAnsi="Times New Roman" w:cs="Times New Roman"/>
          <w:bCs/>
        </w:rPr>
        <w:t>6.2. Гарантийные обязательства должны распространяться на каждую единицу товара с момента приемки товара Заказчиком.</w:t>
      </w:r>
    </w:p>
    <w:p w14:paraId="09B1872F" w14:textId="77777777" w:rsidR="00F137C4" w:rsidRPr="00120A06" w:rsidRDefault="00F137C4" w:rsidP="00120A06">
      <w:pPr>
        <w:pStyle w:val="af8"/>
        <w:rPr>
          <w:rFonts w:ascii="Times New Roman" w:hAnsi="Times New Roman" w:cs="Times New Roman"/>
          <w:bCs/>
        </w:rPr>
      </w:pPr>
      <w:r w:rsidRPr="00120A06">
        <w:rPr>
          <w:rFonts w:ascii="Times New Roman" w:hAnsi="Times New Roman" w:cs="Times New Roman"/>
          <w:bC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F67EFCA" w14:textId="77777777" w:rsidR="0087612D" w:rsidRPr="00120A06" w:rsidRDefault="0087612D" w:rsidP="00120A06">
      <w:pPr>
        <w:pStyle w:val="af8"/>
        <w:rPr>
          <w:rFonts w:ascii="Times New Roman" w:hAnsi="Times New Roman" w:cs="Times New Roman"/>
          <w:b/>
        </w:rPr>
      </w:pPr>
    </w:p>
    <w:sectPr w:rsidR="0087612D" w:rsidRPr="00120A06">
      <w:pgSz w:w="11906" w:h="16838"/>
      <w:pgMar w:top="1134" w:right="850" w:bottom="1134" w:left="1701" w:header="708" w:footer="708" w:gutter="0"/>
      <w:cols w:space="708"/>
      <w:docGrid w:linePitch="360"/>
    </w:sectPr>
    <!-- MKR-1356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19EFC" w14:textId="77777777" w:rsidR="00B958F0" w:rsidRDefault="00B958F0">
      <w:r>
        <w:separator/>
      </w:r>
    </w:p>
  </w:endnote>
  <w:endnote w:type="continuationSeparator" w:id="0">
    <w:p w14:paraId="32BAAF10" w14:textId="77777777" w:rsidR="00B958F0" w:rsidRDefault="00B9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BD72B" w14:textId="77777777" w:rsidR="00B958F0" w:rsidRDefault="00B958F0">
      <w:r>
        <w:separator/>
      </w:r>
    </w:p>
  </w:footnote>
  <w:footnote w:type="continuationSeparator" w:id="0">
    <w:p w14:paraId="362AD82B" w14:textId="77777777" w:rsidR="00B958F0" w:rsidRDefault="00B95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47221"/>
    <w:multiLevelType w:val="hybridMultilevel"/>
    <w:tmpl w:val="7DBAD6F6"/>
    <w:lvl w:ilvl="0" w:tplc="57CEDF54">
      <w:start w:val="1"/>
      <w:numFmt w:val="bullet"/>
      <w:lvlText w:val=""/>
      <w:lvlJc w:val="left"/>
      <w:pPr>
        <w:tabs>
          <w:tab w:val="num" w:pos="720"/>
        </w:tabs>
        <w:ind w:left="720" w:hanging="360"/>
      </w:pPr>
      <w:rPr>
        <w:rFonts w:ascii="Symbol" w:hAnsi="Symbol" w:hint="default"/>
        <w:sz w:val="20"/>
      </w:rPr>
    </w:lvl>
    <w:lvl w:ilvl="1" w:tplc="2A5C75FE">
      <w:start w:val="1"/>
      <w:numFmt w:val="bullet"/>
      <w:lvlText w:val="o"/>
      <w:lvlJc w:val="left"/>
      <w:pPr>
        <w:tabs>
          <w:tab w:val="num" w:pos="1440"/>
        </w:tabs>
        <w:ind w:left="1440" w:hanging="360"/>
      </w:pPr>
      <w:rPr>
        <w:rFonts w:ascii="Courier New" w:hAnsi="Courier New" w:hint="default"/>
        <w:sz w:val="20"/>
      </w:rPr>
    </w:lvl>
    <w:lvl w:ilvl="2" w:tplc="F7201CF0">
      <w:start w:val="1"/>
      <w:numFmt w:val="bullet"/>
      <w:lvlText w:val=""/>
      <w:lvlJc w:val="left"/>
      <w:pPr>
        <w:tabs>
          <w:tab w:val="num" w:pos="2160"/>
        </w:tabs>
        <w:ind w:left="2160" w:hanging="360"/>
      </w:pPr>
      <w:rPr>
        <w:rFonts w:ascii="Wingdings" w:hAnsi="Wingdings" w:hint="default"/>
        <w:sz w:val="20"/>
      </w:rPr>
    </w:lvl>
    <w:lvl w:ilvl="3" w:tplc="6F8CBBF8">
      <w:start w:val="1"/>
      <w:numFmt w:val="bullet"/>
      <w:lvlText w:val=""/>
      <w:lvlJc w:val="left"/>
      <w:pPr>
        <w:tabs>
          <w:tab w:val="num" w:pos="2880"/>
        </w:tabs>
        <w:ind w:left="2880" w:hanging="360"/>
      </w:pPr>
      <w:rPr>
        <w:rFonts w:ascii="Wingdings" w:hAnsi="Wingdings" w:hint="default"/>
        <w:sz w:val="20"/>
      </w:rPr>
    </w:lvl>
    <w:lvl w:ilvl="4" w:tplc="882206BE">
      <w:start w:val="1"/>
      <w:numFmt w:val="bullet"/>
      <w:lvlText w:val=""/>
      <w:lvlJc w:val="left"/>
      <w:pPr>
        <w:tabs>
          <w:tab w:val="num" w:pos="3600"/>
        </w:tabs>
        <w:ind w:left="3600" w:hanging="360"/>
      </w:pPr>
      <w:rPr>
        <w:rFonts w:ascii="Wingdings" w:hAnsi="Wingdings" w:hint="default"/>
        <w:sz w:val="20"/>
      </w:rPr>
    </w:lvl>
    <w:lvl w:ilvl="5" w:tplc="F0848DC6">
      <w:start w:val="1"/>
      <w:numFmt w:val="bullet"/>
      <w:lvlText w:val=""/>
      <w:lvlJc w:val="left"/>
      <w:pPr>
        <w:tabs>
          <w:tab w:val="num" w:pos="4320"/>
        </w:tabs>
        <w:ind w:left="4320" w:hanging="360"/>
      </w:pPr>
      <w:rPr>
        <w:rFonts w:ascii="Wingdings" w:hAnsi="Wingdings" w:hint="default"/>
        <w:sz w:val="20"/>
      </w:rPr>
    </w:lvl>
    <w:lvl w:ilvl="6" w:tplc="5792109A">
      <w:start w:val="1"/>
      <w:numFmt w:val="bullet"/>
      <w:lvlText w:val=""/>
      <w:lvlJc w:val="left"/>
      <w:pPr>
        <w:tabs>
          <w:tab w:val="num" w:pos="5040"/>
        </w:tabs>
        <w:ind w:left="5040" w:hanging="360"/>
      </w:pPr>
      <w:rPr>
        <w:rFonts w:ascii="Wingdings" w:hAnsi="Wingdings" w:hint="default"/>
        <w:sz w:val="20"/>
      </w:rPr>
    </w:lvl>
    <w:lvl w:ilvl="7" w:tplc="53986BF6">
      <w:start w:val="1"/>
      <w:numFmt w:val="bullet"/>
      <w:lvlText w:val=""/>
      <w:lvlJc w:val="left"/>
      <w:pPr>
        <w:tabs>
          <w:tab w:val="num" w:pos="5760"/>
        </w:tabs>
        <w:ind w:left="5760" w:hanging="360"/>
      </w:pPr>
      <w:rPr>
        <w:rFonts w:ascii="Wingdings" w:hAnsi="Wingdings" w:hint="default"/>
        <w:sz w:val="20"/>
      </w:rPr>
    </w:lvl>
    <w:lvl w:ilvl="8" w:tplc="4488862C">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2789F"/>
    <w:multiLevelType w:val="hybridMultilevel"/>
    <w:tmpl w:val="98F6BE74"/>
    <w:lvl w:ilvl="0" w:tplc="D9AC2432">
      <w:start w:val="1"/>
      <w:numFmt w:val="decimal"/>
      <w:lvlText w:val="%1."/>
      <w:lvlJc w:val="left"/>
      <w:pPr>
        <w:ind w:left="-207" w:hanging="360"/>
      </w:pPr>
      <w:rPr>
        <w:rFonts w:hint="default"/>
      </w:rPr>
    </w:lvl>
    <w:lvl w:ilvl="1" w:tplc="0082D1CE">
      <w:start w:val="1"/>
      <w:numFmt w:val="lowerLetter"/>
      <w:lvlText w:val="%2."/>
      <w:lvlJc w:val="left"/>
      <w:pPr>
        <w:ind w:left="513" w:hanging="360"/>
      </w:pPr>
    </w:lvl>
    <w:lvl w:ilvl="2" w:tplc="83BC27D8">
      <w:start w:val="1"/>
      <w:numFmt w:val="lowerRoman"/>
      <w:lvlText w:val="%3."/>
      <w:lvlJc w:val="right"/>
      <w:pPr>
        <w:ind w:left="1233" w:hanging="180"/>
      </w:pPr>
    </w:lvl>
    <w:lvl w:ilvl="3" w:tplc="07884EC2">
      <w:start w:val="1"/>
      <w:numFmt w:val="decimal"/>
      <w:lvlText w:val="%4."/>
      <w:lvlJc w:val="left"/>
      <w:pPr>
        <w:ind w:left="1953" w:hanging="360"/>
      </w:pPr>
    </w:lvl>
    <w:lvl w:ilvl="4" w:tplc="FC82CA46">
      <w:start w:val="1"/>
      <w:numFmt w:val="lowerLetter"/>
      <w:lvlText w:val="%5."/>
      <w:lvlJc w:val="left"/>
      <w:pPr>
        <w:ind w:left="2673" w:hanging="360"/>
      </w:pPr>
    </w:lvl>
    <w:lvl w:ilvl="5" w:tplc="794CCD0C">
      <w:start w:val="1"/>
      <w:numFmt w:val="lowerRoman"/>
      <w:lvlText w:val="%6."/>
      <w:lvlJc w:val="right"/>
      <w:pPr>
        <w:ind w:left="3393" w:hanging="180"/>
      </w:pPr>
    </w:lvl>
    <w:lvl w:ilvl="6" w:tplc="DB609094">
      <w:start w:val="1"/>
      <w:numFmt w:val="decimal"/>
      <w:lvlText w:val="%7."/>
      <w:lvlJc w:val="left"/>
      <w:pPr>
        <w:ind w:left="4113" w:hanging="360"/>
      </w:pPr>
    </w:lvl>
    <w:lvl w:ilvl="7" w:tplc="FDE87A94">
      <w:start w:val="1"/>
      <w:numFmt w:val="lowerLetter"/>
      <w:lvlText w:val="%8."/>
      <w:lvlJc w:val="left"/>
      <w:pPr>
        <w:ind w:left="4833" w:hanging="360"/>
      </w:pPr>
    </w:lvl>
    <w:lvl w:ilvl="8" w:tplc="25688CD0">
      <w:start w:val="1"/>
      <w:numFmt w:val="lowerRoman"/>
      <w:lvlText w:val="%9."/>
      <w:lvlJc w:val="right"/>
      <w:pPr>
        <w:ind w:left="5553" w:hanging="180"/>
      </w:pPr>
    </w:lvl>
  </w:abstractNum>
  <w:abstractNum w:abstractNumId="2" w15:restartNumberingAfterBreak="0">
    <w:nsid w:val="41133FAF"/>
    <w:multiLevelType w:val="hybridMultilevel"/>
    <w:tmpl w:val="B74C8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082617"/>
    <w:multiLevelType w:val="hybridMultilevel"/>
    <w:tmpl w:val="DB1076EC"/>
    <w:lvl w:ilvl="0" w:tplc="D46274CA">
      <w:start w:val="1"/>
      <w:numFmt w:val="decimal"/>
      <w:lvlText w:val="%1."/>
      <w:lvlJc w:val="left"/>
      <w:pPr>
        <w:ind w:left="-207" w:hanging="360"/>
      </w:pPr>
      <w:rPr>
        <w:rFonts w:hint="default"/>
      </w:rPr>
    </w:lvl>
    <w:lvl w:ilvl="1" w:tplc="019C248E">
      <w:start w:val="1"/>
      <w:numFmt w:val="lowerLetter"/>
      <w:lvlText w:val="%2."/>
      <w:lvlJc w:val="left"/>
      <w:pPr>
        <w:ind w:left="513" w:hanging="360"/>
      </w:pPr>
    </w:lvl>
    <w:lvl w:ilvl="2" w:tplc="A5F64AD0">
      <w:start w:val="1"/>
      <w:numFmt w:val="lowerRoman"/>
      <w:lvlText w:val="%3."/>
      <w:lvlJc w:val="right"/>
      <w:pPr>
        <w:ind w:left="1233" w:hanging="180"/>
      </w:pPr>
    </w:lvl>
    <w:lvl w:ilvl="3" w:tplc="996401BA">
      <w:start w:val="1"/>
      <w:numFmt w:val="decimal"/>
      <w:lvlText w:val="%4."/>
      <w:lvlJc w:val="left"/>
      <w:pPr>
        <w:ind w:left="1953" w:hanging="360"/>
      </w:pPr>
    </w:lvl>
    <w:lvl w:ilvl="4" w:tplc="8BF838B2">
      <w:start w:val="1"/>
      <w:numFmt w:val="lowerLetter"/>
      <w:lvlText w:val="%5."/>
      <w:lvlJc w:val="left"/>
      <w:pPr>
        <w:ind w:left="2673" w:hanging="360"/>
      </w:pPr>
    </w:lvl>
    <w:lvl w:ilvl="5" w:tplc="83C48D32">
      <w:start w:val="1"/>
      <w:numFmt w:val="lowerRoman"/>
      <w:lvlText w:val="%6."/>
      <w:lvlJc w:val="right"/>
      <w:pPr>
        <w:ind w:left="3393" w:hanging="180"/>
      </w:pPr>
    </w:lvl>
    <w:lvl w:ilvl="6" w:tplc="5F081CB2">
      <w:start w:val="1"/>
      <w:numFmt w:val="decimal"/>
      <w:lvlText w:val="%7."/>
      <w:lvlJc w:val="left"/>
      <w:pPr>
        <w:ind w:left="4113" w:hanging="360"/>
      </w:pPr>
    </w:lvl>
    <w:lvl w:ilvl="7" w:tplc="6124FD26">
      <w:start w:val="1"/>
      <w:numFmt w:val="lowerLetter"/>
      <w:lvlText w:val="%8."/>
      <w:lvlJc w:val="left"/>
      <w:pPr>
        <w:ind w:left="4833" w:hanging="360"/>
      </w:pPr>
    </w:lvl>
    <w:lvl w:ilvl="8" w:tplc="2818AC7A">
      <w:start w:val="1"/>
      <w:numFmt w:val="lowerRoman"/>
      <w:lvlText w:val="%9."/>
      <w:lvlJc w:val="right"/>
      <w:pPr>
        <w:ind w:left="5553"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B2"/>
    <w:rsid w:val="000111F1"/>
    <w:rsid w:val="00016E55"/>
    <w:rsid w:val="000435C8"/>
    <w:rsid w:val="00076E7D"/>
    <w:rsid w:val="00113489"/>
    <w:rsid w:val="00120A06"/>
    <w:rsid w:val="00133B3A"/>
    <w:rsid w:val="00134D7E"/>
    <w:rsid w:val="00136379"/>
    <w:rsid w:val="001637FA"/>
    <w:rsid w:val="00185419"/>
    <w:rsid w:val="001A7638"/>
    <w:rsid w:val="001B376D"/>
    <w:rsid w:val="001D6CEE"/>
    <w:rsid w:val="001F2BB8"/>
    <w:rsid w:val="0021782C"/>
    <w:rsid w:val="00242CB8"/>
    <w:rsid w:val="002D32CC"/>
    <w:rsid w:val="002D5592"/>
    <w:rsid w:val="003024BE"/>
    <w:rsid w:val="00323C15"/>
    <w:rsid w:val="00361B46"/>
    <w:rsid w:val="003A6B8C"/>
    <w:rsid w:val="003D1A85"/>
    <w:rsid w:val="004117CF"/>
    <w:rsid w:val="00441F42"/>
    <w:rsid w:val="0045281D"/>
    <w:rsid w:val="00453F5C"/>
    <w:rsid w:val="00462274"/>
    <w:rsid w:val="0049112F"/>
    <w:rsid w:val="00497DA3"/>
    <w:rsid w:val="004A71F0"/>
    <w:rsid w:val="004B7747"/>
    <w:rsid w:val="004C01B7"/>
    <w:rsid w:val="004C1F95"/>
    <w:rsid w:val="004D3272"/>
    <w:rsid w:val="00544394"/>
    <w:rsid w:val="00567A0E"/>
    <w:rsid w:val="00571DFC"/>
    <w:rsid w:val="005A0478"/>
    <w:rsid w:val="005C39DB"/>
    <w:rsid w:val="005E5277"/>
    <w:rsid w:val="005F6E96"/>
    <w:rsid w:val="00621082"/>
    <w:rsid w:val="00644B57"/>
    <w:rsid w:val="00651143"/>
    <w:rsid w:val="00657A91"/>
    <w:rsid w:val="0069206D"/>
    <w:rsid w:val="006A33EF"/>
    <w:rsid w:val="006B098C"/>
    <w:rsid w:val="006C5DE2"/>
    <w:rsid w:val="006F2AB3"/>
    <w:rsid w:val="00714EDE"/>
    <w:rsid w:val="007221C4"/>
    <w:rsid w:val="00727D1D"/>
    <w:rsid w:val="00755849"/>
    <w:rsid w:val="007B755A"/>
    <w:rsid w:val="007E0167"/>
    <w:rsid w:val="00870085"/>
    <w:rsid w:val="0087612D"/>
    <w:rsid w:val="00877CCA"/>
    <w:rsid w:val="008910C6"/>
    <w:rsid w:val="008B20F3"/>
    <w:rsid w:val="008E0EA1"/>
    <w:rsid w:val="009270A0"/>
    <w:rsid w:val="00930E56"/>
    <w:rsid w:val="00946393"/>
    <w:rsid w:val="009556B9"/>
    <w:rsid w:val="0096123E"/>
    <w:rsid w:val="00961A8E"/>
    <w:rsid w:val="00976D19"/>
    <w:rsid w:val="00981D91"/>
    <w:rsid w:val="00995D47"/>
    <w:rsid w:val="00A01688"/>
    <w:rsid w:val="00A333EC"/>
    <w:rsid w:val="00A53550"/>
    <w:rsid w:val="00A57750"/>
    <w:rsid w:val="00AC118E"/>
    <w:rsid w:val="00B11433"/>
    <w:rsid w:val="00B1398B"/>
    <w:rsid w:val="00B176B0"/>
    <w:rsid w:val="00B17C9B"/>
    <w:rsid w:val="00B31EB9"/>
    <w:rsid w:val="00B53DF2"/>
    <w:rsid w:val="00B81A1F"/>
    <w:rsid w:val="00B958F0"/>
    <w:rsid w:val="00BC1FBC"/>
    <w:rsid w:val="00BC42B2"/>
    <w:rsid w:val="00BD4D41"/>
    <w:rsid w:val="00BE6EE5"/>
    <w:rsid w:val="00BF7698"/>
    <w:rsid w:val="00C25243"/>
    <w:rsid w:val="00C36500"/>
    <w:rsid w:val="00C60869"/>
    <w:rsid w:val="00C65B31"/>
    <w:rsid w:val="00C872C1"/>
    <w:rsid w:val="00C93293"/>
    <w:rsid w:val="00C94774"/>
    <w:rsid w:val="00CE0D6E"/>
    <w:rsid w:val="00CE5468"/>
    <w:rsid w:val="00CE79C8"/>
    <w:rsid w:val="00D022A2"/>
    <w:rsid w:val="00D0639D"/>
    <w:rsid w:val="00D221DA"/>
    <w:rsid w:val="00D25241"/>
    <w:rsid w:val="00D650AD"/>
    <w:rsid w:val="00D7278D"/>
    <w:rsid w:val="00D768EF"/>
    <w:rsid w:val="00D849F0"/>
    <w:rsid w:val="00D97709"/>
    <w:rsid w:val="00DA3E30"/>
    <w:rsid w:val="00DF3881"/>
    <w:rsid w:val="00DF5379"/>
    <w:rsid w:val="00E0238A"/>
    <w:rsid w:val="00E240E4"/>
    <w:rsid w:val="00E6407A"/>
    <w:rsid w:val="00E66B52"/>
    <w:rsid w:val="00E759B5"/>
    <w:rsid w:val="00E81923"/>
    <w:rsid w:val="00EA0CDE"/>
    <w:rsid w:val="00EB1AC2"/>
    <w:rsid w:val="00EC2317"/>
    <w:rsid w:val="00F137C4"/>
    <w:rsid w:val="00F54574"/>
    <w:rsid w:val="00F546FE"/>
    <w:rsid w:val="00F849DA"/>
    <w:rsid w:val="00F9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5589"/>
  <w15:docId w15:val="{1631A852-05AD-4391-A5BB-54B4E272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5B9BD5" w:themeColor="accent1"/>
      <w:sz w:val="18"/>
      <w:szCs w:val="18"/>
    </w:rPr>
  </w:style>
  <w:style w:type="character" w:customStyle="1" w:styleId="ae">
    <w:name w:val="Название объекта Знак"/>
    <w:basedOn w:val="a0"/>
    <w:link w:val="ad"/>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styleId="af7">
    <w:name w:val="Table Grid"/>
    <w:basedOn w:val="a1"/>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No Spacing"/>
    <w:uiPriority w:val="1"/>
    <w:qFormat/>
    <w:pPr>
      <w:spacing w:after="0" w:line="240" w:lineRule="auto"/>
    </w:pPr>
    <w:rPr>
      <w:rFonts w:ascii="Calibri" w:eastAsia="Arial" w:hAnsi="Calibri" w:cs="Calibri"/>
      <w:lang w:eastAsia="ar-SA"/>
    </w:rPr>
  </w:style>
  <w:style w:type="paragraph" w:styleId="af9">
    <w:name w:val="List Paragraph"/>
    <w:basedOn w:val="a"/>
    <w:uiPriority w:val="34"/>
    <w:qFormat/>
    <w:pPr>
      <w:ind w:left="720"/>
      <w:contextualSpacing/>
    </w:p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rPr>
      <w:sz w:val="20"/>
    </w:rPr>
  </w:style>
  <w:style w:type="character" w:customStyle="1" w:styleId="afc">
    <w:name w:val="Текст примечания Знак"/>
    <w:basedOn w:val="a0"/>
    <w:link w:val="afb"/>
    <w:uiPriority w:val="99"/>
    <w:semiHidden/>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rFonts w:ascii="Times New Roman" w:eastAsia="Times New Roman" w:hAnsi="Times New Roman" w:cs="Times New Roman"/>
      <w:b/>
      <w:bCs/>
      <w:sz w:val="20"/>
      <w:szCs w:val="20"/>
      <w:lang w:eastAsia="ru-RU"/>
    </w:rPr>
  </w:style>
  <w:style w:type="paragraph" w:styleId="aff">
    <w:name w:val="Balloon Text"/>
    <w:basedOn w:val="a"/>
    <w:link w:val="aff0"/>
    <w:uiPriority w:val="99"/>
    <w:semiHidden/>
    <w:unhideWhenUsed/>
    <w:rPr>
      <w:rFonts w:ascii="Segoe UI" w:hAnsi="Segoe UI" w:cs="Segoe UI"/>
      <w:sz w:val="18"/>
      <w:szCs w:val="18"/>
    </w:rPr>
  </w:style>
  <w:style w:type="character" w:customStyle="1" w:styleId="aff0">
    <w:name w:val="Текст выноски Знак"/>
    <w:basedOn w:val="a0"/>
    <w:link w:val="aff"/>
    <w:uiPriority w:val="99"/>
    <w:semiHidden/>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lang w:eastAsia="ru-RU"/>
    </w:rPr>
  </w:style>
  <w:style w:type="character" w:styleId="aff1">
    <w:name w:val="Hyperlink"/>
    <w:basedOn w:val="a0"/>
    <w:uiPriority w:val="99"/>
    <w:unhideWhenUsed/>
    <w:rPr>
      <w:color w:val="0563C1" w:themeColor="hyperlink"/>
      <w:u w:val="single"/>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2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2</Pages>
  <Words>769</Words>
  <Characters>4387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YrustPNIVodopad</dc:creator>
  <cp:keywords/>
  <dc:description>DOC-MARKER-6S17PN7eJ2qkt-JucmrByg</dc:description>
  <cp:lastModifiedBy>Виноградова Ирина Александровна</cp:lastModifiedBy>
  <cp:revision>63</cp:revision>
  <dcterms:created xsi:type="dcterms:W3CDTF">2026-04-10T04:21:00Z</dcterms:created>
  <dcterms:modified xsi:type="dcterms:W3CDTF">2026-07-13T06:10:00Z</dcterms:modified>
</cp:coreProperties>
</file>