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FD28" w14:textId="5050A76F" w:rsidR="00E34772" w:rsidRPr="00F5316E" w:rsidRDefault="00E34772" w:rsidP="00E34772">
      <w:pPr>
        <w:jc w:val="right"/>
        <w:rPr>
          <w:bCs/>
          <w:snapToGrid w:val="0"/>
          <w:color w:val="000000"/>
          <w:sz w:val="22"/>
          <w:szCs w:val="22"/>
        </w:rPr>
      </w:pPr>
      <w:r w:rsidRPr="00F5316E">
        <w:rPr>
          <w:bCs/>
          <w:snapToGrid w:val="0"/>
          <w:color w:val="000000"/>
          <w:sz w:val="22"/>
          <w:szCs w:val="22"/>
        </w:rPr>
        <w:t xml:space="preserve">Приложение № </w:t>
      </w:r>
      <w:r w:rsidR="009672B6" w:rsidRPr="00F5316E">
        <w:rPr>
          <w:bCs/>
          <w:snapToGrid w:val="0"/>
          <w:color w:val="000000"/>
          <w:sz w:val="22"/>
          <w:szCs w:val="22"/>
        </w:rPr>
        <w:t>3</w:t>
      </w:r>
    </w:p>
    <w:p w14:paraId="544399F4" w14:textId="738EF4A7" w:rsidR="00E34772" w:rsidRPr="00F5316E" w:rsidRDefault="004E4482" w:rsidP="00E34772">
      <w:pPr>
        <w:jc w:val="right"/>
        <w:rPr>
          <w:bCs/>
          <w:snapToGrid w:val="0"/>
          <w:color w:val="000000"/>
          <w:sz w:val="22"/>
          <w:szCs w:val="22"/>
        </w:rPr>
      </w:pPr>
      <w:r>
        <w:rPr>
          <w:bCs/>
          <w:snapToGrid w:val="0"/>
          <w:color w:val="000000"/>
          <w:sz w:val="22"/>
          <w:szCs w:val="22"/>
        </w:rPr>
        <w:t>к извещению</w:t>
      </w:r>
    </w:p>
    <w:p w14:paraId="4E66C214" w14:textId="77777777" w:rsidR="00E34772" w:rsidRPr="00F5316E" w:rsidRDefault="00E34772" w:rsidP="00E34772">
      <w:pPr>
        <w:jc w:val="right"/>
        <w:rPr>
          <w:bCs/>
          <w:snapToGrid w:val="0"/>
          <w:color w:val="000000"/>
          <w:sz w:val="22"/>
          <w:szCs w:val="22"/>
        </w:rPr>
      </w:pPr>
    </w:p>
    <w:p w14:paraId="0A0FBC7F" w14:textId="77777777" w:rsidR="00886D0F" w:rsidRPr="00F5316E" w:rsidRDefault="00886D0F" w:rsidP="00E34772">
      <w:pPr>
        <w:jc w:val="right"/>
        <w:rPr>
          <w:bCs/>
          <w:snapToGrid w:val="0"/>
          <w:color w:val="000000"/>
          <w:sz w:val="22"/>
          <w:szCs w:val="22"/>
        </w:rPr>
      </w:pPr>
    </w:p>
    <w:p w14:paraId="08CB3C50" w14:textId="62571387" w:rsidR="009C5AD5" w:rsidRPr="00F5316E" w:rsidRDefault="009C5AD5" w:rsidP="009C5AD5">
      <w:pPr>
        <w:jc w:val="center"/>
        <w:rPr>
          <w:b/>
          <w:snapToGrid w:val="0"/>
          <w:color w:val="000000"/>
          <w:sz w:val="22"/>
          <w:szCs w:val="22"/>
        </w:rPr>
      </w:pPr>
      <w:r w:rsidRPr="00F5316E">
        <w:rPr>
          <w:b/>
          <w:snapToGrid w:val="0"/>
          <w:color w:val="000000"/>
          <w:sz w:val="22"/>
          <w:szCs w:val="22"/>
        </w:rPr>
        <w:t xml:space="preserve">ТЕХНИЧЕСКОЕ ЗАДАНИЕ </w:t>
      </w:r>
    </w:p>
    <w:p w14:paraId="594C369B" w14:textId="77777777" w:rsidR="00A537DD" w:rsidRDefault="009C5AD5" w:rsidP="009C5AD5">
      <w:pPr>
        <w:jc w:val="center"/>
        <w:rPr>
          <w:sz w:val="22"/>
          <w:szCs w:val="22"/>
          <w:lang w:eastAsia="en-US"/>
        </w:rPr>
      </w:pPr>
      <w:r w:rsidRPr="00F5316E">
        <w:rPr>
          <w:sz w:val="22"/>
          <w:szCs w:val="22"/>
        </w:rPr>
        <w:t>на</w:t>
      </w:r>
      <w:r w:rsidRPr="00F5316E">
        <w:rPr>
          <w:b/>
          <w:sz w:val="22"/>
          <w:szCs w:val="22"/>
        </w:rPr>
        <w:t xml:space="preserve"> </w:t>
      </w:r>
      <w:r w:rsidRPr="00F5316E">
        <w:rPr>
          <w:sz w:val="22"/>
          <w:szCs w:val="22"/>
          <w:lang w:eastAsia="en-US"/>
        </w:rPr>
        <w:t>выполнение работ по ремонту крыльца главного</w:t>
      </w:r>
      <w:r w:rsidR="0031649B" w:rsidRPr="00F5316E">
        <w:rPr>
          <w:sz w:val="22"/>
          <w:szCs w:val="22"/>
          <w:lang w:eastAsia="en-US"/>
        </w:rPr>
        <w:t xml:space="preserve"> входа в здание</w:t>
      </w:r>
      <w:r w:rsidR="00396828" w:rsidRPr="00F5316E">
        <w:rPr>
          <w:sz w:val="22"/>
          <w:szCs w:val="22"/>
          <w:lang w:eastAsia="en-US"/>
        </w:rPr>
        <w:t>, расположенного по адресу:</w:t>
      </w:r>
      <w:r w:rsidR="0031649B" w:rsidRPr="00F5316E">
        <w:rPr>
          <w:sz w:val="22"/>
          <w:szCs w:val="22"/>
          <w:lang w:eastAsia="en-US"/>
        </w:rPr>
        <w:t xml:space="preserve"> </w:t>
      </w:r>
    </w:p>
    <w:p w14:paraId="77D58E85" w14:textId="1B9C6144" w:rsidR="009C5AD5" w:rsidRPr="00F5316E" w:rsidRDefault="0031649B" w:rsidP="009C5AD5">
      <w:pPr>
        <w:jc w:val="center"/>
        <w:rPr>
          <w:sz w:val="22"/>
          <w:szCs w:val="22"/>
          <w:lang w:eastAsia="en-US"/>
        </w:rPr>
      </w:pPr>
      <w:r w:rsidRPr="00F5316E">
        <w:rPr>
          <w:sz w:val="22"/>
          <w:szCs w:val="22"/>
          <w:lang w:eastAsia="en-US"/>
        </w:rPr>
        <w:t xml:space="preserve">г. Челябинск, ул. </w:t>
      </w:r>
      <w:r w:rsidR="00ED4F45" w:rsidRPr="00F5316E">
        <w:rPr>
          <w:sz w:val="22"/>
          <w:szCs w:val="22"/>
          <w:lang w:eastAsia="en-US"/>
        </w:rPr>
        <w:t>Хохрякова, д.21</w:t>
      </w:r>
      <w:r w:rsidR="00C9092C" w:rsidRPr="00F5316E">
        <w:rPr>
          <w:sz w:val="22"/>
          <w:szCs w:val="22"/>
          <w:lang w:eastAsia="en-US"/>
        </w:rPr>
        <w:t>.</w:t>
      </w:r>
    </w:p>
    <w:p w14:paraId="56C96CC4" w14:textId="77777777" w:rsidR="009C5AD5" w:rsidRPr="00F5316E" w:rsidRDefault="009C5AD5" w:rsidP="009C5AD5">
      <w:pPr>
        <w:jc w:val="center"/>
        <w:rPr>
          <w:sz w:val="22"/>
          <w:szCs w:val="22"/>
          <w:lang w:eastAsia="en-US"/>
        </w:rPr>
      </w:pPr>
    </w:p>
    <w:p w14:paraId="575B89A4" w14:textId="19948C53" w:rsidR="00396828" w:rsidRPr="00D87106" w:rsidRDefault="00396828" w:rsidP="00D87106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  <w:lang w:eastAsia="zh-CN"/>
        </w:rPr>
      </w:pPr>
      <w:r w:rsidRPr="00D87106">
        <w:rPr>
          <w:b/>
          <w:sz w:val="22"/>
          <w:szCs w:val="22"/>
          <w:lang w:eastAsia="zh-CN"/>
        </w:rPr>
        <w:t xml:space="preserve">Объект закупки: </w:t>
      </w:r>
      <w:r w:rsidRPr="00D87106">
        <w:rPr>
          <w:sz w:val="22"/>
          <w:szCs w:val="22"/>
          <w:lang w:eastAsia="zh-CN"/>
        </w:rPr>
        <w:t xml:space="preserve">Работы по ремонту крыльца главного входа в здание, расположенного по адресу: г. Челябинск, ул. </w:t>
      </w:r>
      <w:r w:rsidR="00ED4F45" w:rsidRPr="00D87106">
        <w:rPr>
          <w:sz w:val="22"/>
          <w:szCs w:val="22"/>
          <w:lang w:eastAsia="zh-CN"/>
        </w:rPr>
        <w:t>Хохрякова</w:t>
      </w:r>
      <w:r w:rsidRPr="00D87106">
        <w:rPr>
          <w:sz w:val="22"/>
          <w:szCs w:val="22"/>
          <w:lang w:eastAsia="zh-CN"/>
        </w:rPr>
        <w:t>, д.</w:t>
      </w:r>
      <w:r w:rsidR="00ED4F45" w:rsidRPr="00D87106">
        <w:rPr>
          <w:sz w:val="22"/>
          <w:szCs w:val="22"/>
          <w:lang w:eastAsia="zh-CN"/>
        </w:rPr>
        <w:t>21</w:t>
      </w:r>
      <w:r w:rsidRPr="00D87106">
        <w:rPr>
          <w:sz w:val="22"/>
          <w:szCs w:val="22"/>
          <w:lang w:eastAsia="zh-CN"/>
        </w:rPr>
        <w:t>.</w:t>
      </w:r>
    </w:p>
    <w:p w14:paraId="7DDDD46C" w14:textId="40BA3246" w:rsidR="00D87106" w:rsidRDefault="00D87106" w:rsidP="00D87106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8146C">
        <w:rPr>
          <w:rFonts w:ascii="Times New Roman" w:eastAsia="SimSun" w:hAnsi="Times New Roman"/>
          <w:b/>
          <w:sz w:val="22"/>
          <w:szCs w:val="22"/>
          <w:lang w:eastAsia="hi-IN" w:bidi="hi-IN"/>
        </w:rPr>
        <w:t>ОКПД 2:</w:t>
      </w:r>
      <w:r w:rsidRPr="0028146C">
        <w:rPr>
          <w:rFonts w:ascii="Times New Roman" w:hAnsi="Times New Roman"/>
          <w:sz w:val="22"/>
          <w:szCs w:val="22"/>
        </w:rPr>
        <w:t xml:space="preserve"> 43.99.90.190- Работы строительные специализированные прочие, не включённые в другие группировки</w:t>
      </w:r>
    </w:p>
    <w:p w14:paraId="6DBC46B8" w14:textId="5BE817BA" w:rsidR="00396828" w:rsidRPr="00F5316E" w:rsidRDefault="00D87106" w:rsidP="00D87106">
      <w:pPr>
        <w:ind w:firstLine="567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3</w:t>
      </w:r>
      <w:r w:rsidR="00396828" w:rsidRPr="00F5316E">
        <w:rPr>
          <w:b/>
          <w:sz w:val="22"/>
          <w:szCs w:val="22"/>
          <w:lang w:eastAsia="zh-CN"/>
        </w:rPr>
        <w:t>. Краткие характеристики выполняемых работ</w:t>
      </w:r>
      <w:r w:rsidR="00396828" w:rsidRPr="00F5316E">
        <w:rPr>
          <w:sz w:val="22"/>
          <w:szCs w:val="22"/>
          <w:lang w:eastAsia="zh-CN"/>
        </w:rPr>
        <w:t xml:space="preserve">: Работы по </w:t>
      </w:r>
      <w:r w:rsidR="00284211" w:rsidRPr="00F5316E">
        <w:rPr>
          <w:sz w:val="22"/>
          <w:szCs w:val="22"/>
          <w:lang w:eastAsia="zh-CN"/>
        </w:rPr>
        <w:t xml:space="preserve">ремонту </w:t>
      </w:r>
      <w:r w:rsidR="00396828" w:rsidRPr="00F5316E">
        <w:rPr>
          <w:sz w:val="22"/>
          <w:szCs w:val="22"/>
          <w:lang w:eastAsia="zh-CN"/>
        </w:rPr>
        <w:t xml:space="preserve">крыльца главного входа в здание, расположенного по адресу: г. Челябинск, ул. </w:t>
      </w:r>
      <w:r w:rsidR="00ED4F45" w:rsidRPr="00F5316E">
        <w:rPr>
          <w:sz w:val="22"/>
          <w:szCs w:val="22"/>
          <w:lang w:eastAsia="zh-CN"/>
        </w:rPr>
        <w:t>Хохрякова</w:t>
      </w:r>
      <w:r w:rsidR="00396828" w:rsidRPr="00F5316E">
        <w:rPr>
          <w:sz w:val="22"/>
          <w:szCs w:val="22"/>
          <w:lang w:eastAsia="zh-CN"/>
        </w:rPr>
        <w:t>, д</w:t>
      </w:r>
      <w:r w:rsidR="00ED4F45" w:rsidRPr="00F5316E">
        <w:rPr>
          <w:sz w:val="22"/>
          <w:szCs w:val="22"/>
          <w:lang w:eastAsia="zh-CN"/>
        </w:rPr>
        <w:t>.21</w:t>
      </w:r>
      <w:r w:rsidR="00396828" w:rsidRPr="00F5316E">
        <w:rPr>
          <w:sz w:val="22"/>
          <w:szCs w:val="22"/>
          <w:lang w:eastAsia="zh-CN"/>
        </w:rPr>
        <w:t>.</w:t>
      </w:r>
    </w:p>
    <w:p w14:paraId="6AF2017E" w14:textId="061C193D" w:rsidR="00396828" w:rsidRPr="00F5316E" w:rsidRDefault="00396828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Площадь ремонтируемой поверхности 1</w:t>
      </w:r>
      <w:r w:rsidR="00ED4F45" w:rsidRPr="00F5316E">
        <w:rPr>
          <w:sz w:val="22"/>
          <w:szCs w:val="22"/>
          <w:lang w:eastAsia="zh-CN"/>
        </w:rPr>
        <w:t>0</w:t>
      </w:r>
      <w:r w:rsidRPr="00F5316E">
        <w:rPr>
          <w:sz w:val="22"/>
          <w:szCs w:val="22"/>
          <w:lang w:eastAsia="zh-CN"/>
        </w:rPr>
        <w:t>,</w:t>
      </w:r>
      <w:r w:rsidR="00ED4F45" w:rsidRPr="00F5316E">
        <w:rPr>
          <w:sz w:val="22"/>
          <w:szCs w:val="22"/>
          <w:lang w:eastAsia="zh-CN"/>
        </w:rPr>
        <w:t>3</w:t>
      </w:r>
      <w:r w:rsidRPr="00F5316E">
        <w:rPr>
          <w:sz w:val="22"/>
          <w:szCs w:val="22"/>
          <w:lang w:eastAsia="zh-CN"/>
        </w:rPr>
        <w:t>0 м2, с разборкой</w:t>
      </w:r>
      <w:r w:rsidR="00284211" w:rsidRPr="00F5316E">
        <w:rPr>
          <w:sz w:val="22"/>
          <w:szCs w:val="22"/>
          <w:lang w:eastAsia="zh-CN"/>
        </w:rPr>
        <w:t xml:space="preserve"> гранитных </w:t>
      </w:r>
      <w:r w:rsidR="00ED4F45" w:rsidRPr="00F5316E">
        <w:rPr>
          <w:sz w:val="22"/>
          <w:szCs w:val="22"/>
          <w:lang w:eastAsia="zh-CN"/>
        </w:rPr>
        <w:t xml:space="preserve">покрытий </w:t>
      </w:r>
      <w:r w:rsidR="00284211" w:rsidRPr="00F5316E">
        <w:rPr>
          <w:sz w:val="22"/>
          <w:szCs w:val="22"/>
          <w:lang w:eastAsia="zh-CN"/>
        </w:rPr>
        <w:t>плит,</w:t>
      </w:r>
      <w:r w:rsidRPr="00F5316E">
        <w:rPr>
          <w:sz w:val="22"/>
          <w:szCs w:val="22"/>
          <w:lang w:eastAsia="zh-CN"/>
        </w:rPr>
        <w:t xml:space="preserve"> ограждения из нержавеющей стали,</w:t>
      </w:r>
      <w:r w:rsidR="00F5316E">
        <w:rPr>
          <w:sz w:val="22"/>
          <w:szCs w:val="22"/>
          <w:lang w:eastAsia="zh-CN"/>
        </w:rPr>
        <w:t xml:space="preserve"> </w:t>
      </w:r>
      <w:r w:rsidR="00910131" w:rsidRPr="00F5316E">
        <w:rPr>
          <w:sz w:val="22"/>
          <w:szCs w:val="22"/>
          <w:lang w:eastAsia="zh-CN"/>
        </w:rPr>
        <w:t>грязевых решеток, гранитных площадок и ступеней</w:t>
      </w:r>
      <w:r w:rsidRPr="00F5316E">
        <w:rPr>
          <w:sz w:val="22"/>
          <w:szCs w:val="22"/>
          <w:lang w:eastAsia="zh-CN"/>
        </w:rPr>
        <w:t xml:space="preserve">, </w:t>
      </w:r>
      <w:r w:rsidR="00910131" w:rsidRPr="00F5316E">
        <w:rPr>
          <w:sz w:val="22"/>
          <w:szCs w:val="22"/>
          <w:lang w:eastAsia="zh-CN"/>
        </w:rPr>
        <w:t>бетон</w:t>
      </w:r>
      <w:r w:rsidR="00ED4F45" w:rsidRPr="00F5316E">
        <w:rPr>
          <w:sz w:val="22"/>
          <w:szCs w:val="22"/>
          <w:lang w:eastAsia="zh-CN"/>
        </w:rPr>
        <w:t>ирование приямка</w:t>
      </w:r>
      <w:r w:rsidR="00910131" w:rsidRPr="00F5316E">
        <w:rPr>
          <w:sz w:val="22"/>
          <w:szCs w:val="22"/>
          <w:lang w:eastAsia="zh-CN"/>
        </w:rPr>
        <w:t>, укладк</w:t>
      </w:r>
      <w:r w:rsidR="00220D4B" w:rsidRPr="00F5316E">
        <w:rPr>
          <w:sz w:val="22"/>
          <w:szCs w:val="22"/>
          <w:lang w:eastAsia="zh-CN"/>
        </w:rPr>
        <w:t>ой</w:t>
      </w:r>
      <w:r w:rsidR="00910131" w:rsidRPr="00F5316E">
        <w:rPr>
          <w:sz w:val="22"/>
          <w:szCs w:val="22"/>
          <w:lang w:eastAsia="zh-CN"/>
        </w:rPr>
        <w:t xml:space="preserve"> гранитных плит площадок на новое основание с заменой на новые гранитные плиты размером 3</w:t>
      </w:r>
      <w:r w:rsidR="00ED4F45" w:rsidRPr="00F5316E">
        <w:rPr>
          <w:sz w:val="22"/>
          <w:szCs w:val="22"/>
          <w:lang w:eastAsia="zh-CN"/>
        </w:rPr>
        <w:t>5</w:t>
      </w:r>
      <w:r w:rsidR="00910131" w:rsidRPr="00F5316E">
        <w:rPr>
          <w:sz w:val="22"/>
          <w:szCs w:val="22"/>
          <w:lang w:eastAsia="zh-CN"/>
        </w:rPr>
        <w:t>0х600х30</w:t>
      </w:r>
      <w:r w:rsidR="00284211" w:rsidRPr="00F5316E">
        <w:rPr>
          <w:sz w:val="22"/>
          <w:szCs w:val="22"/>
          <w:lang w:eastAsia="zh-CN"/>
        </w:rPr>
        <w:t>, монтажом гранитных ступеней</w:t>
      </w:r>
      <w:r w:rsidR="00220D4B" w:rsidRPr="00F5316E">
        <w:rPr>
          <w:sz w:val="22"/>
          <w:szCs w:val="22"/>
          <w:lang w:eastAsia="zh-CN"/>
        </w:rPr>
        <w:t xml:space="preserve"> </w:t>
      </w:r>
      <w:r w:rsidR="00284211" w:rsidRPr="00F5316E">
        <w:rPr>
          <w:sz w:val="22"/>
          <w:szCs w:val="22"/>
          <w:lang w:eastAsia="zh-CN"/>
        </w:rPr>
        <w:t>и монтажом ограждения из нержавеющей стали</w:t>
      </w:r>
      <w:r w:rsidR="005D664D" w:rsidRPr="00F5316E">
        <w:rPr>
          <w:sz w:val="22"/>
          <w:szCs w:val="22"/>
          <w:lang w:eastAsia="zh-CN"/>
        </w:rPr>
        <w:t>, уборкой и вывозом мусора</w:t>
      </w:r>
      <w:r w:rsidR="00284211" w:rsidRPr="00F5316E">
        <w:rPr>
          <w:sz w:val="22"/>
          <w:szCs w:val="22"/>
          <w:lang w:eastAsia="zh-CN"/>
        </w:rPr>
        <w:t>.</w:t>
      </w:r>
    </w:p>
    <w:p w14:paraId="61303A54" w14:textId="32CBCCB3" w:rsidR="00396828" w:rsidRPr="00F5316E" w:rsidRDefault="00D87106" w:rsidP="00D87106">
      <w:pPr>
        <w:ind w:firstLine="567"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4</w:t>
      </w:r>
      <w:r w:rsidR="00396828" w:rsidRPr="00F5316E">
        <w:rPr>
          <w:b/>
          <w:sz w:val="22"/>
          <w:szCs w:val="22"/>
          <w:lang w:eastAsia="zh-CN"/>
        </w:rPr>
        <w:t>. Объем и перечень выполняемых работ:</w:t>
      </w:r>
    </w:p>
    <w:p w14:paraId="123A9697" w14:textId="77777777" w:rsidR="00396828" w:rsidRPr="00F5316E" w:rsidRDefault="00396828" w:rsidP="00D87106">
      <w:pPr>
        <w:ind w:firstLine="567"/>
        <w:jc w:val="both"/>
        <w:rPr>
          <w:bCs/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в соответствии Дефектной ведомостью и видами работ, перечисленными в таблице № 1 «Виды и объем выполняемых работ»</w:t>
      </w:r>
      <w:r w:rsidRPr="00F5316E">
        <w:rPr>
          <w:bCs/>
          <w:sz w:val="22"/>
          <w:szCs w:val="22"/>
          <w:lang w:eastAsia="zh-CN"/>
        </w:rPr>
        <w:t>:</w:t>
      </w:r>
    </w:p>
    <w:p w14:paraId="2F2AC3CE" w14:textId="77777777" w:rsidR="00396828" w:rsidRPr="00F5316E" w:rsidRDefault="00396828" w:rsidP="00396828">
      <w:pPr>
        <w:jc w:val="right"/>
        <w:rPr>
          <w:b/>
          <w:sz w:val="22"/>
          <w:szCs w:val="22"/>
          <w:lang w:eastAsia="zh-CN"/>
        </w:rPr>
      </w:pPr>
      <w:r w:rsidRPr="00F5316E">
        <w:rPr>
          <w:b/>
          <w:sz w:val="22"/>
          <w:szCs w:val="22"/>
          <w:lang w:eastAsia="zh-CN"/>
        </w:rPr>
        <w:t>Таблица № 1</w:t>
      </w: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727"/>
        <w:gridCol w:w="10"/>
        <w:gridCol w:w="7050"/>
        <w:gridCol w:w="1134"/>
        <w:gridCol w:w="1139"/>
      </w:tblGrid>
      <w:tr w:rsidR="00396828" w:rsidRPr="00F5316E" w14:paraId="0B115D7E" w14:textId="77777777" w:rsidTr="00F5316E">
        <w:trPr>
          <w:cantSplit/>
        </w:trPr>
        <w:tc>
          <w:tcPr>
            <w:tcW w:w="10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A67634" w14:textId="77777777" w:rsidR="00396828" w:rsidRPr="00F5316E" w:rsidRDefault="00396828" w:rsidP="00C80C5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316E">
              <w:rPr>
                <w:b/>
                <w:bCs/>
                <w:sz w:val="22"/>
                <w:szCs w:val="22"/>
              </w:rPr>
              <w:t>Виды и объемы выполняемых работ</w:t>
            </w:r>
          </w:p>
        </w:tc>
      </w:tr>
      <w:tr w:rsidR="00396828" w:rsidRPr="00F5316E" w14:paraId="0DE9AD0B" w14:textId="77777777" w:rsidTr="00F5316E">
        <w:trPr>
          <w:cantSplit/>
        </w:trPr>
        <w:tc>
          <w:tcPr>
            <w:tcW w:w="10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1702E5" w14:textId="77777777" w:rsidR="00C55B6E" w:rsidRPr="00F5316E" w:rsidRDefault="00396828" w:rsidP="00C80C5C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На ремонт </w:t>
            </w:r>
            <w:r w:rsidR="00284211" w:rsidRPr="00F5316E">
              <w:rPr>
                <w:sz w:val="22"/>
                <w:szCs w:val="22"/>
              </w:rPr>
              <w:t>крыльца главного входа в здание, расположенного по адресу:</w:t>
            </w:r>
          </w:p>
          <w:p w14:paraId="343C71E2" w14:textId="1F67499E" w:rsidR="005D664D" w:rsidRPr="00F5316E" w:rsidRDefault="00284211" w:rsidP="00C55B6E">
            <w:pPr>
              <w:keepNext/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 г. Челябинск, ул. </w:t>
            </w:r>
            <w:r w:rsidR="00ED4F45" w:rsidRPr="00F5316E">
              <w:rPr>
                <w:sz w:val="22"/>
                <w:szCs w:val="22"/>
              </w:rPr>
              <w:t>Хохрякова</w:t>
            </w:r>
            <w:r w:rsidRPr="00F5316E">
              <w:rPr>
                <w:sz w:val="22"/>
                <w:szCs w:val="22"/>
              </w:rPr>
              <w:t>, д.</w:t>
            </w:r>
            <w:r w:rsidR="00ED4F45" w:rsidRPr="00F5316E">
              <w:rPr>
                <w:sz w:val="22"/>
                <w:szCs w:val="22"/>
              </w:rPr>
              <w:t>21</w:t>
            </w:r>
          </w:p>
        </w:tc>
      </w:tr>
      <w:tr w:rsidR="005D664D" w:rsidRPr="00F5316E" w14:paraId="16947A35" w14:textId="77777777" w:rsidTr="00F5316E">
        <w:trPr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E42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5316E">
              <w:rPr>
                <w:sz w:val="22"/>
                <w:szCs w:val="22"/>
              </w:rPr>
              <w:t>п.п</w:t>
            </w:r>
            <w:proofErr w:type="spellEnd"/>
            <w:proofErr w:type="gramEnd"/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8DF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643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44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Кол-во (объем работ)</w:t>
            </w:r>
          </w:p>
        </w:tc>
      </w:tr>
      <w:tr w:rsidR="005D664D" w:rsidRPr="00F5316E" w14:paraId="48480683" w14:textId="77777777" w:rsidTr="00F5316E">
        <w:trPr>
          <w:gridBefore w:val="1"/>
          <w:wBefore w:w="10" w:type="dxa"/>
          <w:cantSplit/>
          <w:tblHeader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BF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00E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CB5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14A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5</w:t>
            </w:r>
          </w:p>
        </w:tc>
      </w:tr>
      <w:tr w:rsidR="005D664D" w:rsidRPr="00F5316E" w14:paraId="67365A23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BF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2B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Демонтаж металлических ограждений высотой до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53C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CD6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5.4</w:t>
            </w:r>
          </w:p>
        </w:tc>
      </w:tr>
      <w:tr w:rsidR="005D664D" w:rsidRPr="00F5316E" w14:paraId="5745A73D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D7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AAA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Установка на место перильного ограждения (прим.)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A8D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38D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5.4</w:t>
            </w:r>
          </w:p>
        </w:tc>
      </w:tr>
      <w:tr w:rsidR="005D664D" w:rsidRPr="00F5316E" w14:paraId="42F91196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D0C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6FB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Разборка покрытия крыльца: из природных материалов (плиты гранитные) на цементно-песчаном монтажном слое толщиной 50 мм (30 мм - прим.)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3F8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  <w:r w:rsidRPr="00F531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38D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5.74</w:t>
            </w:r>
          </w:p>
        </w:tc>
      </w:tr>
      <w:tr w:rsidR="005D664D" w:rsidRPr="00F5316E" w14:paraId="314057BD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44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68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Демонтаж цельных гранитных ступеней толщиной 150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B5A" w14:textId="2DB1C9C3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м </w:t>
            </w:r>
            <w:proofErr w:type="spellStart"/>
            <w:r w:rsidRPr="00F5316E">
              <w:rPr>
                <w:sz w:val="22"/>
                <w:szCs w:val="22"/>
              </w:rPr>
              <w:t>ступен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22A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4.44</w:t>
            </w:r>
          </w:p>
        </w:tc>
      </w:tr>
      <w:tr w:rsidR="005D664D" w:rsidRPr="00F5316E" w14:paraId="057079DE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2B5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5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373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Установка цельных гранитных ступеней толщиной 150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760" w14:textId="4C8274A6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м </w:t>
            </w:r>
            <w:proofErr w:type="spellStart"/>
            <w:r w:rsidRPr="00F5316E">
              <w:rPr>
                <w:sz w:val="22"/>
                <w:szCs w:val="22"/>
              </w:rPr>
              <w:t>ступен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41F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4.44</w:t>
            </w:r>
          </w:p>
        </w:tc>
      </w:tr>
      <w:tr w:rsidR="005D664D" w:rsidRPr="00F5316E" w14:paraId="412A5017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DD77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153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Демонтаж грязезащитных решеток (прим.)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E7DB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proofErr w:type="spellStart"/>
            <w:r w:rsidRPr="00F5316E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2D8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2</w:t>
            </w:r>
          </w:p>
        </w:tc>
      </w:tr>
      <w:tr w:rsidR="005D664D" w:rsidRPr="00F5316E" w14:paraId="7A00E8A6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41B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7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9CD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Бетонирование приямка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DF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  <w:r w:rsidRPr="00F53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2C2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0.6</w:t>
            </w:r>
          </w:p>
        </w:tc>
      </w:tr>
      <w:tr w:rsidR="005D664D" w:rsidRPr="00F5316E" w14:paraId="65252BA4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F2F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8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0B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Смеси бетонные тяжелого бетона (БСТ) на щебне из гравия, класс В15, F(1)150, W4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5C5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  <w:r w:rsidRPr="00F53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B7F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0.612</w:t>
            </w:r>
          </w:p>
        </w:tc>
      </w:tr>
      <w:tr w:rsidR="005D664D" w:rsidRPr="00F5316E" w14:paraId="2988829B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E37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9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370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Облицовка площадки гранитом (прим.)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943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  <w:r w:rsidRPr="00F531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96A3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8.74</w:t>
            </w:r>
          </w:p>
        </w:tc>
      </w:tr>
      <w:tr w:rsidR="005D664D" w:rsidRPr="00F5316E" w14:paraId="568FF67E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4B4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10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9C6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Клей монтажный сухой для внутренних и наружных работ на основе цементного вяжущего, для мраморной плитки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87C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8CB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0.10488</w:t>
            </w:r>
          </w:p>
        </w:tc>
      </w:tr>
      <w:tr w:rsidR="005D664D" w:rsidRPr="00F5316E" w14:paraId="5BA020DF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436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11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FCB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 xml:space="preserve">Плита гранитная облицовочная </w:t>
            </w:r>
            <w:proofErr w:type="spellStart"/>
            <w:r w:rsidRPr="00F5316E">
              <w:rPr>
                <w:sz w:val="22"/>
                <w:szCs w:val="22"/>
              </w:rPr>
              <w:t>термообработанная</w:t>
            </w:r>
            <w:proofErr w:type="spellEnd"/>
            <w:r w:rsidRPr="00F5316E">
              <w:rPr>
                <w:sz w:val="22"/>
                <w:szCs w:val="22"/>
              </w:rPr>
              <w:t xml:space="preserve">, </w:t>
            </w:r>
            <w:proofErr w:type="spellStart"/>
            <w:r w:rsidRPr="00F5316E">
              <w:rPr>
                <w:sz w:val="22"/>
                <w:szCs w:val="22"/>
              </w:rPr>
              <w:t>бучардированная</w:t>
            </w:r>
            <w:proofErr w:type="spellEnd"/>
            <w:r w:rsidRPr="00F5316E">
              <w:rPr>
                <w:sz w:val="22"/>
                <w:szCs w:val="22"/>
              </w:rPr>
              <w:t>, размеры 350х600 мм, толщина 30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6967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м</w:t>
            </w:r>
            <w:r w:rsidRPr="00F531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7B99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8.82</w:t>
            </w:r>
          </w:p>
        </w:tc>
      </w:tr>
      <w:tr w:rsidR="005D664D" w:rsidRPr="00F5316E" w14:paraId="4A64435E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077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12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CD2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Затаривание строительного мусора в мешки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B16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34A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0.8</w:t>
            </w:r>
          </w:p>
        </w:tc>
      </w:tr>
      <w:tr w:rsidR="005D664D" w:rsidRPr="00F5316E" w14:paraId="3585317C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C94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13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B8F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Погрузка группы грузов: Мусор строительный с погрузкой вручную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93B8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A5C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0.8</w:t>
            </w:r>
          </w:p>
        </w:tc>
      </w:tr>
      <w:tr w:rsidR="005D664D" w:rsidRPr="00F5316E" w14:paraId="31DDB68A" w14:textId="77777777" w:rsidTr="00F5316E">
        <w:trPr>
          <w:gridBefore w:val="1"/>
          <w:wBefore w:w="10" w:type="dxa"/>
          <w:cantSplit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ED9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14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BA5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расстояние: 40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3022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т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3BC1" w14:textId="77777777" w:rsidR="005D664D" w:rsidRPr="00F5316E" w:rsidRDefault="005D664D" w:rsidP="00BA18B4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0.8</w:t>
            </w:r>
          </w:p>
        </w:tc>
      </w:tr>
    </w:tbl>
    <w:p w14:paraId="3F7E6EF3" w14:textId="77777777" w:rsidR="00396828" w:rsidRPr="00F5316E" w:rsidRDefault="00396828" w:rsidP="008A0A08">
      <w:pPr>
        <w:pStyle w:val="a3"/>
        <w:jc w:val="both"/>
        <w:rPr>
          <w:b/>
          <w:sz w:val="22"/>
          <w:szCs w:val="22"/>
        </w:rPr>
      </w:pPr>
    </w:p>
    <w:p w14:paraId="0C7474BD" w14:textId="68AA73B7" w:rsidR="00284211" w:rsidRPr="00F5316E" w:rsidRDefault="00D87106" w:rsidP="00D87106">
      <w:pPr>
        <w:ind w:firstLine="567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5</w:t>
      </w:r>
      <w:r w:rsidR="00284211" w:rsidRPr="00F5316E">
        <w:rPr>
          <w:b/>
          <w:sz w:val="22"/>
          <w:szCs w:val="22"/>
          <w:lang w:eastAsia="zh-CN"/>
        </w:rPr>
        <w:t>. Требования к качественным характеристикам услуг, требования к функциональным характеристикам услуг, безопасности:</w:t>
      </w:r>
      <w:r w:rsidR="00284211" w:rsidRPr="00F5316E">
        <w:rPr>
          <w:sz w:val="22"/>
          <w:szCs w:val="22"/>
          <w:lang w:eastAsia="zh-CN"/>
        </w:rPr>
        <w:t xml:space="preserve"> Подрядчик обязан выполнять работы в порядке и на условиях, предусмотренных Договором и настоящим Техническим заданием.</w:t>
      </w:r>
    </w:p>
    <w:p w14:paraId="6AAF28A3" w14:textId="4F0E4641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Для взаимодействия с Заказчиком Подрядчик обязан в течение </w:t>
      </w:r>
      <w:r w:rsidR="00E34772" w:rsidRPr="00F5316E">
        <w:rPr>
          <w:sz w:val="22"/>
          <w:szCs w:val="22"/>
          <w:lang w:eastAsia="zh-CN"/>
        </w:rPr>
        <w:t>3</w:t>
      </w:r>
      <w:r w:rsidRPr="00F5316E">
        <w:rPr>
          <w:sz w:val="22"/>
          <w:szCs w:val="22"/>
          <w:lang w:eastAsia="zh-CN"/>
        </w:rPr>
        <w:t xml:space="preserve"> (</w:t>
      </w:r>
      <w:r w:rsidR="00E34772" w:rsidRPr="00F5316E">
        <w:rPr>
          <w:sz w:val="22"/>
          <w:szCs w:val="22"/>
          <w:lang w:eastAsia="zh-CN"/>
        </w:rPr>
        <w:t>трех</w:t>
      </w:r>
      <w:r w:rsidRPr="00F5316E">
        <w:rPr>
          <w:sz w:val="22"/>
          <w:szCs w:val="22"/>
          <w:lang w:eastAsia="zh-CN"/>
        </w:rPr>
        <w:t>) рабоч</w:t>
      </w:r>
      <w:r w:rsidR="00E34772" w:rsidRPr="00F5316E">
        <w:rPr>
          <w:sz w:val="22"/>
          <w:szCs w:val="22"/>
          <w:lang w:eastAsia="zh-CN"/>
        </w:rPr>
        <w:t>их</w:t>
      </w:r>
      <w:r w:rsidRPr="00F5316E">
        <w:rPr>
          <w:sz w:val="22"/>
          <w:szCs w:val="22"/>
          <w:lang w:eastAsia="zh-CN"/>
        </w:rPr>
        <w:t xml:space="preserve"> дн</w:t>
      </w:r>
      <w:r w:rsidR="00E34772" w:rsidRPr="00F5316E">
        <w:rPr>
          <w:sz w:val="22"/>
          <w:szCs w:val="22"/>
          <w:lang w:eastAsia="zh-CN"/>
        </w:rPr>
        <w:t>ей</w:t>
      </w:r>
      <w:r w:rsidRPr="00F5316E">
        <w:rPr>
          <w:sz w:val="22"/>
          <w:szCs w:val="22"/>
          <w:lang w:eastAsia="zh-CN"/>
        </w:rPr>
        <w:t xml:space="preserve"> с даты заключения Договора назначить ответственное контактное лицо, определить номер телефона, выделить адрес электронной почты для приема данных (заявок, запросов, писем) в электронной форме и уведомить об этом Заказчика. Об изменении контактной информации Подрядчик должен уведомить Заказчика в течение </w:t>
      </w:r>
      <w:r w:rsidR="00E34772" w:rsidRPr="00F5316E">
        <w:rPr>
          <w:sz w:val="22"/>
          <w:szCs w:val="22"/>
          <w:lang w:eastAsia="zh-CN"/>
        </w:rPr>
        <w:t>3</w:t>
      </w:r>
      <w:r w:rsidRPr="00F5316E">
        <w:rPr>
          <w:sz w:val="22"/>
          <w:szCs w:val="22"/>
          <w:lang w:eastAsia="zh-CN"/>
        </w:rPr>
        <w:t xml:space="preserve"> (</w:t>
      </w:r>
      <w:r w:rsidR="00E34772" w:rsidRPr="00F5316E">
        <w:rPr>
          <w:sz w:val="22"/>
          <w:szCs w:val="22"/>
          <w:lang w:eastAsia="zh-CN"/>
        </w:rPr>
        <w:t>трех</w:t>
      </w:r>
      <w:r w:rsidRPr="00F5316E">
        <w:rPr>
          <w:sz w:val="22"/>
          <w:szCs w:val="22"/>
          <w:lang w:eastAsia="zh-CN"/>
        </w:rPr>
        <w:t>) рабоч</w:t>
      </w:r>
      <w:r w:rsidR="00E34772" w:rsidRPr="00F5316E">
        <w:rPr>
          <w:sz w:val="22"/>
          <w:szCs w:val="22"/>
          <w:lang w:eastAsia="zh-CN"/>
        </w:rPr>
        <w:t>их</w:t>
      </w:r>
      <w:r w:rsidRPr="00F5316E">
        <w:rPr>
          <w:sz w:val="22"/>
          <w:szCs w:val="22"/>
          <w:lang w:eastAsia="zh-CN"/>
        </w:rPr>
        <w:t xml:space="preserve"> дн</w:t>
      </w:r>
      <w:r w:rsidR="00E34772" w:rsidRPr="00F5316E">
        <w:rPr>
          <w:sz w:val="22"/>
          <w:szCs w:val="22"/>
          <w:lang w:eastAsia="zh-CN"/>
        </w:rPr>
        <w:t>ей</w:t>
      </w:r>
      <w:r w:rsidRPr="00F5316E">
        <w:rPr>
          <w:sz w:val="22"/>
          <w:szCs w:val="22"/>
          <w:lang w:eastAsia="zh-CN"/>
        </w:rPr>
        <w:t xml:space="preserve"> со дня возникновения таких изменений.</w:t>
      </w:r>
    </w:p>
    <w:p w14:paraId="5CB6D4F9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lastRenderedPageBreak/>
        <w:t>Подрядчик обязан выполнять работы в соответствии с требованиями настоящего Технического задания.</w:t>
      </w:r>
    </w:p>
    <w:p w14:paraId="6D15338A" w14:textId="41411D58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Подрядчик в течение </w:t>
      </w:r>
      <w:r w:rsidR="00E34772" w:rsidRPr="00F5316E">
        <w:rPr>
          <w:sz w:val="22"/>
          <w:szCs w:val="22"/>
          <w:lang w:eastAsia="zh-CN"/>
        </w:rPr>
        <w:t>3</w:t>
      </w:r>
      <w:r w:rsidRPr="00F5316E">
        <w:rPr>
          <w:sz w:val="22"/>
          <w:szCs w:val="22"/>
          <w:lang w:eastAsia="zh-CN"/>
        </w:rPr>
        <w:t xml:space="preserve"> (</w:t>
      </w:r>
      <w:r w:rsidR="00E34772" w:rsidRPr="00F5316E">
        <w:rPr>
          <w:sz w:val="22"/>
          <w:szCs w:val="22"/>
          <w:lang w:eastAsia="zh-CN"/>
        </w:rPr>
        <w:t>трех</w:t>
      </w:r>
      <w:r w:rsidRPr="00F5316E">
        <w:rPr>
          <w:sz w:val="22"/>
          <w:szCs w:val="22"/>
          <w:lang w:eastAsia="zh-CN"/>
        </w:rPr>
        <w:t>) календарн</w:t>
      </w:r>
      <w:r w:rsidR="00E34772" w:rsidRPr="00F5316E">
        <w:rPr>
          <w:sz w:val="22"/>
          <w:szCs w:val="22"/>
          <w:lang w:eastAsia="zh-CN"/>
        </w:rPr>
        <w:t>ых</w:t>
      </w:r>
      <w:r w:rsidRPr="00F5316E">
        <w:rPr>
          <w:sz w:val="22"/>
          <w:szCs w:val="22"/>
          <w:lang w:eastAsia="zh-CN"/>
        </w:rPr>
        <w:t xml:space="preserve"> дн</w:t>
      </w:r>
      <w:r w:rsidR="00E34772" w:rsidRPr="00F5316E">
        <w:rPr>
          <w:sz w:val="22"/>
          <w:szCs w:val="22"/>
          <w:lang w:eastAsia="zh-CN"/>
        </w:rPr>
        <w:t>ей</w:t>
      </w:r>
      <w:r w:rsidRPr="00F5316E">
        <w:rPr>
          <w:sz w:val="22"/>
          <w:szCs w:val="22"/>
          <w:lang w:eastAsia="zh-CN"/>
        </w:rPr>
        <w:t xml:space="preserve"> с даты заключения Договора, но не позднее даты начала выполнения работ, обязан предоставить Заказчику список сотрудников для прохода на территорию Заказчика в соответствии с пропускным и внутриобъектовым режимами, установленными по адресу выполнения работ в порядке, согласованном с Заказчиком, в котором указывается: ФИО, должность, паспортные данные, контактный номер мобильного телефона и место выполнения работ.</w:t>
      </w:r>
    </w:p>
    <w:p w14:paraId="6167223A" w14:textId="4E0BC115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Персонал Подрядчика, задействованный при выполнении работ, должен владеть русским языком, иностранные граждане должны иметь надлежаще оформленное разрешение на работу. Персонал Подрядчика должен соответствовать требованиям</w:t>
      </w:r>
      <w:r w:rsidR="00377748" w:rsidRPr="00F5316E">
        <w:rPr>
          <w:sz w:val="22"/>
          <w:szCs w:val="22"/>
          <w:lang w:eastAsia="zh-CN"/>
        </w:rPr>
        <w:t xml:space="preserve"> законодательства</w:t>
      </w:r>
      <w:r w:rsidRPr="00F5316E">
        <w:rPr>
          <w:sz w:val="22"/>
          <w:szCs w:val="22"/>
          <w:lang w:eastAsia="zh-CN"/>
        </w:rPr>
        <w:t xml:space="preserve"> Российской Федерации, установленным для выполнения работ подобного рода.</w:t>
      </w:r>
    </w:p>
    <w:p w14:paraId="4C98F6E4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Персонал Подрядчик обязан соблюдать конфиденциальность в отношении сведений о работе Заказчика, если эти сведения получены работниками Подрядчика во время их нахождения на территории или в помещениях Заказчика.</w:t>
      </w:r>
    </w:p>
    <w:p w14:paraId="23447148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  <w:lang w:eastAsia="zh-CN"/>
        </w:rPr>
        <w:t>Персонал, выполняющий работы, должен иметь форменную специальную одежду, обувь, средства индивидуальной защиты.</w:t>
      </w:r>
      <w:r w:rsidRPr="00F5316E">
        <w:rPr>
          <w:sz w:val="22"/>
          <w:szCs w:val="22"/>
        </w:rPr>
        <w:t xml:space="preserve"> Обеспечение работников специальной одеждой, инвентарем, оборудованием, механизмами и материалами для выполнения необходимого объема работ возлагается на Подрядчика в строгом соответствии с технологической последовательностью производства выполняемых работ и входит в стоимость работ.</w:t>
      </w:r>
    </w:p>
    <w:p w14:paraId="7795ECD0" w14:textId="59EE244B" w:rsidR="00284211" w:rsidRPr="00F5316E" w:rsidRDefault="00284211" w:rsidP="00D87106">
      <w:pPr>
        <w:ind w:firstLine="567"/>
        <w:jc w:val="both"/>
        <w:rPr>
          <w:b/>
          <w:sz w:val="22"/>
          <w:szCs w:val="22"/>
          <w:lang w:eastAsia="zh-CN"/>
        </w:rPr>
      </w:pPr>
      <w:r w:rsidRPr="00F5316E">
        <w:rPr>
          <w:sz w:val="22"/>
          <w:szCs w:val="22"/>
        </w:rPr>
        <w:t>Подрядчик выполняет работы с применением собственного профессионального оборудования, инвентаря, расходных материалов и механизмов.</w:t>
      </w:r>
      <w:r w:rsidRPr="00F5316E">
        <w:rPr>
          <w:sz w:val="22"/>
          <w:szCs w:val="22"/>
          <w:lang w:eastAsia="zh-CN"/>
        </w:rPr>
        <w:t xml:space="preserve"> Все материалы и комплектующие, используемые при выполнении работ, должны иметь соответствующие сертификаты качества, соответствия и т.п.</w:t>
      </w:r>
    </w:p>
    <w:p w14:paraId="5AE87B83" w14:textId="77777777" w:rsidR="00777FE6" w:rsidRPr="00F5316E" w:rsidRDefault="00777FE6" w:rsidP="00D87106">
      <w:pPr>
        <w:ind w:firstLine="567"/>
        <w:jc w:val="both"/>
        <w:rPr>
          <w:b/>
          <w:sz w:val="22"/>
          <w:szCs w:val="22"/>
          <w:lang w:eastAsia="zh-CN"/>
        </w:rPr>
      </w:pPr>
    </w:p>
    <w:p w14:paraId="1E7D2DB6" w14:textId="44461A46" w:rsidR="00284211" w:rsidRPr="00F5316E" w:rsidRDefault="00284211" w:rsidP="00D87106">
      <w:pPr>
        <w:ind w:firstLine="567"/>
        <w:jc w:val="both"/>
        <w:rPr>
          <w:color w:val="000000"/>
          <w:sz w:val="22"/>
          <w:szCs w:val="22"/>
        </w:rPr>
      </w:pPr>
      <w:r w:rsidRPr="00F5316E">
        <w:rPr>
          <w:color w:val="000000"/>
          <w:sz w:val="22"/>
          <w:szCs w:val="22"/>
        </w:rPr>
        <w:t>Количество материалов для выполнения работ определяется в соответствии с Таблицей №</w:t>
      </w:r>
      <w:proofErr w:type="gramStart"/>
      <w:r w:rsidRPr="00F5316E">
        <w:rPr>
          <w:color w:val="000000"/>
          <w:sz w:val="22"/>
          <w:szCs w:val="22"/>
        </w:rPr>
        <w:t>1  (</w:t>
      </w:r>
      <w:proofErr w:type="gramEnd"/>
      <w:r w:rsidRPr="00F5316E">
        <w:rPr>
          <w:sz w:val="22"/>
          <w:szCs w:val="22"/>
        </w:rPr>
        <w:t>приложение № 1 к Извещению</w:t>
      </w:r>
      <w:r w:rsidRPr="00F5316E">
        <w:rPr>
          <w:color w:val="000000"/>
          <w:sz w:val="22"/>
          <w:szCs w:val="22"/>
        </w:rPr>
        <w:t>).</w:t>
      </w:r>
    </w:p>
    <w:p w14:paraId="434F6D31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При выполнении работ Подрядчик обязан использовать оборудование, механизмы и материалы, сертифицированные и применяющиеся на территории Российской Федерации в соответствии с требованиями законодательства Российской Федерации. </w:t>
      </w:r>
    </w:p>
    <w:p w14:paraId="591CD4FB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Все материалы, используемые при выполнении работ, должны иметь информацию о производителе с указанием наименования юридического лица, его адреса, номера телефона, даты (времени) выработки или производства товара, срока хранения, условий хранения и предельного срока годности.</w:t>
      </w:r>
    </w:p>
    <w:p w14:paraId="42237567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Все материалы при отгрузке должны быть упакованы в соответствии с требованиями, предъявляемыми к данной продукции. Упаковка должна обеспечивать сохранность при погрузке, разгрузке, транспортировании и хранении в соответствии с требованиями законодательства Российской Федерации.</w:t>
      </w:r>
    </w:p>
    <w:p w14:paraId="655BD08D" w14:textId="77777777" w:rsidR="00284211" w:rsidRPr="00F5316E" w:rsidRDefault="00284211" w:rsidP="00D87106">
      <w:pPr>
        <w:ind w:firstLine="567"/>
        <w:jc w:val="both"/>
        <w:rPr>
          <w:b/>
          <w:sz w:val="22"/>
          <w:szCs w:val="22"/>
          <w:lang w:eastAsia="zh-CN"/>
        </w:rPr>
      </w:pPr>
      <w:r w:rsidRPr="00F5316E">
        <w:rPr>
          <w:b/>
          <w:sz w:val="22"/>
          <w:szCs w:val="22"/>
          <w:lang w:eastAsia="zh-CN"/>
        </w:rPr>
        <w:t>Перечень выполняемых работ:</w:t>
      </w:r>
    </w:p>
    <w:p w14:paraId="0E5C8CCA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noProof/>
          <w:sz w:val="22"/>
          <w:szCs w:val="22"/>
        </w:rPr>
        <w:t xml:space="preserve">Выполняемые работы должны осуществляться с соблюдением технологии в соответсвии технологическим операциям, указанными в таблице № 1 «Виды и объем выполняемых работ». </w:t>
      </w:r>
    </w:p>
    <w:p w14:paraId="0F91D383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</w:rPr>
        <w:t xml:space="preserve">Выполняемые работы должны осуществляться без повреждений конструкции, инженерных коммуникаций, ограждающих конструкций, зеленых насаждений и прочего имущества Заказчика. </w:t>
      </w:r>
      <w:r w:rsidRPr="00F5316E">
        <w:rPr>
          <w:sz w:val="22"/>
          <w:szCs w:val="22"/>
          <w:lang w:eastAsia="zh-CN"/>
        </w:rPr>
        <w:t xml:space="preserve">Подрядчик несет материальную ответственность за ущерб, причиненный Заказчику, его сотрудникам, физическим лицам, движимому и недвижимому имуществу, а также окружающей среде, при условии доказанности вины Подрядчика.  </w:t>
      </w:r>
    </w:p>
    <w:p w14:paraId="686C0FEB" w14:textId="242BB4DD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Выполнение работ по ремонту</w:t>
      </w:r>
      <w:r w:rsidR="004D3598" w:rsidRPr="00F5316E">
        <w:rPr>
          <w:sz w:val="22"/>
          <w:szCs w:val="22"/>
        </w:rPr>
        <w:t xml:space="preserve"> главного крыльца здания</w:t>
      </w:r>
      <w:r w:rsidRPr="00F5316E">
        <w:rPr>
          <w:sz w:val="22"/>
          <w:szCs w:val="22"/>
        </w:rPr>
        <w:t xml:space="preserve"> должн</w:t>
      </w:r>
      <w:r w:rsidR="004D3598" w:rsidRPr="00F5316E">
        <w:rPr>
          <w:sz w:val="22"/>
          <w:szCs w:val="22"/>
        </w:rPr>
        <w:t>о</w:t>
      </w:r>
      <w:r w:rsidRPr="00F5316E">
        <w:rPr>
          <w:sz w:val="22"/>
          <w:szCs w:val="22"/>
        </w:rPr>
        <w:t xml:space="preserve"> соответствовать следующим требованиям: </w:t>
      </w:r>
    </w:p>
    <w:p w14:paraId="6E10FEBD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подрядчик должен обеспечить на объекте, наличие достаточного количества инженерного состава, технического персонала и рабочих требуемых специальностей, составить список и передать Заказчику;</w:t>
      </w:r>
    </w:p>
    <w:p w14:paraId="1D0993D8" w14:textId="24B631C3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используемые материалы должны быть новые, изготовленные не позднее 202</w:t>
      </w:r>
      <w:r w:rsidR="007B2588" w:rsidRPr="00F5316E">
        <w:rPr>
          <w:sz w:val="22"/>
          <w:szCs w:val="22"/>
        </w:rPr>
        <w:t>5</w:t>
      </w:r>
      <w:r w:rsidRPr="00F5316E">
        <w:rPr>
          <w:sz w:val="22"/>
          <w:szCs w:val="22"/>
        </w:rPr>
        <w:t xml:space="preserve"> г.;</w:t>
      </w:r>
    </w:p>
    <w:p w14:paraId="137990A0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Подрядчик обязан применять материалы, соответствующие требованиям ГОСТ и технических условий, имеющие современные, эффективные, долговечные, эксплуатационные характеристики. При этом на все применяемые материалы и оборудование обязательно наличие соответствующих сертификатов, если применяемые материалы и оборудование подлежит обязательной сертификации в соответствии с законодательством Российской Федерации, технических паспортов и/или других документов, удостоверяющих их качество. Заверенные надлежащим образом копии сертификатов с момента поставки материалов должны находиться на Объекте, а также быть представлены Заказчику одновременно с соответствующими Актами о приемке выполненных работ, по которым предъявляются к приемке работы, выполненные с использованием указанных материалов, изделий и конструкций.</w:t>
      </w:r>
    </w:p>
    <w:p w14:paraId="37B2A867" w14:textId="30CA1363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</w:t>
      </w:r>
      <w:r w:rsidR="00284211" w:rsidRPr="00F5316E">
        <w:rPr>
          <w:sz w:val="22"/>
          <w:szCs w:val="22"/>
        </w:rPr>
        <w:t>ри приемке выполненных работ подлежит освидетельствованию актами скрытых работ:</w:t>
      </w:r>
    </w:p>
    <w:p w14:paraId="5BF342DF" w14:textId="1066E745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</w:t>
      </w:r>
      <w:r w:rsidR="007B2588" w:rsidRPr="00F5316E">
        <w:rPr>
          <w:sz w:val="22"/>
          <w:szCs w:val="22"/>
        </w:rPr>
        <w:t>бетонирование приямка</w:t>
      </w:r>
    </w:p>
    <w:p w14:paraId="51933AF5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Подрядчик гарантирует выполнение работ с соблюдением следующих условий:</w:t>
      </w:r>
    </w:p>
    <w:p w14:paraId="1849ACBC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</w:rPr>
        <w:t xml:space="preserve">- </w:t>
      </w:r>
      <w:r w:rsidRPr="00F5316E">
        <w:rPr>
          <w:sz w:val="22"/>
          <w:szCs w:val="22"/>
          <w:lang w:eastAsia="zh-CN"/>
        </w:rPr>
        <w:t>Подрядчик обязан обеспечить разработку и выполнение плана мероприятий по производству работ, обеспечивающий безопасные условия работы;</w:t>
      </w:r>
    </w:p>
    <w:p w14:paraId="5D747911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lastRenderedPageBreak/>
        <w:t>- на время выполнения работ, места выполнения работ должны быть огорожены Подрядчиком специальными знаками и надписями в соответствии с ГОСТ Р 12.4.-026-2001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</w:r>
    </w:p>
    <w:p w14:paraId="58557A09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 окончании работ все места выполненных работ Подрядчик очищает от образовавшегося мусора, мыльной пены, убирает ограждающие знаки;</w:t>
      </w:r>
    </w:p>
    <w:p w14:paraId="62378495" w14:textId="30B1CA5E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работы по ремонту </w:t>
      </w:r>
      <w:r w:rsidR="007D6D03" w:rsidRPr="00F5316E">
        <w:rPr>
          <w:sz w:val="22"/>
          <w:szCs w:val="22"/>
        </w:rPr>
        <w:t xml:space="preserve">главного крыльца здания </w:t>
      </w:r>
      <w:r w:rsidRPr="00F5316E">
        <w:rPr>
          <w:sz w:val="22"/>
          <w:szCs w:val="22"/>
        </w:rPr>
        <w:t>выполняются своевременно, в полном объеме;</w:t>
      </w:r>
    </w:p>
    <w:p w14:paraId="06E635C1" w14:textId="19B8438C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работы выполняются профессионально, с соблюдением технологии по ремонту</w:t>
      </w:r>
      <w:r w:rsidR="00F5316E">
        <w:rPr>
          <w:sz w:val="22"/>
          <w:szCs w:val="22"/>
        </w:rPr>
        <w:t xml:space="preserve"> </w:t>
      </w:r>
      <w:r w:rsidRPr="00F5316E">
        <w:rPr>
          <w:sz w:val="22"/>
          <w:szCs w:val="22"/>
        </w:rPr>
        <w:t>и последовательности осуществления требуемых технологических операций;</w:t>
      </w:r>
    </w:p>
    <w:p w14:paraId="103E83BB" w14:textId="675E1160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</w:t>
      </w:r>
      <w:r w:rsidR="00284211" w:rsidRPr="00F5316E">
        <w:rPr>
          <w:sz w:val="22"/>
          <w:szCs w:val="22"/>
        </w:rPr>
        <w:t xml:space="preserve">осле выполнения работ </w:t>
      </w:r>
      <w:r w:rsidR="007D6D03" w:rsidRPr="00F5316E">
        <w:rPr>
          <w:sz w:val="22"/>
          <w:szCs w:val="22"/>
        </w:rPr>
        <w:t>крыльцо</w:t>
      </w:r>
      <w:r w:rsidR="00284211" w:rsidRPr="00F5316E">
        <w:rPr>
          <w:sz w:val="22"/>
          <w:szCs w:val="22"/>
        </w:rPr>
        <w:t xml:space="preserve"> должн</w:t>
      </w:r>
      <w:r w:rsidR="008E4BB2" w:rsidRPr="00F5316E">
        <w:rPr>
          <w:sz w:val="22"/>
          <w:szCs w:val="22"/>
        </w:rPr>
        <w:t>о</w:t>
      </w:r>
      <w:r w:rsidR="00284211" w:rsidRPr="00F5316E">
        <w:rPr>
          <w:sz w:val="22"/>
          <w:szCs w:val="22"/>
        </w:rPr>
        <w:t xml:space="preserve"> удовлетворять следующим требованиям:</w:t>
      </w:r>
    </w:p>
    <w:p w14:paraId="49505AF9" w14:textId="45B18C21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</w:t>
      </w:r>
      <w:r w:rsidR="00284211" w:rsidRPr="00F5316E">
        <w:rPr>
          <w:sz w:val="22"/>
          <w:szCs w:val="22"/>
        </w:rPr>
        <w:t>иметь заданные уклоны;</w:t>
      </w:r>
    </w:p>
    <w:p w14:paraId="2ABEEB95" w14:textId="52E7B6F4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</w:t>
      </w:r>
      <w:r w:rsidR="00284211" w:rsidRPr="00F5316E">
        <w:rPr>
          <w:sz w:val="22"/>
          <w:szCs w:val="22"/>
        </w:rPr>
        <w:t>не иметь местных обратных уклонов, где может задерживаться вода;</w:t>
      </w:r>
    </w:p>
    <w:p w14:paraId="796086E5" w14:textId="366A7894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</w:t>
      </w:r>
      <w:r w:rsidR="007D6D03" w:rsidRPr="00F5316E">
        <w:rPr>
          <w:sz w:val="22"/>
          <w:szCs w:val="22"/>
        </w:rPr>
        <w:t>гранит</w:t>
      </w:r>
      <w:r w:rsidR="00284211" w:rsidRPr="00F5316E">
        <w:rPr>
          <w:sz w:val="22"/>
          <w:szCs w:val="22"/>
        </w:rPr>
        <w:t xml:space="preserve"> должен быть надежно приклеен к основанию</w:t>
      </w:r>
      <w:r w:rsidRPr="00F5316E">
        <w:rPr>
          <w:sz w:val="22"/>
          <w:szCs w:val="22"/>
        </w:rPr>
        <w:t>.</w:t>
      </w:r>
    </w:p>
    <w:p w14:paraId="0B76D287" w14:textId="04126643" w:rsidR="00284211" w:rsidRPr="00F5316E" w:rsidRDefault="00D60D1F" w:rsidP="00D87106">
      <w:pPr>
        <w:tabs>
          <w:tab w:val="left" w:pos="1560"/>
        </w:tabs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  З</w:t>
      </w:r>
      <w:r w:rsidR="00284211" w:rsidRPr="00F5316E">
        <w:rPr>
          <w:sz w:val="22"/>
          <w:szCs w:val="22"/>
          <w:lang w:eastAsia="zh-CN"/>
        </w:rPr>
        <w:t>апрещается хранение в помещении, предоставляемом Заказчиком, легковоспламеняющихся, ядовитых и иных аналогичных веществ, способных причинить ущерб здоровью работников Заказчика, либо имуществу последнего</w:t>
      </w:r>
      <w:r w:rsidRPr="00F5316E">
        <w:rPr>
          <w:sz w:val="22"/>
          <w:szCs w:val="22"/>
          <w:lang w:eastAsia="zh-CN"/>
        </w:rPr>
        <w:t>.</w:t>
      </w:r>
    </w:p>
    <w:p w14:paraId="68773BE3" w14:textId="7EB88057" w:rsidR="00284211" w:rsidRPr="00F5316E" w:rsidRDefault="00D60D1F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Р</w:t>
      </w:r>
      <w:r w:rsidR="00284211" w:rsidRPr="00F5316E">
        <w:rPr>
          <w:sz w:val="22"/>
          <w:szCs w:val="22"/>
        </w:rPr>
        <w:t>аботы выполняются согласно разработанным Подрядчик применительно к объекту Заказчика операционно-технологическим документам, действующим внутренним процедурам и должностным инструкциям для сотрудников Подрядчик.</w:t>
      </w:r>
    </w:p>
    <w:p w14:paraId="4141722B" w14:textId="77777777" w:rsidR="00284211" w:rsidRPr="00F5316E" w:rsidRDefault="00284211" w:rsidP="00D87106">
      <w:pPr>
        <w:ind w:firstLine="567"/>
        <w:jc w:val="both"/>
        <w:textAlignment w:val="baseline"/>
        <w:rPr>
          <w:color w:val="000000"/>
          <w:sz w:val="22"/>
          <w:szCs w:val="22"/>
        </w:rPr>
      </w:pPr>
      <w:r w:rsidRPr="00F5316E">
        <w:rPr>
          <w:color w:val="000000"/>
          <w:sz w:val="22"/>
          <w:szCs w:val="22"/>
        </w:rPr>
        <w:t>Работы должны выполняться Подрядчиком с соблюдением действующих правил охраны труда и техники безопасности, пожарной безопасности, санитарно-гигиенических норм и производственных инструкций для персонала.</w:t>
      </w:r>
    </w:p>
    <w:p w14:paraId="06C5BB62" w14:textId="77777777" w:rsidR="00284211" w:rsidRPr="00F5316E" w:rsidRDefault="00284211" w:rsidP="00D87106">
      <w:pPr>
        <w:ind w:firstLine="567"/>
        <w:jc w:val="both"/>
        <w:rPr>
          <w:b/>
          <w:i/>
          <w:sz w:val="22"/>
          <w:szCs w:val="22"/>
        </w:rPr>
      </w:pPr>
      <w:r w:rsidRPr="00F5316E">
        <w:rPr>
          <w:b/>
          <w:i/>
          <w:noProof/>
          <w:sz w:val="22"/>
          <w:szCs w:val="22"/>
        </w:rPr>
        <w:t>Во время нахождения на территории Заказчика представителей Подрядчиком, Подрядчик обязан обеспечить соблюдение своими сотрудниками установленных у Заказчика правил пропускного и охранного режима, противопожарного режима, правил охраны труда и техники безопасности, в том числе провести необходимый инструктаж указанных лиц.</w:t>
      </w:r>
    </w:p>
    <w:p w14:paraId="6AB25752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Подрядчик выполняет работы надлежащего качества </w:t>
      </w:r>
      <w:r w:rsidRPr="00F5316E">
        <w:rPr>
          <w:color w:val="000000"/>
          <w:sz w:val="22"/>
          <w:szCs w:val="22"/>
        </w:rPr>
        <w:t xml:space="preserve">в соответствии с требованиями, установленными договором, законодательством РФ, государственными стандартами, иными нормами и правилами и обеспечивает </w:t>
      </w:r>
      <w:r w:rsidRPr="00F5316E">
        <w:rPr>
          <w:sz w:val="22"/>
          <w:szCs w:val="22"/>
        </w:rPr>
        <w:t>постоянный контроль качества за выполняемыми работами.</w:t>
      </w:r>
    </w:p>
    <w:p w14:paraId="56CCD1E2" w14:textId="45E24890" w:rsidR="00284211" w:rsidRPr="00F5316E" w:rsidRDefault="00D87106" w:rsidP="00D87106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84211" w:rsidRPr="00F5316E">
        <w:rPr>
          <w:b/>
          <w:sz w:val="22"/>
          <w:szCs w:val="22"/>
        </w:rPr>
        <w:t>. Требования к безопасности выполнения работ:</w:t>
      </w:r>
    </w:p>
    <w:p w14:paraId="0A9CB6ED" w14:textId="77777777" w:rsidR="00284211" w:rsidRPr="00F5316E" w:rsidRDefault="00284211" w:rsidP="00D87106">
      <w:pPr>
        <w:autoSpaceDN w:val="0"/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Ответственность за нарушение требований техники безопасности при выполнении работ и компенсация ущерба пострадавшим, в течение всего срока действия Договора лежит на Подрядчике. Подрядчик обязуется самостоятельно выплачивать страховые взносы по страховке на случай возможного получения трудового увечья при выполнении работ</w:t>
      </w:r>
    </w:p>
    <w:p w14:paraId="3922642F" w14:textId="4615775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При выполнении работ Подрядчик обязан соблюдать требования пожарной безопасности в соответствии с требованиями актов, указанных в пункт</w:t>
      </w:r>
      <w:r w:rsidR="00D60D1F" w:rsidRPr="00F5316E">
        <w:rPr>
          <w:sz w:val="22"/>
          <w:szCs w:val="22"/>
        </w:rPr>
        <w:t>е</w:t>
      </w:r>
      <w:r w:rsidRPr="00F5316E">
        <w:rPr>
          <w:sz w:val="22"/>
          <w:szCs w:val="22"/>
        </w:rPr>
        <w:t xml:space="preserve"> </w:t>
      </w:r>
      <w:r w:rsidR="007D6D03" w:rsidRPr="00F5316E">
        <w:rPr>
          <w:sz w:val="22"/>
          <w:szCs w:val="22"/>
        </w:rPr>
        <w:t>6</w:t>
      </w:r>
      <w:r w:rsidRPr="00F5316E">
        <w:rPr>
          <w:sz w:val="22"/>
          <w:szCs w:val="22"/>
        </w:rPr>
        <w:t xml:space="preserve"> настоящего Технического задания.</w:t>
      </w:r>
    </w:p>
    <w:p w14:paraId="776A40DA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Подрядчик гарантирует, что применяемое оборудование, механизмы и материалы соответствуют следующим требованиям:</w:t>
      </w:r>
    </w:p>
    <w:p w14:paraId="4246ECF9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используемое при выполнении работ оборудование, механизмы и материалы отвечают требованиям безопасности, разрешены к применению на территории </w:t>
      </w:r>
      <w:proofErr w:type="gramStart"/>
      <w:r w:rsidRPr="00F5316E">
        <w:rPr>
          <w:sz w:val="22"/>
          <w:szCs w:val="22"/>
        </w:rPr>
        <w:t>Российской Федерации</w:t>
      </w:r>
      <w:proofErr w:type="gramEnd"/>
      <w:r w:rsidRPr="00F5316E">
        <w:rPr>
          <w:sz w:val="22"/>
          <w:szCs w:val="22"/>
        </w:rPr>
        <w:t xml:space="preserve"> и Подрядчик гарантирует обеспечение их надлежащего хранения и применения;</w:t>
      </w:r>
    </w:p>
    <w:p w14:paraId="35FDD703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постоянно обеспечивается наличие оборудования, механизмов и материалов, необходимых для обеспечения качественного выполнения работ на объекте Заказчика;</w:t>
      </w:r>
    </w:p>
    <w:p w14:paraId="662E5DA9" w14:textId="6A6A2D2A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после окончания всех работ необходимо выполнить требования экологической чистоты:</w:t>
      </w:r>
    </w:p>
    <w:p w14:paraId="7FE231B7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утилизация отработанных материалов, используемых при выполнении работ, а также бытовых отходов обслуживаемого объекта производится Подрядчиком самостоятельно на основании действующих нормативных актов.</w:t>
      </w:r>
    </w:p>
    <w:p w14:paraId="239A4779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Персоналу Подрядчика запрещается:</w:t>
      </w:r>
    </w:p>
    <w:p w14:paraId="70B4A886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употребление спиртных напитков, наркотических средств и психотропных веществ на территории Заказчика;</w:t>
      </w:r>
    </w:p>
    <w:p w14:paraId="5DB20607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 xml:space="preserve">- курение производится в специально отведенных местах на территории Заказчика; </w:t>
      </w:r>
    </w:p>
    <w:p w14:paraId="119E235F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- появление в состоянии алкогольного и наркотического опьянения на территории Заказчика.</w:t>
      </w:r>
    </w:p>
    <w:p w14:paraId="7ABFAB68" w14:textId="77777777" w:rsidR="00284211" w:rsidRPr="00F5316E" w:rsidRDefault="00284211" w:rsidP="00D87106">
      <w:pPr>
        <w:ind w:firstLine="567"/>
        <w:jc w:val="both"/>
        <w:rPr>
          <w:sz w:val="22"/>
          <w:szCs w:val="22"/>
        </w:rPr>
      </w:pPr>
      <w:r w:rsidRPr="00F5316E">
        <w:rPr>
          <w:sz w:val="22"/>
          <w:szCs w:val="22"/>
        </w:rPr>
        <w:t>При эксплуатации электрооборудования должны быть соблюдены требования электробезопасности в соответствии с требованиями нормативами, установленными правовыми актами Российской Федерации.</w:t>
      </w:r>
    </w:p>
    <w:p w14:paraId="2694DA25" w14:textId="395C2099" w:rsidR="00284211" w:rsidRPr="00F5316E" w:rsidRDefault="00D87106" w:rsidP="00D87106">
      <w:pPr>
        <w:ind w:firstLine="567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7</w:t>
      </w:r>
      <w:r w:rsidR="00284211" w:rsidRPr="00F5316E">
        <w:rPr>
          <w:b/>
          <w:sz w:val="22"/>
          <w:szCs w:val="22"/>
          <w:lang w:eastAsia="zh-CN"/>
        </w:rPr>
        <w:t>. Требования соответствия нормативным документам (лицензии, допуски, разрешения, согласования):</w:t>
      </w:r>
      <w:r w:rsidR="00284211" w:rsidRPr="00F5316E">
        <w:rPr>
          <w:sz w:val="22"/>
          <w:szCs w:val="22"/>
          <w:lang w:eastAsia="zh-CN"/>
        </w:rPr>
        <w:t xml:space="preserve"> </w:t>
      </w:r>
    </w:p>
    <w:p w14:paraId="37818260" w14:textId="369648F7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Федеральный Закон от 29.12.2004 № 190-ФЗ «Градостроительный кодекс Российской Федерации»;</w:t>
      </w:r>
    </w:p>
    <w:p w14:paraId="7E737AE8" w14:textId="2DC51988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2F3F14E9" w14:textId="2068AD8F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Федеральный закон от 22.07.2008 № 123-ФЗ «Технический регламент о требованиях пожарной безопасности»; </w:t>
      </w:r>
    </w:p>
    <w:p w14:paraId="22120796" w14:textId="12C184B5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Федеральный закон от 21.12.1994 № 69-ФЗ «О пожарной безопасности»;</w:t>
      </w:r>
    </w:p>
    <w:p w14:paraId="28B9D046" w14:textId="671D778D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lastRenderedPageBreak/>
        <w:t>-</w:t>
      </w:r>
      <w:r w:rsidR="00284211" w:rsidRPr="00F5316E">
        <w:rPr>
          <w:sz w:val="22"/>
          <w:szCs w:val="22"/>
          <w:lang w:eastAsia="zh-CN"/>
        </w:rPr>
        <w:t xml:space="preserve"> Постановление Правительства Российской Федерации от 25.04.2012 № 390 «О противопожарном режиме»;</w:t>
      </w:r>
    </w:p>
    <w:p w14:paraId="7B77CB8B" w14:textId="0FFB95B9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Постановление Госстроя РФ от 23.07.2001 № 80 «О принятии строительных норм и правил Российской Федерации «Безопасность труда в строительстве. Часть 1. Общие требования. СНиП 12-03-2001»;</w:t>
      </w:r>
    </w:p>
    <w:p w14:paraId="3DC88397" w14:textId="6963FFE6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СП 68.13330.2017 «Приемка в эксплуатацию законченных строительством объектов. Основные положения. Актуализированная редакция СНиП 3.01.04-87»;</w:t>
      </w:r>
    </w:p>
    <w:p w14:paraId="506D0781" w14:textId="0932D35F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СП 48.13330.2011 «Организация строительства. Актуализированная редакция СНиП 12-01-2004 (с Изменением №1)»;</w:t>
      </w:r>
    </w:p>
    <w:p w14:paraId="19ED9A81" w14:textId="0E5DA87A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Приказ Минтруда России от 28.03.2014 № 155н «Об утверждении Правил по охране труда при работе на высоте»;</w:t>
      </w:r>
    </w:p>
    <w:p w14:paraId="4B4D0881" w14:textId="0D0305BA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Приказ Росстандарта от 09.06.2016 № 600-ст «ГОСТ 12.0.004-2015. Межгосударственный стандарт. Система стандартов безопасности труда. Организация обучения безопасности труда. Общие положения».</w:t>
      </w:r>
    </w:p>
    <w:p w14:paraId="316EFBD1" w14:textId="1EB7064F" w:rsidR="00284211" w:rsidRPr="00F5316E" w:rsidRDefault="00D60D1F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="00284211" w:rsidRPr="00F5316E">
        <w:rPr>
          <w:sz w:val="22"/>
          <w:szCs w:val="22"/>
          <w:lang w:eastAsia="zh-CN"/>
        </w:rPr>
        <w:t xml:space="preserve"> ГОСТ 25328-82 «Цемент для строительных растворов. Технические условия»;</w:t>
      </w:r>
    </w:p>
    <w:p w14:paraId="3FFB4726" w14:textId="33732DB8" w:rsidR="00284211" w:rsidRPr="00F5316E" w:rsidRDefault="00D87106" w:rsidP="00D87106">
      <w:pPr>
        <w:ind w:firstLine="567"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8</w:t>
      </w:r>
      <w:r w:rsidR="00284211" w:rsidRPr="00F5316E">
        <w:rPr>
          <w:b/>
          <w:sz w:val="22"/>
          <w:szCs w:val="22"/>
          <w:lang w:eastAsia="zh-CN"/>
        </w:rPr>
        <w:t>. Срок выполнения работ:</w:t>
      </w:r>
    </w:p>
    <w:p w14:paraId="25E54437" w14:textId="3ED9BF59" w:rsidR="00284211" w:rsidRPr="00F5316E" w:rsidRDefault="00284211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- начало </w:t>
      </w:r>
      <w:proofErr w:type="gramStart"/>
      <w:r w:rsidRPr="00F5316E">
        <w:rPr>
          <w:sz w:val="22"/>
          <w:szCs w:val="22"/>
          <w:lang w:eastAsia="zh-CN"/>
        </w:rPr>
        <w:t>работ:  не</w:t>
      </w:r>
      <w:proofErr w:type="gramEnd"/>
      <w:r w:rsidRPr="00F5316E">
        <w:rPr>
          <w:sz w:val="22"/>
          <w:szCs w:val="22"/>
          <w:lang w:eastAsia="zh-CN"/>
        </w:rPr>
        <w:t xml:space="preserve"> позднее 5 (пяти) рабочих дней с даты заключения Договора;</w:t>
      </w:r>
    </w:p>
    <w:p w14:paraId="6776A96D" w14:textId="771ACB17" w:rsidR="00284211" w:rsidRPr="00F5316E" w:rsidRDefault="00284211" w:rsidP="00D87106">
      <w:pPr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- общий срок выполнения работ: не </w:t>
      </w:r>
      <w:r w:rsidR="00D60D1F" w:rsidRPr="00F5316E">
        <w:rPr>
          <w:sz w:val="22"/>
          <w:szCs w:val="22"/>
          <w:lang w:eastAsia="zh-CN"/>
        </w:rPr>
        <w:t>более</w:t>
      </w:r>
      <w:r w:rsidRPr="00F5316E">
        <w:rPr>
          <w:sz w:val="22"/>
          <w:szCs w:val="22"/>
          <w:lang w:eastAsia="zh-CN"/>
        </w:rPr>
        <w:t xml:space="preserve"> </w:t>
      </w:r>
      <w:r w:rsidR="007B2588" w:rsidRPr="00F5316E">
        <w:rPr>
          <w:sz w:val="22"/>
          <w:szCs w:val="22"/>
          <w:lang w:eastAsia="zh-CN"/>
        </w:rPr>
        <w:t>6</w:t>
      </w:r>
      <w:r w:rsidRPr="00F5316E">
        <w:rPr>
          <w:sz w:val="22"/>
          <w:szCs w:val="22"/>
          <w:lang w:eastAsia="zh-CN"/>
        </w:rPr>
        <w:t>0 (</w:t>
      </w:r>
      <w:r w:rsidR="007B2588" w:rsidRPr="00F5316E">
        <w:rPr>
          <w:sz w:val="22"/>
          <w:szCs w:val="22"/>
          <w:lang w:eastAsia="zh-CN"/>
        </w:rPr>
        <w:t>шестидесяти</w:t>
      </w:r>
      <w:r w:rsidRPr="00F5316E">
        <w:rPr>
          <w:sz w:val="22"/>
          <w:szCs w:val="22"/>
          <w:lang w:eastAsia="zh-CN"/>
        </w:rPr>
        <w:t>) рабочих дней с даты заключения Договора.</w:t>
      </w:r>
    </w:p>
    <w:p w14:paraId="4E4EA452" w14:textId="769A3DDE" w:rsidR="00284211" w:rsidRPr="00F5316E" w:rsidRDefault="00D87106" w:rsidP="00D87106">
      <w:pPr>
        <w:ind w:firstLine="567"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9</w:t>
      </w:r>
      <w:r w:rsidR="00284211" w:rsidRPr="00F5316E">
        <w:rPr>
          <w:b/>
          <w:sz w:val="22"/>
          <w:szCs w:val="22"/>
          <w:lang w:eastAsia="zh-CN"/>
        </w:rPr>
        <w:t>. Требования к выполненным работам и иные показатели, связанные с определением соответствия выполненных работ потребностям Заказчика (приемка услуг)</w:t>
      </w:r>
    </w:p>
    <w:p w14:paraId="3A02C2F1" w14:textId="3E4E830F" w:rsidR="00284211" w:rsidRPr="00F5316E" w:rsidRDefault="00284211" w:rsidP="00D87106">
      <w:pPr>
        <w:tabs>
          <w:tab w:val="left" w:pos="567"/>
        </w:tabs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</w:rPr>
        <w:tab/>
      </w:r>
      <w:r w:rsidRPr="00F5316E">
        <w:rPr>
          <w:sz w:val="22"/>
          <w:szCs w:val="22"/>
          <w:lang w:eastAsia="zh-CN"/>
        </w:rPr>
        <w:t xml:space="preserve">Не позднее </w:t>
      </w:r>
      <w:r w:rsidR="00D60D1F" w:rsidRPr="00F5316E">
        <w:rPr>
          <w:sz w:val="22"/>
          <w:szCs w:val="22"/>
          <w:lang w:eastAsia="zh-CN"/>
        </w:rPr>
        <w:t>3</w:t>
      </w:r>
      <w:r w:rsidRPr="00F5316E">
        <w:rPr>
          <w:sz w:val="22"/>
          <w:szCs w:val="22"/>
          <w:lang w:eastAsia="zh-CN"/>
        </w:rPr>
        <w:t xml:space="preserve"> (</w:t>
      </w:r>
      <w:r w:rsidR="00D60D1F" w:rsidRPr="00F5316E">
        <w:rPr>
          <w:sz w:val="22"/>
          <w:szCs w:val="22"/>
          <w:lang w:eastAsia="zh-CN"/>
        </w:rPr>
        <w:t>трех</w:t>
      </w:r>
      <w:r w:rsidRPr="00F5316E">
        <w:rPr>
          <w:sz w:val="22"/>
          <w:szCs w:val="22"/>
          <w:lang w:eastAsia="zh-CN"/>
        </w:rPr>
        <w:t>) рабоч</w:t>
      </w:r>
      <w:r w:rsidR="00D60D1F" w:rsidRPr="00F5316E">
        <w:rPr>
          <w:sz w:val="22"/>
          <w:szCs w:val="22"/>
          <w:lang w:eastAsia="zh-CN"/>
        </w:rPr>
        <w:t>их</w:t>
      </w:r>
      <w:r w:rsidRPr="00F5316E">
        <w:rPr>
          <w:sz w:val="22"/>
          <w:szCs w:val="22"/>
          <w:lang w:eastAsia="zh-CN"/>
        </w:rPr>
        <w:t xml:space="preserve"> дн</w:t>
      </w:r>
      <w:r w:rsidR="00D60D1F" w:rsidRPr="00F5316E">
        <w:rPr>
          <w:sz w:val="22"/>
          <w:szCs w:val="22"/>
          <w:lang w:eastAsia="zh-CN"/>
        </w:rPr>
        <w:t>ей</w:t>
      </w:r>
      <w:r w:rsidRPr="00F5316E">
        <w:rPr>
          <w:sz w:val="22"/>
          <w:szCs w:val="22"/>
          <w:lang w:eastAsia="zh-CN"/>
        </w:rPr>
        <w:t xml:space="preserve"> после завершения выполнения работ в сроки, не превышающие сроков, указанных в п. 8. настоящего Технического задания, Подрядчик письменно уведомляет Заказчика о факте завершения выполнения работ и представляет Заказчику комплект отчетной документации, предусмотренной Техническим заданием, и Акт о приемке выполненных работ по форме № КС-2 (далее -</w:t>
      </w:r>
      <w:r w:rsidRPr="00F5316E">
        <w:rPr>
          <w:sz w:val="22"/>
          <w:szCs w:val="22"/>
        </w:rPr>
        <w:t xml:space="preserve"> </w:t>
      </w:r>
      <w:r w:rsidRPr="00F5316E">
        <w:rPr>
          <w:sz w:val="22"/>
          <w:szCs w:val="22"/>
          <w:lang w:eastAsia="zh-CN"/>
        </w:rPr>
        <w:t>Акт о приемке выполненных работ), подписанный Подрядчиком, в 2 (двух) экземплярах. К Акту о приемке выполненных работ</w:t>
      </w:r>
      <w:r w:rsidRPr="00F5316E">
        <w:rPr>
          <w:sz w:val="22"/>
          <w:szCs w:val="22"/>
        </w:rPr>
        <w:t xml:space="preserve"> </w:t>
      </w:r>
      <w:r w:rsidRPr="00F5316E">
        <w:rPr>
          <w:sz w:val="22"/>
          <w:szCs w:val="22"/>
          <w:lang w:eastAsia="zh-CN"/>
        </w:rPr>
        <w:t>должны быть приложены следующие отчетные документы:</w:t>
      </w:r>
    </w:p>
    <w:p w14:paraId="16FD79A2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 счет-фактура (при необходимости) в одном экземпляре;</w:t>
      </w:r>
    </w:p>
    <w:p w14:paraId="15300CC7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 счет на оплату выполненных работ;</w:t>
      </w:r>
    </w:p>
    <w:p w14:paraId="6F66E85C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 справку о стоимости выполненных работ по форме КС-2; КС-3;</w:t>
      </w:r>
    </w:p>
    <w:p w14:paraId="59ED08DB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</w:t>
      </w:r>
      <w:r w:rsidRPr="00F5316E">
        <w:rPr>
          <w:sz w:val="22"/>
          <w:szCs w:val="22"/>
        </w:rPr>
        <w:t xml:space="preserve"> </w:t>
      </w:r>
      <w:r w:rsidRPr="00F5316E">
        <w:rPr>
          <w:sz w:val="22"/>
          <w:szCs w:val="22"/>
          <w:lang w:eastAsia="zh-CN"/>
        </w:rPr>
        <w:t>материалы – фотофиксацию хода производства работ;</w:t>
      </w:r>
    </w:p>
    <w:p w14:paraId="5731DE08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- акт скрытых работ; </w:t>
      </w:r>
    </w:p>
    <w:p w14:paraId="2F1FBFEF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- сертификаты соответствия на применяемые в процессе выполнения работ материалы, оформленные в соответствии с законодательством Российской Федерации.</w:t>
      </w:r>
    </w:p>
    <w:p w14:paraId="7013044B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В случае если законодательством Российской Федерации при выполнении подобного рода работ предусмотрено получение и предоставление иных документов, не перечисленных в настоящем пункте, Подрядчик обязан передать Заказчику копии указанных документов, заверенные надлежащим образом.</w:t>
      </w:r>
    </w:p>
    <w:p w14:paraId="2498B499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Приемка результатов выполненных работ происходит путем подписания Акт о приемке выполненных работ по факту выполнения работ.</w:t>
      </w:r>
    </w:p>
    <w:p w14:paraId="765F1D40" w14:textId="76C43F7F" w:rsidR="00284211" w:rsidRPr="00F5316E" w:rsidRDefault="00D87106" w:rsidP="00D87106">
      <w:pPr>
        <w:widowControl w:val="0"/>
        <w:autoSpaceDE w:val="0"/>
        <w:ind w:firstLine="567"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10</w:t>
      </w:r>
      <w:r w:rsidR="00284211" w:rsidRPr="00F5316E">
        <w:rPr>
          <w:b/>
          <w:sz w:val="22"/>
          <w:szCs w:val="22"/>
          <w:lang w:eastAsia="zh-CN"/>
        </w:rPr>
        <w:t>. Качественные и количественные характеристики поставляемых товаров, выполняемых работ, оказываемых услуг:</w:t>
      </w:r>
    </w:p>
    <w:p w14:paraId="39F21849" w14:textId="1BB639B1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Гарантийный срок на выполненные работы должен быть не менее </w:t>
      </w:r>
      <w:r w:rsidR="00924AFE" w:rsidRPr="00F5316E">
        <w:rPr>
          <w:sz w:val="22"/>
          <w:szCs w:val="22"/>
          <w:lang w:eastAsia="zh-CN"/>
        </w:rPr>
        <w:t>24</w:t>
      </w:r>
      <w:r w:rsidRPr="00F5316E">
        <w:rPr>
          <w:sz w:val="22"/>
          <w:szCs w:val="22"/>
          <w:lang w:eastAsia="zh-CN"/>
        </w:rPr>
        <w:t xml:space="preserve"> (</w:t>
      </w:r>
      <w:r w:rsidR="00924AFE" w:rsidRPr="00F5316E">
        <w:rPr>
          <w:sz w:val="22"/>
          <w:szCs w:val="22"/>
          <w:lang w:eastAsia="zh-CN"/>
        </w:rPr>
        <w:t>двадцать четыре</w:t>
      </w:r>
      <w:r w:rsidRPr="00F5316E">
        <w:rPr>
          <w:sz w:val="22"/>
          <w:szCs w:val="22"/>
          <w:lang w:eastAsia="zh-CN"/>
        </w:rPr>
        <w:t>) месяц</w:t>
      </w:r>
      <w:r w:rsidR="00924AFE" w:rsidRPr="00F5316E">
        <w:rPr>
          <w:sz w:val="22"/>
          <w:szCs w:val="22"/>
          <w:lang w:eastAsia="zh-CN"/>
        </w:rPr>
        <w:t>а</w:t>
      </w:r>
      <w:r w:rsidRPr="00F5316E">
        <w:rPr>
          <w:sz w:val="22"/>
          <w:szCs w:val="22"/>
          <w:lang w:eastAsia="zh-CN"/>
        </w:rPr>
        <w:t xml:space="preserve"> с момента подписания Акта о приемке выполненных работ. </w:t>
      </w:r>
    </w:p>
    <w:p w14:paraId="51E2EA2C" w14:textId="093E70D4" w:rsidR="00B138EC" w:rsidRPr="00F5316E" w:rsidRDefault="00B138EC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</w:rPr>
        <w:t xml:space="preserve">При обнаружении дефектов Исполнитель своими силами в кратчайший срок устраняет </w:t>
      </w:r>
      <w:proofErr w:type="gramStart"/>
      <w:r w:rsidRPr="00F5316E">
        <w:rPr>
          <w:sz w:val="22"/>
          <w:szCs w:val="22"/>
        </w:rPr>
        <w:t>их  с</w:t>
      </w:r>
      <w:proofErr w:type="gramEnd"/>
      <w:r w:rsidRPr="00F5316E">
        <w:rPr>
          <w:sz w:val="22"/>
          <w:szCs w:val="22"/>
        </w:rPr>
        <w:t xml:space="preserve"> надлежащим качеством</w:t>
      </w:r>
    </w:p>
    <w:p w14:paraId="179A8210" w14:textId="77777777" w:rsidR="00284211" w:rsidRPr="00F5316E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>Объем выполненных работ должен соответствовать технологии выполнения данного вида работ и требованиям, установленным в Перечне видов работ к настоящему Техническому заданию;</w:t>
      </w:r>
    </w:p>
    <w:p w14:paraId="1D7C559D" w14:textId="77777777" w:rsidR="00284211" w:rsidRDefault="00284211" w:rsidP="00D87106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  <w:r w:rsidRPr="00F5316E">
        <w:rPr>
          <w:sz w:val="22"/>
          <w:szCs w:val="22"/>
          <w:lang w:eastAsia="zh-CN"/>
        </w:rPr>
        <w:t xml:space="preserve">Качество используемого Подрядчиком оборудования, инвентаря, материалов и механизмов должно соответствовать требованиям правовых актов Российской Федерации. </w:t>
      </w:r>
    </w:p>
    <w:p w14:paraId="7161CF8E" w14:textId="77777777" w:rsidR="00D87106" w:rsidRDefault="00D87106" w:rsidP="00284211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</w:p>
    <w:p w14:paraId="37A261C2" w14:textId="77777777" w:rsidR="00D87106" w:rsidRDefault="00D87106" w:rsidP="00284211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</w:p>
    <w:p w14:paraId="1E9F9AD2" w14:textId="77777777" w:rsidR="00D87106" w:rsidRDefault="00D87106" w:rsidP="00284211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</w:p>
    <w:p w14:paraId="4F90EEC1" w14:textId="77777777" w:rsidR="00D87106" w:rsidRPr="00F5316E" w:rsidRDefault="00D87106" w:rsidP="00284211">
      <w:pPr>
        <w:widowControl w:val="0"/>
        <w:autoSpaceDE w:val="0"/>
        <w:ind w:firstLine="567"/>
        <w:jc w:val="both"/>
        <w:rPr>
          <w:sz w:val="22"/>
          <w:szCs w:val="22"/>
          <w:lang w:eastAsia="zh-CN"/>
        </w:rPr>
      </w:pPr>
    </w:p>
    <w:tbl>
      <w:tblPr>
        <w:tblW w:w="11025" w:type="dxa"/>
        <w:tblLayout w:type="fixed"/>
        <w:tblLook w:val="04A0" w:firstRow="1" w:lastRow="0" w:firstColumn="1" w:lastColumn="0" w:noHBand="0" w:noVBand="1"/>
      </w:tblPr>
      <w:tblGrid>
        <w:gridCol w:w="5208"/>
        <w:gridCol w:w="284"/>
        <w:gridCol w:w="5533"/>
      </w:tblGrid>
      <w:tr w:rsidR="00C55B6E" w:rsidRPr="00F5316E" w14:paraId="57D37A6E" w14:textId="77777777" w:rsidTr="00C55B6E">
        <w:trPr>
          <w:trHeight w:val="1174"/>
        </w:trPr>
        <w:tc>
          <w:tcPr>
            <w:tcW w:w="5208" w:type="dxa"/>
          </w:tcPr>
          <w:p w14:paraId="08211A39" w14:textId="77777777" w:rsidR="00C55B6E" w:rsidRPr="00F5316E" w:rsidRDefault="00C55B6E">
            <w:pPr>
              <w:rPr>
                <w:rFonts w:eastAsia="Times New Roman"/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Управляющий директор</w:t>
            </w:r>
          </w:p>
          <w:p w14:paraId="78F7AE88" w14:textId="2C472314" w:rsidR="00C55B6E" w:rsidRPr="00F5316E" w:rsidRDefault="00C55B6E">
            <w:pPr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ООО «УК «Содействие»</w:t>
            </w:r>
          </w:p>
          <w:p w14:paraId="11647B2F" w14:textId="77777777" w:rsidR="00C55B6E" w:rsidRPr="00F5316E" w:rsidRDefault="00C55B6E">
            <w:pPr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  <w:u w:val="single"/>
              </w:rPr>
              <w:t>__________________</w:t>
            </w:r>
            <w:r w:rsidRPr="00F5316E">
              <w:rPr>
                <w:sz w:val="22"/>
                <w:szCs w:val="22"/>
              </w:rPr>
              <w:t>/Р.А. Фролов/</w:t>
            </w:r>
          </w:p>
        </w:tc>
        <w:tc>
          <w:tcPr>
            <w:tcW w:w="284" w:type="dxa"/>
          </w:tcPr>
          <w:p w14:paraId="56D6800E" w14:textId="77777777" w:rsidR="00C55B6E" w:rsidRPr="00F5316E" w:rsidRDefault="00C55B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33" w:type="dxa"/>
          </w:tcPr>
          <w:p w14:paraId="7DFB8BF3" w14:textId="77777777" w:rsidR="00C55B6E" w:rsidRPr="00F5316E" w:rsidRDefault="00C55B6E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</w:rPr>
              <w:t>Директор</w:t>
            </w:r>
          </w:p>
          <w:p w14:paraId="3634D493" w14:textId="77777777" w:rsidR="00C55B6E" w:rsidRPr="00F5316E" w:rsidRDefault="00C55B6E">
            <w:pPr>
              <w:tabs>
                <w:tab w:val="left" w:pos="5760"/>
              </w:tabs>
              <w:rPr>
                <w:sz w:val="22"/>
                <w:szCs w:val="22"/>
              </w:rPr>
            </w:pPr>
          </w:p>
          <w:p w14:paraId="60C745F4" w14:textId="77777777" w:rsidR="00C55B6E" w:rsidRPr="00F5316E" w:rsidRDefault="00C55B6E">
            <w:pPr>
              <w:tabs>
                <w:tab w:val="left" w:pos="5760"/>
              </w:tabs>
              <w:rPr>
                <w:sz w:val="22"/>
                <w:szCs w:val="22"/>
              </w:rPr>
            </w:pPr>
            <w:r w:rsidRPr="00F5316E">
              <w:rPr>
                <w:sz w:val="22"/>
                <w:szCs w:val="22"/>
                <w:u w:val="single"/>
              </w:rPr>
              <w:t>________________</w:t>
            </w:r>
            <w:r w:rsidRPr="00F5316E">
              <w:rPr>
                <w:sz w:val="22"/>
                <w:szCs w:val="22"/>
              </w:rPr>
              <w:t>/________________/</w:t>
            </w:r>
          </w:p>
        </w:tc>
      </w:tr>
    </w:tbl>
    <w:p w14:paraId="66FC250E" w14:textId="77777777" w:rsidR="00284211" w:rsidRPr="00F5316E" w:rsidRDefault="00284211" w:rsidP="00A13651">
      <w:pPr>
        <w:jc w:val="both"/>
        <w:rPr>
          <w:sz w:val="22"/>
          <w:szCs w:val="22"/>
          <w:lang w:eastAsia="en-US"/>
        </w:rPr>
      </w:pPr>
    </w:p>
    <w:sectPr w:rsidR="00284211" w:rsidRPr="00F5316E" w:rsidSect="00D87106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76655"/>
    <w:multiLevelType w:val="hybridMultilevel"/>
    <w:tmpl w:val="313401E8"/>
    <w:lvl w:ilvl="0" w:tplc="3E884F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298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D5"/>
    <w:rsid w:val="0001787A"/>
    <w:rsid w:val="001864AD"/>
    <w:rsid w:val="001D18CD"/>
    <w:rsid w:val="00220D4B"/>
    <w:rsid w:val="00260A1B"/>
    <w:rsid w:val="00284211"/>
    <w:rsid w:val="00292AA5"/>
    <w:rsid w:val="00297113"/>
    <w:rsid w:val="002D1D35"/>
    <w:rsid w:val="0031649B"/>
    <w:rsid w:val="003600AE"/>
    <w:rsid w:val="00371081"/>
    <w:rsid w:val="00377748"/>
    <w:rsid w:val="00387FBC"/>
    <w:rsid w:val="00396828"/>
    <w:rsid w:val="003C1667"/>
    <w:rsid w:val="00420973"/>
    <w:rsid w:val="004D3598"/>
    <w:rsid w:val="004E4482"/>
    <w:rsid w:val="004E748E"/>
    <w:rsid w:val="00535938"/>
    <w:rsid w:val="005364DB"/>
    <w:rsid w:val="005646D2"/>
    <w:rsid w:val="005D664D"/>
    <w:rsid w:val="005E5297"/>
    <w:rsid w:val="00666BF9"/>
    <w:rsid w:val="006729E5"/>
    <w:rsid w:val="00693F03"/>
    <w:rsid w:val="0072359F"/>
    <w:rsid w:val="00731B83"/>
    <w:rsid w:val="00755780"/>
    <w:rsid w:val="00777FE6"/>
    <w:rsid w:val="007B2588"/>
    <w:rsid w:val="007D6D03"/>
    <w:rsid w:val="00812F39"/>
    <w:rsid w:val="00864894"/>
    <w:rsid w:val="008711BB"/>
    <w:rsid w:val="008820F5"/>
    <w:rsid w:val="00886D0F"/>
    <w:rsid w:val="008A0A08"/>
    <w:rsid w:val="008A7456"/>
    <w:rsid w:val="008E4BB2"/>
    <w:rsid w:val="00910131"/>
    <w:rsid w:val="00924AFE"/>
    <w:rsid w:val="00950010"/>
    <w:rsid w:val="009672B6"/>
    <w:rsid w:val="009C394C"/>
    <w:rsid w:val="009C5264"/>
    <w:rsid w:val="009C5AD5"/>
    <w:rsid w:val="00A103EE"/>
    <w:rsid w:val="00A13651"/>
    <w:rsid w:val="00A27C47"/>
    <w:rsid w:val="00A537DD"/>
    <w:rsid w:val="00A70A2C"/>
    <w:rsid w:val="00B138EC"/>
    <w:rsid w:val="00B423CB"/>
    <w:rsid w:val="00B51EE8"/>
    <w:rsid w:val="00C55B6E"/>
    <w:rsid w:val="00C9092C"/>
    <w:rsid w:val="00D16FAB"/>
    <w:rsid w:val="00D17928"/>
    <w:rsid w:val="00D223E1"/>
    <w:rsid w:val="00D44208"/>
    <w:rsid w:val="00D60D1F"/>
    <w:rsid w:val="00D87106"/>
    <w:rsid w:val="00E34772"/>
    <w:rsid w:val="00E7432E"/>
    <w:rsid w:val="00ED4F45"/>
    <w:rsid w:val="00F165A1"/>
    <w:rsid w:val="00F3424B"/>
    <w:rsid w:val="00F40C3F"/>
    <w:rsid w:val="00F4360A"/>
    <w:rsid w:val="00F5316E"/>
    <w:rsid w:val="00F6382D"/>
    <w:rsid w:val="00F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8993"/>
  <w15:chartTrackingRefBased/>
  <w15:docId w15:val="{228E407C-BD5F-41BE-90B3-ED5E6DB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D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A0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D87106"/>
    <w:pPr>
      <w:ind w:left="720"/>
      <w:contextualSpacing/>
    </w:pPr>
  </w:style>
  <w:style w:type="paragraph" w:styleId="a5">
    <w:name w:val="Body Text"/>
    <w:basedOn w:val="a"/>
    <w:link w:val="a6"/>
    <w:rsid w:val="00D87106"/>
    <w:pPr>
      <w:widowControl w:val="0"/>
      <w:spacing w:after="120"/>
    </w:pPr>
    <w:rPr>
      <w:rFonts w:ascii="Arial" w:eastAsia="Lucida Sans Unicode" w:hAnsi="Arial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D87106"/>
    <w:rPr>
      <w:rFonts w:ascii="Arial" w:eastAsia="Lucida Sans Unicode" w:hAnsi="Arial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260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4E90-63E7-4DBF-8149-BE5CCBD6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2026-07-17T09:08:00Z</cp:lastPrinted>
  <dcterms:created xsi:type="dcterms:W3CDTF">2026-07-16T08:36:00Z</dcterms:created>
  <dcterms:modified xsi:type="dcterms:W3CDTF">2026-07-17T09:42:00Z</dcterms:modified>
</cp:coreProperties>
</file>