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48" w:rsidRPr="00183629" w:rsidRDefault="00173E48" w:rsidP="00173E48">
      <w:pPr>
        <w:tabs>
          <w:tab w:val="left" w:pos="9180"/>
        </w:tabs>
        <w:ind w:left="-181"/>
        <w:jc w:val="right"/>
        <w:rPr>
          <w:b/>
          <w:sz w:val="22"/>
          <w:szCs w:val="22"/>
        </w:rPr>
      </w:pPr>
      <w:r w:rsidRPr="00183629">
        <w:rPr>
          <w:b/>
          <w:sz w:val="22"/>
          <w:szCs w:val="22"/>
        </w:rPr>
        <w:t>Приложение №1 к извещению о закупке</w:t>
      </w:r>
    </w:p>
    <w:p w:rsidR="00173E48" w:rsidRPr="00183629" w:rsidRDefault="00173E48" w:rsidP="008A209C">
      <w:pPr>
        <w:tabs>
          <w:tab w:val="left" w:pos="9180"/>
        </w:tabs>
        <w:ind w:left="-181"/>
        <w:jc w:val="center"/>
        <w:rPr>
          <w:b/>
          <w:sz w:val="22"/>
          <w:szCs w:val="22"/>
        </w:rPr>
      </w:pPr>
    </w:p>
    <w:p w:rsidR="008A209C" w:rsidRPr="00183629" w:rsidRDefault="008A209C" w:rsidP="008A209C">
      <w:pPr>
        <w:tabs>
          <w:tab w:val="left" w:pos="9180"/>
        </w:tabs>
        <w:ind w:left="-181"/>
        <w:jc w:val="center"/>
        <w:rPr>
          <w:b/>
          <w:sz w:val="22"/>
          <w:szCs w:val="22"/>
        </w:rPr>
      </w:pPr>
      <w:r w:rsidRPr="00183629">
        <w:rPr>
          <w:b/>
          <w:sz w:val="22"/>
          <w:szCs w:val="22"/>
        </w:rPr>
        <w:t>ТЕХНИЧЕСКОЕ ЗАДАНИЕ</w:t>
      </w:r>
    </w:p>
    <w:p w:rsidR="008A209C" w:rsidRPr="00183629" w:rsidRDefault="008A209C" w:rsidP="008A209C">
      <w:pPr>
        <w:tabs>
          <w:tab w:val="left" w:pos="9180"/>
        </w:tabs>
        <w:ind w:left="-181"/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8A209C" w:rsidRPr="00183629" w:rsidTr="00173E48">
        <w:trPr>
          <w:trHeight w:val="199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8A209C" w:rsidRPr="00183629" w:rsidRDefault="008A209C" w:rsidP="00751945">
            <w:pPr>
              <w:widowControl w:val="0"/>
              <w:jc w:val="both"/>
              <w:rPr>
                <w:rFonts w:eastAsia="Arial Unicode MS"/>
                <w:b/>
              </w:rPr>
            </w:pPr>
            <w:r w:rsidRPr="00183629">
              <w:rPr>
                <w:rFonts w:eastAsia="Arial Unicode MS"/>
                <w:b/>
                <w:sz w:val="22"/>
                <w:szCs w:val="22"/>
              </w:rPr>
              <w:t>1. Предмет закупки:</w:t>
            </w:r>
          </w:p>
        </w:tc>
      </w:tr>
      <w:tr w:rsidR="008A209C" w:rsidRPr="00183629" w:rsidTr="0081041A">
        <w:trPr>
          <w:trHeight w:val="199"/>
          <w:jc w:val="center"/>
        </w:trPr>
        <w:tc>
          <w:tcPr>
            <w:tcW w:w="5000" w:type="pct"/>
            <w:shd w:val="clear" w:color="auto" w:fill="auto"/>
          </w:tcPr>
          <w:p w:rsidR="008A209C" w:rsidRPr="00183629" w:rsidRDefault="002F1A19" w:rsidP="00751945">
            <w:pPr>
              <w:widowControl w:val="0"/>
              <w:jc w:val="both"/>
              <w:rPr>
                <w:rFonts w:eastAsia="Arial Unicode MS"/>
                <w:b/>
              </w:rPr>
            </w:pPr>
            <w:r w:rsidRPr="00043CF4">
              <w:rPr>
                <w:rFonts w:eastAsia="Arial Unicode MS"/>
                <w:b/>
                <w:sz w:val="20"/>
                <w:szCs w:val="20"/>
              </w:rPr>
              <w:t xml:space="preserve">Оказание услуг по проведению периодического медицинского осмотра </w:t>
            </w:r>
            <w:r>
              <w:rPr>
                <w:rFonts w:eastAsia="Arial Unicode MS"/>
                <w:b/>
                <w:sz w:val="20"/>
                <w:szCs w:val="20"/>
              </w:rPr>
              <w:t>сотрудников</w:t>
            </w:r>
          </w:p>
        </w:tc>
      </w:tr>
      <w:tr w:rsidR="008A209C" w:rsidRPr="00183629" w:rsidTr="00F40654">
        <w:trPr>
          <w:trHeight w:val="199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8A209C" w:rsidRPr="00183629" w:rsidRDefault="008A209C" w:rsidP="00751945">
            <w:pPr>
              <w:widowControl w:val="0"/>
              <w:jc w:val="both"/>
              <w:rPr>
                <w:rFonts w:eastAsia="Arial Unicode MS"/>
                <w:b/>
              </w:rPr>
            </w:pPr>
            <w:r w:rsidRPr="00183629">
              <w:rPr>
                <w:rFonts w:eastAsia="Arial Unicode MS"/>
                <w:b/>
                <w:sz w:val="22"/>
                <w:szCs w:val="22"/>
              </w:rPr>
              <w:t>2. Место оказания услуг:</w:t>
            </w:r>
          </w:p>
        </w:tc>
      </w:tr>
      <w:tr w:rsidR="008A209C" w:rsidRPr="00183629" w:rsidTr="0081041A">
        <w:trPr>
          <w:trHeight w:val="427"/>
          <w:jc w:val="center"/>
        </w:trPr>
        <w:tc>
          <w:tcPr>
            <w:tcW w:w="5000" w:type="pct"/>
            <w:shd w:val="clear" w:color="auto" w:fill="auto"/>
          </w:tcPr>
          <w:p w:rsidR="008A209C" w:rsidRPr="00183629" w:rsidRDefault="008A209C" w:rsidP="00C97921">
            <w:pPr>
              <w:widowControl w:val="0"/>
              <w:jc w:val="both"/>
              <w:rPr>
                <w:u w:val="single"/>
              </w:rPr>
            </w:pPr>
            <w:bookmarkStart w:id="0" w:name="_Hlk502950308"/>
            <w:r w:rsidRPr="00183629">
              <w:rPr>
                <w:sz w:val="22"/>
                <w:szCs w:val="22"/>
              </w:rPr>
              <w:t xml:space="preserve">Медицинские осмотры должны проводиться в рабочее время по месту нахождения Исполнителя, находящегося </w:t>
            </w:r>
            <w:r w:rsidR="00AB57E1">
              <w:rPr>
                <w:sz w:val="22"/>
                <w:szCs w:val="22"/>
              </w:rPr>
              <w:t xml:space="preserve">по адресу: Свердловска область г. Ревда, ул. </w:t>
            </w:r>
            <w:r w:rsidR="00C97921">
              <w:rPr>
                <w:sz w:val="22"/>
                <w:szCs w:val="22"/>
              </w:rPr>
              <w:t>влд</w:t>
            </w:r>
            <w:r w:rsidR="00AB57E1">
              <w:rPr>
                <w:sz w:val="22"/>
                <w:szCs w:val="22"/>
              </w:rPr>
              <w:t>. 18</w:t>
            </w:r>
            <w:r w:rsidRPr="00183629">
              <w:rPr>
                <w:iCs/>
                <w:sz w:val="22"/>
                <w:szCs w:val="22"/>
              </w:rPr>
              <w:t>.</w:t>
            </w:r>
          </w:p>
        </w:tc>
      </w:tr>
      <w:tr w:rsidR="008A209C" w:rsidRPr="00183629" w:rsidTr="00F40654">
        <w:trPr>
          <w:trHeight w:val="199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8A209C" w:rsidRPr="00183629" w:rsidRDefault="008A209C" w:rsidP="00751945">
            <w:pPr>
              <w:widowControl w:val="0"/>
              <w:jc w:val="both"/>
              <w:rPr>
                <w:rFonts w:eastAsia="Arial Unicode MS"/>
                <w:b/>
                <w:u w:val="single"/>
              </w:rPr>
            </w:pPr>
            <w:r w:rsidRPr="00183629">
              <w:rPr>
                <w:rFonts w:eastAsia="Arial Unicode MS"/>
                <w:b/>
                <w:sz w:val="22"/>
                <w:szCs w:val="22"/>
              </w:rPr>
              <w:t>3. Срок оказания услуг:</w:t>
            </w:r>
          </w:p>
        </w:tc>
      </w:tr>
      <w:tr w:rsidR="008A209C" w:rsidRPr="00183629" w:rsidTr="0081041A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8A209C" w:rsidRPr="00183629" w:rsidRDefault="008A209C" w:rsidP="007A3043">
            <w:pPr>
              <w:widowControl w:val="0"/>
              <w:jc w:val="both"/>
              <w:rPr>
                <w:rFonts w:eastAsia="Arial Unicode MS"/>
              </w:rPr>
            </w:pPr>
            <w:proofErr w:type="gramStart"/>
            <w:r w:rsidRPr="00183629">
              <w:rPr>
                <w:rFonts w:eastAsia="Arial Unicode MS"/>
                <w:sz w:val="22"/>
                <w:szCs w:val="22"/>
              </w:rPr>
              <w:t>С даты заключения</w:t>
            </w:r>
            <w:proofErr w:type="gramEnd"/>
            <w:r w:rsidRPr="00183629">
              <w:rPr>
                <w:rFonts w:eastAsia="Arial Unicode MS"/>
                <w:sz w:val="22"/>
                <w:szCs w:val="22"/>
              </w:rPr>
              <w:t xml:space="preserve"> договора </w:t>
            </w:r>
            <w:r w:rsidR="00613F00" w:rsidRPr="00613F00">
              <w:rPr>
                <w:rFonts w:eastAsia="Arial Unicode MS"/>
                <w:color w:val="FF0000"/>
                <w:sz w:val="22"/>
                <w:szCs w:val="22"/>
              </w:rPr>
              <w:t>в период с 2</w:t>
            </w:r>
            <w:r w:rsidR="007A3043">
              <w:rPr>
                <w:rFonts w:eastAsia="Arial Unicode MS"/>
                <w:color w:val="FF0000"/>
                <w:sz w:val="22"/>
                <w:szCs w:val="22"/>
              </w:rPr>
              <w:t>8</w:t>
            </w:r>
            <w:r w:rsidR="00613F00" w:rsidRPr="00613F00">
              <w:rPr>
                <w:rFonts w:eastAsia="Arial Unicode MS"/>
                <w:color w:val="FF0000"/>
                <w:sz w:val="22"/>
                <w:szCs w:val="22"/>
              </w:rPr>
              <w:t xml:space="preserve"> </w:t>
            </w:r>
            <w:r w:rsidRPr="00613F00">
              <w:rPr>
                <w:rFonts w:eastAsia="Arial Unicode MS"/>
                <w:color w:val="FF0000"/>
                <w:sz w:val="22"/>
                <w:szCs w:val="22"/>
              </w:rPr>
              <w:t xml:space="preserve">по </w:t>
            </w:r>
            <w:r w:rsidR="00AB57E1" w:rsidRPr="00613F00">
              <w:rPr>
                <w:color w:val="FF0000"/>
                <w:sz w:val="22"/>
                <w:szCs w:val="22"/>
              </w:rPr>
              <w:t>2</w:t>
            </w:r>
            <w:r w:rsidR="007A3043">
              <w:rPr>
                <w:color w:val="FF0000"/>
                <w:sz w:val="22"/>
                <w:szCs w:val="22"/>
              </w:rPr>
              <w:t>8</w:t>
            </w:r>
            <w:r w:rsidR="00AB57E1" w:rsidRPr="00613F00">
              <w:rPr>
                <w:color w:val="FF0000"/>
                <w:sz w:val="22"/>
                <w:szCs w:val="22"/>
              </w:rPr>
              <w:t xml:space="preserve"> августа</w:t>
            </w:r>
            <w:r w:rsidR="00F53F20" w:rsidRPr="00613F00">
              <w:rPr>
                <w:color w:val="FF0000"/>
                <w:sz w:val="22"/>
                <w:szCs w:val="22"/>
              </w:rPr>
              <w:t xml:space="preserve"> 202</w:t>
            </w:r>
            <w:r w:rsidR="007A3043">
              <w:rPr>
                <w:color w:val="FF0000"/>
                <w:sz w:val="22"/>
                <w:szCs w:val="22"/>
              </w:rPr>
              <w:t>6</w:t>
            </w:r>
            <w:r w:rsidRPr="00613F00">
              <w:rPr>
                <w:color w:val="FF0000"/>
                <w:sz w:val="22"/>
                <w:szCs w:val="22"/>
              </w:rPr>
              <w:t xml:space="preserve"> года</w:t>
            </w:r>
            <w:r w:rsidRPr="00613F00">
              <w:rPr>
                <w:rFonts w:eastAsia="Arial Unicode MS"/>
                <w:color w:val="FF0000"/>
                <w:sz w:val="22"/>
                <w:szCs w:val="22"/>
              </w:rPr>
              <w:t>.</w:t>
            </w:r>
          </w:p>
        </w:tc>
      </w:tr>
      <w:bookmarkEnd w:id="0"/>
      <w:tr w:rsidR="008A209C" w:rsidRPr="00183629" w:rsidTr="00F40654">
        <w:trPr>
          <w:trHeight w:val="214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8A209C" w:rsidRPr="00183629" w:rsidRDefault="008A209C" w:rsidP="00751945">
            <w:pPr>
              <w:widowControl w:val="0"/>
              <w:jc w:val="both"/>
              <w:rPr>
                <w:rFonts w:eastAsia="Calibri"/>
              </w:rPr>
            </w:pPr>
            <w:r w:rsidRPr="00183629">
              <w:rPr>
                <w:rFonts w:eastAsia="Calibri"/>
                <w:b/>
                <w:sz w:val="22"/>
                <w:szCs w:val="22"/>
              </w:rPr>
              <w:t>4.Общие требования к оказанию услуг:</w:t>
            </w:r>
          </w:p>
        </w:tc>
      </w:tr>
      <w:tr w:rsidR="008A209C" w:rsidRPr="00183629" w:rsidTr="0081041A">
        <w:trPr>
          <w:trHeight w:val="214"/>
          <w:jc w:val="center"/>
        </w:trPr>
        <w:tc>
          <w:tcPr>
            <w:tcW w:w="5000" w:type="pct"/>
            <w:shd w:val="clear" w:color="auto" w:fill="auto"/>
          </w:tcPr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4.1. Требования к качеству и безопасности услуг.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4.1.1. Качество и безопасность услуг должны соответствовать требованиям, установленным следующими нормативными актами: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– Федеральным Законом № 323-Ф3 от 21.11.2011 г. «Об основах охраны здоровья граждан российской Федерации»;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–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осмотры;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– Приказом Министерства здравоохранения РФ от 13.10.2017 N 804н «Об утверждении номенклатуры медицинских услуг»;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-  Приказом Министерства здравоохранения Российской Федерации от 15 декабря 2014 года N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 xml:space="preserve">и другими действующими нормативными актами, регламентирующими порядок, объем 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и качество проведения медицинских осмотров.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4.1.2. Участник закупки должен обеспечить конфиденциальность и неразглашение данных результатов периодического медицинского осмотра, в соответствии со ст. 13 «Соблюдение врачебной тайны» Федерального закона от 21 ноября 2011 г. N 323-ФЗ «Об основах охраны здоровья граждан в Российской Федерации».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4.1.3. Участник закупки обязан обеспечить конфиденциальность и безопасность при обработке персональных данных в соответствии с Федеральным законом РФ от 27 июля 2006 года № 152-ФЗ «О персональных данных».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4.1.4. Участник закупки обязан не передавать третьим лицам информацию, используемую для оказания услуг, и сведения о характере оказываемых услуг.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4.2. Требования к Исполнителю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4.2.1. Исполнитель должен соответствовать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закупки, а именно: иметь действующую лицензию на право осуществления медицинской деятельности по оказанию данной услуги: медицинским осмотрам (периодическим) согласно Постановлению Правительства РФ от 01июня 2021 г.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«Сколково»)». Качество и безопасность услуг должны соответствовать установленным стандартам.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4.2.2. Исполнитель обязан провести квалифицированный и качественный медицинский осмотр работников Заказчика в соответствии с требованиями, предъявляемыми к методам диагностики, профилактики и лечения, разрешенными на территории РФ, и внести соответствующие отметки в личной медицинской книжке каждого сотрудника.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4.2.3. Своевременно оформить и предоставить заключительный акт с рекомендациями по улучшению здоровья и профилактике профзаболеваний осматриваемых сотрудников, соответствующий Приказу № 29н от 28.01.2021.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4.3. Требования к оказываемым услугам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4.3.1. Услуги должны выполняться в строгом соответствии с требованиями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работников».</w:t>
            </w:r>
          </w:p>
          <w:p w:rsidR="00D175E1" w:rsidRPr="00183629" w:rsidRDefault="00D175E1" w:rsidP="00D175E1">
            <w:pPr>
              <w:widowControl w:val="0"/>
              <w:tabs>
                <w:tab w:val="left" w:pos="709"/>
                <w:tab w:val="left" w:pos="1134"/>
              </w:tabs>
              <w:jc w:val="both"/>
              <w:outlineLvl w:val="1"/>
              <w:rPr>
                <w:rFonts w:eastAsia="Calibri"/>
                <w:iCs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 xml:space="preserve">4.3.2 Оснащение и оборудование лечебно-диагностических отделений и кабинетов медицинских </w:t>
            </w:r>
            <w:r w:rsidRPr="00183629">
              <w:rPr>
                <w:rFonts w:eastAsia="Calibri"/>
                <w:iCs/>
                <w:sz w:val="22"/>
                <w:szCs w:val="22"/>
              </w:rPr>
              <w:lastRenderedPageBreak/>
              <w:t>организаций, оказывающих «Услуги» должно быть достаточным для проведения осмотра врачами-специалистами с использованием лабораторных и функциональных исследований в объёме, предусмотренном приказом Минздрава России от 28.01.2021 N 29н «Об утверждении Порядка проведения обязательных предварительных и периодических медицинских осмотров работников».</w:t>
            </w:r>
          </w:p>
          <w:p w:rsidR="008A209C" w:rsidRPr="00183629" w:rsidRDefault="00D175E1" w:rsidP="00D175E1">
            <w:pPr>
              <w:widowControl w:val="0"/>
              <w:jc w:val="both"/>
              <w:rPr>
                <w:rFonts w:eastAsia="Arial Unicode MS"/>
              </w:rPr>
            </w:pPr>
            <w:r w:rsidRPr="00183629">
              <w:rPr>
                <w:rFonts w:eastAsia="Calibri"/>
                <w:iCs/>
                <w:sz w:val="22"/>
                <w:szCs w:val="22"/>
              </w:rPr>
              <w:t>4.3.3.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Проведение периодического медицинского осмотра должно осуществляться соответствующими специалистами, согласно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работников».</w:t>
            </w:r>
          </w:p>
        </w:tc>
      </w:tr>
      <w:tr w:rsidR="008A209C" w:rsidRPr="00183629" w:rsidTr="00F40654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209C" w:rsidRPr="00183629" w:rsidRDefault="008A209C" w:rsidP="00751945">
            <w:pPr>
              <w:widowControl w:val="0"/>
              <w:jc w:val="both"/>
              <w:rPr>
                <w:rFonts w:eastAsia="Arial Unicode MS"/>
                <w:b/>
              </w:rPr>
            </w:pPr>
            <w:r w:rsidRPr="00183629">
              <w:rPr>
                <w:rFonts w:eastAsia="Arial Unicode MS"/>
                <w:b/>
                <w:sz w:val="22"/>
                <w:szCs w:val="22"/>
              </w:rPr>
              <w:lastRenderedPageBreak/>
              <w:t xml:space="preserve">5. Описание оказываемых услуг: </w:t>
            </w:r>
          </w:p>
        </w:tc>
      </w:tr>
      <w:tr w:rsidR="008A209C" w:rsidRPr="00183629" w:rsidTr="0081041A">
        <w:trPr>
          <w:trHeight w:val="451"/>
          <w:jc w:val="center"/>
        </w:trPr>
        <w:tc>
          <w:tcPr>
            <w:tcW w:w="5000" w:type="pct"/>
            <w:shd w:val="clear" w:color="auto" w:fill="auto"/>
          </w:tcPr>
          <w:p w:rsidR="00A1583D" w:rsidRPr="00183629" w:rsidRDefault="008A209C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 xml:space="preserve">В пределах оказания услуг по проведению периодического медицинского осмотра сотрудников медицинская организация обязана выполнить следующие виды исследований: 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общий анализ крови (гемоглобин, цветной показатель, эритроциты, тромбоциты, лейкоциты, лейкоцитарная формула, скорость оседания эритроцитов);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клинический анализ мочи (удельный вес, белок, сахар, микроскопия осадка);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электрокардиография в покое, проводится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измерение артериального давления на периферических артериях, проводится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определение уровня общего холестерина в крови (допускается использование экспресс-метода), проводится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исследование уровня глюкозы в крови натощак (допускается использование экспресс-метода), проводится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флюорография или рентгенография легких в двух проекциях (прямая и правая боковая) для граждан в возрасте 18 лет и старше;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определение относительного сердечно-сосудистого риска SCORE у граждан в возрасте от 18 до 40 лет включительно;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определение абсолютного сердечно-сосудистого риска - у граждан в возрасте старше 40 лет;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>- измерение внутриглазного давления при прохождении периодического осмотра, начиная с 40 лет;</w:t>
            </w:r>
          </w:p>
          <w:p w:rsidR="00680071" w:rsidRPr="00183629" w:rsidRDefault="00680071" w:rsidP="00751945">
            <w:pPr>
              <w:widowControl w:val="0"/>
              <w:jc w:val="both"/>
            </w:pPr>
            <w:r w:rsidRPr="00183629">
              <w:rPr>
                <w:sz w:val="22"/>
                <w:szCs w:val="22"/>
              </w:rPr>
              <w:t xml:space="preserve">А также </w:t>
            </w:r>
            <w:r w:rsidR="00751945" w:rsidRPr="00183629">
              <w:rPr>
                <w:sz w:val="22"/>
                <w:szCs w:val="22"/>
              </w:rPr>
              <w:t>иные исследования и осмотры врачей-специалистов в случаях, установленных приложением к Порядку проведения периодических осмотров.</w:t>
            </w:r>
          </w:p>
          <w:tbl>
            <w:tblPr>
              <w:tblStyle w:val="a4"/>
              <w:tblW w:w="5000" w:type="pct"/>
              <w:tblLook w:val="0000"/>
            </w:tblPr>
            <w:tblGrid>
              <w:gridCol w:w="5240"/>
              <w:gridCol w:w="2694"/>
              <w:gridCol w:w="2261"/>
            </w:tblGrid>
            <w:tr w:rsidR="00751945" w:rsidRPr="00B04423" w:rsidTr="00184F4A">
              <w:trPr>
                <w:trHeight w:val="20"/>
              </w:trPr>
              <w:tc>
                <w:tcPr>
                  <w:tcW w:w="2570" w:type="pct"/>
                </w:tcPr>
                <w:p w:rsidR="00751945" w:rsidRPr="00B04423" w:rsidRDefault="00751945" w:rsidP="0075194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B04423">
                    <w:rPr>
                      <w:sz w:val="20"/>
                      <w:szCs w:val="20"/>
                    </w:rPr>
                    <w:t>Общие исследования</w:t>
                  </w:r>
                </w:p>
              </w:tc>
              <w:tc>
                <w:tcPr>
                  <w:tcW w:w="1321" w:type="pct"/>
                </w:tcPr>
                <w:p w:rsidR="00751945" w:rsidRPr="00B04423" w:rsidRDefault="00751945" w:rsidP="00751945">
                  <w:pPr>
                    <w:widowControl w:val="0"/>
                    <w:spacing w:after="200"/>
                    <w:jc w:val="center"/>
                    <w:rPr>
                      <w:sz w:val="20"/>
                      <w:szCs w:val="20"/>
                    </w:rPr>
                  </w:pPr>
                  <w:r w:rsidRPr="00B04423">
                    <w:rPr>
                      <w:sz w:val="20"/>
                      <w:szCs w:val="20"/>
                    </w:rPr>
                    <w:t xml:space="preserve">Категория лиц </w:t>
                  </w:r>
                </w:p>
              </w:tc>
              <w:tc>
                <w:tcPr>
                  <w:tcW w:w="1109" w:type="pct"/>
                </w:tcPr>
                <w:p w:rsidR="00751945" w:rsidRPr="00B04423" w:rsidRDefault="00751945" w:rsidP="00751945">
                  <w:pPr>
                    <w:widowControl w:val="0"/>
                    <w:spacing w:after="200"/>
                    <w:jc w:val="center"/>
                    <w:rPr>
                      <w:sz w:val="20"/>
                      <w:szCs w:val="20"/>
                    </w:rPr>
                  </w:pPr>
                  <w:r w:rsidRPr="00B04423">
                    <w:rPr>
                      <w:rFonts w:eastAsia="Calibri"/>
                      <w:bCs/>
                      <w:sz w:val="20"/>
                      <w:szCs w:val="20"/>
                    </w:rPr>
                    <w:t xml:space="preserve">Количество человек </w:t>
                  </w:r>
                </w:p>
              </w:tc>
            </w:tr>
            <w:tr w:rsidR="00751945" w:rsidRPr="00B04423" w:rsidTr="00184F4A">
              <w:trPr>
                <w:trHeight w:val="335"/>
              </w:trPr>
              <w:tc>
                <w:tcPr>
                  <w:tcW w:w="2570" w:type="pct"/>
                  <w:vMerge w:val="restart"/>
                </w:tcPr>
                <w:p w:rsidR="00751945" w:rsidRPr="00B04423" w:rsidRDefault="00751945" w:rsidP="00751945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1" w:type="pct"/>
                </w:tcPr>
                <w:p w:rsidR="00751945" w:rsidRPr="006B3DF6" w:rsidRDefault="00751945" w:rsidP="007A3043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6B3DF6">
                    <w:rPr>
                      <w:sz w:val="20"/>
                      <w:szCs w:val="20"/>
                    </w:rPr>
                    <w:t xml:space="preserve">Мужчины </w:t>
                  </w:r>
                </w:p>
              </w:tc>
              <w:tc>
                <w:tcPr>
                  <w:tcW w:w="1109" w:type="pct"/>
                </w:tcPr>
                <w:p w:rsidR="00751945" w:rsidRPr="006B3DF6" w:rsidRDefault="007A3043" w:rsidP="00751945">
                  <w:pPr>
                    <w:widowControl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13</w:t>
                  </w:r>
                </w:p>
              </w:tc>
            </w:tr>
            <w:tr w:rsidR="00751945" w:rsidRPr="00B04423" w:rsidTr="00184F4A">
              <w:trPr>
                <w:trHeight w:val="335"/>
              </w:trPr>
              <w:tc>
                <w:tcPr>
                  <w:tcW w:w="2570" w:type="pct"/>
                  <w:vMerge/>
                </w:tcPr>
                <w:p w:rsidR="00751945" w:rsidRPr="00B04423" w:rsidRDefault="00751945" w:rsidP="00751945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1" w:type="pct"/>
                </w:tcPr>
                <w:p w:rsidR="00751945" w:rsidRPr="006B3DF6" w:rsidRDefault="00751945" w:rsidP="0075194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6B3DF6">
                    <w:rPr>
                      <w:sz w:val="20"/>
                      <w:szCs w:val="20"/>
                    </w:rPr>
                    <w:t>Женщины до 40 лет</w:t>
                  </w:r>
                </w:p>
              </w:tc>
              <w:tc>
                <w:tcPr>
                  <w:tcW w:w="1109" w:type="pct"/>
                </w:tcPr>
                <w:p w:rsidR="00751945" w:rsidRPr="006B3DF6" w:rsidRDefault="007A3043" w:rsidP="00751945">
                  <w:pPr>
                    <w:widowControl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18</w:t>
                  </w:r>
                </w:p>
              </w:tc>
            </w:tr>
            <w:tr w:rsidR="00751945" w:rsidRPr="00B04423" w:rsidTr="00184F4A">
              <w:trPr>
                <w:trHeight w:val="335"/>
              </w:trPr>
              <w:tc>
                <w:tcPr>
                  <w:tcW w:w="2570" w:type="pct"/>
                  <w:vMerge/>
                </w:tcPr>
                <w:p w:rsidR="00751945" w:rsidRPr="00B04423" w:rsidRDefault="00751945" w:rsidP="00751945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1" w:type="pct"/>
                </w:tcPr>
                <w:p w:rsidR="00751945" w:rsidRPr="006B3DF6" w:rsidRDefault="00751945" w:rsidP="00751945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 w:rsidRPr="006B3DF6">
                    <w:rPr>
                      <w:sz w:val="20"/>
                      <w:szCs w:val="20"/>
                    </w:rPr>
                    <w:t>Женщины 40 +</w:t>
                  </w:r>
                </w:p>
              </w:tc>
              <w:tc>
                <w:tcPr>
                  <w:tcW w:w="1109" w:type="pct"/>
                </w:tcPr>
                <w:p w:rsidR="00751945" w:rsidRPr="006B3DF6" w:rsidRDefault="007A3043" w:rsidP="00751945">
                  <w:pPr>
                    <w:widowControl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751945" w:rsidRPr="00183629" w:rsidRDefault="00751945" w:rsidP="00751945">
            <w:pPr>
              <w:widowControl w:val="0"/>
              <w:jc w:val="both"/>
            </w:pPr>
          </w:p>
        </w:tc>
      </w:tr>
    </w:tbl>
    <w:p w:rsidR="008A209C" w:rsidRPr="00183629" w:rsidRDefault="008A209C" w:rsidP="008A209C">
      <w:pPr>
        <w:pStyle w:val="a3"/>
        <w:rPr>
          <w:rFonts w:ascii="Times New Roman" w:hAnsi="Times New Roman" w:cs="Times New Roman"/>
        </w:rPr>
      </w:pPr>
    </w:p>
    <w:p w:rsidR="0033483E" w:rsidRPr="00183629" w:rsidRDefault="0033483E">
      <w:pPr>
        <w:rPr>
          <w:sz w:val="22"/>
          <w:szCs w:val="22"/>
        </w:rPr>
      </w:pPr>
      <w:bookmarkStart w:id="1" w:name="_GoBack"/>
      <w:bookmarkEnd w:id="1"/>
    </w:p>
    <w:sectPr w:rsidR="0033483E" w:rsidRPr="00183629" w:rsidSect="00A1583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07"/>
    <w:rsid w:val="000B2B8C"/>
    <w:rsid w:val="000D3E4E"/>
    <w:rsid w:val="00173E48"/>
    <w:rsid w:val="00183629"/>
    <w:rsid w:val="00184F4A"/>
    <w:rsid w:val="001922E3"/>
    <w:rsid w:val="002A25F7"/>
    <w:rsid w:val="002F1A19"/>
    <w:rsid w:val="003225C7"/>
    <w:rsid w:val="0033483E"/>
    <w:rsid w:val="0042555A"/>
    <w:rsid w:val="00454B45"/>
    <w:rsid w:val="005B15E0"/>
    <w:rsid w:val="00607D5A"/>
    <w:rsid w:val="00613F00"/>
    <w:rsid w:val="00680071"/>
    <w:rsid w:val="006B3DF6"/>
    <w:rsid w:val="007337BB"/>
    <w:rsid w:val="00751945"/>
    <w:rsid w:val="007A3043"/>
    <w:rsid w:val="0081041A"/>
    <w:rsid w:val="00825982"/>
    <w:rsid w:val="008A209C"/>
    <w:rsid w:val="00903177"/>
    <w:rsid w:val="009A5486"/>
    <w:rsid w:val="009E3EA1"/>
    <w:rsid w:val="00A1583D"/>
    <w:rsid w:val="00A56014"/>
    <w:rsid w:val="00A81F66"/>
    <w:rsid w:val="00A9096B"/>
    <w:rsid w:val="00AB57E1"/>
    <w:rsid w:val="00AF1DE4"/>
    <w:rsid w:val="00B04423"/>
    <w:rsid w:val="00B4032B"/>
    <w:rsid w:val="00BC5B07"/>
    <w:rsid w:val="00C97921"/>
    <w:rsid w:val="00CC3FB3"/>
    <w:rsid w:val="00D175E1"/>
    <w:rsid w:val="00D81D07"/>
    <w:rsid w:val="00D90440"/>
    <w:rsid w:val="00DA0C67"/>
    <w:rsid w:val="00EC086B"/>
    <w:rsid w:val="00F256D7"/>
    <w:rsid w:val="00F40654"/>
    <w:rsid w:val="00F53F20"/>
    <w:rsid w:val="00F54098"/>
    <w:rsid w:val="00FA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09C"/>
    <w:pPr>
      <w:keepNext/>
      <w:jc w:val="center"/>
      <w:outlineLvl w:val="0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09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 Spacing"/>
    <w:uiPriority w:val="1"/>
    <w:qFormat/>
    <w:rsid w:val="008A209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8A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56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Содержимое таблицы"/>
    <w:basedOn w:val="a"/>
    <w:rsid w:val="00A1583D"/>
    <w:pPr>
      <w:widowControl w:val="0"/>
      <w:suppressLineNumbers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A1583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751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Вячеслав Александрович</dc:creator>
  <cp:keywords/>
  <dc:description/>
  <cp:lastModifiedBy>user</cp:lastModifiedBy>
  <cp:revision>7</cp:revision>
  <cp:lastPrinted>2025-05-16T09:49:00Z</cp:lastPrinted>
  <dcterms:created xsi:type="dcterms:W3CDTF">2025-05-20T10:57:00Z</dcterms:created>
  <dcterms:modified xsi:type="dcterms:W3CDTF">2026-06-24T09:45:00Z</dcterms:modified>
</cp:coreProperties>
</file>