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7B53A" w14:textId="04876261" w:rsidR="00F14397" w:rsidRPr="00F14397" w:rsidRDefault="0070695B" w:rsidP="00F14397">
      <w:pPr>
        <w:widowControl w:val="0"/>
        <w:spacing w:after="0" w:line="240" w:lineRule="auto"/>
        <w:ind w:left="3233"/>
        <w:jc w:val="right"/>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УТВЕ‍‌﻿​​﻿﻿‌‌‍﻿‌﻿‌‌​‌‍</w:t>
      </w:r>
      <w:r w:rsidR="00F14397" w:rsidRPr="00F14397">
        <w:rPr>
          <w:rFonts w:ascii="Times New Roman" w:eastAsia="Times New Roman" w:hAnsi="Times New Roman" w:cs="Times New Roman"/>
          <w:sz w:val="20"/>
          <w:szCs w:val="20"/>
        </w:rPr>
        <w:t>‍‍‍‍‍‍‌‌‍‍‍‌‍‌‌‍‌РЖДАЮ</w:t>
      </w:r>
      <w:proofErr w:type="gramEnd"/>
    </w:p>
    <w:p w14:paraId="24902A58"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Заведующий</w:t>
      </w:r>
    </w:p>
    <w:p w14:paraId="49B53541"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МАДОУ «Цветик-</w:t>
      </w:r>
      <w:proofErr w:type="spellStart"/>
      <w:r w:rsidRPr="003D0165">
        <w:rPr>
          <w:rFonts w:ascii="Times New Roman" w:eastAsia="Times New Roman" w:hAnsi="Times New Roman" w:cs="Times New Roman"/>
          <w:b/>
          <w:bCs/>
          <w:sz w:val="20"/>
          <w:szCs w:val="20"/>
        </w:rPr>
        <w:t>семицветик</w:t>
      </w:r>
      <w:proofErr w:type="spellEnd"/>
      <w:r w:rsidRPr="003D0165">
        <w:rPr>
          <w:rFonts w:ascii="Times New Roman" w:eastAsia="Times New Roman" w:hAnsi="Times New Roman" w:cs="Times New Roman"/>
          <w:b/>
          <w:bCs/>
          <w:sz w:val="20"/>
          <w:szCs w:val="20"/>
        </w:rPr>
        <w:t>»</w:t>
      </w:r>
    </w:p>
    <w:p w14:paraId="7FCB644F" w14:textId="77777777" w:rsidR="00F14397" w:rsidRPr="003D0165" w:rsidRDefault="00F14397" w:rsidP="003D0165">
      <w:pPr>
        <w:widowControl w:val="0"/>
        <w:spacing w:after="0" w:line="240" w:lineRule="auto"/>
        <w:ind w:left="3233"/>
        <w:jc w:val="right"/>
        <w:rPr>
          <w:rFonts w:ascii="Times New Roman" w:eastAsia="Times New Roman" w:hAnsi="Times New Roman" w:cs="Times New Roman"/>
          <w:b/>
          <w:bCs/>
          <w:sz w:val="20"/>
          <w:szCs w:val="20"/>
        </w:rPr>
      </w:pPr>
      <w:r w:rsidRPr="003D0165">
        <w:rPr>
          <w:rFonts w:ascii="Times New Roman" w:eastAsia="Times New Roman" w:hAnsi="Times New Roman" w:cs="Times New Roman"/>
          <w:b/>
          <w:bCs/>
          <w:sz w:val="20"/>
          <w:szCs w:val="20"/>
        </w:rPr>
        <w:t>_________________ Л.В. Давыдова</w:t>
      </w:r>
    </w:p>
    <w:p w14:paraId="38D4219C" w14:textId="77777777" w:rsidR="00F14397" w:rsidRPr="00F14397" w:rsidRDefault="00F14397" w:rsidP="00F14397">
      <w:pPr>
        <w:widowControl w:val="0"/>
        <w:spacing w:after="0" w:line="240" w:lineRule="auto"/>
        <w:ind w:left="3233"/>
        <w:jc w:val="right"/>
        <w:rPr>
          <w:rFonts w:ascii="Times New Roman" w:eastAsia="Times New Roman" w:hAnsi="Times New Roman" w:cs="Times New Roman"/>
          <w:sz w:val="20"/>
          <w:szCs w:val="20"/>
        </w:rPr>
      </w:pPr>
    </w:p>
    <w:p w14:paraId="1416B27E" w14:textId="0F7B46DF" w:rsidR="00B935D1" w:rsidRPr="00B46FA1" w:rsidRDefault="00F14397" w:rsidP="00F14397">
      <w:pPr>
        <w:widowControl w:val="0"/>
        <w:spacing w:after="0" w:line="240" w:lineRule="auto"/>
        <w:ind w:left="3233"/>
        <w:jc w:val="right"/>
        <w:rPr>
          <w:rFonts w:ascii="Times New Roman" w:eastAsia="Times New Roman" w:hAnsi="Times New Roman" w:cs="Times New Roman"/>
          <w:sz w:val="20"/>
          <w:szCs w:val="20"/>
          <w:lang w:eastAsia="ru-RU"/>
        </w:rPr>
      </w:pPr>
      <w:r w:rsidRPr="003D0165">
        <w:rPr>
          <w:rFonts w:ascii="Times New Roman" w:eastAsia="Times New Roman" w:hAnsi="Times New Roman" w:cs="Times New Roman"/>
          <w:sz w:val="20"/>
          <w:szCs w:val="20"/>
        </w:rPr>
        <w:t>«</w:t>
      </w:r>
      <w:r w:rsidR="00DE37DC">
        <w:rPr>
          <w:rFonts w:ascii="Times New Roman" w:eastAsia="Times New Roman" w:hAnsi="Times New Roman" w:cs="Times New Roman"/>
          <w:sz w:val="20"/>
          <w:szCs w:val="20"/>
        </w:rPr>
        <w:t>20</w:t>
      </w:r>
      <w:r w:rsidRPr="003D0165">
        <w:rPr>
          <w:rFonts w:ascii="Times New Roman" w:eastAsia="Times New Roman" w:hAnsi="Times New Roman" w:cs="Times New Roman"/>
          <w:sz w:val="20"/>
          <w:szCs w:val="20"/>
        </w:rPr>
        <w:t xml:space="preserve">» </w:t>
      </w:r>
      <w:r w:rsidR="00F87F4E" w:rsidRPr="003D0165">
        <w:rPr>
          <w:rFonts w:ascii="Times New Roman" w:eastAsia="Times New Roman" w:hAnsi="Times New Roman" w:cs="Times New Roman"/>
          <w:sz w:val="20"/>
          <w:szCs w:val="20"/>
        </w:rPr>
        <w:t>ию</w:t>
      </w:r>
      <w:r w:rsidR="003D0165" w:rsidRPr="003D0165">
        <w:rPr>
          <w:rFonts w:ascii="Times New Roman" w:eastAsia="Times New Roman" w:hAnsi="Times New Roman" w:cs="Times New Roman"/>
          <w:sz w:val="20"/>
          <w:szCs w:val="20"/>
        </w:rPr>
        <w:t>л</w:t>
      </w:r>
      <w:r w:rsidR="00F87F4E" w:rsidRPr="003D0165">
        <w:rPr>
          <w:rFonts w:ascii="Times New Roman" w:eastAsia="Times New Roman" w:hAnsi="Times New Roman" w:cs="Times New Roman"/>
          <w:sz w:val="20"/>
          <w:szCs w:val="20"/>
        </w:rPr>
        <w:t>я</w:t>
      </w:r>
      <w:r w:rsidRPr="003D0165">
        <w:rPr>
          <w:rFonts w:ascii="Times New Roman" w:eastAsia="Times New Roman" w:hAnsi="Times New Roman" w:cs="Times New Roman"/>
          <w:sz w:val="20"/>
          <w:szCs w:val="20"/>
        </w:rPr>
        <w:t xml:space="preserve"> 2026г</w:t>
      </w: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32726B" w:rsidRDefault="0054310E" w:rsidP="00CD6114">
      <w:pPr>
        <w:widowControl w:val="0"/>
        <w:spacing w:after="0" w:line="240" w:lineRule="auto"/>
        <w:jc w:val="center"/>
        <w:rPr>
          <w:rFonts w:ascii="Times New Roman" w:eastAsia="Times New Roman" w:hAnsi="Times New Roman" w:cs="Times New Roman"/>
          <w:b/>
          <w:bCs/>
          <w:lang w:eastAsia="ru-RU"/>
        </w:rPr>
      </w:pPr>
      <w:r w:rsidRPr="0032726B">
        <w:rPr>
          <w:rFonts w:ascii="Times New Roman" w:eastAsia="Times New Roman" w:hAnsi="Times New Roman" w:cs="Times New Roman"/>
          <w:b/>
          <w:bCs/>
          <w:lang w:eastAsia="ru-RU"/>
        </w:rPr>
        <w:t>ИЗВЕЩЕНИЕ</w:t>
      </w:r>
      <w:r w:rsidR="00CD6114" w:rsidRPr="0032726B">
        <w:rPr>
          <w:rStyle w:val="aff0"/>
          <w:rFonts w:ascii="Times New Roman" w:eastAsia="Times New Roman" w:hAnsi="Times New Roman" w:cs="Times New Roman"/>
          <w:b/>
          <w:bCs/>
          <w:lang w:eastAsia="ru-RU"/>
        </w:rPr>
        <w:footnoteReference w:id="1"/>
      </w:r>
      <w:r w:rsidRPr="0032726B">
        <w:rPr>
          <w:rFonts w:ascii="Times New Roman" w:eastAsia="Times New Roman" w:hAnsi="Times New Roman" w:cs="Times New Roman"/>
          <w:b/>
          <w:bCs/>
          <w:lang w:eastAsia="ru-RU"/>
        </w:rPr>
        <w:t xml:space="preserve"> </w:t>
      </w:r>
      <w:r w:rsidR="00653E09" w:rsidRPr="0032726B">
        <w:rPr>
          <w:rFonts w:ascii="Times New Roman" w:eastAsia="Times New Roman" w:hAnsi="Times New Roman" w:cs="Times New Roman"/>
          <w:b/>
          <w:bCs/>
          <w:lang w:eastAsia="ru-RU"/>
        </w:rPr>
        <w:t>О</w:t>
      </w:r>
      <w:r w:rsidR="00EE7A23" w:rsidRPr="0032726B">
        <w:rPr>
          <w:rFonts w:ascii="Times New Roman" w:eastAsia="Times New Roman" w:hAnsi="Times New Roman" w:cs="Times New Roman"/>
          <w:b/>
          <w:bCs/>
          <w:lang w:eastAsia="ru-RU"/>
        </w:rPr>
        <w:t xml:space="preserve"> ПРОВЕДЕНИИ </w:t>
      </w:r>
    </w:p>
    <w:p w14:paraId="5CA31B4A" w14:textId="4B5EDB51" w:rsidR="00B935D1" w:rsidRPr="0032726B" w:rsidRDefault="00E77E5E" w:rsidP="00555373">
      <w:pPr>
        <w:widowControl w:val="0"/>
        <w:spacing w:after="0" w:line="240" w:lineRule="auto"/>
        <w:jc w:val="center"/>
        <w:rPr>
          <w:rFonts w:ascii="Times New Roman" w:eastAsia="Times New Roman" w:hAnsi="Times New Roman" w:cs="Times New Roman"/>
          <w:b/>
          <w:bCs/>
          <w:lang w:eastAsia="ru-RU"/>
        </w:rPr>
      </w:pPr>
      <w:r w:rsidRPr="0032726B">
        <w:rPr>
          <w:rFonts w:ascii="Times New Roman" w:eastAsia="Times New Roman" w:hAnsi="Times New Roman" w:cs="Times New Roman"/>
          <w:b/>
          <w:bCs/>
          <w:lang w:eastAsia="ru-RU"/>
        </w:rPr>
        <w:t>ЗАПРОСА КОТИРОВОК</w:t>
      </w:r>
      <w:r w:rsidR="00653E09" w:rsidRPr="0032726B">
        <w:rPr>
          <w:rFonts w:ascii="Times New Roman" w:eastAsia="Times New Roman" w:hAnsi="Times New Roman" w:cs="Times New Roman"/>
          <w:b/>
          <w:bCs/>
          <w:lang w:eastAsia="ru-RU"/>
        </w:rPr>
        <w:t xml:space="preserve"> В ЭЛЕКТРОННОЙ ФОРМЕ</w:t>
      </w:r>
    </w:p>
    <w:p w14:paraId="1F0A1B91" w14:textId="5D27C016" w:rsidR="0032726B" w:rsidRPr="0032726B" w:rsidRDefault="00A90559" w:rsidP="0032726B">
      <w:pPr>
        <w:widowControl w:val="0"/>
        <w:tabs>
          <w:tab w:val="left" w:pos="284"/>
        </w:tabs>
        <w:suppressAutoHyphens/>
        <w:jc w:val="center"/>
        <w:rPr>
          <w:rFonts w:ascii="Times New Roman" w:eastAsia="Calibri" w:hAnsi="Times New Roman" w:cs="Times New Roman"/>
          <w:b/>
          <w:color w:val="000000"/>
        </w:rPr>
      </w:pPr>
      <w:r w:rsidRPr="0032726B">
        <w:rPr>
          <w:rFonts w:ascii="Times New Roman" w:eastAsia="Calibri" w:hAnsi="Times New Roman" w:cs="Times New Roman"/>
          <w:b/>
          <w:color w:val="000000"/>
        </w:rPr>
        <w:t xml:space="preserve">на право заключения договора </w:t>
      </w:r>
      <w:r w:rsidR="0032726B" w:rsidRPr="0032726B">
        <w:rPr>
          <w:rFonts w:ascii="Times New Roman" w:eastAsia="Calibri" w:hAnsi="Times New Roman" w:cs="Times New Roman"/>
          <w:b/>
          <w:color w:val="000000"/>
        </w:rPr>
        <w:t xml:space="preserve">на выполнение работ по изготовлению и монтажу фризы и логотипа </w:t>
      </w:r>
    </w:p>
    <w:p w14:paraId="61D04491" w14:textId="77777777" w:rsidR="0032726B" w:rsidRDefault="0032726B" w:rsidP="0032726B">
      <w:pPr>
        <w:widowControl w:val="0"/>
        <w:tabs>
          <w:tab w:val="left" w:pos="284"/>
        </w:tabs>
        <w:suppressAutoHyphens/>
        <w:jc w:val="center"/>
        <w:rPr>
          <w:rFonts w:eastAsia="Times New Roman"/>
        </w:rPr>
      </w:pPr>
    </w:p>
    <w:p w14:paraId="2705B01D" w14:textId="0DE3660A" w:rsidR="003D0165" w:rsidRPr="00441035" w:rsidRDefault="003D0165" w:rsidP="003D0165">
      <w:pPr>
        <w:autoSpaceDE w:val="0"/>
        <w:autoSpaceDN w:val="0"/>
        <w:spacing w:after="0" w:line="240" w:lineRule="auto"/>
        <w:ind w:left="142"/>
        <w:jc w:val="center"/>
        <w:rPr>
          <w:rFonts w:ascii="Times New Roman" w:eastAsia="Calibri" w:hAnsi="Times New Roman" w:cs="Times New Roman"/>
          <w:b/>
          <w:color w:val="000000"/>
          <w:sz w:val="20"/>
          <w:szCs w:val="20"/>
        </w:rPr>
      </w:pPr>
    </w:p>
    <w:p w14:paraId="2D5E2CC9" w14:textId="1B0FDA0C" w:rsidR="00B935D1" w:rsidRPr="003D0165" w:rsidRDefault="00B935D1" w:rsidP="00F14397">
      <w:pPr>
        <w:widowControl w:val="0"/>
        <w:spacing w:after="0" w:line="240" w:lineRule="auto"/>
        <w:jc w:val="center"/>
        <w:rPr>
          <w:rFonts w:ascii="Times New Roman" w:eastAsia="Calibri" w:hAnsi="Times New Roman" w:cs="Times New Roman"/>
          <w:b/>
          <w:color w:val="000000"/>
          <w:sz w:val="20"/>
          <w:szCs w:val="20"/>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Наименование Заказчика:</w:t>
            </w:r>
          </w:p>
        </w:tc>
        <w:tc>
          <w:tcPr>
            <w:tcW w:w="5575" w:type="dxa"/>
            <w:vMerge w:val="restart"/>
          </w:tcPr>
          <w:p w14:paraId="43751CBB" w14:textId="77777777" w:rsidR="00F14397" w:rsidRPr="009E4A99" w:rsidRDefault="00F14397" w:rsidP="00F14397">
            <w:pPr>
              <w:widowControl w:val="0"/>
              <w:contextualSpacing/>
              <w:jc w:val="both"/>
              <w:rPr>
                <w:rFonts w:ascii="Times New Roman" w:eastAsia="Times New Roman" w:hAnsi="Times New Roman"/>
                <w:bCs/>
                <w:sz w:val="22"/>
                <w:szCs w:val="22"/>
              </w:rPr>
            </w:pPr>
            <w:bookmarkStart w:id="0" w:name="_Hlk221261771"/>
            <w:r w:rsidRPr="009E4A99">
              <w:rPr>
                <w:rFonts w:ascii="Times New Roman" w:eastAsia="Times New Roman" w:hAnsi="Times New Roman"/>
                <w:bCs/>
                <w:sz w:val="22"/>
                <w:szCs w:val="22"/>
              </w:rPr>
              <w:t>Муниципальное автономное дошкольное образовательное учреждение «Цветик-</w:t>
            </w:r>
            <w:proofErr w:type="spellStart"/>
            <w:r w:rsidRPr="009E4A99">
              <w:rPr>
                <w:rFonts w:ascii="Times New Roman" w:eastAsia="Times New Roman" w:hAnsi="Times New Roman"/>
                <w:bCs/>
                <w:sz w:val="22"/>
                <w:szCs w:val="22"/>
              </w:rPr>
              <w:t>семицветик</w:t>
            </w:r>
            <w:proofErr w:type="spellEnd"/>
            <w:r w:rsidRPr="009E4A99">
              <w:rPr>
                <w:rFonts w:ascii="Times New Roman" w:eastAsia="Times New Roman" w:hAnsi="Times New Roman"/>
                <w:bCs/>
                <w:sz w:val="22"/>
                <w:szCs w:val="22"/>
              </w:rPr>
              <w:t>»</w:t>
            </w:r>
          </w:p>
          <w:bookmarkEnd w:id="0"/>
          <w:p w14:paraId="7EDBF8E3" w14:textId="3BC67F83"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Российская Федерация, 62848</w:t>
            </w:r>
            <w:r w:rsidR="00AD365D">
              <w:rPr>
                <w:rFonts w:ascii="Times New Roman" w:eastAsia="Times New Roman" w:hAnsi="Times New Roman"/>
                <w:bCs/>
                <w:sz w:val="22"/>
                <w:szCs w:val="22"/>
              </w:rPr>
              <w:t>6</w:t>
            </w:r>
            <w:r w:rsidRPr="009E4A99">
              <w:rPr>
                <w:rFonts w:ascii="Times New Roman" w:eastAsia="Times New Roman" w:hAnsi="Times New Roman"/>
                <w:bCs/>
                <w:sz w:val="22"/>
                <w:szCs w:val="22"/>
              </w:rPr>
              <w:t xml:space="preserve">, </w:t>
            </w:r>
            <w:bookmarkStart w:id="1" w:name="_Hlk227052552"/>
            <w:r w:rsidRPr="009E4A99">
              <w:rPr>
                <w:rFonts w:ascii="Times New Roman" w:eastAsia="Times New Roman" w:hAnsi="Times New Roman"/>
                <w:bCs/>
                <w:sz w:val="22"/>
                <w:szCs w:val="22"/>
              </w:rPr>
              <w:t>Ханты-Мансийский автономный округ - Югра</w:t>
            </w:r>
            <w:bookmarkEnd w:id="1"/>
            <w:r w:rsidRPr="009E4A99">
              <w:rPr>
                <w:rFonts w:ascii="Times New Roman" w:eastAsia="Times New Roman" w:hAnsi="Times New Roman"/>
                <w:bCs/>
                <w:sz w:val="22"/>
                <w:szCs w:val="22"/>
              </w:rPr>
              <w:t>,  город  Когалым,  проспект Шмидта, д. 20</w:t>
            </w:r>
          </w:p>
          <w:p w14:paraId="57E81D31" w14:textId="4B30E01D" w:rsidR="00F14397" w:rsidRPr="009E4A99" w:rsidRDefault="00C567C6" w:rsidP="00F14397">
            <w:pPr>
              <w:widowControl w:val="0"/>
              <w:contextualSpacing/>
              <w:jc w:val="both"/>
              <w:rPr>
                <w:rFonts w:ascii="Times New Roman" w:eastAsia="Times New Roman" w:hAnsi="Times New Roman"/>
                <w:bCs/>
                <w:sz w:val="22"/>
                <w:szCs w:val="22"/>
              </w:rPr>
            </w:pPr>
            <w:hyperlink r:id="rId9" w:history="1">
              <w:r w:rsidR="003D0165" w:rsidRPr="008751C4">
                <w:rPr>
                  <w:rStyle w:val="a6"/>
                  <w:rFonts w:ascii="Times New Roman" w:eastAsia="Times New Roman" w:hAnsi="Times New Roman"/>
                  <w:bCs/>
                </w:rPr>
                <w:t>buh.semitsvetik@mail.ru</w:t>
              </w:r>
            </w:hyperlink>
            <w:r w:rsidR="003D0165">
              <w:rPr>
                <w:rFonts w:ascii="Times New Roman" w:eastAsia="Times New Roman" w:hAnsi="Times New Roman"/>
                <w:bCs/>
                <w:sz w:val="22"/>
                <w:szCs w:val="22"/>
              </w:rPr>
              <w:t xml:space="preserve"> </w:t>
            </w:r>
          </w:p>
          <w:p w14:paraId="51F40F94" w14:textId="77777777" w:rsidR="00F14397" w:rsidRPr="009E4A99" w:rsidRDefault="00F14397" w:rsidP="00F14397">
            <w:pPr>
              <w:widowControl w:val="0"/>
              <w:contextualSpacing/>
              <w:jc w:val="both"/>
              <w:rPr>
                <w:rFonts w:ascii="Times New Roman" w:eastAsia="Times New Roman" w:hAnsi="Times New Roman"/>
                <w:bCs/>
                <w:sz w:val="22"/>
                <w:szCs w:val="22"/>
              </w:rPr>
            </w:pPr>
            <w:r w:rsidRPr="009E4A99">
              <w:rPr>
                <w:rFonts w:ascii="Times New Roman" w:eastAsia="Times New Roman" w:hAnsi="Times New Roman"/>
                <w:bCs/>
                <w:sz w:val="22"/>
                <w:szCs w:val="22"/>
              </w:rPr>
              <w:t>(34667) 2-16-30</w:t>
            </w:r>
          </w:p>
          <w:p w14:paraId="4681B141" w14:textId="76C4F31C" w:rsidR="00A90559" w:rsidRPr="009E4A99" w:rsidRDefault="00F14397" w:rsidP="00F14397">
            <w:pPr>
              <w:widowControl w:val="0"/>
              <w:contextualSpacing/>
              <w:jc w:val="both"/>
              <w:rPr>
                <w:rFonts w:ascii="Times New Roman" w:eastAsia="Times New Roman" w:hAnsi="Times New Roman"/>
                <w:iCs/>
                <w:sz w:val="22"/>
                <w:szCs w:val="22"/>
                <w:highlight w:val="yellow"/>
              </w:rPr>
            </w:pPr>
            <w:r w:rsidRPr="009E4A99">
              <w:rPr>
                <w:rFonts w:ascii="Times New Roman" w:eastAsia="Times New Roman" w:hAnsi="Times New Roman"/>
                <w:bCs/>
                <w:sz w:val="22"/>
                <w:szCs w:val="22"/>
              </w:rPr>
              <w:t>Рыбкина Анастасия Геннадьевна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AB2DFF2" w:rsidR="00897AA8" w:rsidRPr="009E4A99" w:rsidRDefault="00897AA8" w:rsidP="00CD6114">
            <w:pPr>
              <w:widowControl w:val="0"/>
              <w:contextualSpacing/>
              <w:jc w:val="both"/>
              <w:rPr>
                <w:rFonts w:ascii="Times New Roman" w:eastAsia="Times New Roman" w:hAnsi="Times New Roman"/>
                <w:bCs/>
                <w:sz w:val="22"/>
                <w:szCs w:val="22"/>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Место нахождения Заказчика:</w:t>
            </w:r>
          </w:p>
        </w:tc>
        <w:tc>
          <w:tcPr>
            <w:tcW w:w="5575" w:type="dxa"/>
            <w:vMerge/>
          </w:tcPr>
          <w:p w14:paraId="09B4BC1F" w14:textId="63A72DDA"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 xml:space="preserve">Почтовый </w:t>
            </w:r>
            <w:r w:rsidRPr="009E4A99">
              <w:rPr>
                <w:rFonts w:ascii="Times New Roman" w:eastAsia="Times New Roman" w:hAnsi="Times New Roman"/>
                <w:b/>
                <w:bCs/>
                <w:sz w:val="22"/>
                <w:szCs w:val="22"/>
              </w:rPr>
              <w:t>адрес</w:t>
            </w:r>
            <w:r w:rsidRPr="009E4A99">
              <w:rPr>
                <w:rFonts w:ascii="Times New Roman" w:eastAsia="Times New Roman" w:hAnsi="Times New Roman"/>
                <w:b/>
                <w:bCs/>
                <w:iCs/>
                <w:sz w:val="22"/>
                <w:szCs w:val="22"/>
              </w:rPr>
              <w:t xml:space="preserve"> Заказчика</w:t>
            </w:r>
            <w:r w:rsidRPr="009E4A99">
              <w:rPr>
                <w:rFonts w:ascii="Times New Roman" w:eastAsia="Times New Roman" w:hAnsi="Times New Roman"/>
                <w:b/>
                <w:bCs/>
                <w:sz w:val="22"/>
                <w:szCs w:val="22"/>
              </w:rPr>
              <w:t>:</w:t>
            </w:r>
          </w:p>
        </w:tc>
        <w:tc>
          <w:tcPr>
            <w:tcW w:w="5575" w:type="dxa"/>
            <w:vMerge/>
          </w:tcPr>
          <w:p w14:paraId="3A2D080A" w14:textId="1276CAC0"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EC7277"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Контактный телефон Заказчика:</w:t>
            </w:r>
          </w:p>
        </w:tc>
        <w:tc>
          <w:tcPr>
            <w:tcW w:w="5575" w:type="dxa"/>
            <w:vMerge/>
          </w:tcPr>
          <w:p w14:paraId="7C35137A" w14:textId="48CF5E8C"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9E4A99" w:rsidRDefault="00897AA8" w:rsidP="00CD6114">
            <w:pPr>
              <w:widowControl w:val="0"/>
              <w:contextualSpacing/>
              <w:jc w:val="both"/>
              <w:rPr>
                <w:rFonts w:ascii="Times New Roman" w:eastAsia="Times New Roman" w:hAnsi="Times New Roman"/>
                <w:b/>
                <w:bCs/>
                <w:iCs/>
                <w:sz w:val="22"/>
                <w:szCs w:val="22"/>
              </w:rPr>
            </w:pPr>
            <w:r w:rsidRPr="009E4A99">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353F3423" w:rsidR="00897AA8" w:rsidRPr="009E4A99" w:rsidRDefault="00897AA8"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2" w:name="OLE_LINK5"/>
            <w:bookmarkStart w:id="3" w:name="OLE_LINK6"/>
            <w:r w:rsidRPr="00B46FA1">
              <w:rPr>
                <w:rFonts w:ascii="Times New Roman" w:eastAsia="Times New Roman" w:hAnsi="Times New Roman"/>
                <w:iCs/>
              </w:rPr>
              <w:t xml:space="preserve">Извещение </w:t>
            </w:r>
            <w:bookmarkEnd w:id="2"/>
            <w:bookmarkEnd w:id="3"/>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3"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9A64CF2" w14:textId="77777777" w:rsidR="00D407F7" w:rsidRDefault="00D407F7" w:rsidP="00D407F7">
            <w:pPr>
              <w:widowControl w:val="0"/>
              <w:jc w:val="both"/>
              <w:rPr>
                <w:rStyle w:val="a6"/>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p w14:paraId="008CF15D" w14:textId="66074EC6" w:rsidR="003D0165" w:rsidRPr="003D0165" w:rsidRDefault="00DE37DC" w:rsidP="00D407F7">
            <w:pPr>
              <w:widowControl w:val="0"/>
              <w:jc w:val="both"/>
              <w:rPr>
                <w:rStyle w:val="1f4"/>
              </w:rPr>
            </w:pPr>
            <w:r>
              <w:rPr>
                <w:rStyle w:val="a6"/>
                <w:rFonts w:ascii="Times New Roman" w:eastAsia="Times New Roman" w:hAnsi="Times New Roman"/>
                <w:iCs/>
                <w:u w:val="none"/>
              </w:rPr>
              <w:t>20.07.2026 г.</w:t>
            </w:r>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5AFC371A" w:rsidR="00D407F7" w:rsidRPr="00441035" w:rsidRDefault="00DE37DC" w:rsidP="00F87F4E">
                <w:pPr>
                  <w:widowControl w:val="0"/>
                  <w:tabs>
                    <w:tab w:val="left" w:pos="247"/>
                    <w:tab w:val="left" w:pos="1130"/>
                  </w:tabs>
                  <w:contextualSpacing/>
                  <w:jc w:val="both"/>
                  <w:rPr>
                    <w:rStyle w:val="1f4"/>
                  </w:rPr>
                </w:pPr>
                <w:r>
                  <w:rPr>
                    <w:rStyle w:val="1f4"/>
                  </w:rPr>
                  <w:t>27.07.2026</w:t>
                </w:r>
              </w:p>
            </w:sdtContent>
          </w:sdt>
          <w:p w14:paraId="749F231C" w14:textId="02584945" w:rsidR="00D407F7" w:rsidRPr="00441035" w:rsidRDefault="00897AA8" w:rsidP="00D407F7">
            <w:pPr>
              <w:widowControl w:val="0"/>
              <w:jc w:val="both"/>
              <w:rPr>
                <w:rFonts w:ascii="Times New Roman" w:eastAsia="Times New Roman" w:hAnsi="Times New Roman"/>
                <w:iCs/>
              </w:rPr>
            </w:pPr>
            <w:r w:rsidRPr="00441035">
              <w:rPr>
                <w:rFonts w:ascii="Times New Roman" w:eastAsia="Times New Roman" w:hAnsi="Times New Roman"/>
                <w:iCs/>
              </w:rPr>
              <w:t>В 10:00</w:t>
            </w:r>
            <w:r w:rsidR="00D407F7" w:rsidRPr="00441035">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3CCF6311" w:rsidR="00D407F7" w:rsidRPr="00441035" w:rsidRDefault="00DE37DC" w:rsidP="00F87F4E">
                <w:pPr>
                  <w:widowControl w:val="0"/>
                  <w:tabs>
                    <w:tab w:val="left" w:pos="247"/>
                    <w:tab w:val="left" w:pos="1130"/>
                  </w:tabs>
                  <w:contextualSpacing/>
                  <w:jc w:val="both"/>
                  <w:rPr>
                    <w:rStyle w:val="1f4"/>
                  </w:rPr>
                </w:pPr>
                <w:r>
                  <w:rPr>
                    <w:rStyle w:val="1f4"/>
                  </w:rPr>
                  <w:t>27.07.2026</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441035" w:rsidRDefault="00D407F7" w:rsidP="00D407F7">
            <w:pPr>
              <w:widowControl w:val="0"/>
              <w:jc w:val="both"/>
              <w:rPr>
                <w:rFonts w:ascii="Times New Roman" w:eastAsia="Times New Roman" w:hAnsi="Times New Roman"/>
                <w:iCs/>
              </w:rPr>
            </w:pPr>
            <w:r w:rsidRPr="0044103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441035">
                <w:rPr>
                  <w:rStyle w:val="a6"/>
                  <w:rFonts w:ascii="Times New Roman" w:eastAsia="Times New Roman" w:hAnsi="Times New Roman"/>
                  <w:iCs/>
                </w:rPr>
                <w:t>https://zakupki.gov.ru/</w:t>
              </w:r>
            </w:hyperlink>
            <w:r w:rsidRPr="00441035">
              <w:rPr>
                <w:rFonts w:ascii="Times New Roman" w:eastAsia="Times New Roman" w:hAnsi="Times New Roman"/>
                <w:iCs/>
              </w:rPr>
              <w:t xml:space="preserve"> и на сайте электронной торговой площадке Регион </w:t>
            </w:r>
            <w:hyperlink r:id="rId18" w:history="1">
              <w:r w:rsidRPr="00441035">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5008810B" w:rsidR="00D407F7" w:rsidRPr="00441035" w:rsidRDefault="00DE37DC" w:rsidP="00D407F7">
                <w:pPr>
                  <w:widowControl w:val="0"/>
                  <w:tabs>
                    <w:tab w:val="left" w:pos="247"/>
                    <w:tab w:val="left" w:pos="1130"/>
                  </w:tabs>
                  <w:ind w:left="33"/>
                  <w:contextualSpacing/>
                  <w:jc w:val="both"/>
                  <w:rPr>
                    <w:rStyle w:val="1f4"/>
                  </w:rPr>
                </w:pPr>
                <w:r>
                  <w:rPr>
                    <w:rStyle w:val="1f4"/>
                  </w:rPr>
                  <w:t>27.07.2026</w:t>
                </w:r>
              </w:p>
            </w:sdtContent>
          </w:sdt>
          <w:p w14:paraId="3B23D831" w14:textId="01722243" w:rsidR="00D407F7" w:rsidRPr="00441035" w:rsidRDefault="00897AA8" w:rsidP="00D407F7">
            <w:pPr>
              <w:widowControl w:val="0"/>
              <w:jc w:val="both"/>
              <w:rPr>
                <w:rFonts w:ascii="Times New Roman" w:eastAsia="Times New Roman" w:hAnsi="Times New Roman"/>
                <w:iCs/>
              </w:rPr>
            </w:pPr>
            <w:r w:rsidRPr="00441035">
              <w:rPr>
                <w:rFonts w:ascii="Times New Roman" w:eastAsia="Times New Roman" w:hAnsi="Times New Roman"/>
                <w:iCs/>
              </w:rPr>
              <w:t xml:space="preserve">В </w:t>
            </w:r>
            <w:r w:rsidR="00441035" w:rsidRPr="00441035">
              <w:rPr>
                <w:rFonts w:ascii="Times New Roman" w:eastAsia="Times New Roman" w:hAnsi="Times New Roman"/>
                <w:iCs/>
              </w:rPr>
              <w:t>09:59 (</w:t>
            </w:r>
            <w:r w:rsidR="00D407F7" w:rsidRPr="00441035">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B46FA1">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11018C" w:rsidRDefault="00595C9B" w:rsidP="00F73068">
                <w:pPr>
                  <w:widowControl w:val="0"/>
                  <w:spacing w:after="0" w:line="240" w:lineRule="auto"/>
                  <w:ind w:left="112"/>
                  <w:jc w:val="both"/>
                  <w:rPr>
                    <w:rFonts w:ascii="Times New Roman" w:hAnsi="Times New Roman" w:cs="Times New Roman"/>
                    <w:sz w:val="20"/>
                    <w:szCs w:val="20"/>
                  </w:rPr>
                </w:pPr>
                <w:r w:rsidRPr="0011018C">
                  <w:rPr>
                    <w:rFonts w:ascii="Times New Roman" w:hAnsi="Times New Roman" w:cs="Times New Roman"/>
                    <w:sz w:val="20"/>
                    <w:szCs w:val="20"/>
                  </w:rPr>
                  <w:t>Н</w:t>
                </w:r>
                <w:r w:rsidR="00D9611F" w:rsidRPr="0011018C">
                  <w:rPr>
                    <w:rFonts w:ascii="Times New Roman" w:hAnsi="Times New Roman" w:cs="Times New Roman"/>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1CE4009" w:rsidR="00364BED" w:rsidRPr="00595C9B" w:rsidRDefault="0032726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13A99F4" w:rsidR="00364BED" w:rsidRPr="00B46FA1" w:rsidRDefault="00BE67F9"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55537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55537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CC42121" w:rsidR="0024495D" w:rsidRPr="003D0165" w:rsidRDefault="0032726B" w:rsidP="0032726B">
            <w:pPr>
              <w:widowControl w:val="0"/>
              <w:tabs>
                <w:tab w:val="left" w:pos="284"/>
              </w:tabs>
              <w:suppressAutoHyphens/>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32726B">
              <w:rPr>
                <w:rFonts w:ascii="Times New Roman" w:eastAsia="Times New Roman" w:hAnsi="Times New Roman" w:cs="Times New Roman"/>
                <w:b/>
                <w:sz w:val="20"/>
                <w:szCs w:val="20"/>
                <w:lang w:eastAsia="ru-RU"/>
              </w:rPr>
              <w:t xml:space="preserve">ыполнение работ по изготовлению и монтажу фризы и логотипа </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1A2979DA" w:rsidR="0024495D" w:rsidRPr="00555373" w:rsidRDefault="003D0165" w:rsidP="009E4A99">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C3E7C54" w:rsidR="00175CCD" w:rsidRPr="003D0165" w:rsidRDefault="0032726B" w:rsidP="00623B76">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805C5C" w:rsidRPr="004D717D">
              <w:rPr>
                <w:rFonts w:ascii="Times New Roman" w:hAnsi="Times New Roman" w:cs="Times New Roman"/>
                <w:sz w:val="20"/>
                <w:szCs w:val="20"/>
              </w:rPr>
              <w:t xml:space="preserve">составляет </w:t>
            </w:r>
            <w:r w:rsidR="00DE37DC">
              <w:rPr>
                <w:rFonts w:ascii="Times New Roman" w:hAnsi="Times New Roman" w:cs="Times New Roman"/>
                <w:b/>
                <w:bCs/>
                <w:sz w:val="20"/>
                <w:szCs w:val="20"/>
              </w:rPr>
              <w:t>398 481,91</w:t>
            </w:r>
            <w:bookmarkStart w:id="4" w:name="_GoBack"/>
            <w:bookmarkEnd w:id="4"/>
            <w:r w:rsidRPr="0032726B">
              <w:rPr>
                <w:rFonts w:ascii="Times New Roman" w:hAnsi="Times New Roman" w:cs="Times New Roman"/>
                <w:b/>
                <w:bCs/>
                <w:sz w:val="20"/>
                <w:szCs w:val="20"/>
              </w:rPr>
              <w:t xml:space="preserve"> рублей.</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4DAE52" w14:textId="77777777" w:rsidR="0032726B" w:rsidRPr="0032726B" w:rsidRDefault="0032726B" w:rsidP="00805C5C">
            <w:pPr>
              <w:pStyle w:val="a3"/>
              <w:spacing w:after="0" w:line="240" w:lineRule="auto"/>
              <w:ind w:left="0"/>
              <w:jc w:val="both"/>
              <w:rPr>
                <w:rFonts w:ascii="Times New Roman" w:eastAsia="Times New Roman" w:hAnsi="Times New Roman"/>
                <w:bCs/>
                <w:sz w:val="20"/>
                <w:szCs w:val="20"/>
                <w:lang w:eastAsia="ru-RU"/>
              </w:rPr>
            </w:pPr>
            <w:r w:rsidRPr="0032726B">
              <w:rPr>
                <w:rFonts w:ascii="Times New Roman" w:eastAsia="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страхование, сертификацию, транспортные расходы, стоимость погрузочно-разгрузочных работ и другие работы связанные с выполнением работ.</w:t>
            </w:r>
          </w:p>
          <w:p w14:paraId="447CCBEE" w14:textId="7E6FE23C" w:rsidR="0024495D" w:rsidRPr="00B46FA1" w:rsidRDefault="0024495D" w:rsidP="0032726B">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46F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46FA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748F1F3" w:rsidR="0024495D" w:rsidRPr="00B46FA1" w:rsidRDefault="003D0165" w:rsidP="00FE4D3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B46FA1">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712983B"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3D01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671987"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3D016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14B20E4" w:rsidR="00DA62CC" w:rsidRPr="00B46FA1" w:rsidRDefault="00DA62CC" w:rsidP="003D016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FB638C" w14:textId="70C956C4"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D0165">
              <w:rPr>
                <w:rFonts w:ascii="Times New Roman" w:eastAsia="Times New Roman" w:hAnsi="Times New Roman" w:cs="Times New Roman"/>
                <w:sz w:val="20"/>
                <w:szCs w:val="20"/>
                <w:lang w:eastAsia="ru-RU"/>
              </w:rPr>
              <w:t>;</w:t>
            </w:r>
          </w:p>
          <w:p w14:paraId="2A26CAF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2) </w:t>
            </w:r>
            <w:proofErr w:type="spellStart"/>
            <w:r w:rsidRPr="00457F0E">
              <w:rPr>
                <w:rFonts w:ascii="Times New Roman" w:eastAsia="Times New Roman" w:hAnsi="Times New Roman" w:cs="Times New Roman"/>
                <w:sz w:val="20"/>
                <w:szCs w:val="20"/>
                <w:lang w:eastAsia="ru-RU"/>
              </w:rPr>
              <w:t>непроведение</w:t>
            </w:r>
            <w:proofErr w:type="spellEnd"/>
            <w:r w:rsidRPr="00457F0E">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4A4F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3) не 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D7A8083"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FA0EC12"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5) отсутствие в предусмотренном федеральными законами реестре недобросовестных поставщиков (подрядчиков, исполнителей) информации об участнике закупки; </w:t>
            </w:r>
          </w:p>
          <w:p w14:paraId="7B8D3724"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6)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38960A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84DDB2E"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7F0E">
              <w:rPr>
                <w:rFonts w:ascii="Times New Roman" w:eastAsia="Times New Roman" w:hAnsi="Times New Roman" w:cs="Times New Roman"/>
                <w:sz w:val="20"/>
                <w:szCs w:val="20"/>
                <w:lang w:eastAsia="ru-RU"/>
              </w:rPr>
              <w:t>неполнородными</w:t>
            </w:r>
            <w:proofErr w:type="spellEnd"/>
            <w:r w:rsidRPr="00457F0E">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5DDE5EEF"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6ECCDF7" w14:textId="77777777" w:rsidR="00457F0E" w:rsidRPr="00457F0E"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 xml:space="preserve">10)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91A44A" w14:textId="35A66016" w:rsidR="00DA62CC" w:rsidRPr="00B46FA1" w:rsidRDefault="00457F0E" w:rsidP="00457F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57F0E">
              <w:rPr>
                <w:rFonts w:ascii="Times New Roman" w:eastAsia="Times New Roman" w:hAnsi="Times New Roman" w:cs="Times New Roman"/>
                <w:sz w:val="20"/>
                <w:szCs w:val="20"/>
                <w:lang w:eastAsia="ru-RU"/>
              </w:rPr>
              <w:t>11)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63EF39B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41017F52"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lastRenderedPageBreak/>
              <w:t xml:space="preserve">- соответствие участникам закупки требованиям документации о закупке и Положения; </w:t>
            </w:r>
          </w:p>
          <w:p w14:paraId="161D4C81"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участие в закупке товаров, работ, услуг; </w:t>
            </w:r>
          </w:p>
          <w:p w14:paraId="6CDAC34E"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не приостановление деятельности участника закупок в порядке, предусмотренном Кодексом Российской Федерации об административных правонарушениях, на день подачи заявки на участие в закупке товаров, работ, услуг; </w:t>
            </w:r>
          </w:p>
          <w:p w14:paraId="10E5AE0F" w14:textId="77777777" w:rsidR="0011018C"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товаров, работ, услуг не принято; </w:t>
            </w:r>
          </w:p>
          <w:p w14:paraId="65B8F57C" w14:textId="1F837329" w:rsidR="00120B39" w:rsidRPr="00B46FA1" w:rsidRDefault="0011018C" w:rsidP="00A9055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1018C">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Законом №223-ФЗ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A39A44B" w:rsidR="00DA62CC" w:rsidRPr="00B46FA1" w:rsidRDefault="00DA62CC" w:rsidP="003D016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Не установлено</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2"/>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BA8D68"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Заявка на участие в запросе котировок должна включать:</w:t>
            </w:r>
          </w:p>
          <w:p w14:paraId="76CF8F4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1) Наименование, фирменное наименование (при наличии), адрес местонахождения, почтовый адрес (для юридического лица), фамилию, имя отчество (при наличии), место регистрации для физического лица, банковские реквизиты участника закупки, номер контактного телефона или предпочтительный способ связи; </w:t>
            </w:r>
          </w:p>
          <w:p w14:paraId="13B9192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2) полученную не ранее чем за месяц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конкурса; </w:t>
            </w:r>
          </w:p>
          <w:p w14:paraId="3F0685A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w:t>
            </w:r>
            <w:r w:rsidRPr="0070695B">
              <w:rPr>
                <w:rFonts w:ascii="Times New Roman" w:eastAsia="Times New Roman" w:hAnsi="Times New Roman" w:cs="Times New Roman"/>
                <w:sz w:val="20"/>
                <w:szCs w:val="20"/>
                <w:lang w:eastAsia="ru-RU"/>
              </w:rPr>
              <w:lastRenderedPageBreak/>
              <w:t xml:space="preserve">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7842DA2B"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 </w:t>
            </w:r>
          </w:p>
          <w:p w14:paraId="37B896C9"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5) декларацию о соответствии участника требованиям, установленным извещением о проведении запроса котировок; </w:t>
            </w:r>
          </w:p>
          <w:p w14:paraId="3F7D7DE7" w14:textId="2AB40BEA"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D0165">
              <w:rPr>
                <w:rFonts w:ascii="Times New Roman" w:eastAsia="Times New Roman" w:hAnsi="Times New Roman" w:cs="Times New Roman"/>
                <w:sz w:val="20"/>
                <w:szCs w:val="20"/>
                <w:lang w:eastAsia="ru-RU"/>
              </w:rPr>
              <w:t>6) документы, подтверждающие соответствие участника требованиям, установленным в соответствии с законодательством Российской Федерации (при наличии таких требований к участнику закупок)</w:t>
            </w:r>
            <w:r w:rsidR="003D0165">
              <w:rPr>
                <w:rFonts w:ascii="Times New Roman" w:eastAsia="Times New Roman" w:hAnsi="Times New Roman" w:cs="Times New Roman"/>
                <w:sz w:val="20"/>
                <w:szCs w:val="20"/>
                <w:lang w:eastAsia="ru-RU"/>
              </w:rPr>
              <w:t>;</w:t>
            </w:r>
          </w:p>
          <w:p w14:paraId="4C53DB70"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7) согласие участника запроса котировок исполнить договор на условиях, указанных в извещении о проведении запроса котировок; </w:t>
            </w:r>
          </w:p>
          <w:p w14:paraId="48162D55"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8) предложение участника запроса в отношении объекта закупки в соответствии с требованиями документации о проведении запроса котировок, в том числе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15D5E0F6" w14:textId="77777777" w:rsidR="0070695B" w:rsidRPr="0070695B"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9) предложение участника запроса котировок в отношении цены договора, из которого в случае размещения закупки товаров должны однозначно определяться цена за единицу закупаемых товаров; </w:t>
            </w:r>
          </w:p>
          <w:p w14:paraId="23CEDEAA" w14:textId="41BDD407" w:rsidR="00555373" w:rsidRPr="00D84304" w:rsidRDefault="0070695B" w:rsidP="007069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95B">
              <w:rPr>
                <w:rFonts w:ascii="Times New Roman" w:eastAsia="Times New Roman" w:hAnsi="Times New Roman" w:cs="Times New Roman"/>
                <w:sz w:val="20"/>
                <w:szCs w:val="20"/>
                <w:lang w:eastAsia="ru-RU"/>
              </w:rPr>
              <w:t xml:space="preserve">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r w:rsidR="00805C5C" w:rsidRPr="0070695B">
              <w:rPr>
                <w:rFonts w:ascii="Times New Roman" w:eastAsia="Times New Roman" w:hAnsi="Times New Roman" w:cs="Times New Roman"/>
                <w:sz w:val="20"/>
                <w:szCs w:val="20"/>
                <w:lang w:eastAsia="ru-RU"/>
              </w:rPr>
              <w:t>которые, согласно гражданскому законодательству,</w:t>
            </w:r>
            <w:r w:rsidRPr="0070695B">
              <w:rPr>
                <w:rFonts w:ascii="Times New Roman" w:eastAsia="Times New Roman" w:hAnsi="Times New Roman" w:cs="Times New Roman"/>
                <w:sz w:val="20"/>
                <w:szCs w:val="20"/>
                <w:lang w:eastAsia="ru-RU"/>
              </w:rPr>
              <w:t xml:space="preserve"> могут быть представлены только вместе с товаром.</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BA5BF4">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F33EED0" w14:textId="6264B603" w:rsidR="00BE67F9" w:rsidRPr="00BE67F9" w:rsidRDefault="00BE67F9" w:rsidP="00BE67F9">
            <w:pPr>
              <w:widowControl w:val="0"/>
              <w:spacing w:after="0" w:line="240" w:lineRule="auto"/>
              <w:jc w:val="both"/>
              <w:rPr>
                <w:rFonts w:ascii="Times New Roman" w:eastAsia="Times New Roman" w:hAnsi="Times New Roman" w:cs="Times New Roman"/>
                <w:b/>
                <w:bCs/>
                <w:sz w:val="20"/>
                <w:szCs w:val="20"/>
                <w:lang w:eastAsia="ru-RU"/>
              </w:rPr>
            </w:pPr>
            <w:r w:rsidRPr="00BE67F9">
              <w:rPr>
                <w:rFonts w:ascii="Times New Roman" w:eastAsia="Times New Roman" w:hAnsi="Times New Roman" w:cs="Times New Roman"/>
                <w:b/>
                <w:bCs/>
                <w:sz w:val="20"/>
                <w:szCs w:val="20"/>
                <w:lang w:eastAsia="ru-RU"/>
              </w:rPr>
              <w:t>для «ПРЕИМУЩЕСТВА»:</w:t>
            </w:r>
          </w:p>
          <w:p w14:paraId="21070D2B" w14:textId="365D86CB" w:rsidR="00BE67F9" w:rsidRPr="00441035" w:rsidRDefault="00BE67F9" w:rsidP="00BE67F9">
            <w:pPr>
              <w:widowControl w:val="0"/>
              <w:spacing w:after="0" w:line="240" w:lineRule="auto"/>
              <w:jc w:val="both"/>
              <w:rPr>
                <w:rFonts w:ascii="Times New Roman" w:eastAsia="Times New Roman" w:hAnsi="Times New Roman" w:cs="Times New Roman"/>
                <w:sz w:val="20"/>
                <w:szCs w:val="20"/>
                <w:lang w:eastAsia="ru-RU"/>
              </w:rPr>
            </w:pPr>
            <w:r w:rsidRPr="00BE67F9">
              <w:rPr>
                <w:rFonts w:ascii="Times New Roman" w:eastAsia="Times New Roman" w:hAnsi="Times New Roman" w:cs="Times New Roman"/>
                <w:sz w:val="20"/>
                <w:szCs w:val="20"/>
                <w:lang w:eastAsia="ru-RU"/>
              </w:rPr>
              <w:t>Декларирование (информация) о стране происхождения товара</w:t>
            </w: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937370" w:rsidR="009A557C" w:rsidRPr="00B46FA1" w:rsidRDefault="009A557C" w:rsidP="00A90559">
            <w:pPr>
              <w:widowControl w:val="0"/>
              <w:autoSpaceDE w:val="0"/>
              <w:autoSpaceDN w:val="0"/>
              <w:adjustRightInd w:val="0"/>
              <w:spacing w:after="0" w:line="240" w:lineRule="auto"/>
              <w:ind w:left="-43"/>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Не установлено</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5" w:name="OLE_LINK1"/>
            <w:r w:rsidRPr="00B46FA1">
              <w:rPr>
                <w:rFonts w:ascii="Times New Roman" w:eastAsia="Times New Roman" w:hAnsi="Times New Roman" w:cs="Times New Roman"/>
                <w:sz w:val="20"/>
                <w:szCs w:val="20"/>
                <w:lang w:eastAsia="ru-RU"/>
              </w:rPr>
              <w:t xml:space="preserve">закупки </w:t>
            </w:r>
            <w:bookmarkEnd w:id="5"/>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C9A6A7"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1) не предоставление сведений и документов требованиям, установленным в документации запроса котировок, либо наличия в таких документах недостоверных сведений; </w:t>
            </w:r>
          </w:p>
          <w:p w14:paraId="7188838C"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lastRenderedPageBreak/>
              <w:t xml:space="preserve">2) несоответствие участника закупки требованиям, установленным в документации запроса котировок; </w:t>
            </w:r>
          </w:p>
          <w:p w14:paraId="07DE7913" w14:textId="7CD77AA2"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3) несоответствие заявки на участие требованиям документации запроса котировок; </w:t>
            </w:r>
          </w:p>
          <w:p w14:paraId="29955853" w14:textId="77777777" w:rsidR="009D4108"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 xml:space="preserve">4) поступление двух и более заявок на участие в процедуре от одного участника; </w:t>
            </w:r>
          </w:p>
          <w:p w14:paraId="76EAC4E0" w14:textId="1D2B84E0" w:rsidR="009A557C" w:rsidRPr="00B46FA1" w:rsidRDefault="009D4108" w:rsidP="004D0F4C">
            <w:pPr>
              <w:widowControl w:val="0"/>
              <w:autoSpaceDE w:val="0"/>
              <w:autoSpaceDN w:val="0"/>
              <w:adjustRightInd w:val="0"/>
              <w:spacing w:after="0" w:line="240" w:lineRule="auto"/>
              <w:ind w:left="-43" w:firstLine="487"/>
              <w:contextualSpacing/>
              <w:jc w:val="both"/>
              <w:rPr>
                <w:rFonts w:ascii="Times New Roman" w:eastAsia="Times New Roman" w:hAnsi="Times New Roman" w:cs="Times New Roman"/>
                <w:sz w:val="20"/>
                <w:szCs w:val="20"/>
                <w:lang w:eastAsia="ru-RU"/>
              </w:rPr>
            </w:pPr>
            <w:r w:rsidRPr="009D4108">
              <w:rPr>
                <w:rFonts w:ascii="Times New Roman" w:eastAsia="Times New Roman" w:hAnsi="Times New Roman" w:cs="Times New Roman"/>
                <w:sz w:val="20"/>
                <w:szCs w:val="20"/>
                <w:lang w:eastAsia="ru-RU"/>
              </w:rPr>
              <w:t>5)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DC9501" w14:textId="77777777"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Запрос котировок в электронной форме признается несостоявшимся, если:</w:t>
            </w:r>
          </w:p>
          <w:p w14:paraId="4F2D14F6" w14:textId="5989D8AB" w:rsidR="004D0F4C" w:rsidRPr="004D0F4C"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ни одна из заявок на участие в запросе котировок в электронной форме не соответствует</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документации о закупке.</w:t>
            </w:r>
          </w:p>
          <w:p w14:paraId="7A1B10BB" w14:textId="67D71BE8" w:rsidR="009A557C" w:rsidRPr="00B46FA1" w:rsidRDefault="004D0F4C" w:rsidP="004D0F4C">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D0F4C">
              <w:rPr>
                <w:rFonts w:ascii="Times New Roman" w:eastAsia="Times New Roman" w:hAnsi="Times New Roman" w:cs="Times New Roman"/>
                <w:sz w:val="20"/>
                <w:szCs w:val="20"/>
                <w:lang w:eastAsia="ru-RU"/>
              </w:rPr>
              <w:t xml:space="preserve"> - если ни подано заявок, в этом случае Заказчик вправе принять решение о закупке у</w:t>
            </w:r>
            <w:r>
              <w:rPr>
                <w:rFonts w:ascii="Times New Roman" w:eastAsia="Times New Roman" w:hAnsi="Times New Roman" w:cs="Times New Roman"/>
                <w:sz w:val="20"/>
                <w:szCs w:val="20"/>
                <w:lang w:eastAsia="ru-RU"/>
              </w:rPr>
              <w:t xml:space="preserve"> </w:t>
            </w:r>
            <w:r w:rsidRPr="004D0F4C">
              <w:rPr>
                <w:rFonts w:ascii="Times New Roman" w:eastAsia="Times New Roman" w:hAnsi="Times New Roman" w:cs="Times New Roman"/>
                <w:sz w:val="20"/>
                <w:szCs w:val="20"/>
                <w:lang w:eastAsia="ru-RU"/>
              </w:rPr>
              <w:t>единственного источника</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7E7C3983" w14:textId="77777777" w:rsidR="009A557C" w:rsidRDefault="009A557C" w:rsidP="004D0F4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3CFD53E1" w14:textId="3E2ED0C5" w:rsidR="003D0165" w:rsidRPr="003D0165" w:rsidRDefault="003D0165" w:rsidP="003D0165">
            <w:pPr>
              <w:suppressAutoHyphens/>
              <w:autoSpaceDE w:val="0"/>
              <w:spacing w:after="0" w:line="240" w:lineRule="auto"/>
              <w:rPr>
                <w:rFonts w:ascii="Calibri" w:eastAsia="Calibri" w:hAnsi="Calibri" w:cs="Calibri"/>
                <w:b/>
                <w:bCs/>
                <w:color w:val="000000"/>
                <w:sz w:val="18"/>
                <w:szCs w:val="18"/>
                <w:lang w:eastAsia="zh-CN"/>
              </w:rPr>
            </w:pPr>
            <w:r>
              <w:rPr>
                <w:rFonts w:ascii="Times New Roman" w:eastAsia="Times New Roman" w:hAnsi="Times New Roman" w:cs="Times New Roman"/>
                <w:bCs/>
                <w:sz w:val="20"/>
                <w:szCs w:val="20"/>
                <w:lang w:eastAsia="ru-RU"/>
              </w:rPr>
              <w:t xml:space="preserve">4. </w:t>
            </w:r>
            <w:r w:rsidRPr="003D0165">
              <w:rPr>
                <w:rFonts w:ascii="Times New Roman" w:eastAsia="Calibri" w:hAnsi="Times New Roman" w:cs="Times New Roman"/>
                <w:color w:val="000000"/>
                <w:sz w:val="18"/>
                <w:szCs w:val="18"/>
                <w:lang w:eastAsia="zh-CN"/>
              </w:rPr>
              <w:t>Рекомендуемый образец формы заявки участника</w:t>
            </w:r>
            <w:r>
              <w:rPr>
                <w:rFonts w:ascii="Times New Roman" w:eastAsia="Calibri" w:hAnsi="Times New Roman" w:cs="Times New Roman"/>
                <w:color w:val="000000"/>
                <w:sz w:val="18"/>
                <w:szCs w:val="18"/>
                <w:lang w:eastAsia="zh-CN"/>
              </w:rPr>
              <w:t>.</w:t>
            </w: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175FF162" w:rsidR="00F90AC7" w:rsidRDefault="00F90AC7" w:rsidP="00E73795">
      <w:pPr>
        <w:widowControl w:val="0"/>
        <w:spacing w:after="0" w:line="240" w:lineRule="auto"/>
        <w:rPr>
          <w:rFonts w:ascii="Times New Roman" w:hAnsi="Times New Roman" w:cs="Times New Roman"/>
          <w:sz w:val="20"/>
          <w:szCs w:val="20"/>
        </w:rPr>
      </w:pPr>
    </w:p>
    <w:p w14:paraId="56BBE835" w14:textId="01C82E85" w:rsidR="00735C70" w:rsidRDefault="00735C70" w:rsidP="00E73795">
      <w:pPr>
        <w:widowControl w:val="0"/>
        <w:spacing w:after="0" w:line="240" w:lineRule="auto"/>
        <w:rPr>
          <w:rFonts w:ascii="Times New Roman" w:hAnsi="Times New Roman" w:cs="Times New Roman"/>
          <w:sz w:val="20"/>
          <w:szCs w:val="20"/>
        </w:rPr>
      </w:pPr>
    </w:p>
    <w:p w14:paraId="77AD620E" w14:textId="0DB5759C" w:rsidR="00735C70" w:rsidRDefault="00735C70" w:rsidP="00E73795">
      <w:pPr>
        <w:widowControl w:val="0"/>
        <w:spacing w:after="0" w:line="240" w:lineRule="auto"/>
        <w:rPr>
          <w:rFonts w:ascii="Times New Roman" w:hAnsi="Times New Roman" w:cs="Times New Roman"/>
          <w:sz w:val="20"/>
          <w:szCs w:val="20"/>
        </w:rPr>
      </w:pPr>
    </w:p>
    <w:p w14:paraId="056DA9E8" w14:textId="5B1BE0A7" w:rsidR="004D0F4C" w:rsidRDefault="004D0F4C" w:rsidP="00E73795">
      <w:pPr>
        <w:widowControl w:val="0"/>
        <w:spacing w:after="0" w:line="240" w:lineRule="auto"/>
        <w:rPr>
          <w:rFonts w:ascii="Times New Roman" w:hAnsi="Times New Roman" w:cs="Times New Roman"/>
          <w:sz w:val="20"/>
          <w:szCs w:val="20"/>
        </w:rPr>
      </w:pPr>
    </w:p>
    <w:p w14:paraId="5786496C" w14:textId="55BB9D82" w:rsidR="004D0F4C" w:rsidRDefault="004D0F4C" w:rsidP="00E73795">
      <w:pPr>
        <w:widowControl w:val="0"/>
        <w:spacing w:after="0" w:line="240" w:lineRule="auto"/>
        <w:rPr>
          <w:rFonts w:ascii="Times New Roman" w:hAnsi="Times New Roman" w:cs="Times New Roman"/>
          <w:sz w:val="20"/>
          <w:szCs w:val="20"/>
        </w:rPr>
      </w:pPr>
    </w:p>
    <w:p w14:paraId="199665F0" w14:textId="77777777" w:rsidR="004D0F4C" w:rsidRDefault="004D0F4C" w:rsidP="00E73795">
      <w:pPr>
        <w:widowControl w:val="0"/>
        <w:spacing w:after="0" w:line="240" w:lineRule="auto"/>
        <w:rPr>
          <w:rFonts w:ascii="Times New Roman" w:hAnsi="Times New Roman" w:cs="Times New Roman"/>
          <w:sz w:val="20"/>
          <w:szCs w:val="20"/>
        </w:rPr>
      </w:pPr>
    </w:p>
    <w:p w14:paraId="41E31C49" w14:textId="40C0EEA4" w:rsidR="00735C70" w:rsidRDefault="00735C70" w:rsidP="00E73795">
      <w:pPr>
        <w:widowControl w:val="0"/>
        <w:spacing w:after="0" w:line="240" w:lineRule="auto"/>
        <w:rPr>
          <w:rFonts w:ascii="Times New Roman" w:hAnsi="Times New Roman" w:cs="Times New Roman"/>
          <w:sz w:val="20"/>
          <w:szCs w:val="20"/>
        </w:rPr>
      </w:pPr>
    </w:p>
    <w:sectPr w:rsidR="00735C70"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B4C92" w14:textId="77777777" w:rsidR="00C567C6" w:rsidRDefault="00C567C6">
      <w:pPr>
        <w:spacing w:after="0" w:line="240" w:lineRule="auto"/>
      </w:pPr>
      <w:r>
        <w:separator/>
      </w:r>
    </w:p>
  </w:endnote>
  <w:endnote w:type="continuationSeparator" w:id="0">
    <w:p w14:paraId="4F0EF92F" w14:textId="77777777" w:rsidR="00C567C6" w:rsidRDefault="00C5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6B5CD8A8" w:rsidR="0070695B" w:rsidRDefault="0070695B" w:rsidP="0054310E">
    <w:pPr>
      <w:pStyle w:val="a9"/>
      <w:tabs>
        <w:tab w:val="clear" w:pos="4677"/>
      </w:tabs>
    </w:pPr>
    <w:r>
      <w:tab/>
    </w:r>
    <w:r>
      <w:fldChar w:fldCharType="begin"/>
    </w:r>
    <w:r>
      <w:instrText xml:space="preserve"> PAGE   \* MERGEFORMAT </w:instrText>
    </w:r>
    <w:r>
      <w:fldChar w:fldCharType="separate"/>
    </w:r>
    <w:r w:rsidR="00DE37DC">
      <w:rPr>
        <w:noProof/>
      </w:rPr>
      <w:t>8</w:t>
    </w:r>
    <w:r>
      <w:fldChar w:fldCharType="end"/>
    </w:r>
  </w:p>
  <w:p w14:paraId="1915D6A2" w14:textId="4D515800" w:rsidR="0070695B" w:rsidRDefault="0070695B">
    <w:pPr>
      <w:pStyle w:val="a9"/>
    </w:pPr>
  </w:p>
  <w:p w14:paraId="75D7B64D" w14:textId="77777777" w:rsidR="0070695B" w:rsidRDefault="007069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C0E4E" w14:textId="77777777" w:rsidR="00C567C6" w:rsidRDefault="00C567C6">
      <w:pPr>
        <w:spacing w:after="0" w:line="240" w:lineRule="auto"/>
      </w:pPr>
      <w:r>
        <w:separator/>
      </w:r>
    </w:p>
  </w:footnote>
  <w:footnote w:type="continuationSeparator" w:id="0">
    <w:p w14:paraId="19C69511" w14:textId="77777777" w:rsidR="00C567C6" w:rsidRDefault="00C567C6">
      <w:pPr>
        <w:spacing w:after="0" w:line="240" w:lineRule="auto"/>
      </w:pPr>
      <w:r>
        <w:continuationSeparator/>
      </w:r>
    </w:p>
  </w:footnote>
  <w:footnote w:id="1">
    <w:p w14:paraId="3262B974" w14:textId="39FC7656" w:rsidR="0070695B" w:rsidRDefault="0070695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0695B" w:rsidRPr="0015588A" w:rsidRDefault="0070695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6A14"/>
    <w:rsid w:val="00066A86"/>
    <w:rsid w:val="00070675"/>
    <w:rsid w:val="00075766"/>
    <w:rsid w:val="000765DB"/>
    <w:rsid w:val="00076944"/>
    <w:rsid w:val="000900AC"/>
    <w:rsid w:val="000F23E1"/>
    <w:rsid w:val="001077B4"/>
    <w:rsid w:val="0011018C"/>
    <w:rsid w:val="00120B39"/>
    <w:rsid w:val="00125726"/>
    <w:rsid w:val="00127D6D"/>
    <w:rsid w:val="0015530A"/>
    <w:rsid w:val="0015588A"/>
    <w:rsid w:val="00164454"/>
    <w:rsid w:val="00175CCD"/>
    <w:rsid w:val="0017629F"/>
    <w:rsid w:val="001877CC"/>
    <w:rsid w:val="00190446"/>
    <w:rsid w:val="001935A9"/>
    <w:rsid w:val="001945AD"/>
    <w:rsid w:val="001C1D68"/>
    <w:rsid w:val="001D5727"/>
    <w:rsid w:val="001E061B"/>
    <w:rsid w:val="001E171E"/>
    <w:rsid w:val="001F7182"/>
    <w:rsid w:val="0024495D"/>
    <w:rsid w:val="00252418"/>
    <w:rsid w:val="0025284C"/>
    <w:rsid w:val="00256C00"/>
    <w:rsid w:val="00293D97"/>
    <w:rsid w:val="00294768"/>
    <w:rsid w:val="002C0075"/>
    <w:rsid w:val="002C5FBB"/>
    <w:rsid w:val="00317400"/>
    <w:rsid w:val="0032726B"/>
    <w:rsid w:val="00327AD7"/>
    <w:rsid w:val="00331187"/>
    <w:rsid w:val="0033483E"/>
    <w:rsid w:val="00352E13"/>
    <w:rsid w:val="003602CB"/>
    <w:rsid w:val="00364BED"/>
    <w:rsid w:val="003725DA"/>
    <w:rsid w:val="0037578B"/>
    <w:rsid w:val="00383738"/>
    <w:rsid w:val="00390F7D"/>
    <w:rsid w:val="003B0C56"/>
    <w:rsid w:val="003C4574"/>
    <w:rsid w:val="003D0165"/>
    <w:rsid w:val="003E056F"/>
    <w:rsid w:val="003E3E9E"/>
    <w:rsid w:val="003F43D3"/>
    <w:rsid w:val="00401090"/>
    <w:rsid w:val="00436D85"/>
    <w:rsid w:val="00441035"/>
    <w:rsid w:val="00442C9E"/>
    <w:rsid w:val="00457F0E"/>
    <w:rsid w:val="00461263"/>
    <w:rsid w:val="0047653A"/>
    <w:rsid w:val="00477588"/>
    <w:rsid w:val="00480470"/>
    <w:rsid w:val="00483B31"/>
    <w:rsid w:val="004D0F4C"/>
    <w:rsid w:val="004D717D"/>
    <w:rsid w:val="004F40AA"/>
    <w:rsid w:val="005125C6"/>
    <w:rsid w:val="0053018E"/>
    <w:rsid w:val="0054310E"/>
    <w:rsid w:val="005467B3"/>
    <w:rsid w:val="00555373"/>
    <w:rsid w:val="005660A5"/>
    <w:rsid w:val="00572FEB"/>
    <w:rsid w:val="005931C9"/>
    <w:rsid w:val="00595C9B"/>
    <w:rsid w:val="005A0C02"/>
    <w:rsid w:val="005B5933"/>
    <w:rsid w:val="005E1214"/>
    <w:rsid w:val="00612C81"/>
    <w:rsid w:val="00623B76"/>
    <w:rsid w:val="0064252D"/>
    <w:rsid w:val="0064253C"/>
    <w:rsid w:val="00653B3F"/>
    <w:rsid w:val="00653E09"/>
    <w:rsid w:val="00663AA1"/>
    <w:rsid w:val="00667FAF"/>
    <w:rsid w:val="006711D1"/>
    <w:rsid w:val="0069166F"/>
    <w:rsid w:val="00695C75"/>
    <w:rsid w:val="006A6602"/>
    <w:rsid w:val="006B11A4"/>
    <w:rsid w:val="006B3403"/>
    <w:rsid w:val="006B528B"/>
    <w:rsid w:val="006C0C28"/>
    <w:rsid w:val="006D1E38"/>
    <w:rsid w:val="0070695B"/>
    <w:rsid w:val="007075FC"/>
    <w:rsid w:val="007163C2"/>
    <w:rsid w:val="00731542"/>
    <w:rsid w:val="00731559"/>
    <w:rsid w:val="00733C73"/>
    <w:rsid w:val="007342CC"/>
    <w:rsid w:val="00735C70"/>
    <w:rsid w:val="0076552E"/>
    <w:rsid w:val="007B7712"/>
    <w:rsid w:val="007C3E28"/>
    <w:rsid w:val="007D331B"/>
    <w:rsid w:val="007E559F"/>
    <w:rsid w:val="007E6159"/>
    <w:rsid w:val="007F1B94"/>
    <w:rsid w:val="00805013"/>
    <w:rsid w:val="00805C5C"/>
    <w:rsid w:val="00836FFF"/>
    <w:rsid w:val="00850314"/>
    <w:rsid w:val="008651F2"/>
    <w:rsid w:val="00866D4A"/>
    <w:rsid w:val="00883093"/>
    <w:rsid w:val="00894AA9"/>
    <w:rsid w:val="00897AA8"/>
    <w:rsid w:val="008C549A"/>
    <w:rsid w:val="008D2D62"/>
    <w:rsid w:val="008E092F"/>
    <w:rsid w:val="008E42F2"/>
    <w:rsid w:val="00905540"/>
    <w:rsid w:val="00914A56"/>
    <w:rsid w:val="00944F3E"/>
    <w:rsid w:val="00954AE8"/>
    <w:rsid w:val="0098502E"/>
    <w:rsid w:val="009A557C"/>
    <w:rsid w:val="009B1DF8"/>
    <w:rsid w:val="009B7E1C"/>
    <w:rsid w:val="009D0F9C"/>
    <w:rsid w:val="009D4108"/>
    <w:rsid w:val="009E4A99"/>
    <w:rsid w:val="00A05CE3"/>
    <w:rsid w:val="00A35F0C"/>
    <w:rsid w:val="00A53448"/>
    <w:rsid w:val="00A90559"/>
    <w:rsid w:val="00A91409"/>
    <w:rsid w:val="00A94984"/>
    <w:rsid w:val="00AA20D4"/>
    <w:rsid w:val="00AD365D"/>
    <w:rsid w:val="00AF0730"/>
    <w:rsid w:val="00B23783"/>
    <w:rsid w:val="00B34258"/>
    <w:rsid w:val="00B41C71"/>
    <w:rsid w:val="00B46FA1"/>
    <w:rsid w:val="00B935D1"/>
    <w:rsid w:val="00B96737"/>
    <w:rsid w:val="00BA4A0F"/>
    <w:rsid w:val="00BA5BF4"/>
    <w:rsid w:val="00BB0229"/>
    <w:rsid w:val="00BB4EA0"/>
    <w:rsid w:val="00BC5E90"/>
    <w:rsid w:val="00BC6C35"/>
    <w:rsid w:val="00BE07E0"/>
    <w:rsid w:val="00BE3719"/>
    <w:rsid w:val="00BE67F9"/>
    <w:rsid w:val="00BF5CF1"/>
    <w:rsid w:val="00C1140E"/>
    <w:rsid w:val="00C24106"/>
    <w:rsid w:val="00C26479"/>
    <w:rsid w:val="00C4222B"/>
    <w:rsid w:val="00C461E7"/>
    <w:rsid w:val="00C567C6"/>
    <w:rsid w:val="00C74129"/>
    <w:rsid w:val="00C92C43"/>
    <w:rsid w:val="00CB0FCC"/>
    <w:rsid w:val="00CB7DED"/>
    <w:rsid w:val="00CD6114"/>
    <w:rsid w:val="00CD775C"/>
    <w:rsid w:val="00D1608C"/>
    <w:rsid w:val="00D274C9"/>
    <w:rsid w:val="00D3328C"/>
    <w:rsid w:val="00D407F7"/>
    <w:rsid w:val="00D467F0"/>
    <w:rsid w:val="00D4767B"/>
    <w:rsid w:val="00D55FB8"/>
    <w:rsid w:val="00D6617E"/>
    <w:rsid w:val="00D6657A"/>
    <w:rsid w:val="00D720E3"/>
    <w:rsid w:val="00D72AA2"/>
    <w:rsid w:val="00D84304"/>
    <w:rsid w:val="00D850BC"/>
    <w:rsid w:val="00D858EB"/>
    <w:rsid w:val="00D9611F"/>
    <w:rsid w:val="00DA62CC"/>
    <w:rsid w:val="00DC3992"/>
    <w:rsid w:val="00DD537F"/>
    <w:rsid w:val="00DE37DC"/>
    <w:rsid w:val="00DF0802"/>
    <w:rsid w:val="00DF43FA"/>
    <w:rsid w:val="00E006EF"/>
    <w:rsid w:val="00E02BB5"/>
    <w:rsid w:val="00E02EAD"/>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14397"/>
    <w:rsid w:val="00F406AD"/>
    <w:rsid w:val="00F52C6F"/>
    <w:rsid w:val="00F73068"/>
    <w:rsid w:val="00F809C0"/>
    <w:rsid w:val="00F82118"/>
    <w:rsid w:val="00F87F4E"/>
    <w:rsid w:val="00F90AC7"/>
    <w:rsid w:val="00FA1661"/>
    <w:rsid w:val="00FB52DC"/>
    <w:rsid w:val="00FC6785"/>
    <w:rsid w:val="00FE3F2A"/>
    <w:rsid w:val="00FE4D3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UnresolvedMention">
    <w:name w:val="Unresolved Mention"/>
    <w:basedOn w:val="a0"/>
    <w:uiPriority w:val="99"/>
    <w:semiHidden/>
    <w:unhideWhenUsed/>
    <w:rsid w:val="003D01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W">
    <w:name w:val="Standard (WW)"/>
    <w:rsid w:val="00046A14"/>
    <w:pPr>
      <w:suppressAutoHyphens/>
      <w:spacing w:after="200" w:line="276" w:lineRule="auto"/>
    </w:pPr>
    <w:rPr>
      <w:rFonts w:ascii="Calibri" w:eastAsia="Calibri" w:hAnsi="Calibri" w:cs="Calibri"/>
      <w:lang w:eastAsia="zh-CN"/>
    </w:rPr>
  </w:style>
  <w:style w:type="character" w:customStyle="1" w:styleId="UnresolvedMention">
    <w:name w:val="Unresolved Mention"/>
    <w:basedOn w:val="a0"/>
    <w:uiPriority w:val="99"/>
    <w:semiHidden/>
    <w:unhideWhenUsed/>
    <w:rsid w:val="003D0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7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1830093">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6368843">
      <w:bodyDiv w:val="1"/>
      <w:marLeft w:val="0"/>
      <w:marRight w:val="0"/>
      <w:marTop w:val="0"/>
      <w:marBottom w:val="0"/>
      <w:divBdr>
        <w:top w:val="none" w:sz="0" w:space="0" w:color="auto"/>
        <w:left w:val="none" w:sz="0" w:space="0" w:color="auto"/>
        <w:bottom w:val="none" w:sz="0" w:space="0" w:color="auto"/>
        <w:right w:val="none" w:sz="0" w:space="0" w:color="auto"/>
      </w:divBdr>
    </w:div>
    <w:div w:id="1756511421">
      <w:bodyDiv w:val="1"/>
      <w:marLeft w:val="0"/>
      <w:marRight w:val="0"/>
      <w:marTop w:val="0"/>
      <w:marBottom w:val="0"/>
      <w:divBdr>
        <w:top w:val="none" w:sz="0" w:space="0" w:color="auto"/>
        <w:left w:val="none" w:sz="0" w:space="0" w:color="auto"/>
        <w:bottom w:val="none" w:sz="0" w:space="0" w:color="auto"/>
        <w:right w:val="none" w:sz="0" w:space="0" w:color="auto"/>
      </w:divBdr>
    </w:div>
    <w:div w:id="187118886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68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uh.semitsvetik@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6FF" w:usb1="4000FCFF" w:usb2="00000009"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4175"/>
    <w:rsid w:val="00056A9F"/>
    <w:rsid w:val="00074D3A"/>
    <w:rsid w:val="000F2163"/>
    <w:rsid w:val="0015062D"/>
    <w:rsid w:val="00274A39"/>
    <w:rsid w:val="002D74EE"/>
    <w:rsid w:val="002E4821"/>
    <w:rsid w:val="00317400"/>
    <w:rsid w:val="00375284"/>
    <w:rsid w:val="0039082F"/>
    <w:rsid w:val="003D5AC7"/>
    <w:rsid w:val="003F2A8D"/>
    <w:rsid w:val="00427ADC"/>
    <w:rsid w:val="004513CA"/>
    <w:rsid w:val="00520195"/>
    <w:rsid w:val="00535AB8"/>
    <w:rsid w:val="00543939"/>
    <w:rsid w:val="005505AE"/>
    <w:rsid w:val="005B5F78"/>
    <w:rsid w:val="006719FE"/>
    <w:rsid w:val="00713667"/>
    <w:rsid w:val="007E059C"/>
    <w:rsid w:val="00816F52"/>
    <w:rsid w:val="00851BFF"/>
    <w:rsid w:val="00954382"/>
    <w:rsid w:val="009849E5"/>
    <w:rsid w:val="00A50619"/>
    <w:rsid w:val="00B27D9B"/>
    <w:rsid w:val="00B4396B"/>
    <w:rsid w:val="00BC118E"/>
    <w:rsid w:val="00BF119F"/>
    <w:rsid w:val="00C06FB2"/>
    <w:rsid w:val="00C12038"/>
    <w:rsid w:val="00C37B34"/>
    <w:rsid w:val="00CB6E7C"/>
    <w:rsid w:val="00CC3B29"/>
    <w:rsid w:val="00CE4727"/>
    <w:rsid w:val="00D40611"/>
    <w:rsid w:val="00D624FC"/>
    <w:rsid w:val="00DC3992"/>
    <w:rsid w:val="00DF6E1F"/>
    <w:rsid w:val="00E11190"/>
    <w:rsid w:val="00E1253C"/>
    <w:rsid w:val="00E4028D"/>
    <w:rsid w:val="00E40F7A"/>
    <w:rsid w:val="00E50A9B"/>
    <w:rsid w:val="00EB518C"/>
    <w:rsid w:val="00F135C6"/>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34A8-6786-4C47-8F41-1DA7687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4848</Words>
  <Characters>27639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DOC-MARKER-shq76Ea2EDM85v5RxT8ymw</dc:description>
  <cp:lastModifiedBy>02</cp:lastModifiedBy>
  <cp:revision>14</cp:revision>
  <dcterms:created xsi:type="dcterms:W3CDTF">2026-04-14T04:57:00Z</dcterms:created>
  <dcterms:modified xsi:type="dcterms:W3CDTF">2026-07-20T09:13:00Z</dcterms:modified>
</cp:coreProperties>
</file>