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8C" w:rsidRDefault="007764D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Hlk122600403"/>
      <w:r>
        <w:rPr>
          <w:rFonts w:ascii="Times New Roman" w:eastAsia="Calibri" w:hAnsi="Times New Roman" w:cs="Times New Roman"/>
          <w:b/>
        </w:rPr>
        <w:t>Техническое задание</w:t>
      </w:r>
    </w:p>
    <w:p w:rsidR="00A42B8C" w:rsidRDefault="007764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поставку угля для нужд МУП «Исток»</w:t>
      </w:r>
    </w:p>
    <w:p w:rsidR="00A42B8C" w:rsidRDefault="00A42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2B8C" w:rsidRDefault="007764D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ОКПД 2: 05.10.10.131 (П)</w:t>
      </w:r>
    </w:p>
    <w:p w:rsidR="00A42B8C" w:rsidRDefault="007764D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Объект закупки: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410"/>
        <w:gridCol w:w="6108"/>
        <w:gridCol w:w="711"/>
        <w:gridCol w:w="873"/>
      </w:tblGrid>
      <w:tr w:rsidR="00A42B8C">
        <w:trPr>
          <w:cantSplit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8C" w:rsidRDefault="007764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42B8C" w:rsidRDefault="007764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Требования заказчика по характеристике поставляемого товара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8C" w:rsidRDefault="007764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8C" w:rsidRDefault="007764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A42B8C">
        <w:trPr>
          <w:cantSplit/>
          <w:trHeight w:val="481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8C" w:rsidRDefault="007764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Уголь марки ДР-300 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42B8C" w:rsidRDefault="007764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eastAsia="ja-JP" w:bidi="fa-IR"/>
              </w:rPr>
            </w:pPr>
            <w:r>
              <w:rPr>
                <w:rFonts w:ascii="Times New Roman" w:eastAsia="Arial" w:hAnsi="Times New Roman" w:cs="Times New Roman"/>
                <w:lang w:eastAsia="ja-JP" w:bidi="fa-IR"/>
              </w:rPr>
              <w:t>Соответствует требованиям ГОСТ 32464-2013</w:t>
            </w:r>
            <w:r w:rsidR="00251642" w:rsidRPr="00F95EA6">
              <w:rPr>
                <w:i/>
              </w:rPr>
              <w:t xml:space="preserve"> </w:t>
            </w:r>
            <w:r w:rsidR="00251642" w:rsidRPr="00251642">
              <w:rPr>
                <w:rFonts w:ascii="Times New Roman" w:hAnsi="Times New Roman" w:cs="Times New Roman"/>
                <w:i/>
              </w:rPr>
              <w:t xml:space="preserve">ГОСТ </w:t>
            </w:r>
            <w:r w:rsidR="00251642">
              <w:rPr>
                <w:rFonts w:ascii="Times New Roman" w:hAnsi="Times New Roman" w:cs="Times New Roman"/>
                <w:i/>
              </w:rPr>
              <w:t xml:space="preserve">  32352-2013;</w:t>
            </w:r>
            <w:r w:rsidR="00251642" w:rsidRPr="00251642">
              <w:rPr>
                <w:rFonts w:ascii="Times New Roman" w:hAnsi="Times New Roman" w:cs="Times New Roman"/>
                <w:i/>
              </w:rPr>
              <w:t xml:space="preserve"> ГОСТ   32353 -2013; </w:t>
            </w:r>
            <w:r>
              <w:rPr>
                <w:rFonts w:ascii="Times New Roman" w:eastAsia="Arial" w:hAnsi="Times New Roman" w:cs="Times New Roman"/>
                <w:lang w:eastAsia="ja-JP" w:bidi="fa-IR"/>
              </w:rPr>
              <w:t>Угли бурые, каменные и антрацит. Общие технические требования</w:t>
            </w:r>
          </w:p>
          <w:p w:rsidR="00A42B8C" w:rsidRDefault="007764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eastAsia="ja-JP" w:bidi="fa-IR"/>
              </w:rPr>
            </w:pPr>
            <w:r>
              <w:rPr>
                <w:rFonts w:ascii="Times New Roman" w:eastAsia="Arial" w:hAnsi="Times New Roman" w:cs="Times New Roman"/>
                <w:lang w:eastAsia="ja-JP" w:bidi="fa-IR"/>
              </w:rPr>
              <w:t>Размер кусков: 0-300 мм</w:t>
            </w:r>
          </w:p>
          <w:p w:rsidR="00A42B8C" w:rsidRDefault="007764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eastAsia="ja-JP" w:bidi="fa-IR"/>
              </w:rPr>
            </w:pPr>
            <w:r>
              <w:rPr>
                <w:rFonts w:ascii="Times New Roman" w:eastAsia="Arial" w:hAnsi="Times New Roman" w:cs="Times New Roman"/>
                <w:lang w:eastAsia="ja-JP" w:bidi="fa-IR"/>
              </w:rPr>
              <w:t xml:space="preserve">Низшая теплота </w:t>
            </w:r>
            <w:r w:rsidRPr="00522770">
              <w:rPr>
                <w:rFonts w:ascii="Times New Roman" w:eastAsia="Arial" w:hAnsi="Times New Roman" w:cs="Times New Roman"/>
                <w:lang w:eastAsia="ja-JP" w:bidi="fa-IR"/>
              </w:rPr>
              <w:t xml:space="preserve">сгорания: не менее </w:t>
            </w:r>
            <w:r w:rsidR="00522770" w:rsidRPr="00522770">
              <w:rPr>
                <w:rFonts w:ascii="Times New Roman" w:eastAsia="Arial" w:hAnsi="Times New Roman" w:cs="Times New Roman"/>
                <w:lang w:eastAsia="ja-JP" w:bidi="fa-IR"/>
              </w:rPr>
              <w:t>5010</w:t>
            </w:r>
            <w:r w:rsidRPr="00522770">
              <w:rPr>
                <w:rFonts w:ascii="Times New Roman" w:eastAsia="Arial" w:hAnsi="Times New Roman" w:cs="Times New Roman"/>
                <w:lang w:eastAsia="ja-JP" w:bidi="fa-IR"/>
              </w:rPr>
              <w:t xml:space="preserve"> ккал/кг</w:t>
            </w:r>
          </w:p>
          <w:p w:rsidR="00A42B8C" w:rsidRDefault="007764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eastAsia="ja-JP" w:bidi="fa-IR"/>
              </w:rPr>
            </w:pPr>
            <w:r>
              <w:rPr>
                <w:rFonts w:ascii="Times New Roman" w:eastAsia="Arial" w:hAnsi="Times New Roman" w:cs="Times New Roman"/>
                <w:lang w:eastAsia="ja-JP" w:bidi="fa-IR"/>
              </w:rPr>
              <w:t>Высш</w:t>
            </w:r>
            <w:r w:rsidR="00237824">
              <w:rPr>
                <w:rFonts w:ascii="Times New Roman" w:eastAsia="Arial" w:hAnsi="Times New Roman" w:cs="Times New Roman"/>
                <w:lang w:eastAsia="ja-JP" w:bidi="fa-IR"/>
              </w:rPr>
              <w:t>ая теплота сгорания: не менее 54</w:t>
            </w:r>
            <w:r>
              <w:rPr>
                <w:rFonts w:ascii="Times New Roman" w:eastAsia="Arial" w:hAnsi="Times New Roman" w:cs="Times New Roman"/>
                <w:lang w:eastAsia="ja-JP" w:bidi="fa-IR"/>
              </w:rPr>
              <w:t>00 ккал/кг</w:t>
            </w:r>
          </w:p>
          <w:p w:rsidR="00A42B8C" w:rsidRDefault="007764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eastAsia="ja-JP" w:bidi="fa-IR"/>
              </w:rPr>
            </w:pPr>
            <w:r>
              <w:rPr>
                <w:rFonts w:ascii="Times New Roman" w:eastAsia="Arial" w:hAnsi="Times New Roman" w:cs="Times New Roman"/>
                <w:lang w:eastAsia="ja-JP" w:bidi="fa-IR"/>
              </w:rPr>
              <w:t>Содержание влаги: не более 10,9%</w:t>
            </w:r>
          </w:p>
          <w:p w:rsidR="00A42B8C" w:rsidRDefault="007764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eastAsia="ja-JP" w:bidi="fa-IR"/>
              </w:rPr>
            </w:pPr>
            <w:r>
              <w:rPr>
                <w:rFonts w:ascii="Times New Roman" w:eastAsia="Arial" w:hAnsi="Times New Roman" w:cs="Times New Roman"/>
                <w:lang w:eastAsia="ja-JP" w:bidi="fa-IR"/>
              </w:rPr>
              <w:t>Зольность: не более 18,9%</w:t>
            </w:r>
          </w:p>
          <w:p w:rsidR="00A42B8C" w:rsidRDefault="007764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eastAsia="ja-JP" w:bidi="fa-IR"/>
              </w:rPr>
            </w:pPr>
            <w:r>
              <w:rPr>
                <w:rFonts w:ascii="Times New Roman" w:eastAsia="Arial" w:hAnsi="Times New Roman" w:cs="Times New Roman"/>
                <w:lang w:eastAsia="ja-JP" w:bidi="fa-IR"/>
              </w:rPr>
              <w:t>Массовая доля общей серы: не более 0,34%</w:t>
            </w:r>
          </w:p>
          <w:p w:rsidR="00A42B8C" w:rsidRDefault="007764D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eastAsia="ja-JP" w:bidi="fa-IR"/>
              </w:rPr>
            </w:pPr>
            <w:r>
              <w:rPr>
                <w:rFonts w:ascii="Times New Roman" w:eastAsia="Arial" w:hAnsi="Times New Roman" w:cs="Times New Roman"/>
                <w:lang w:eastAsia="ja-JP" w:bidi="fa-IR"/>
              </w:rPr>
              <w:t>Область применения: для пылевидного и слоевого сжигания в стационарных котельных установках, слоевого сжигания в отопительных печах объектов социально-бытового назначения (административных зданий, школ, больниц и др.).</w:t>
            </w:r>
          </w:p>
          <w:p w:rsidR="00A42B8C" w:rsidRPr="00FE12B5" w:rsidRDefault="007764DA" w:rsidP="00FE12B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lang w:eastAsia="ja-JP" w:bidi="fa-IR"/>
              </w:rPr>
            </w:pPr>
            <w:r w:rsidRPr="00FE12B5">
              <w:rPr>
                <w:rFonts w:ascii="Times New Roman" w:eastAsia="Arial" w:hAnsi="Times New Roman" w:cs="Times New Roman"/>
                <w:b/>
                <w:lang w:eastAsia="ja-JP" w:bidi="fa-IR"/>
              </w:rPr>
              <w:t>Дата изготовления: не ранее 4 квартала 202</w:t>
            </w:r>
            <w:r w:rsidR="00FE12B5" w:rsidRPr="00FE12B5">
              <w:rPr>
                <w:rFonts w:ascii="Times New Roman" w:eastAsia="Arial" w:hAnsi="Times New Roman" w:cs="Times New Roman"/>
                <w:b/>
                <w:lang w:eastAsia="ja-JP" w:bidi="fa-IR"/>
              </w:rPr>
              <w:t>5</w:t>
            </w:r>
            <w:r w:rsidRPr="00FE12B5">
              <w:rPr>
                <w:rFonts w:ascii="Times New Roman" w:eastAsia="Arial" w:hAnsi="Times New Roman" w:cs="Times New Roman"/>
                <w:b/>
                <w:lang w:eastAsia="ja-JP" w:bidi="fa-IR"/>
              </w:rPr>
              <w:t xml:space="preserve"> 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8C" w:rsidRDefault="007764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8C" w:rsidRDefault="007764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14345</w:t>
            </w:r>
          </w:p>
        </w:tc>
      </w:tr>
    </w:tbl>
    <w:p w:rsidR="00850004" w:rsidRPr="00432E57" w:rsidRDefault="007764DA" w:rsidP="004D371B">
      <w:pPr>
        <w:spacing w:after="0" w:line="240" w:lineRule="auto"/>
        <w:ind w:left="-108"/>
        <w:jc w:val="both"/>
        <w:rPr>
          <w:rFonts w:ascii="Times New Roman" w:hAnsi="Times New Roman"/>
        </w:rPr>
      </w:pPr>
      <w:bookmarkStart w:id="1" w:name="_Hlk151544143"/>
      <w:r>
        <w:rPr>
          <w:rFonts w:ascii="Times New Roman" w:hAnsi="Times New Roman" w:cs="Times New Roman"/>
          <w:b/>
        </w:rPr>
        <w:t>2. Место поставки товара:</w:t>
      </w:r>
      <w:r>
        <w:rPr>
          <w:rFonts w:ascii="Times New Roman" w:hAnsi="Times New Roman" w:cs="Times New Roman"/>
          <w:bCs/>
        </w:rPr>
        <w:t xml:space="preserve"> </w:t>
      </w:r>
      <w:r w:rsidR="00850004" w:rsidRPr="00432E57">
        <w:rPr>
          <w:rFonts w:ascii="Times New Roman" w:hAnsi="Times New Roman"/>
          <w:bCs/>
        </w:rPr>
        <w:t>Поставка производится железн</w:t>
      </w:r>
      <w:r w:rsidR="00850004">
        <w:rPr>
          <w:rFonts w:ascii="Times New Roman" w:hAnsi="Times New Roman"/>
          <w:bCs/>
        </w:rPr>
        <w:t xml:space="preserve">одорожным транспортом до места </w:t>
      </w:r>
      <w:r w:rsidR="00850004" w:rsidRPr="00432E57">
        <w:rPr>
          <w:rFonts w:ascii="Times New Roman" w:hAnsi="Times New Roman"/>
          <w:bCs/>
        </w:rPr>
        <w:t>поставки Заказчика</w:t>
      </w:r>
      <w:r w:rsidR="00850004">
        <w:rPr>
          <w:rFonts w:ascii="Times New Roman" w:hAnsi="Times New Roman"/>
          <w:bCs/>
        </w:rPr>
        <w:t xml:space="preserve">: РБ, </w:t>
      </w:r>
      <w:proofErr w:type="spellStart"/>
      <w:r w:rsidR="00850004">
        <w:rPr>
          <w:rFonts w:ascii="Times New Roman" w:hAnsi="Times New Roman"/>
          <w:bCs/>
        </w:rPr>
        <w:t>Кабанский</w:t>
      </w:r>
      <w:proofErr w:type="spellEnd"/>
      <w:r w:rsidR="00850004">
        <w:rPr>
          <w:rFonts w:ascii="Times New Roman" w:hAnsi="Times New Roman"/>
          <w:bCs/>
        </w:rPr>
        <w:t xml:space="preserve"> район, с</w:t>
      </w:r>
      <w:r w:rsidR="00FE12B5">
        <w:rPr>
          <w:rFonts w:ascii="Times New Roman" w:hAnsi="Times New Roman"/>
          <w:bCs/>
        </w:rPr>
        <w:t xml:space="preserve">танции </w:t>
      </w:r>
      <w:proofErr w:type="spellStart"/>
      <w:r w:rsidR="00FE12B5">
        <w:rPr>
          <w:rFonts w:ascii="Times New Roman" w:hAnsi="Times New Roman"/>
          <w:bCs/>
        </w:rPr>
        <w:t>Тимлюй</w:t>
      </w:r>
      <w:proofErr w:type="spellEnd"/>
      <w:r w:rsidR="00FE12B5">
        <w:rPr>
          <w:rFonts w:ascii="Times New Roman" w:hAnsi="Times New Roman"/>
          <w:bCs/>
        </w:rPr>
        <w:t xml:space="preserve"> до котельных заказчика, согласно заявки, где заказчик указывает тот объем товара (уголь) который требуется в данный период с корректировкой самой заявки в зависимости</w:t>
      </w:r>
      <w:r w:rsidR="0031388F">
        <w:rPr>
          <w:rFonts w:ascii="Times New Roman" w:hAnsi="Times New Roman"/>
          <w:bCs/>
        </w:rPr>
        <w:t xml:space="preserve"> от </w:t>
      </w:r>
      <w:r w:rsidR="00FE12B5">
        <w:rPr>
          <w:rFonts w:ascii="Times New Roman" w:hAnsi="Times New Roman"/>
          <w:bCs/>
        </w:rPr>
        <w:t xml:space="preserve">взаиморасчетов денежных средств на </w:t>
      </w:r>
      <w:proofErr w:type="spellStart"/>
      <w:proofErr w:type="gramStart"/>
      <w:r w:rsidR="00FE12B5">
        <w:rPr>
          <w:rFonts w:ascii="Times New Roman" w:hAnsi="Times New Roman"/>
          <w:bCs/>
        </w:rPr>
        <w:t>р</w:t>
      </w:r>
      <w:proofErr w:type="spellEnd"/>
      <w:proofErr w:type="gramEnd"/>
      <w:r w:rsidR="00FE12B5">
        <w:rPr>
          <w:rFonts w:ascii="Times New Roman" w:hAnsi="Times New Roman"/>
          <w:bCs/>
        </w:rPr>
        <w:t xml:space="preserve">/с поставщика  </w:t>
      </w:r>
      <w:r w:rsidR="00850004" w:rsidRPr="00432E57">
        <w:rPr>
          <w:rFonts w:ascii="Times New Roman" w:hAnsi="Times New Roman"/>
        </w:rPr>
        <w:t xml:space="preserve"> </w:t>
      </w:r>
      <w:r w:rsidR="00850004">
        <w:rPr>
          <w:rFonts w:ascii="Times New Roman" w:hAnsi="Times New Roman"/>
        </w:rPr>
        <w:t>(</w:t>
      </w:r>
      <w:r w:rsidR="00850004" w:rsidRPr="00432E57">
        <w:rPr>
          <w:rFonts w:ascii="Times New Roman" w:hAnsi="Times New Roman"/>
        </w:rPr>
        <w:t>Товар отгружается Поставщиком в адрес Грузополучателей железнодорожным транспортом по согласованным в соответствии с настоящим договором отгрузочным реквизитам</w:t>
      </w:r>
      <w:r w:rsidR="00850004">
        <w:rPr>
          <w:rFonts w:ascii="Times New Roman" w:hAnsi="Times New Roman"/>
        </w:rPr>
        <w:t>)</w:t>
      </w:r>
      <w:r w:rsidR="00850004" w:rsidRPr="00432E57">
        <w:rPr>
          <w:rFonts w:ascii="Times New Roman" w:hAnsi="Times New Roman"/>
        </w:rPr>
        <w:t>.</w:t>
      </w:r>
    </w:p>
    <w:p w:rsidR="00A42B8C" w:rsidRDefault="00850004" w:rsidP="004D371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E12B5">
        <w:rPr>
          <w:rFonts w:ascii="Times New Roman" w:hAnsi="Times New Roman" w:cs="Times New Roman"/>
          <w:b/>
          <w:highlight w:val="yellow"/>
        </w:rPr>
        <w:t>3</w:t>
      </w:r>
      <w:r w:rsidR="007764DA" w:rsidRPr="00FE12B5">
        <w:rPr>
          <w:rFonts w:ascii="Times New Roman" w:hAnsi="Times New Roman" w:cs="Times New Roman"/>
          <w:b/>
          <w:highlight w:val="yellow"/>
        </w:rPr>
        <w:t>. Срок и условия поставки товара:</w:t>
      </w:r>
      <w:r w:rsidR="007764DA" w:rsidRPr="00FE12B5">
        <w:rPr>
          <w:rFonts w:ascii="Times New Roman" w:hAnsi="Times New Roman" w:cs="Times New Roman"/>
          <w:highlight w:val="yellow"/>
        </w:rPr>
        <w:t xml:space="preserve"> с момента заключения договора по </w:t>
      </w:r>
      <w:r w:rsidR="00303068" w:rsidRPr="00FE12B5">
        <w:rPr>
          <w:rFonts w:ascii="Times New Roman" w:hAnsi="Times New Roman" w:cs="Times New Roman"/>
          <w:highlight w:val="yellow"/>
        </w:rPr>
        <w:t>3</w:t>
      </w:r>
      <w:r w:rsidR="007764DA" w:rsidRPr="00FE12B5">
        <w:rPr>
          <w:rFonts w:ascii="Times New Roman" w:hAnsi="Times New Roman" w:cs="Times New Roman"/>
          <w:highlight w:val="yellow"/>
        </w:rPr>
        <w:t>1.0</w:t>
      </w:r>
      <w:r w:rsidR="00FE12B5" w:rsidRPr="00FE12B5">
        <w:rPr>
          <w:rFonts w:ascii="Times New Roman" w:hAnsi="Times New Roman" w:cs="Times New Roman"/>
          <w:highlight w:val="yellow"/>
        </w:rPr>
        <w:t>8</w:t>
      </w:r>
      <w:r w:rsidR="007764DA" w:rsidRPr="00FE12B5">
        <w:rPr>
          <w:rFonts w:ascii="Times New Roman" w:hAnsi="Times New Roman" w:cs="Times New Roman"/>
          <w:highlight w:val="yellow"/>
        </w:rPr>
        <w:t>.202</w:t>
      </w:r>
      <w:r w:rsidR="00303068" w:rsidRPr="00FE12B5">
        <w:rPr>
          <w:rFonts w:ascii="Times New Roman" w:hAnsi="Times New Roman" w:cs="Times New Roman"/>
          <w:highlight w:val="yellow"/>
        </w:rPr>
        <w:t>7</w:t>
      </w:r>
      <w:r w:rsidR="007764DA" w:rsidRPr="00FE12B5">
        <w:rPr>
          <w:rFonts w:ascii="Times New Roman" w:hAnsi="Times New Roman" w:cs="Times New Roman"/>
          <w:highlight w:val="yellow"/>
        </w:rPr>
        <w:t xml:space="preserve"> г.</w:t>
      </w:r>
      <w:r w:rsidR="007764DA">
        <w:rPr>
          <w:rFonts w:ascii="Times New Roman" w:hAnsi="Times New Roman" w:cs="Times New Roman"/>
        </w:rPr>
        <w:t xml:space="preserve"> </w:t>
      </w:r>
    </w:p>
    <w:p w:rsidR="00A42B8C" w:rsidRDefault="007764DA" w:rsidP="004D371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осуществляется согласно графику поставки (согласовывается с Заказчиком после заключения Договора).</w:t>
      </w:r>
    </w:p>
    <w:p w:rsidR="00A42B8C" w:rsidRDefault="007764DA" w:rsidP="004D371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>3.1. В стоимость товара включены транспортные расходы, уплата налогов, сборов и других обязательных платежей, а также все необходимые расходы Поставщика для исполнения договора.</w:t>
      </w:r>
    </w:p>
    <w:p w:rsidR="00A42B8C" w:rsidRDefault="007764DA" w:rsidP="004D371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Поставщик несет все расходы и принимает на себя все риски до момента получения Товара Заказчиком.</w:t>
      </w:r>
    </w:p>
    <w:p w:rsidR="00A42B8C" w:rsidRDefault="007764DA" w:rsidP="004D371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Отгрузка Товара осуществляется в сопровождении необходимых для использования документов.</w:t>
      </w:r>
    </w:p>
    <w:p w:rsidR="00A42B8C" w:rsidRDefault="007764DA" w:rsidP="004D37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Порядок приемки Товара по качеству:</w:t>
      </w:r>
    </w:p>
    <w:p w:rsidR="00A42B8C" w:rsidRDefault="007764DA" w:rsidP="004D371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4.1. В случае обнаружения несоответствия количества товара в поставляемых транспортных упаковках с сопроводительными документами на партию, Заказчик отмечает в акте приема-передачи товара поставленное количество.</w:t>
      </w:r>
    </w:p>
    <w:p w:rsidR="00A42B8C" w:rsidRDefault="007764DA" w:rsidP="004D371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4.2. В случае обнаружения несоответствия Товара, требованиям по качеству, указанным в договоре, при приемке по качеству либо при обнаружении скрытых недостатков, Заказчик обязан вызвать представителя Поставщика любым способом, подтверждающим получение уведомления. </w:t>
      </w:r>
    </w:p>
    <w:p w:rsidR="00A42B8C" w:rsidRDefault="007764DA" w:rsidP="004D371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4.3. При неявке представителя Поставщика в срок, указанный в уведомлении о вызове представителя Поставщика, Заказчик производит проверку качества товара в одностороннем порядке.</w:t>
      </w:r>
    </w:p>
    <w:p w:rsidR="00A42B8C" w:rsidRDefault="007764DA" w:rsidP="004D371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4.4. При приемке товара по качеству в одностороннем порядке Заказчик, либо при возникновении разногласий у Поставщика и Заказчика, при совместном контроле качества, производится фото- и видео- фиксация дефектов товара.</w:t>
      </w:r>
    </w:p>
    <w:p w:rsidR="00A42B8C" w:rsidRDefault="007764DA" w:rsidP="004D371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4.5. Акт обследования товара о выявленных дефектах, фото-, видео- фиксация направляются Поставщику любым способом, подтверждающим получение акта.</w:t>
      </w:r>
    </w:p>
    <w:p w:rsidR="00A42B8C" w:rsidRDefault="007764DA" w:rsidP="004D371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4.6. В случае, если при совместном контроле качества Заказчика и Поставщика разногласий не возникло, то по результатам приемки товара по качеству составляется акт о фактическом качестве товара.</w:t>
      </w:r>
    </w:p>
    <w:p w:rsidR="00A42B8C" w:rsidRDefault="007764DA" w:rsidP="004D371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4.7. Акт должен быть подписан всеми лицами, участвовавшими в проверке качества товара. Лицо, не согласное с содержанием акта, обязано подписать его с оговоркой о своем несогласии и изложить свое мнение. Данный акт, утверждается руководителем Заказчика.</w:t>
      </w:r>
    </w:p>
    <w:p w:rsidR="00A42B8C" w:rsidRDefault="007764DA" w:rsidP="004D371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4.9. Поставщик или Заказчик, при наличии оснований вправе опротестовать акт в судебном порядке, согласно действующему законодательству РФ.</w:t>
      </w:r>
    </w:p>
    <w:p w:rsidR="00A42B8C" w:rsidRDefault="007764DA" w:rsidP="004D371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4.10. Заказчик имеет право расторгнуть в одностороннем порядке Договор с Поставщиком.</w:t>
      </w:r>
    </w:p>
    <w:p w:rsidR="00A42B8C" w:rsidRDefault="007764DA" w:rsidP="004D371B">
      <w:pPr>
        <w:widowControl w:val="0"/>
        <w:spacing w:after="0" w:line="240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5. Требования к товару: </w:t>
      </w:r>
    </w:p>
    <w:p w:rsidR="00A42B8C" w:rsidRDefault="007764DA" w:rsidP="004D371B">
      <w:pPr>
        <w:widowControl w:val="0"/>
        <w:spacing w:after="0" w:line="240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 xml:space="preserve">5.1. </w:t>
      </w:r>
      <w:r>
        <w:rPr>
          <w:rFonts w:ascii="Times New Roman" w:hAnsi="Times New Roman" w:cs="Times New Roman"/>
        </w:rPr>
        <w:t>Качество поставляемого товара и его соответствие требованиям ГОСТов и иных нормативных документов должно подтверждаться документацией: сертификаты (или декларации), сертификаты качества.</w:t>
      </w:r>
    </w:p>
    <w:p w:rsidR="00A42B8C" w:rsidRDefault="007764DA" w:rsidP="004D371B">
      <w:pPr>
        <w:widowControl w:val="0"/>
        <w:spacing w:after="0" w:line="240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5</w:t>
      </w:r>
      <w:r>
        <w:rPr>
          <w:rFonts w:ascii="Times New Roman" w:hAnsi="Times New Roman" w:cs="Times New Roman"/>
        </w:rPr>
        <w:t>.2. Товар должен отгружаться с учётом необходимых маркировок в соответствии с требованиями стандартов и технических условий. Сопроводительная документация не должна противоречить действующему законодательству.</w:t>
      </w:r>
      <w:bookmarkEnd w:id="0"/>
      <w:bookmarkEnd w:id="1"/>
    </w:p>
    <w:sectPr w:rsidR="00A42B8C" w:rsidSect="00AF7039">
      <w:pgSz w:w="11906" w:h="16838"/>
      <w:pgMar w:top="1134" w:right="595" w:bottom="1134" w:left="1219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294" w:rsidRDefault="00891294">
      <w:pPr>
        <w:spacing w:after="0" w:line="240" w:lineRule="auto"/>
      </w:pPr>
      <w:r>
        <w:separator/>
      </w:r>
    </w:p>
  </w:endnote>
  <w:endnote w:type="continuationSeparator" w:id="0">
    <w:p w:rsidR="00891294" w:rsidRDefault="0089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294" w:rsidRDefault="00891294">
      <w:pPr>
        <w:spacing w:after="0" w:line="240" w:lineRule="auto"/>
      </w:pPr>
      <w:r>
        <w:separator/>
      </w:r>
    </w:p>
  </w:footnote>
  <w:footnote w:type="continuationSeparator" w:id="0">
    <w:p w:rsidR="00891294" w:rsidRDefault="00891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B8C"/>
    <w:rsid w:val="00237824"/>
    <w:rsid w:val="00251642"/>
    <w:rsid w:val="00303068"/>
    <w:rsid w:val="0031388F"/>
    <w:rsid w:val="00387DF5"/>
    <w:rsid w:val="004D371B"/>
    <w:rsid w:val="00522770"/>
    <w:rsid w:val="0057280C"/>
    <w:rsid w:val="00645819"/>
    <w:rsid w:val="007764DA"/>
    <w:rsid w:val="00850004"/>
    <w:rsid w:val="00891294"/>
    <w:rsid w:val="009C1E84"/>
    <w:rsid w:val="009C649D"/>
    <w:rsid w:val="00A42B8C"/>
    <w:rsid w:val="00A6118C"/>
    <w:rsid w:val="00AF31AE"/>
    <w:rsid w:val="00AF7039"/>
    <w:rsid w:val="00D27C5A"/>
    <w:rsid w:val="00DE7F20"/>
    <w:rsid w:val="00FE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39"/>
    <w:pPr>
      <w:spacing w:after="200" w:line="276" w:lineRule="auto"/>
    </w:pPr>
    <w:rPr>
      <w:rFonts w:ascii="Courier New" w:eastAsia="Courier New" w:hAnsi="Courier New" w:cs="Calibri"/>
    </w:rPr>
  </w:style>
  <w:style w:type="paragraph" w:styleId="1">
    <w:name w:val="heading 1"/>
    <w:basedOn w:val="a"/>
    <w:next w:val="a"/>
    <w:link w:val="10"/>
    <w:uiPriority w:val="9"/>
    <w:qFormat/>
    <w:rsid w:val="00AF703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703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F703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F703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F703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F703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F703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F703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F703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AF703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AF7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AF703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sid w:val="00AF703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sid w:val="00AF703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sid w:val="00AF703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sid w:val="00AF703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sid w:val="00AF703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sid w:val="00AF703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sid w:val="00AF703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sid w:val="00AF703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sid w:val="00AF7039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sid w:val="00AF7039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sid w:val="00AF703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sid w:val="00AF7039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sid w:val="00AF7039"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sid w:val="00AF7039"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sid w:val="00AF7039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AF7039"/>
    <w:rPr>
      <w:i/>
      <w:iCs/>
    </w:rPr>
  </w:style>
  <w:style w:type="character" w:styleId="a7">
    <w:name w:val="Strong"/>
    <w:basedOn w:val="a0"/>
    <w:uiPriority w:val="22"/>
    <w:qFormat/>
    <w:rsid w:val="00AF7039"/>
    <w:rPr>
      <w:b/>
      <w:bCs/>
    </w:rPr>
  </w:style>
  <w:style w:type="character" w:styleId="a8">
    <w:name w:val="Subtle Reference"/>
    <w:basedOn w:val="a0"/>
    <w:uiPriority w:val="31"/>
    <w:qFormat/>
    <w:rsid w:val="00AF7039"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sid w:val="00AF7039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AF7039"/>
  </w:style>
  <w:style w:type="character" w:customStyle="1" w:styleId="FootnoteTextChar">
    <w:name w:val="Footnote Text Char"/>
    <w:basedOn w:val="a0"/>
    <w:uiPriority w:val="99"/>
    <w:semiHidden/>
    <w:rsid w:val="00AF7039"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sid w:val="00AF7039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AF703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703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F703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F703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F703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F703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F703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F703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F703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F703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rsid w:val="00AF7039"/>
    <w:pPr>
      <w:ind w:left="720"/>
      <w:contextualSpacing/>
    </w:pPr>
  </w:style>
  <w:style w:type="paragraph" w:styleId="ac">
    <w:name w:val="No Spacing"/>
    <w:uiPriority w:val="1"/>
    <w:qFormat/>
    <w:rsid w:val="00AF7039"/>
    <w:pPr>
      <w:spacing w:after="0" w:line="240" w:lineRule="auto"/>
    </w:pPr>
  </w:style>
  <w:style w:type="paragraph" w:styleId="ad">
    <w:name w:val="Title"/>
    <w:basedOn w:val="a"/>
    <w:next w:val="a"/>
    <w:link w:val="ae"/>
    <w:uiPriority w:val="10"/>
    <w:qFormat/>
    <w:rsid w:val="00AF7039"/>
    <w:pPr>
      <w:spacing w:before="300"/>
      <w:contextualSpacing/>
    </w:pPr>
    <w:rPr>
      <w:sz w:val="48"/>
      <w:szCs w:val="48"/>
    </w:rPr>
  </w:style>
  <w:style w:type="character" w:customStyle="1" w:styleId="ae">
    <w:name w:val="Название Знак"/>
    <w:basedOn w:val="a0"/>
    <w:link w:val="ad"/>
    <w:uiPriority w:val="10"/>
    <w:rsid w:val="00AF7039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rsid w:val="00AF7039"/>
    <w:pPr>
      <w:spacing w:before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AF7039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AF7039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AF7039"/>
    <w:rPr>
      <w:i/>
    </w:rPr>
  </w:style>
  <w:style w:type="paragraph" w:styleId="af1">
    <w:name w:val="Intense Quote"/>
    <w:basedOn w:val="a"/>
    <w:next w:val="a"/>
    <w:link w:val="af2"/>
    <w:uiPriority w:val="30"/>
    <w:qFormat/>
    <w:rsid w:val="00AF703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sid w:val="00AF7039"/>
    <w:rPr>
      <w:i/>
    </w:rPr>
  </w:style>
  <w:style w:type="paragraph" w:styleId="af3">
    <w:name w:val="header"/>
    <w:basedOn w:val="a"/>
    <w:link w:val="af4"/>
    <w:uiPriority w:val="99"/>
    <w:unhideWhenUsed/>
    <w:rsid w:val="00AF703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F7039"/>
  </w:style>
  <w:style w:type="paragraph" w:styleId="af5">
    <w:name w:val="footer"/>
    <w:basedOn w:val="a"/>
    <w:link w:val="af6"/>
    <w:uiPriority w:val="99"/>
    <w:unhideWhenUsed/>
    <w:rsid w:val="00AF703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F7039"/>
  </w:style>
  <w:style w:type="paragraph" w:styleId="af7">
    <w:name w:val="caption"/>
    <w:basedOn w:val="a"/>
    <w:next w:val="a"/>
    <w:uiPriority w:val="35"/>
    <w:semiHidden/>
    <w:unhideWhenUsed/>
    <w:qFormat/>
    <w:rsid w:val="00AF7039"/>
    <w:rPr>
      <w:b/>
      <w:bCs/>
      <w:color w:val="4472C4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  <w:rsid w:val="00AF7039"/>
  </w:style>
  <w:style w:type="table" w:styleId="af8">
    <w:name w:val="Table Grid"/>
    <w:basedOn w:val="a1"/>
    <w:uiPriority w:val="59"/>
    <w:rsid w:val="00AF70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F703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AF703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AF7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1">
    <w:name w:val="Таблица-сетка 1 светлая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F7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AF7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F7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F7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F7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F7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F7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F7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AF7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F7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F7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F7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F7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F70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F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9">
    <w:name w:val="Hyperlink"/>
    <w:uiPriority w:val="99"/>
    <w:unhideWhenUsed/>
    <w:rsid w:val="00AF7039"/>
    <w:rPr>
      <w:color w:val="0563C1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rsid w:val="00AF7039"/>
    <w:pPr>
      <w:spacing w:after="40" w:line="240" w:lineRule="auto"/>
    </w:pPr>
    <w:rPr>
      <w:sz w:val="18"/>
    </w:rPr>
  </w:style>
  <w:style w:type="character" w:customStyle="1" w:styleId="afb">
    <w:name w:val="Текст сноски Знак"/>
    <w:link w:val="afa"/>
    <w:uiPriority w:val="99"/>
    <w:rsid w:val="00AF7039"/>
    <w:rPr>
      <w:sz w:val="18"/>
    </w:rPr>
  </w:style>
  <w:style w:type="character" w:styleId="afc">
    <w:name w:val="footnote reference"/>
    <w:basedOn w:val="a0"/>
    <w:uiPriority w:val="99"/>
    <w:unhideWhenUsed/>
    <w:rsid w:val="00AF7039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AF7039"/>
    <w:pPr>
      <w:spacing w:after="0" w:line="240" w:lineRule="auto"/>
    </w:pPr>
    <w:rPr>
      <w:sz w:val="20"/>
    </w:rPr>
  </w:style>
  <w:style w:type="character" w:customStyle="1" w:styleId="afe">
    <w:name w:val="Текст концевой сноски Знак"/>
    <w:link w:val="afd"/>
    <w:uiPriority w:val="99"/>
    <w:rsid w:val="00AF7039"/>
    <w:rPr>
      <w:sz w:val="20"/>
    </w:rPr>
  </w:style>
  <w:style w:type="character" w:styleId="aff">
    <w:name w:val="endnote reference"/>
    <w:basedOn w:val="a0"/>
    <w:uiPriority w:val="99"/>
    <w:semiHidden/>
    <w:unhideWhenUsed/>
    <w:rsid w:val="00AF703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F7039"/>
    <w:pPr>
      <w:spacing w:after="57"/>
    </w:pPr>
  </w:style>
  <w:style w:type="paragraph" w:styleId="24">
    <w:name w:val="toc 2"/>
    <w:basedOn w:val="a"/>
    <w:next w:val="a"/>
    <w:uiPriority w:val="39"/>
    <w:unhideWhenUsed/>
    <w:rsid w:val="00AF703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F703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F703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F703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F703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F703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F703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F7039"/>
    <w:pPr>
      <w:spacing w:after="57"/>
      <w:ind w:left="2268"/>
    </w:pPr>
  </w:style>
  <w:style w:type="paragraph" w:styleId="aff0">
    <w:name w:val="TOC Heading"/>
    <w:uiPriority w:val="39"/>
    <w:unhideWhenUsed/>
    <w:rsid w:val="00AF7039"/>
  </w:style>
  <w:style w:type="paragraph" w:styleId="aff1">
    <w:name w:val="table of figures"/>
    <w:basedOn w:val="a"/>
    <w:next w:val="a"/>
    <w:uiPriority w:val="99"/>
    <w:unhideWhenUsed/>
    <w:rsid w:val="00AF7039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User124</dc:creator>
  <cp:keywords/>
  <dc:description/>
  <cp:lastModifiedBy>Privet</cp:lastModifiedBy>
  <cp:revision>5</cp:revision>
  <dcterms:created xsi:type="dcterms:W3CDTF">2026-04-09T06:13:00Z</dcterms:created>
  <dcterms:modified xsi:type="dcterms:W3CDTF">2026-05-14T08:24:00Z</dcterms:modified>
</cp:coreProperties>
</file>