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86" w:rsidRPr="00CA3C86" w:rsidRDefault="00D20BD0" w:rsidP="00D20BD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</w:p>
    <w:p w:rsidR="00CA3C86" w:rsidRPr="00CA3C86" w:rsidRDefault="00CA3C86" w:rsidP="00CA3C86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CA3C86" w:rsidRPr="00CA3C86" w:rsidRDefault="00CA3C86" w:rsidP="00CA3C8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185E" w:rsidRPr="0023185E" w:rsidRDefault="00CA3C86" w:rsidP="0023185E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85E">
        <w:rPr>
          <w:rFonts w:ascii="Times New Roman" w:eastAsia="Calibri" w:hAnsi="Times New Roman" w:cs="Times New Roman"/>
          <w:b/>
          <w:sz w:val="24"/>
          <w:szCs w:val="24"/>
        </w:rPr>
        <w:t>Предмет договора:</w:t>
      </w:r>
      <w:r w:rsidR="00043709" w:rsidRPr="002318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513F">
        <w:rPr>
          <w:rFonts w:ascii="Times New Roman" w:eastAsia="Calibri" w:hAnsi="Times New Roman" w:cs="Times New Roman"/>
          <w:sz w:val="24"/>
          <w:szCs w:val="24"/>
        </w:rPr>
        <w:t>Концентрат (экстракт) солодовый МАЛТИМАКС 12000</w:t>
      </w:r>
    </w:p>
    <w:p w:rsidR="00CF7E14" w:rsidRPr="00D4487C" w:rsidRDefault="00CF7E14" w:rsidP="0023185E">
      <w:pPr>
        <w:pStyle w:val="a6"/>
        <w:spacing w:after="0" w:line="276" w:lineRule="auto"/>
        <w:ind w:left="-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85E">
        <w:rPr>
          <w:rFonts w:ascii="Times New Roman" w:eastAsia="Calibri" w:hAnsi="Times New Roman" w:cs="Times New Roman"/>
          <w:b/>
          <w:sz w:val="24"/>
          <w:szCs w:val="24"/>
        </w:rPr>
        <w:t xml:space="preserve">Страна производства: </w:t>
      </w:r>
      <w:r w:rsidR="00F9513F">
        <w:rPr>
          <w:rFonts w:ascii="Times New Roman" w:eastAsia="Calibri" w:hAnsi="Times New Roman" w:cs="Times New Roman"/>
          <w:sz w:val="24"/>
          <w:szCs w:val="24"/>
        </w:rPr>
        <w:t>Россия, ООО «Производственная компания «</w:t>
      </w:r>
      <w:proofErr w:type="spellStart"/>
      <w:r w:rsidR="00F9513F">
        <w:rPr>
          <w:rFonts w:ascii="Times New Roman" w:eastAsia="Calibri" w:hAnsi="Times New Roman" w:cs="Times New Roman"/>
          <w:sz w:val="24"/>
          <w:szCs w:val="24"/>
        </w:rPr>
        <w:t>Солдъ</w:t>
      </w:r>
      <w:proofErr w:type="spellEnd"/>
      <w:r w:rsidR="00F9513F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CA3C86" w:rsidRPr="00CA3C86" w:rsidRDefault="00CA3C86" w:rsidP="00CA3C86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3C86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CA3C86" w:rsidRPr="00CA3C86" w:rsidRDefault="00CA3C86" w:rsidP="00CA3C86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C86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CA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3C86" w:rsidRPr="00CA3C86" w:rsidRDefault="00CA3C86" w:rsidP="00CA3C86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1559"/>
        <w:gridCol w:w="2880"/>
      </w:tblGrid>
      <w:tr w:rsidR="00C853A2" w:rsidRPr="00CA3C86" w:rsidTr="00D20BD0">
        <w:trPr>
          <w:trHeight w:val="173"/>
        </w:trPr>
        <w:tc>
          <w:tcPr>
            <w:tcW w:w="4106" w:type="dxa"/>
            <w:shd w:val="clear" w:color="auto" w:fill="auto"/>
          </w:tcPr>
          <w:p w:rsidR="00C853A2" w:rsidRPr="00CA3C86" w:rsidRDefault="00C853A2" w:rsidP="00CA3C86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3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shd w:val="clear" w:color="auto" w:fill="auto"/>
          </w:tcPr>
          <w:p w:rsidR="00C853A2" w:rsidRPr="00CA3C86" w:rsidRDefault="00C853A2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3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shd w:val="clear" w:color="auto" w:fill="auto"/>
          </w:tcPr>
          <w:p w:rsidR="00C853A2" w:rsidRPr="00CA3C86" w:rsidRDefault="00C853A2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3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CA3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80" w:type="dxa"/>
          </w:tcPr>
          <w:p w:rsidR="00C853A2" w:rsidRPr="00CA3C86" w:rsidRDefault="00C853A2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 поставки</w:t>
            </w:r>
          </w:p>
        </w:tc>
      </w:tr>
      <w:tr w:rsidR="00C853A2" w:rsidRPr="00CA3C86" w:rsidTr="00D20BD0">
        <w:trPr>
          <w:trHeight w:val="384"/>
        </w:trPr>
        <w:tc>
          <w:tcPr>
            <w:tcW w:w="4106" w:type="dxa"/>
            <w:shd w:val="clear" w:color="auto" w:fill="auto"/>
          </w:tcPr>
          <w:p w:rsidR="00C853A2" w:rsidRPr="004E6D2E" w:rsidRDefault="00C853A2" w:rsidP="004E6D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Концентрат (экстракт) солодовый МАЛТИМАКС 12000</w:t>
            </w:r>
          </w:p>
        </w:tc>
        <w:tc>
          <w:tcPr>
            <w:tcW w:w="851" w:type="dxa"/>
            <w:shd w:val="clear" w:color="auto" w:fill="auto"/>
          </w:tcPr>
          <w:p w:rsidR="00C853A2" w:rsidRPr="00CA3C86" w:rsidRDefault="00C853A2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59" w:type="dxa"/>
            <w:shd w:val="clear" w:color="auto" w:fill="auto"/>
          </w:tcPr>
          <w:p w:rsidR="00C853A2" w:rsidRPr="00CA3C86" w:rsidRDefault="0041473D" w:rsidP="00F8657E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6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1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880" w:type="dxa"/>
          </w:tcPr>
          <w:p w:rsidR="00C853A2" w:rsidRPr="00CA3C86" w:rsidRDefault="00C853A2" w:rsidP="00CA3C8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</w:t>
            </w:r>
            <w:r w:rsidR="00414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 заключения договора до 31.12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г.</w:t>
            </w:r>
          </w:p>
        </w:tc>
      </w:tr>
    </w:tbl>
    <w:p w:rsidR="00CA3C86" w:rsidRPr="00CA3C86" w:rsidRDefault="00CA3C86" w:rsidP="00CA3C8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Условия поставки:</w:t>
      </w:r>
    </w:p>
    <w:p w:rsidR="00CA3C86" w:rsidRPr="00CA3C86" w:rsidRDefault="00CA3C86" w:rsidP="00CA3C8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A3C8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заявкам заказчика.</w:t>
      </w:r>
      <w:bookmarkStart w:id="0" w:name="_GoBack"/>
      <w:bookmarkEnd w:id="0"/>
    </w:p>
    <w:p w:rsidR="00CA3C86" w:rsidRPr="00CA3C86" w:rsidRDefault="00CA3C86" w:rsidP="00CA3C86">
      <w:pPr>
        <w:widowControl w:val="0"/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A3C8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 Место поставки:</w:t>
      </w:r>
    </w:p>
    <w:p w:rsidR="00CA3C86" w:rsidRDefault="00CA3C86" w:rsidP="00CA3C86">
      <w:pPr>
        <w:widowControl w:val="0"/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F7E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Свердловская область, г. Екатеринбург, ул. Свердлова, 8 (время приемки – с 10:00 до </w:t>
      </w:r>
      <w:proofErr w:type="spellStart"/>
      <w:r w:rsidRPr="00CF7E14">
        <w:rPr>
          <w:rFonts w:ascii="Times New Roman" w:eastAsia="Calibri" w:hAnsi="Times New Roman" w:cs="Times New Roman"/>
          <w:sz w:val="24"/>
          <w:szCs w:val="24"/>
          <w:lang w:eastAsia="ar-SA"/>
        </w:rPr>
        <w:t>до</w:t>
      </w:r>
      <w:proofErr w:type="spellEnd"/>
      <w:r w:rsidRPr="00CF7E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16:00)</w:t>
      </w:r>
    </w:p>
    <w:p w:rsidR="00CA3C86" w:rsidRPr="00CA3C86" w:rsidRDefault="00CA3C86" w:rsidP="00CA3C8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3C86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CA3C86" w:rsidRPr="00CA3C86" w:rsidRDefault="00CA3C86" w:rsidP="00CA3C8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E76A9A" w:rsidRPr="00F9513F" w:rsidRDefault="00B94C37" w:rsidP="0023185E">
      <w:pPr>
        <w:suppressAutoHyphens/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F9513F" w:rsidRPr="00F9513F">
        <w:rPr>
          <w:rFonts w:ascii="Times New Roman" w:eastAsia="Calibri" w:hAnsi="Times New Roman" w:cs="Times New Roman"/>
          <w:b/>
          <w:sz w:val="24"/>
          <w:szCs w:val="24"/>
        </w:rPr>
        <w:t>концентрату (экстракту) солодовому МАЛТИМАКС 12000</w:t>
      </w:r>
    </w:p>
    <w:p w:rsidR="00043709" w:rsidRDefault="00043709" w:rsidP="001E5D63">
      <w:pPr>
        <w:suppressAutoHyphens/>
        <w:spacing w:after="0" w:line="240" w:lineRule="auto"/>
        <w:ind w:left="284" w:right="283" w:firstLine="425"/>
        <w:jc w:val="center"/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E76A9A" w:rsidRPr="006E071A" w:rsidTr="00D30B00">
        <w:trPr>
          <w:trHeight w:val="30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A9A" w:rsidRPr="006E071A" w:rsidRDefault="00E76A9A" w:rsidP="00C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Техническое задание </w:t>
            </w:r>
          </w:p>
        </w:tc>
      </w:tr>
      <w:tr w:rsidR="00E76A9A" w:rsidRPr="006E071A" w:rsidTr="00CF7E14">
        <w:trPr>
          <w:trHeight w:val="4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9A" w:rsidRPr="006E071A" w:rsidRDefault="00F9513F" w:rsidP="00CF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071A">
              <w:rPr>
                <w:rFonts w:ascii="Times New Roman" w:eastAsia="Calibri" w:hAnsi="Times New Roman" w:cs="Times New Roman"/>
                <w:b/>
              </w:rPr>
              <w:t>Концентрат (экстракт) солодовый МАЛТИМАКС 12000</w:t>
            </w:r>
          </w:p>
        </w:tc>
      </w:tr>
      <w:tr w:rsidR="00E76A9A" w:rsidRPr="006E071A" w:rsidTr="00CF7E14">
        <w:trPr>
          <w:trHeight w:val="300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76A9A" w:rsidRPr="006E071A" w:rsidRDefault="00E76A9A" w:rsidP="0093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Функциональное назначение товара:</w:t>
            </w:r>
          </w:p>
        </w:tc>
        <w:tc>
          <w:tcPr>
            <w:tcW w:w="65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5613" w:rsidRPr="006E071A" w:rsidRDefault="00F9513F" w:rsidP="00F05613">
            <w:pPr>
              <w:pStyle w:val="a6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6E071A">
              <w:rPr>
                <w:rFonts w:ascii="Times New Roman" w:eastAsia="Calibri" w:hAnsi="Times New Roman" w:cs="Times New Roman"/>
              </w:rPr>
              <w:t>Концентрат (экстракт) солодовый МАЛТИМАКС 12000 – компонент теста. Используется при выработке ржаных и ржано-пшеничных сортов хлеба. Придает конечному продукту особы</w:t>
            </w:r>
            <w:r w:rsidR="00F05613" w:rsidRPr="006E071A">
              <w:rPr>
                <w:rFonts w:ascii="Times New Roman" w:eastAsia="Calibri" w:hAnsi="Times New Roman" w:cs="Times New Roman"/>
              </w:rPr>
              <w:t>е</w:t>
            </w:r>
            <w:r w:rsidRPr="006E071A">
              <w:rPr>
                <w:rFonts w:ascii="Times New Roman" w:eastAsia="Calibri" w:hAnsi="Times New Roman" w:cs="Times New Roman"/>
              </w:rPr>
              <w:t xml:space="preserve"> солодовы</w:t>
            </w:r>
            <w:r w:rsidR="00F05613" w:rsidRPr="006E071A">
              <w:rPr>
                <w:rFonts w:ascii="Times New Roman" w:eastAsia="Calibri" w:hAnsi="Times New Roman" w:cs="Times New Roman"/>
              </w:rPr>
              <w:t>е</w:t>
            </w:r>
            <w:r w:rsidRPr="006E071A">
              <w:rPr>
                <w:rFonts w:ascii="Times New Roman" w:eastAsia="Calibri" w:hAnsi="Times New Roman" w:cs="Times New Roman"/>
              </w:rPr>
              <w:t xml:space="preserve"> вкусо-ароматически</w:t>
            </w:r>
            <w:r w:rsidR="00F05613" w:rsidRPr="006E071A">
              <w:rPr>
                <w:rFonts w:ascii="Times New Roman" w:eastAsia="Calibri" w:hAnsi="Times New Roman" w:cs="Times New Roman"/>
              </w:rPr>
              <w:t>е</w:t>
            </w:r>
            <w:r w:rsidRPr="006E071A">
              <w:rPr>
                <w:rFonts w:ascii="Times New Roman" w:eastAsia="Calibri" w:hAnsi="Times New Roman" w:cs="Times New Roman"/>
              </w:rPr>
              <w:t xml:space="preserve"> свойств</w:t>
            </w:r>
            <w:r w:rsidR="00F05613" w:rsidRPr="006E071A">
              <w:rPr>
                <w:rFonts w:ascii="Times New Roman" w:eastAsia="Calibri" w:hAnsi="Times New Roman" w:cs="Times New Roman"/>
              </w:rPr>
              <w:t>а</w:t>
            </w:r>
            <w:r w:rsidRPr="006E071A">
              <w:rPr>
                <w:rFonts w:ascii="Times New Roman" w:eastAsia="Calibri" w:hAnsi="Times New Roman" w:cs="Times New Roman"/>
              </w:rPr>
              <w:t xml:space="preserve">, увеличение срока годности, </w:t>
            </w:r>
            <w:r w:rsidR="00F05613" w:rsidRPr="006E071A">
              <w:rPr>
                <w:rFonts w:ascii="Times New Roman" w:eastAsia="Calibri" w:hAnsi="Times New Roman" w:cs="Times New Roman"/>
              </w:rPr>
              <w:t xml:space="preserve">окрашивание мякиша, </w:t>
            </w:r>
            <w:r w:rsidRPr="006E071A">
              <w:rPr>
                <w:rFonts w:ascii="Times New Roman" w:eastAsia="Calibri" w:hAnsi="Times New Roman" w:cs="Times New Roman"/>
              </w:rPr>
              <w:t>улучшени</w:t>
            </w:r>
            <w:r w:rsidR="00F05613" w:rsidRPr="006E071A">
              <w:rPr>
                <w:rFonts w:ascii="Times New Roman" w:eastAsia="Calibri" w:hAnsi="Times New Roman" w:cs="Times New Roman"/>
              </w:rPr>
              <w:t xml:space="preserve">е состояния мякиша (пористость, эластичность). </w:t>
            </w:r>
          </w:p>
          <w:p w:rsidR="00F9513F" w:rsidRPr="006E071A" w:rsidRDefault="00F05613" w:rsidP="00F05613">
            <w:pPr>
              <w:pStyle w:val="a6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6E071A">
              <w:rPr>
                <w:rFonts w:ascii="Times New Roman" w:eastAsia="Calibri" w:hAnsi="Times New Roman" w:cs="Times New Roman"/>
              </w:rPr>
              <w:t xml:space="preserve">Так же увеличивает газообразующую способность дрожжей. </w:t>
            </w:r>
          </w:p>
        </w:tc>
      </w:tr>
      <w:tr w:rsidR="00E76A9A" w:rsidRPr="006E071A" w:rsidTr="0023185E">
        <w:trPr>
          <w:trHeight w:val="450"/>
        </w:trPr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9A" w:rsidRPr="006E071A" w:rsidRDefault="00E76A9A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6A9A" w:rsidRPr="006E071A" w:rsidRDefault="00E76A9A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6A9A" w:rsidRPr="006E071A" w:rsidTr="00CF7E14">
        <w:trPr>
          <w:trHeight w:val="330"/>
        </w:trPr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A9A" w:rsidRPr="006E071A" w:rsidRDefault="00E76A9A" w:rsidP="0023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Качественные характеристики</w:t>
            </w:r>
          </w:p>
        </w:tc>
      </w:tr>
      <w:tr w:rsidR="00E76A9A" w:rsidRPr="006E071A" w:rsidTr="000015E0">
        <w:trPr>
          <w:trHeight w:val="6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A9A" w:rsidRPr="006E071A" w:rsidRDefault="00E76A9A" w:rsidP="00E7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A9A" w:rsidRPr="006E071A" w:rsidRDefault="00E76A9A" w:rsidP="00CF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и нормы</w:t>
            </w:r>
          </w:p>
        </w:tc>
      </w:tr>
      <w:tr w:rsidR="00E76A9A" w:rsidRPr="006E071A" w:rsidTr="00D233BE">
        <w:trPr>
          <w:trHeight w:val="489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A9A" w:rsidRPr="006E071A" w:rsidRDefault="00E76A9A" w:rsidP="00E7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6A9A" w:rsidRPr="006E071A" w:rsidRDefault="00F05613" w:rsidP="0091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Солод ржаной ферментированный, солод ржаной неферментированный, солод ячменный, вода.</w:t>
            </w:r>
          </w:p>
        </w:tc>
      </w:tr>
      <w:tr w:rsidR="000015E0" w:rsidRPr="006E071A" w:rsidTr="008A122F">
        <w:trPr>
          <w:trHeight w:val="1538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5E0" w:rsidRPr="006E071A" w:rsidRDefault="000015E0" w:rsidP="000015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  <w:p w:rsidR="000015E0" w:rsidRPr="006E071A" w:rsidRDefault="000015E0" w:rsidP="000015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CE4" w:rsidRPr="006E071A" w:rsidRDefault="00F01F6E" w:rsidP="00CF7E1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A122F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атериал упаковки –</w:t>
            </w:r>
            <w:r w:rsidR="0093596F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05613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канистры</w:t>
            </w:r>
            <w:r w:rsidR="00241B0B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</w:t>
            </w:r>
            <w:r w:rsidR="0093596F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асса нетто – </w:t>
            </w:r>
            <w:r w:rsidR="00F05613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241B0B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кг;</w:t>
            </w:r>
          </w:p>
          <w:p w:rsidR="00CF7E14" w:rsidRPr="006E071A" w:rsidRDefault="00CF7E14" w:rsidP="00CF7E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Транспортировка должна осуществляться на поддоне 1200*800, который должен быть запаллетирован стрейч пленкой. Высота поддона с сырьем - не более 1,5 м.</w:t>
            </w:r>
          </w:p>
          <w:p w:rsidR="00CF7E14" w:rsidRPr="006E071A" w:rsidRDefault="0093596F" w:rsidP="00CF7E14">
            <w:pPr>
              <w:spacing w:after="0"/>
              <w:jc w:val="both"/>
              <w:rPr>
                <w:rFonts w:ascii="Times New Roman" w:hAnsi="Times New Roman"/>
              </w:rPr>
            </w:pPr>
            <w:r w:rsidRPr="006E071A">
              <w:rPr>
                <w:rFonts w:ascii="Times New Roman" w:hAnsi="Times New Roman"/>
              </w:rPr>
              <w:t>Д</w:t>
            </w:r>
            <w:r w:rsidR="00CF7E14" w:rsidRPr="006E071A">
              <w:rPr>
                <w:rFonts w:ascii="Times New Roman" w:hAnsi="Times New Roman"/>
              </w:rPr>
              <w:t xml:space="preserve">опускается поставка только на пластиковых поддонах. </w:t>
            </w:r>
          </w:p>
          <w:p w:rsidR="000015E0" w:rsidRPr="006E071A" w:rsidRDefault="00CF7E14" w:rsidP="00CF7E1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hAnsi="Times New Roman" w:cs="Times New Roman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B4346F" w:rsidRPr="006E071A" w:rsidTr="00FB4146">
        <w:trPr>
          <w:trHeight w:val="165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6F" w:rsidRPr="006E071A" w:rsidRDefault="00B4346F" w:rsidP="00D23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Органолептические характеристики</w:t>
            </w:r>
          </w:p>
        </w:tc>
        <w:tc>
          <w:tcPr>
            <w:tcW w:w="651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4346F" w:rsidRPr="006E071A" w:rsidRDefault="00B4346F" w:rsidP="00F05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темный, рубиново-коричневый</w:t>
            </w:r>
          </w:p>
        </w:tc>
      </w:tr>
      <w:tr w:rsidR="00B4346F" w:rsidRPr="006E071A" w:rsidTr="00FB4146">
        <w:trPr>
          <w:trHeight w:val="26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B4346F" w:rsidRPr="006E071A" w:rsidRDefault="00B4346F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Консистенция: вязкая густая жидкость без посторонних включений, не свойственных продукту.</w:t>
            </w:r>
          </w:p>
        </w:tc>
      </w:tr>
      <w:tr w:rsidR="00B4346F" w:rsidRPr="006E071A" w:rsidTr="00FB4146">
        <w:trPr>
          <w:trHeight w:val="266"/>
        </w:trPr>
        <w:tc>
          <w:tcPr>
            <w:tcW w:w="2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93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 и аромат: кисло-горький со сладковатым привкусом, аромат хлебной корочки</w:t>
            </w:r>
          </w:p>
        </w:tc>
      </w:tr>
      <w:tr w:rsidR="00466567" w:rsidRPr="006E071A" w:rsidTr="00CF7E14">
        <w:trPr>
          <w:trHeight w:val="291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466567" w:rsidRPr="006E071A" w:rsidRDefault="00466567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Физико-химические характеристики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567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доля сухих веществ</w:t>
            </w:r>
            <w:r w:rsidR="00466567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не </w:t>
            </w: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 w:rsidR="00466567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="00466567"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B4346F" w:rsidRPr="006E071A" w:rsidTr="00CF7E14">
        <w:trPr>
          <w:trHeight w:val="291"/>
        </w:trPr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E7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доля глюкозы: 17%±2%</w:t>
            </w:r>
          </w:p>
        </w:tc>
      </w:tr>
      <w:tr w:rsidR="00B4346F" w:rsidRPr="006E071A" w:rsidTr="00CF7E14">
        <w:trPr>
          <w:trHeight w:val="291"/>
        </w:trPr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доля фруктозы: 12%±2%</w:t>
            </w:r>
          </w:p>
        </w:tc>
      </w:tr>
      <w:tr w:rsidR="00B4346F" w:rsidRPr="006E071A" w:rsidTr="00CF7E14">
        <w:trPr>
          <w:trHeight w:val="291"/>
        </w:trPr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доля мальтозы: 6%±2%</w:t>
            </w:r>
          </w:p>
        </w:tc>
      </w:tr>
      <w:tr w:rsidR="00B4346F" w:rsidRPr="006E071A" w:rsidTr="00CF7E14">
        <w:trPr>
          <w:trHeight w:val="291"/>
        </w:trPr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 (в 10% водном растворе): 3,2 ед.-3,8 ед.</w:t>
            </w:r>
          </w:p>
        </w:tc>
      </w:tr>
      <w:tr w:rsidR="00B4346F" w:rsidRPr="006E071A" w:rsidTr="00CF7E14">
        <w:trPr>
          <w:trHeight w:val="291"/>
        </w:trPr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Цветность, ЕВС: не менее 12000 ед.</w:t>
            </w:r>
          </w:p>
        </w:tc>
      </w:tr>
      <w:tr w:rsidR="00B4346F" w:rsidRPr="006E071A" w:rsidTr="00B4346F">
        <w:trPr>
          <w:trHeight w:val="19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доля металлических примесей: не допускается</w:t>
            </w:r>
          </w:p>
        </w:tc>
      </w:tr>
      <w:tr w:rsidR="00B4346F" w:rsidRPr="006E071A" w:rsidTr="00912E2A">
        <w:trPr>
          <w:trHeight w:val="258"/>
        </w:trPr>
        <w:tc>
          <w:tcPr>
            <w:tcW w:w="2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Посторонние примеси, загрязненность не допускается</w:t>
            </w:r>
          </w:p>
        </w:tc>
      </w:tr>
      <w:tr w:rsidR="00B4346F" w:rsidRPr="006E071A" w:rsidTr="005F231E">
        <w:trPr>
          <w:trHeight w:val="563"/>
        </w:trPr>
        <w:tc>
          <w:tcPr>
            <w:tcW w:w="2830" w:type="dxa"/>
            <w:vMerge w:val="restart"/>
            <w:tcBorders>
              <w:left w:val="single" w:sz="8" w:space="0" w:color="auto"/>
              <w:right w:val="single" w:sz="8" w:space="0" w:color="000000"/>
            </w:tcBorders>
          </w:tcPr>
          <w:p w:rsidR="00B4346F" w:rsidRPr="006E071A" w:rsidRDefault="00B4346F" w:rsidP="00B4346F">
            <w:pPr>
              <w:spacing w:after="0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46F" w:rsidRPr="006E071A" w:rsidRDefault="00B4346F" w:rsidP="00F12CA0">
            <w:pPr>
              <w:spacing w:after="0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Белки – 4,2±2,0 г., жиры – 0 г., углеводы – 36,0±2,0 г; энергетическая ценность 1</w:t>
            </w:r>
            <w:r w:rsidR="00F12CA0" w:rsidRPr="006E071A">
              <w:rPr>
                <w:rFonts w:ascii="Times New Roman" w:hAnsi="Times New Roman" w:cs="Times New Roman"/>
              </w:rPr>
              <w:t>59</w:t>
            </w:r>
            <w:r w:rsidRPr="006E071A">
              <w:rPr>
                <w:rFonts w:ascii="Times New Roman" w:hAnsi="Times New Roman" w:cs="Times New Roman"/>
              </w:rPr>
              <w:t xml:space="preserve"> кДж/калорийность </w:t>
            </w:r>
            <w:r w:rsidR="00F12CA0" w:rsidRPr="006E071A">
              <w:rPr>
                <w:rFonts w:ascii="Times New Roman" w:hAnsi="Times New Roman" w:cs="Times New Roman"/>
              </w:rPr>
              <w:t xml:space="preserve">38 </w:t>
            </w:r>
            <w:r w:rsidRPr="006E071A">
              <w:rPr>
                <w:rFonts w:ascii="Times New Roman" w:hAnsi="Times New Roman" w:cs="Times New Roman"/>
              </w:rPr>
              <w:t>ккал</w:t>
            </w:r>
          </w:p>
        </w:tc>
      </w:tr>
      <w:tr w:rsidR="00B4346F" w:rsidRPr="006E071A" w:rsidTr="0093596F">
        <w:trPr>
          <w:trHeight w:val="1036"/>
        </w:trPr>
        <w:tc>
          <w:tcPr>
            <w:tcW w:w="2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4346F" w:rsidRPr="006E071A" w:rsidRDefault="00B4346F" w:rsidP="00B434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071A">
              <w:rPr>
                <w:rFonts w:ascii="Times New Roman" w:hAnsi="Times New Roman" w:cs="Times New Roman"/>
                <w:b/>
                <w:bCs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B4346F" w:rsidRPr="006E071A" w:rsidTr="000015E0">
        <w:trPr>
          <w:trHeight w:val="103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Показатели безопасности 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6F" w:rsidRPr="006E071A" w:rsidRDefault="00B4346F" w:rsidP="00B4346F">
            <w:pPr>
              <w:spacing w:after="0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Продукция должна соответствовать требованиям:</w:t>
            </w:r>
          </w:p>
          <w:p w:rsidR="00B4346F" w:rsidRPr="006E071A" w:rsidRDefault="00B4346F" w:rsidP="00B4346F">
            <w:pPr>
              <w:spacing w:after="0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- ТР ТС 021/2011</w:t>
            </w:r>
          </w:p>
          <w:p w:rsidR="00B4346F" w:rsidRPr="006E071A" w:rsidRDefault="00B4346F" w:rsidP="00B4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- ТР ТС 029/2012</w:t>
            </w:r>
          </w:p>
          <w:p w:rsidR="00B4346F" w:rsidRPr="006E071A" w:rsidRDefault="00B4346F" w:rsidP="00B43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- ТР ТС 022/2011</w:t>
            </w:r>
          </w:p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hAnsi="Times New Roman" w:cs="Times New Roman"/>
              </w:rPr>
              <w:t>Продукт не содержит ГМО и не состоит из ГМО.</w:t>
            </w:r>
          </w:p>
        </w:tc>
      </w:tr>
      <w:tr w:rsidR="00B4346F" w:rsidRPr="006E071A" w:rsidTr="0093596F">
        <w:trPr>
          <w:trHeight w:val="50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годности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месяца, остаточный срок годности на момент поставки на предприятие не менее 2/3 от общего срока годности.</w:t>
            </w:r>
          </w:p>
        </w:tc>
      </w:tr>
      <w:tr w:rsidR="00B4346F" w:rsidRPr="006E071A" w:rsidTr="0093596F">
        <w:trPr>
          <w:trHeight w:val="531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B4346F" w:rsidRPr="006E071A" w:rsidRDefault="00B4346F" w:rsidP="00B4346F">
            <w:pPr>
              <w:spacing w:after="0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Условия хранения на предприятии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12CA0" w:rsidRPr="006E071A" w:rsidRDefault="00B4346F" w:rsidP="00B4346F">
            <w:pPr>
              <w:tabs>
                <w:tab w:val="left" w:pos="1842"/>
              </w:tabs>
              <w:spacing w:after="0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>При температуре до +25°С</w:t>
            </w:r>
            <w:r w:rsidR="00F12CA0" w:rsidRPr="006E071A">
              <w:rPr>
                <w:rFonts w:ascii="Times New Roman" w:hAnsi="Times New Roman" w:cs="Times New Roman"/>
              </w:rPr>
              <w:t>, относительной влажности воздуха не более 75%</w:t>
            </w:r>
            <w:r w:rsidRPr="006E071A">
              <w:rPr>
                <w:rFonts w:ascii="Times New Roman" w:hAnsi="Times New Roman" w:cs="Times New Roman"/>
              </w:rPr>
              <w:t xml:space="preserve">. </w:t>
            </w:r>
          </w:p>
          <w:p w:rsidR="00B4346F" w:rsidRPr="006E071A" w:rsidRDefault="00B4346F" w:rsidP="00F12CA0">
            <w:pPr>
              <w:tabs>
                <w:tab w:val="left" w:pos="1842"/>
              </w:tabs>
              <w:spacing w:after="0"/>
              <w:rPr>
                <w:rFonts w:ascii="Times New Roman" w:hAnsi="Times New Roman" w:cs="Times New Roman"/>
              </w:rPr>
            </w:pPr>
            <w:r w:rsidRPr="006E071A">
              <w:rPr>
                <w:rFonts w:ascii="Times New Roman" w:hAnsi="Times New Roman" w:cs="Times New Roman"/>
              </w:rPr>
              <w:t xml:space="preserve">Хранить в </w:t>
            </w:r>
            <w:r w:rsidR="00F12CA0" w:rsidRPr="006E071A">
              <w:rPr>
                <w:rFonts w:ascii="Times New Roman" w:hAnsi="Times New Roman" w:cs="Times New Roman"/>
              </w:rPr>
              <w:t>чистых, проветриваемых помещениях, защищенных от прямых солнечных лучей.</w:t>
            </w:r>
          </w:p>
        </w:tc>
      </w:tr>
      <w:tr w:rsidR="00B4346F" w:rsidRPr="006E071A" w:rsidTr="000015E0">
        <w:trPr>
          <w:trHeight w:val="300"/>
        </w:trPr>
        <w:tc>
          <w:tcPr>
            <w:tcW w:w="28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Особые требования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допускаются до производства: с загрязнением упаковки, с нарушением целостности упаковки, с наличием посторонних включений, не являющихся составной частью продукта</w:t>
            </w:r>
          </w:p>
        </w:tc>
      </w:tr>
      <w:tr w:rsidR="00B4346F" w:rsidRPr="006E071A" w:rsidTr="00912E2A">
        <w:trPr>
          <w:trHeight w:val="389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B4346F" w:rsidRPr="006E071A" w:rsidTr="00912E2A">
        <w:trPr>
          <w:trHeight w:val="723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Транспорт, используемый для перевозки продукта должен быть чистым, сухим, обеспечивающим сохранность продукта от порчи. Наличие акта о санитарной обработке - обязательно.</w:t>
            </w:r>
          </w:p>
        </w:tc>
      </w:tr>
      <w:tr w:rsidR="00B4346F" w:rsidRPr="006E071A" w:rsidTr="005C0A71">
        <w:trPr>
          <w:trHeight w:val="319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 сопроводительным документам</w:t>
            </w: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Декларация о соответствии (копия, заверенная изготовителем) </w:t>
            </w:r>
          </w:p>
        </w:tc>
      </w:tr>
      <w:tr w:rsidR="00B4346F" w:rsidRPr="006E071A" w:rsidTr="005C0A71">
        <w:trPr>
          <w:trHeight w:val="1977"/>
        </w:trPr>
        <w:tc>
          <w:tcPr>
            <w:tcW w:w="2830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46F" w:rsidRPr="006E071A" w:rsidRDefault="00B4346F" w:rsidP="00B4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Спецификация на продукт, оформленная в соответствии с требованиями к содержанию маркировки по ТР ТС 022/2011, а также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 </w:t>
            </w:r>
            <w:r w:rsidRPr="006E07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Ферменты должны быть указаны как технологические вспомогательные средства.</w:t>
            </w:r>
          </w:p>
        </w:tc>
      </w:tr>
      <w:tr w:rsidR="00B4346F" w:rsidRPr="006E071A" w:rsidTr="00F17A81">
        <w:trPr>
          <w:trHeight w:val="325"/>
        </w:trPr>
        <w:tc>
          <w:tcPr>
            <w:tcW w:w="2830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346F" w:rsidRPr="006E071A" w:rsidRDefault="00B4346F" w:rsidP="00B4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6E071A">
              <w:rPr>
                <w:rFonts w:ascii="Times New Roman" w:hAnsi="Times New Roman" w:cs="Times New Roman"/>
              </w:rPr>
              <w:t>Копия действующего сертификата ISO 22000.</w:t>
            </w:r>
          </w:p>
        </w:tc>
      </w:tr>
      <w:tr w:rsidR="00B4346F" w:rsidRPr="006E071A" w:rsidTr="005C0A71">
        <w:trPr>
          <w:trHeight w:val="689"/>
        </w:trPr>
        <w:tc>
          <w:tcPr>
            <w:tcW w:w="2830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346F" w:rsidRPr="006E071A" w:rsidRDefault="00B4346F" w:rsidP="00B4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6E071A">
              <w:rPr>
                <w:rFonts w:ascii="Times New Roman" w:hAnsi="Times New Roman" w:cs="Times New Roman"/>
              </w:rPr>
              <w:t>Протокол лабораторных испытаний на партию сырья, подтверждающий соответствие физико-химических свойств, микробиологическую безопасность, отсутствие ГМО.</w:t>
            </w:r>
          </w:p>
        </w:tc>
      </w:tr>
      <w:tr w:rsidR="00B4346F" w:rsidRPr="006E071A" w:rsidTr="00CF7E14">
        <w:trPr>
          <w:trHeight w:val="60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Акт санобработки транспорта</w:t>
            </w:r>
          </w:p>
        </w:tc>
      </w:tr>
      <w:tr w:rsidR="00B4346F" w:rsidRPr="006E071A" w:rsidTr="00F17A81">
        <w:trPr>
          <w:trHeight w:val="60"/>
        </w:trPr>
        <w:tc>
          <w:tcPr>
            <w:tcW w:w="2830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346F" w:rsidRPr="006E071A" w:rsidRDefault="00B4346F" w:rsidP="00B4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Pr="006E071A">
              <w:rPr>
                <w:rFonts w:ascii="Times New Roman" w:hAnsi="Times New Roman" w:cs="Times New Roman"/>
              </w:rPr>
              <w:t>Выписка из НД (ТУ, СТО)</w:t>
            </w:r>
          </w:p>
        </w:tc>
      </w:tr>
    </w:tbl>
    <w:p w:rsidR="00E76A9A" w:rsidRDefault="00E76A9A" w:rsidP="00721670"/>
    <w:sectPr w:rsidR="00E7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055" w:rsidRDefault="00F46055" w:rsidP="00CA3C86">
      <w:pPr>
        <w:spacing w:after="0" w:line="240" w:lineRule="auto"/>
      </w:pPr>
      <w:r>
        <w:separator/>
      </w:r>
    </w:p>
  </w:endnote>
  <w:endnote w:type="continuationSeparator" w:id="0">
    <w:p w:rsidR="00F46055" w:rsidRDefault="00F46055" w:rsidP="00C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055" w:rsidRDefault="00F46055" w:rsidP="00CA3C86">
      <w:pPr>
        <w:spacing w:after="0" w:line="240" w:lineRule="auto"/>
      </w:pPr>
      <w:r>
        <w:separator/>
      </w:r>
    </w:p>
  </w:footnote>
  <w:footnote w:type="continuationSeparator" w:id="0">
    <w:p w:rsidR="00F46055" w:rsidRDefault="00F46055" w:rsidP="00CA3C86">
      <w:pPr>
        <w:spacing w:after="0" w:line="240" w:lineRule="auto"/>
      </w:pPr>
      <w:r>
        <w:continuationSeparator/>
      </w:r>
    </w:p>
  </w:footnote>
  <w:footnote w:id="1">
    <w:p w:rsidR="00C853A2" w:rsidRPr="005500DA" w:rsidRDefault="00C853A2" w:rsidP="00CA3C86">
      <w:pPr>
        <w:pStyle w:val="a3"/>
        <w:jc w:val="both"/>
      </w:pPr>
      <w:r>
        <w:rPr>
          <w:rStyle w:val="a5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165C"/>
    <w:multiLevelType w:val="hybridMultilevel"/>
    <w:tmpl w:val="E722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1B"/>
    <w:multiLevelType w:val="multilevel"/>
    <w:tmpl w:val="9A7E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A1EBA"/>
    <w:multiLevelType w:val="hybridMultilevel"/>
    <w:tmpl w:val="5986C4A2"/>
    <w:lvl w:ilvl="0" w:tplc="330A5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D4"/>
    <w:rsid w:val="000015E0"/>
    <w:rsid w:val="00037BFD"/>
    <w:rsid w:val="00043709"/>
    <w:rsid w:val="000B790F"/>
    <w:rsid w:val="001E39AB"/>
    <w:rsid w:val="001E5D63"/>
    <w:rsid w:val="0021628B"/>
    <w:rsid w:val="0023185E"/>
    <w:rsid w:val="00241B0B"/>
    <w:rsid w:val="00340C0F"/>
    <w:rsid w:val="00345CE4"/>
    <w:rsid w:val="003635C8"/>
    <w:rsid w:val="003C4712"/>
    <w:rsid w:val="003E0F39"/>
    <w:rsid w:val="0041473D"/>
    <w:rsid w:val="00466567"/>
    <w:rsid w:val="004E6D2E"/>
    <w:rsid w:val="00511583"/>
    <w:rsid w:val="00567FE0"/>
    <w:rsid w:val="005C0A71"/>
    <w:rsid w:val="005E35A8"/>
    <w:rsid w:val="005F231E"/>
    <w:rsid w:val="006B1A99"/>
    <w:rsid w:val="006D6AFE"/>
    <w:rsid w:val="006E071A"/>
    <w:rsid w:val="00721670"/>
    <w:rsid w:val="0083027C"/>
    <w:rsid w:val="008A122F"/>
    <w:rsid w:val="00912E2A"/>
    <w:rsid w:val="0093596F"/>
    <w:rsid w:val="009563FB"/>
    <w:rsid w:val="00B4346F"/>
    <w:rsid w:val="00B94C37"/>
    <w:rsid w:val="00C853A2"/>
    <w:rsid w:val="00CA3C86"/>
    <w:rsid w:val="00CA795F"/>
    <w:rsid w:val="00CF7E14"/>
    <w:rsid w:val="00D20BD0"/>
    <w:rsid w:val="00D233BE"/>
    <w:rsid w:val="00D25DCF"/>
    <w:rsid w:val="00D30B00"/>
    <w:rsid w:val="00D4487C"/>
    <w:rsid w:val="00E618D4"/>
    <w:rsid w:val="00E76A9A"/>
    <w:rsid w:val="00F01F6E"/>
    <w:rsid w:val="00F05613"/>
    <w:rsid w:val="00F12CA0"/>
    <w:rsid w:val="00F17A81"/>
    <w:rsid w:val="00F3761E"/>
    <w:rsid w:val="00F43B96"/>
    <w:rsid w:val="00F46055"/>
    <w:rsid w:val="00F8657E"/>
    <w:rsid w:val="00F9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DCC1-EFB1-48E8-A693-F7FB7811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3C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3C86"/>
    <w:rPr>
      <w:sz w:val="20"/>
      <w:szCs w:val="20"/>
    </w:rPr>
  </w:style>
  <w:style w:type="character" w:styleId="a5">
    <w:name w:val="footnote reference"/>
    <w:uiPriority w:val="99"/>
    <w:semiHidden/>
    <w:unhideWhenUsed/>
    <w:rsid w:val="00CA3C86"/>
    <w:rPr>
      <w:vertAlign w:val="superscript"/>
    </w:rPr>
  </w:style>
  <w:style w:type="paragraph" w:styleId="a6">
    <w:name w:val="List Paragraph"/>
    <w:basedOn w:val="a"/>
    <w:uiPriority w:val="34"/>
    <w:qFormat/>
    <w:rsid w:val="00CA3C86"/>
    <w:pPr>
      <w:ind w:left="720"/>
      <w:contextualSpacing/>
    </w:pPr>
  </w:style>
  <w:style w:type="table" w:styleId="a7">
    <w:name w:val="Table Grid"/>
    <w:basedOn w:val="a1"/>
    <w:uiPriority w:val="39"/>
    <w:rsid w:val="00D3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F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7</cp:revision>
  <dcterms:created xsi:type="dcterms:W3CDTF">2025-09-18T09:20:00Z</dcterms:created>
  <dcterms:modified xsi:type="dcterms:W3CDTF">2026-07-21T06:37:00Z</dcterms:modified>
</cp:coreProperties>
</file>