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499" w:rsidRPr="004B6512" w:rsidRDefault="000E3499" w:rsidP="000E3499">
      <w:pPr>
        <w:suppressAutoHyphens/>
        <w:spacing w:after="0" w:line="240" w:lineRule="auto"/>
        <w:jc w:val="center"/>
        <w:rPr>
          <w:rFonts w:ascii="Calibri" w:eastAsia="Times New Roman" w:hAnsi="Calibri" w:cs="Calibri"/>
          <w:kern w:val="1"/>
          <w:sz w:val="20"/>
          <w:szCs w:val="20"/>
          <w:lang w:eastAsia="hi-IN" w:bidi="hi-IN"/>
        </w:rPr>
      </w:pPr>
      <w:r w:rsidRPr="004B6512">
        <w:rPr>
          <w:rFonts w:ascii="Times New Roman" w:eastAsia="Times New Roman" w:hAnsi="Times New Roman" w:cs="Times New Roman"/>
          <w:b/>
          <w:bCs/>
          <w:lang w:eastAsia="ar-SA"/>
        </w:rPr>
        <w:t>Техническое задание</w:t>
      </w:r>
      <w:r w:rsidRPr="004B6512">
        <w:rPr>
          <w:rFonts w:ascii="Calibri" w:eastAsia="Times New Roman" w:hAnsi="Calibri" w:cs="Calibri"/>
          <w:kern w:val="1"/>
          <w:sz w:val="20"/>
          <w:szCs w:val="20"/>
          <w:lang w:eastAsia="hi-IN" w:bidi="hi-IN"/>
        </w:rPr>
        <w:t xml:space="preserve"> </w:t>
      </w:r>
    </w:p>
    <w:p w:rsidR="000E3499" w:rsidRPr="004B6512" w:rsidRDefault="000E3499" w:rsidP="000E3499">
      <w:pPr>
        <w:suppressAutoHyphens/>
        <w:spacing w:after="0" w:line="240" w:lineRule="auto"/>
        <w:jc w:val="center"/>
        <w:rPr>
          <w:rFonts w:ascii="Times New Roman" w:eastAsia="Times New Roman" w:hAnsi="Times New Roman" w:cs="Times New Roman"/>
          <w:b/>
          <w:bCs/>
          <w:lang w:eastAsia="ar-SA"/>
        </w:rPr>
      </w:pPr>
      <w:r w:rsidRPr="004B6512">
        <w:rPr>
          <w:rFonts w:ascii="Times New Roman" w:eastAsia="Times New Roman" w:hAnsi="Times New Roman" w:cs="Times New Roman"/>
          <w:b/>
          <w:bCs/>
          <w:lang w:eastAsia="ar-SA"/>
        </w:rPr>
        <w:t>на</w:t>
      </w:r>
      <w:r>
        <w:rPr>
          <w:rFonts w:ascii="Times New Roman" w:eastAsia="Times New Roman" w:hAnsi="Times New Roman" w:cs="Times New Roman"/>
          <w:b/>
          <w:bCs/>
          <w:lang w:eastAsia="ar-SA"/>
        </w:rPr>
        <w:t xml:space="preserve"> поставку душевых кабин</w:t>
      </w:r>
    </w:p>
    <w:p w:rsidR="000E3499" w:rsidRPr="004B6512" w:rsidRDefault="000E3499" w:rsidP="000E3499">
      <w:pPr>
        <w:suppressAutoHyphens/>
        <w:spacing w:after="0" w:line="240" w:lineRule="auto"/>
        <w:jc w:val="center"/>
        <w:rPr>
          <w:rFonts w:ascii="Times New Roman" w:eastAsia="Times New Roman" w:hAnsi="Times New Roman" w:cs="Times New Roman"/>
          <w:b/>
          <w:bCs/>
          <w:kern w:val="1"/>
          <w:lang w:eastAsia="hi-IN" w:bidi="hi-IN"/>
        </w:rPr>
      </w:pPr>
    </w:p>
    <w:p w:rsidR="000E3499" w:rsidRPr="00BA55FC" w:rsidRDefault="000E3499" w:rsidP="000E3499">
      <w:pPr>
        <w:spacing w:after="0" w:line="240" w:lineRule="auto"/>
        <w:ind w:left="-284" w:firstLine="709"/>
        <w:jc w:val="both"/>
        <w:rPr>
          <w:rFonts w:ascii="Times New Roman" w:eastAsia="Calibri" w:hAnsi="Times New Roman" w:cs="Times New Roman"/>
          <w:i/>
          <w:iCs/>
          <w:kern w:val="2"/>
          <w14:ligatures w14:val="standardContextual"/>
        </w:rPr>
      </w:pPr>
      <w:r w:rsidRPr="00BA55FC">
        <w:rPr>
          <w:rFonts w:ascii="Times New Roman" w:eastAsia="Calibri" w:hAnsi="Times New Roman" w:cs="Times New Roman"/>
          <w:i/>
          <w:iCs/>
          <w:kern w:val="2"/>
          <w14:ligatures w14:val="standardContextual"/>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0E3499" w:rsidRPr="00517739" w:rsidRDefault="000E3499" w:rsidP="000E3499">
      <w:pPr>
        <w:spacing w:after="0" w:line="240" w:lineRule="auto"/>
        <w:ind w:firstLine="709"/>
        <w:jc w:val="both"/>
        <w:rPr>
          <w:rFonts w:ascii="Times New Roman" w:eastAsia="Calibri" w:hAnsi="Times New Roman" w:cs="Times New Roman"/>
          <w:i/>
          <w:iCs/>
          <w:kern w:val="2"/>
          <w:sz w:val="24"/>
          <w:szCs w:val="24"/>
          <w14:ligatures w14:val="standardContextual"/>
        </w:rPr>
      </w:pPr>
      <w:bookmarkStart w:id="0" w:name="_GoBack"/>
      <w:bookmarkEnd w:id="0"/>
    </w:p>
    <w:tbl>
      <w:tblPr>
        <w:tblStyle w:val="112"/>
        <w:tblW w:w="14737" w:type="dxa"/>
        <w:jc w:val="center"/>
        <w:tblLayout w:type="fixed"/>
        <w:tblLook w:val="04A0" w:firstRow="1" w:lastRow="0" w:firstColumn="1" w:lastColumn="0" w:noHBand="0" w:noVBand="1"/>
      </w:tblPr>
      <w:tblGrid>
        <w:gridCol w:w="846"/>
        <w:gridCol w:w="2977"/>
        <w:gridCol w:w="4902"/>
        <w:gridCol w:w="1760"/>
        <w:gridCol w:w="1984"/>
        <w:gridCol w:w="2268"/>
      </w:tblGrid>
      <w:tr w:rsidR="000E3499" w:rsidRPr="004B6512" w:rsidTr="000E3499">
        <w:trPr>
          <w:trHeight w:val="241"/>
          <w:jc w:val="center"/>
        </w:trPr>
        <w:tc>
          <w:tcPr>
            <w:tcW w:w="846" w:type="dxa"/>
            <w:vMerge w:val="restart"/>
            <w:hideMark/>
          </w:tcPr>
          <w:p w:rsidR="000E3499" w:rsidRPr="004B6512" w:rsidRDefault="000E3499" w:rsidP="00072109">
            <w:pPr>
              <w:widowControl w:val="0"/>
              <w:autoSpaceDE w:val="0"/>
              <w:autoSpaceDN w:val="0"/>
              <w:ind w:left="-567" w:firstLine="567"/>
              <w:jc w:val="both"/>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 п/п</w:t>
            </w:r>
          </w:p>
        </w:tc>
        <w:tc>
          <w:tcPr>
            <w:tcW w:w="2977" w:type="dxa"/>
            <w:vMerge w:val="restart"/>
            <w:hideMark/>
          </w:tcPr>
          <w:p w:rsidR="000E3499" w:rsidRPr="004B6512" w:rsidRDefault="000E3499" w:rsidP="00072109">
            <w:pPr>
              <w:widowControl w:val="0"/>
              <w:autoSpaceDE w:val="0"/>
              <w:autoSpaceDN w:val="0"/>
              <w:ind w:left="-567" w:firstLine="567"/>
              <w:jc w:val="both"/>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Код ОКПД2</w:t>
            </w:r>
          </w:p>
        </w:tc>
        <w:tc>
          <w:tcPr>
            <w:tcW w:w="4902" w:type="dxa"/>
            <w:vMerge w:val="restart"/>
            <w:hideMark/>
          </w:tcPr>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Наименование</w:t>
            </w:r>
          </w:p>
        </w:tc>
        <w:tc>
          <w:tcPr>
            <w:tcW w:w="6012" w:type="dxa"/>
            <w:gridSpan w:val="3"/>
            <w:hideMark/>
          </w:tcPr>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Национальный режим</w:t>
            </w:r>
          </w:p>
        </w:tc>
      </w:tr>
      <w:tr w:rsidR="000E3499" w:rsidRPr="004B6512" w:rsidTr="000E3499">
        <w:trPr>
          <w:trHeight w:val="397"/>
          <w:jc w:val="center"/>
        </w:trPr>
        <w:tc>
          <w:tcPr>
            <w:tcW w:w="846" w:type="dxa"/>
            <w:vMerge/>
            <w:hideMark/>
          </w:tcPr>
          <w:p w:rsidR="000E3499" w:rsidRPr="004B6512" w:rsidRDefault="000E3499" w:rsidP="00072109">
            <w:pPr>
              <w:widowControl w:val="0"/>
              <w:autoSpaceDE w:val="0"/>
              <w:autoSpaceDN w:val="0"/>
              <w:ind w:left="-567" w:firstLine="567"/>
              <w:jc w:val="both"/>
              <w:rPr>
                <w:rFonts w:ascii="Times New Roman" w:eastAsia="Times New Roman" w:hAnsi="Times New Roman"/>
                <w:b/>
                <w:sz w:val="20"/>
                <w:szCs w:val="20"/>
                <w:lang w:eastAsia="ru-RU"/>
              </w:rPr>
            </w:pPr>
          </w:p>
        </w:tc>
        <w:tc>
          <w:tcPr>
            <w:tcW w:w="2977" w:type="dxa"/>
            <w:vMerge/>
            <w:hideMark/>
          </w:tcPr>
          <w:p w:rsidR="000E3499" w:rsidRPr="004B6512" w:rsidRDefault="000E3499" w:rsidP="00072109">
            <w:pPr>
              <w:widowControl w:val="0"/>
              <w:autoSpaceDE w:val="0"/>
              <w:autoSpaceDN w:val="0"/>
              <w:ind w:left="-567" w:firstLine="567"/>
              <w:jc w:val="both"/>
              <w:rPr>
                <w:rFonts w:ascii="Times New Roman" w:eastAsia="Times New Roman" w:hAnsi="Times New Roman"/>
                <w:b/>
                <w:sz w:val="20"/>
                <w:szCs w:val="20"/>
                <w:lang w:eastAsia="ru-RU"/>
              </w:rPr>
            </w:pPr>
          </w:p>
        </w:tc>
        <w:tc>
          <w:tcPr>
            <w:tcW w:w="4902" w:type="dxa"/>
            <w:vMerge/>
            <w:hideMark/>
          </w:tcPr>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p>
        </w:tc>
        <w:tc>
          <w:tcPr>
            <w:tcW w:w="1760" w:type="dxa"/>
            <w:hideMark/>
          </w:tcPr>
          <w:p w:rsidR="000E3499" w:rsidRPr="004B6512" w:rsidRDefault="000E3499" w:rsidP="00072109">
            <w:pPr>
              <w:widowControl w:val="0"/>
              <w:autoSpaceDE w:val="0"/>
              <w:autoSpaceDN w:val="0"/>
              <w:ind w:left="103" w:hanging="103"/>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 xml:space="preserve">1875 </w:t>
            </w:r>
            <w:proofErr w:type="gramStart"/>
            <w:r w:rsidRPr="004B6512">
              <w:rPr>
                <w:rFonts w:ascii="Times New Roman" w:eastAsia="Times New Roman" w:hAnsi="Times New Roman"/>
                <w:b/>
                <w:sz w:val="20"/>
                <w:szCs w:val="20"/>
                <w:lang w:eastAsia="ru-RU"/>
              </w:rPr>
              <w:t xml:space="preserve">   (</w:t>
            </w:r>
            <w:proofErr w:type="gramEnd"/>
            <w:r w:rsidRPr="004B6512">
              <w:rPr>
                <w:rFonts w:ascii="Times New Roman" w:eastAsia="Times New Roman" w:hAnsi="Times New Roman"/>
                <w:b/>
                <w:sz w:val="20"/>
                <w:szCs w:val="20"/>
                <w:lang w:eastAsia="ru-RU"/>
              </w:rPr>
              <w:t>Запрет)</w:t>
            </w:r>
          </w:p>
        </w:tc>
        <w:tc>
          <w:tcPr>
            <w:tcW w:w="1984" w:type="dxa"/>
            <w:hideMark/>
          </w:tcPr>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1875</w:t>
            </w:r>
          </w:p>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(Ограничение)</w:t>
            </w:r>
          </w:p>
        </w:tc>
        <w:tc>
          <w:tcPr>
            <w:tcW w:w="2268" w:type="dxa"/>
            <w:hideMark/>
          </w:tcPr>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1875</w:t>
            </w:r>
          </w:p>
          <w:p w:rsidR="000E3499" w:rsidRPr="004B6512" w:rsidRDefault="000E3499" w:rsidP="00072109">
            <w:pPr>
              <w:widowControl w:val="0"/>
              <w:autoSpaceDE w:val="0"/>
              <w:autoSpaceDN w:val="0"/>
              <w:ind w:left="-567" w:firstLine="567"/>
              <w:jc w:val="center"/>
              <w:rPr>
                <w:rFonts w:ascii="Times New Roman" w:eastAsia="Times New Roman" w:hAnsi="Times New Roman"/>
                <w:b/>
                <w:sz w:val="20"/>
                <w:szCs w:val="20"/>
                <w:lang w:eastAsia="ru-RU"/>
              </w:rPr>
            </w:pPr>
            <w:r w:rsidRPr="004B6512">
              <w:rPr>
                <w:rFonts w:ascii="Times New Roman" w:eastAsia="Times New Roman" w:hAnsi="Times New Roman"/>
                <w:b/>
                <w:sz w:val="20"/>
                <w:szCs w:val="20"/>
                <w:lang w:eastAsia="ru-RU"/>
              </w:rPr>
              <w:t>(Преимущество)</w:t>
            </w:r>
          </w:p>
        </w:tc>
      </w:tr>
      <w:tr w:rsidR="000E3499" w:rsidRPr="004B6512" w:rsidTr="000E3499">
        <w:trPr>
          <w:trHeight w:val="275"/>
          <w:jc w:val="center"/>
        </w:trPr>
        <w:tc>
          <w:tcPr>
            <w:tcW w:w="846" w:type="dxa"/>
            <w:hideMark/>
          </w:tcPr>
          <w:p w:rsidR="000E3499" w:rsidRPr="004B6512" w:rsidRDefault="000E3499" w:rsidP="00072109">
            <w:pPr>
              <w:widowControl w:val="0"/>
              <w:autoSpaceDE w:val="0"/>
              <w:autoSpaceDN w:val="0"/>
              <w:ind w:left="-567" w:firstLine="567"/>
              <w:jc w:val="both"/>
              <w:rPr>
                <w:rFonts w:ascii="Times New Roman" w:eastAsia="Times New Roman" w:hAnsi="Times New Roman"/>
                <w:sz w:val="20"/>
                <w:szCs w:val="20"/>
                <w:lang w:eastAsia="ru-RU"/>
              </w:rPr>
            </w:pPr>
            <w:r w:rsidRPr="004B6512">
              <w:rPr>
                <w:rFonts w:ascii="Times New Roman" w:eastAsia="Times New Roman" w:hAnsi="Times New Roman"/>
                <w:sz w:val="20"/>
                <w:szCs w:val="20"/>
                <w:lang w:eastAsia="ru-RU"/>
              </w:rPr>
              <w:t>1</w:t>
            </w:r>
          </w:p>
        </w:tc>
        <w:tc>
          <w:tcPr>
            <w:tcW w:w="2977" w:type="dxa"/>
            <w:tcBorders>
              <w:top w:val="single" w:sz="4" w:space="0" w:color="000000"/>
              <w:left w:val="single" w:sz="4" w:space="0" w:color="000000"/>
              <w:bottom w:val="single" w:sz="4" w:space="0" w:color="000000"/>
            </w:tcBorders>
          </w:tcPr>
          <w:p w:rsidR="000E3499" w:rsidRPr="000E3499" w:rsidRDefault="000E3499" w:rsidP="00072109">
            <w:pPr>
              <w:widowControl w:val="0"/>
              <w:autoSpaceDE w:val="0"/>
              <w:autoSpaceDN w:val="0"/>
              <w:ind w:left="-567" w:firstLine="567"/>
              <w:jc w:val="both"/>
              <w:rPr>
                <w:rFonts w:ascii="Times New Roman" w:eastAsia="Times New Roman" w:hAnsi="Times New Roman"/>
                <w:sz w:val="20"/>
                <w:szCs w:val="20"/>
                <w:lang w:eastAsia="ru-RU"/>
              </w:rPr>
            </w:pPr>
            <w:r w:rsidRPr="000E3499">
              <w:rPr>
                <w:rFonts w:ascii="Times New Roman" w:hAnsi="Times New Roman"/>
              </w:rPr>
              <w:t>25.99.11.190</w:t>
            </w:r>
          </w:p>
        </w:tc>
        <w:tc>
          <w:tcPr>
            <w:tcW w:w="4902" w:type="dxa"/>
          </w:tcPr>
          <w:p w:rsidR="000E3499" w:rsidRPr="000E3499" w:rsidRDefault="000E3499" w:rsidP="00072109">
            <w:pPr>
              <w:widowControl w:val="0"/>
              <w:autoSpaceDE w:val="0"/>
              <w:autoSpaceDN w:val="0"/>
              <w:rPr>
                <w:rFonts w:ascii="Times New Roman" w:eastAsia="Times New Roman" w:hAnsi="Times New Roman"/>
                <w:sz w:val="20"/>
                <w:szCs w:val="20"/>
                <w:lang w:eastAsia="ru-RU"/>
              </w:rPr>
            </w:pPr>
            <w:r w:rsidRPr="000E3499">
              <w:rPr>
                <w:rFonts w:ascii="Times New Roman" w:hAnsi="Times New Roman"/>
              </w:rPr>
              <w:t>Душевая кабина</w:t>
            </w:r>
          </w:p>
        </w:tc>
        <w:tc>
          <w:tcPr>
            <w:tcW w:w="1760" w:type="dxa"/>
          </w:tcPr>
          <w:p w:rsidR="000E3499" w:rsidRPr="004B6512" w:rsidRDefault="000E3499" w:rsidP="00072109">
            <w:pPr>
              <w:widowControl w:val="0"/>
              <w:autoSpaceDE w:val="0"/>
              <w:autoSpaceDN w:val="0"/>
              <w:ind w:left="-567" w:firstLine="567"/>
              <w:jc w:val="both"/>
              <w:rPr>
                <w:rFonts w:ascii="Times New Roman" w:eastAsia="Times New Roman" w:hAnsi="Times New Roman"/>
                <w:sz w:val="20"/>
                <w:szCs w:val="20"/>
                <w:lang w:eastAsia="ru-RU"/>
              </w:rPr>
            </w:pPr>
          </w:p>
        </w:tc>
        <w:tc>
          <w:tcPr>
            <w:tcW w:w="1984" w:type="dxa"/>
          </w:tcPr>
          <w:p w:rsidR="000E3499" w:rsidRPr="004B6512" w:rsidRDefault="000E3499" w:rsidP="00072109">
            <w:pPr>
              <w:widowControl w:val="0"/>
              <w:autoSpaceDE w:val="0"/>
              <w:autoSpaceDN w:val="0"/>
              <w:ind w:left="-567" w:firstLine="567"/>
              <w:jc w:val="both"/>
              <w:rPr>
                <w:rFonts w:ascii="Times New Roman" w:eastAsia="Times New Roman" w:hAnsi="Times New Roman"/>
                <w:sz w:val="20"/>
                <w:szCs w:val="20"/>
                <w:lang w:eastAsia="ru-RU"/>
              </w:rPr>
            </w:pPr>
          </w:p>
        </w:tc>
        <w:tc>
          <w:tcPr>
            <w:tcW w:w="2268" w:type="dxa"/>
            <w:hideMark/>
          </w:tcPr>
          <w:p w:rsidR="000E3499" w:rsidRPr="004B6512" w:rsidRDefault="000E3499" w:rsidP="00072109">
            <w:pPr>
              <w:widowControl w:val="0"/>
              <w:autoSpaceDE w:val="0"/>
              <w:autoSpaceDN w:val="0"/>
              <w:ind w:left="245" w:firstLine="425"/>
              <w:jc w:val="both"/>
              <w:rPr>
                <w:rFonts w:ascii="Times New Roman" w:eastAsia="Times New Roman" w:hAnsi="Times New Roman"/>
                <w:sz w:val="20"/>
                <w:szCs w:val="20"/>
                <w:lang w:eastAsia="ru-RU"/>
              </w:rPr>
            </w:pPr>
            <w:r w:rsidRPr="004B6512">
              <w:rPr>
                <w:rFonts w:ascii="Segoe UI Symbol" w:eastAsia="Times New Roman" w:hAnsi="Segoe UI Symbol" w:cs="Segoe UI Symbol"/>
                <w:sz w:val="20"/>
                <w:szCs w:val="20"/>
                <w:lang w:eastAsia="ru-RU"/>
              </w:rPr>
              <w:t>✓</w:t>
            </w:r>
          </w:p>
        </w:tc>
      </w:tr>
    </w:tbl>
    <w:p w:rsidR="000E3499" w:rsidRPr="004B6512" w:rsidRDefault="000E3499" w:rsidP="000E3499">
      <w:pPr>
        <w:spacing w:after="0" w:line="240" w:lineRule="auto"/>
        <w:ind w:firstLine="709"/>
        <w:jc w:val="both"/>
        <w:rPr>
          <w:rFonts w:ascii="Times New Roman" w:eastAsia="Calibri" w:hAnsi="Times New Roman" w:cs="Times New Roman"/>
          <w:i/>
          <w:iCs/>
          <w:kern w:val="2"/>
          <w14:ligatures w14:val="standardContextual"/>
        </w:rPr>
      </w:pPr>
    </w:p>
    <w:p w:rsidR="000E3499" w:rsidRPr="004B6512" w:rsidRDefault="000E3499" w:rsidP="000E3499">
      <w:pPr>
        <w:spacing w:after="0" w:line="240" w:lineRule="auto"/>
        <w:ind w:left="-142"/>
        <w:jc w:val="both"/>
        <w:rPr>
          <w:rFonts w:ascii="Times New Roman" w:eastAsia="Calibri" w:hAnsi="Times New Roman" w:cs="Times New Roman"/>
          <w:b/>
          <w:bCs/>
          <w:kern w:val="2"/>
          <w14:ligatures w14:val="standardContextual"/>
        </w:rPr>
      </w:pPr>
      <w:r w:rsidRPr="004B6512">
        <w:rPr>
          <w:rFonts w:ascii="Times New Roman" w:eastAsia="Calibri" w:hAnsi="Times New Roman" w:cs="Times New Roman"/>
          <w:b/>
          <w:bCs/>
          <w:kern w:val="2"/>
          <w14:ligatures w14:val="standardContextual"/>
        </w:rPr>
        <w:t>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4940" w:type="dxa"/>
        <w:tblLook w:val="04A0" w:firstRow="1" w:lastRow="0" w:firstColumn="1" w:lastColumn="0" w:noHBand="0" w:noVBand="1"/>
      </w:tblPr>
      <w:tblGrid>
        <w:gridCol w:w="504"/>
        <w:gridCol w:w="1702"/>
        <w:gridCol w:w="1170"/>
        <w:gridCol w:w="2990"/>
        <w:gridCol w:w="2159"/>
        <w:gridCol w:w="1176"/>
        <w:gridCol w:w="1899"/>
        <w:gridCol w:w="1820"/>
        <w:gridCol w:w="760"/>
        <w:gridCol w:w="760"/>
      </w:tblGrid>
      <w:tr w:rsidR="000E3499" w:rsidRPr="000E3499" w:rsidTr="000E3499">
        <w:trPr>
          <w:trHeight w:val="102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 п/п</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Наименование товара</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Код позиции ОКПД 2</w:t>
            </w:r>
          </w:p>
        </w:tc>
        <w:tc>
          <w:tcPr>
            <w:tcW w:w="2990" w:type="dxa"/>
            <w:tcBorders>
              <w:top w:val="single" w:sz="4" w:space="0" w:color="auto"/>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Наименование показателя</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Значение показателя</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 xml:space="preserve">Единица измерения </w:t>
            </w:r>
            <w:proofErr w:type="gramStart"/>
            <w:r w:rsidRPr="000E3499">
              <w:rPr>
                <w:rFonts w:ascii="Times New Roman" w:eastAsia="Times New Roman" w:hAnsi="Times New Roman" w:cs="Times New Roman"/>
                <w:b/>
                <w:bCs/>
                <w:color w:val="000000"/>
                <w:sz w:val="20"/>
                <w:szCs w:val="20"/>
                <w:lang w:eastAsia="ru-RU"/>
              </w:rPr>
              <w:t>характе- ристики</w:t>
            </w:r>
            <w:proofErr w:type="gramEnd"/>
          </w:p>
        </w:tc>
        <w:tc>
          <w:tcPr>
            <w:tcW w:w="1899" w:type="dxa"/>
            <w:tcBorders>
              <w:top w:val="single" w:sz="4" w:space="0" w:color="auto"/>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Ссылка на нормативный документ</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Комплектность</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Ед. изм.</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b/>
                <w:bCs/>
                <w:color w:val="000000"/>
                <w:sz w:val="20"/>
                <w:szCs w:val="20"/>
                <w:lang w:eastAsia="ru-RU"/>
              </w:rPr>
            </w:pPr>
            <w:r w:rsidRPr="000E3499">
              <w:rPr>
                <w:rFonts w:ascii="Times New Roman" w:eastAsia="Times New Roman" w:hAnsi="Times New Roman" w:cs="Times New Roman"/>
                <w:b/>
                <w:bCs/>
                <w:color w:val="000000"/>
                <w:sz w:val="20"/>
                <w:szCs w:val="20"/>
                <w:lang w:eastAsia="ru-RU"/>
              </w:rPr>
              <w:t>Кол-во</w:t>
            </w:r>
          </w:p>
        </w:tc>
      </w:tr>
      <w:tr w:rsidR="000E3499" w:rsidRPr="000E3499" w:rsidTr="000E3499">
        <w:trPr>
          <w:trHeight w:val="300"/>
        </w:trPr>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1</w:t>
            </w:r>
          </w:p>
        </w:tc>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xml:space="preserve">Кабина душевая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Calibri" w:eastAsia="Times New Roman" w:hAnsi="Calibri" w:cs="Times New Roman"/>
                <w:color w:val="000000"/>
                <w:lang w:eastAsia="ru-RU"/>
              </w:rPr>
            </w:pPr>
            <w:r w:rsidRPr="000E3499">
              <w:rPr>
                <w:rFonts w:ascii="Calibri" w:eastAsia="Times New Roman" w:hAnsi="Calibri" w:cs="Times New Roman"/>
                <w:color w:val="000000"/>
                <w:lang w:eastAsia="ru-RU"/>
              </w:rPr>
              <w:t> </w:t>
            </w: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Форма кабины</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Квадрат</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val="restart"/>
            <w:tcBorders>
              <w:top w:val="nil"/>
              <w:left w:val="single" w:sz="4" w:space="0" w:color="auto"/>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ГОСТ 25809-2019 «Смесители и краны водоразборные», ГОСТ 23289-2016 "Арматура санитарно-техническая водосливная. Технические условия"</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rsidR="000E3499" w:rsidRPr="000E3499" w:rsidRDefault="000E3499" w:rsidP="00383EFB">
            <w:pPr>
              <w:spacing w:after="24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xml:space="preserve">В один комплект поставки входит: душевая кабина - 1 </w:t>
            </w:r>
            <w:proofErr w:type="gramStart"/>
            <w:r w:rsidRPr="000E3499">
              <w:rPr>
                <w:rFonts w:ascii="Times New Roman" w:eastAsia="Times New Roman" w:hAnsi="Times New Roman" w:cs="Times New Roman"/>
                <w:color w:val="000000"/>
                <w:sz w:val="20"/>
                <w:szCs w:val="20"/>
                <w:lang w:eastAsia="ru-RU"/>
              </w:rPr>
              <w:t>шт;</w:t>
            </w:r>
            <w:r w:rsidRPr="000E3499">
              <w:rPr>
                <w:rFonts w:ascii="Times New Roman" w:eastAsia="Times New Roman" w:hAnsi="Times New Roman" w:cs="Times New Roman"/>
                <w:color w:val="000000"/>
                <w:sz w:val="20"/>
                <w:szCs w:val="20"/>
                <w:lang w:eastAsia="ru-RU"/>
              </w:rPr>
              <w:br/>
              <w:t>-</w:t>
            </w:r>
            <w:proofErr w:type="gramEnd"/>
            <w:r w:rsidRPr="000E3499">
              <w:rPr>
                <w:rFonts w:ascii="Times New Roman" w:eastAsia="Times New Roman" w:hAnsi="Times New Roman" w:cs="Times New Roman"/>
                <w:color w:val="000000"/>
                <w:sz w:val="20"/>
                <w:szCs w:val="20"/>
                <w:lang w:eastAsia="ru-RU"/>
              </w:rPr>
              <w:t xml:space="preserve"> верхний душ </w:t>
            </w:r>
            <w:r w:rsidR="00DA4F1F">
              <w:rPr>
                <w:rFonts w:ascii="Times New Roman" w:eastAsia="Times New Roman" w:hAnsi="Times New Roman" w:cs="Times New Roman"/>
                <w:color w:val="000000"/>
                <w:sz w:val="20"/>
                <w:szCs w:val="20"/>
                <w:lang w:eastAsia="ru-RU"/>
              </w:rPr>
              <w:t>–</w:t>
            </w:r>
            <w:r w:rsidRPr="000E3499">
              <w:rPr>
                <w:rFonts w:ascii="Times New Roman" w:eastAsia="Times New Roman" w:hAnsi="Times New Roman" w:cs="Times New Roman"/>
                <w:color w:val="000000"/>
                <w:sz w:val="20"/>
                <w:szCs w:val="20"/>
                <w:lang w:eastAsia="ru-RU"/>
              </w:rPr>
              <w:t xml:space="preserve">1 шт; </w:t>
            </w:r>
            <w:r w:rsidRPr="000E3499">
              <w:rPr>
                <w:rFonts w:ascii="Times New Roman" w:eastAsia="Times New Roman" w:hAnsi="Times New Roman" w:cs="Times New Roman"/>
                <w:color w:val="000000"/>
                <w:sz w:val="20"/>
                <w:szCs w:val="20"/>
                <w:lang w:eastAsia="ru-RU"/>
              </w:rPr>
              <w:br/>
              <w:t>- душевая штанга</w:t>
            </w:r>
            <w:r w:rsidR="00DA4F1F">
              <w:rPr>
                <w:rFonts w:ascii="Times New Roman" w:eastAsia="Times New Roman" w:hAnsi="Times New Roman" w:cs="Times New Roman"/>
                <w:color w:val="000000"/>
                <w:sz w:val="20"/>
                <w:szCs w:val="20"/>
                <w:lang w:eastAsia="ru-RU"/>
              </w:rPr>
              <w:t>-</w:t>
            </w:r>
            <w:r w:rsidRPr="000E3499">
              <w:rPr>
                <w:rFonts w:ascii="Times New Roman" w:eastAsia="Times New Roman" w:hAnsi="Times New Roman" w:cs="Times New Roman"/>
                <w:color w:val="000000"/>
                <w:sz w:val="20"/>
                <w:szCs w:val="20"/>
                <w:lang w:eastAsia="ru-RU"/>
              </w:rPr>
              <w:t xml:space="preserve"> 1 шт,</w:t>
            </w:r>
            <w:r w:rsidRPr="000E3499">
              <w:rPr>
                <w:rFonts w:ascii="Times New Roman" w:eastAsia="Times New Roman" w:hAnsi="Times New Roman" w:cs="Times New Roman"/>
                <w:color w:val="000000"/>
                <w:sz w:val="20"/>
                <w:szCs w:val="20"/>
                <w:lang w:eastAsia="ru-RU"/>
              </w:rPr>
              <w:br/>
              <w:t xml:space="preserve">- держатель душевой лейки –1 шт; </w:t>
            </w:r>
            <w:r w:rsidRPr="000E3499">
              <w:rPr>
                <w:rFonts w:ascii="Times New Roman" w:eastAsia="Times New Roman" w:hAnsi="Times New Roman" w:cs="Times New Roman"/>
                <w:color w:val="000000"/>
                <w:sz w:val="20"/>
                <w:szCs w:val="20"/>
                <w:lang w:eastAsia="ru-RU"/>
              </w:rPr>
              <w:br/>
              <w:t>- ручной душ –1 шт;</w:t>
            </w:r>
            <w:r w:rsidRPr="000E3499">
              <w:rPr>
                <w:rFonts w:ascii="Times New Roman" w:eastAsia="Times New Roman" w:hAnsi="Times New Roman" w:cs="Times New Roman"/>
                <w:color w:val="000000"/>
                <w:sz w:val="20"/>
                <w:szCs w:val="20"/>
                <w:lang w:eastAsia="ru-RU"/>
              </w:rPr>
              <w:br/>
              <w:t>- смеситель –1 шт;</w:t>
            </w:r>
            <w:r w:rsidRPr="000E3499">
              <w:rPr>
                <w:rFonts w:ascii="Times New Roman" w:eastAsia="Times New Roman" w:hAnsi="Times New Roman" w:cs="Times New Roman"/>
                <w:color w:val="000000"/>
                <w:sz w:val="20"/>
                <w:szCs w:val="20"/>
                <w:lang w:eastAsia="ru-RU"/>
              </w:rPr>
              <w:br/>
              <w:t xml:space="preserve">- сифон с </w:t>
            </w:r>
            <w:proofErr w:type="spellStart"/>
            <w:r w:rsidRPr="000E3499">
              <w:rPr>
                <w:rFonts w:ascii="Times New Roman" w:eastAsia="Times New Roman" w:hAnsi="Times New Roman" w:cs="Times New Roman"/>
                <w:color w:val="000000"/>
                <w:sz w:val="20"/>
                <w:szCs w:val="20"/>
                <w:lang w:eastAsia="ru-RU"/>
              </w:rPr>
              <w:t>гофрой</w:t>
            </w:r>
            <w:proofErr w:type="spellEnd"/>
            <w:r w:rsidRPr="000E3499">
              <w:rPr>
                <w:rFonts w:ascii="Times New Roman" w:eastAsia="Times New Roman" w:hAnsi="Times New Roman" w:cs="Times New Roman"/>
                <w:color w:val="000000"/>
                <w:sz w:val="20"/>
                <w:szCs w:val="20"/>
                <w:lang w:eastAsia="ru-RU"/>
              </w:rPr>
              <w:t xml:space="preserve"> </w:t>
            </w:r>
            <w:r w:rsidR="00DA4F1F">
              <w:rPr>
                <w:rFonts w:ascii="Times New Roman" w:eastAsia="Times New Roman" w:hAnsi="Times New Roman" w:cs="Times New Roman"/>
                <w:color w:val="000000"/>
                <w:sz w:val="20"/>
                <w:szCs w:val="20"/>
                <w:lang w:eastAsia="ru-RU"/>
              </w:rPr>
              <w:t>–</w:t>
            </w:r>
            <w:r w:rsidRPr="000E3499">
              <w:rPr>
                <w:rFonts w:ascii="Times New Roman" w:eastAsia="Times New Roman" w:hAnsi="Times New Roman" w:cs="Times New Roman"/>
                <w:color w:val="000000"/>
                <w:sz w:val="20"/>
                <w:szCs w:val="20"/>
                <w:lang w:eastAsia="ru-RU"/>
              </w:rPr>
              <w:t>1 шт.</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3499" w:rsidRPr="000E3499" w:rsidRDefault="003E02B7" w:rsidP="000E349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штука</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6</w:t>
            </w: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Вид поддона </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Низкий</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Наличие зеркала </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Нет</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Наличие крыши</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Нет</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Тип</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Кабина</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Конструкция дверей </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Распашная</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Количество дверей</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1</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шт</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Ширина входа</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не менее 55</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сантиметр</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Управление</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Ручное</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Материал поддона</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Акрил</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51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Ширина</w:t>
            </w:r>
          </w:p>
        </w:tc>
        <w:tc>
          <w:tcPr>
            <w:tcW w:w="2159" w:type="dxa"/>
            <w:tcBorders>
              <w:top w:val="nil"/>
              <w:left w:val="nil"/>
              <w:bottom w:val="single" w:sz="4" w:space="0" w:color="auto"/>
              <w:right w:val="single" w:sz="4" w:space="0" w:color="auto"/>
            </w:tcBorders>
            <w:shd w:val="clear" w:color="auto" w:fill="auto"/>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не менее 850, не более 900 </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миллиметр</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51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Глубина</w:t>
            </w:r>
          </w:p>
        </w:tc>
        <w:tc>
          <w:tcPr>
            <w:tcW w:w="2159" w:type="dxa"/>
            <w:tcBorders>
              <w:top w:val="nil"/>
              <w:left w:val="nil"/>
              <w:bottom w:val="single" w:sz="4" w:space="0" w:color="auto"/>
              <w:right w:val="single" w:sz="4" w:space="0" w:color="auto"/>
            </w:tcBorders>
            <w:shd w:val="clear" w:color="auto" w:fill="auto"/>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не менее 850, не более 900 </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миллиметр</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51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Высота</w:t>
            </w:r>
          </w:p>
        </w:tc>
        <w:tc>
          <w:tcPr>
            <w:tcW w:w="2159" w:type="dxa"/>
            <w:tcBorders>
              <w:top w:val="nil"/>
              <w:left w:val="nil"/>
              <w:bottom w:val="single" w:sz="4" w:space="0" w:color="auto"/>
              <w:right w:val="single" w:sz="4" w:space="0" w:color="auto"/>
            </w:tcBorders>
            <w:shd w:val="clear" w:color="auto" w:fill="auto"/>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не менее 1900, не более 2000 </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миллиметр</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Высота поддона</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не менее 15</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сантиметр</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Максимальная нагрузка на поддон</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не менее 120</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килограмм</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Ручной душ</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Да</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102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Полочка</w:t>
            </w:r>
          </w:p>
        </w:tc>
        <w:tc>
          <w:tcPr>
            <w:tcW w:w="2159" w:type="dxa"/>
            <w:tcBorders>
              <w:top w:val="nil"/>
              <w:left w:val="nil"/>
              <w:bottom w:val="single" w:sz="4" w:space="0" w:color="auto"/>
              <w:right w:val="single" w:sz="4" w:space="0" w:color="auto"/>
            </w:tcBorders>
            <w:shd w:val="clear" w:color="auto" w:fill="auto"/>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встроенная, с основой из алюминиевого профиля (на одной из задних панелей)</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Тип кабины</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Открытая</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Материал профиля</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Алюминий</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Материал задних стенок</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Стекло</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Цвет задних стенок</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Белый </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Материал дверей</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Стекло</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Толщина стекла</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не менее 4, не более 6</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миллиметр</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383EFB">
        <w:trPr>
          <w:trHeight w:val="7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Тип стекла</w:t>
            </w:r>
          </w:p>
        </w:tc>
        <w:tc>
          <w:tcPr>
            <w:tcW w:w="2159" w:type="dxa"/>
            <w:tcBorders>
              <w:top w:val="nil"/>
              <w:left w:val="nil"/>
              <w:bottom w:val="single" w:sz="4" w:space="0" w:color="auto"/>
              <w:right w:val="single" w:sz="4" w:space="0" w:color="auto"/>
            </w:tcBorders>
            <w:shd w:val="clear" w:color="auto" w:fill="auto"/>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xml:space="preserve">Закаленное, </w:t>
            </w:r>
            <w:proofErr w:type="spellStart"/>
            <w:r w:rsidRPr="00383EFB">
              <w:rPr>
                <w:rFonts w:ascii="Times New Roman" w:eastAsia="Times New Roman" w:hAnsi="Times New Roman" w:cs="Times New Roman"/>
                <w:color w:val="000000"/>
                <w:sz w:val="20"/>
                <w:szCs w:val="20"/>
                <w:lang w:eastAsia="ru-RU"/>
              </w:rPr>
              <w:t>травмобезопасное</w:t>
            </w:r>
            <w:proofErr w:type="spellEnd"/>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383EFB"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383EFB">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Наличие дверной ручки</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Да</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Монтаж кабины</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на поддон</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Регулировка ножек</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да</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Цвет поддона и экрана</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xml:space="preserve">Белый </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30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Вход</w:t>
            </w:r>
          </w:p>
        </w:tc>
        <w:tc>
          <w:tcPr>
            <w:tcW w:w="2159"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Спереди</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r w:rsidR="000E3499" w:rsidRPr="000E3499" w:rsidTr="000E3499">
        <w:trPr>
          <w:trHeight w:val="510"/>
        </w:trPr>
        <w:tc>
          <w:tcPr>
            <w:tcW w:w="504"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702"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17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Calibri" w:eastAsia="Times New Roman" w:hAnsi="Calibri" w:cs="Times New Roman"/>
                <w:color w:val="000000"/>
                <w:lang w:eastAsia="ru-RU"/>
              </w:rPr>
            </w:pPr>
          </w:p>
        </w:tc>
        <w:tc>
          <w:tcPr>
            <w:tcW w:w="2990"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Крышка слива</w:t>
            </w:r>
          </w:p>
        </w:tc>
        <w:tc>
          <w:tcPr>
            <w:tcW w:w="2159" w:type="dxa"/>
            <w:tcBorders>
              <w:top w:val="nil"/>
              <w:left w:val="nil"/>
              <w:bottom w:val="single" w:sz="4" w:space="0" w:color="auto"/>
              <w:right w:val="single" w:sz="4" w:space="0" w:color="auto"/>
            </w:tcBorders>
            <w:shd w:val="clear" w:color="auto" w:fill="auto"/>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Декоративный лоток-накладка</w:t>
            </w:r>
          </w:p>
        </w:tc>
        <w:tc>
          <w:tcPr>
            <w:tcW w:w="1176" w:type="dxa"/>
            <w:tcBorders>
              <w:top w:val="nil"/>
              <w:left w:val="nil"/>
              <w:bottom w:val="single" w:sz="4" w:space="0" w:color="auto"/>
              <w:right w:val="single" w:sz="4" w:space="0" w:color="auto"/>
            </w:tcBorders>
            <w:shd w:val="clear" w:color="auto" w:fill="auto"/>
            <w:noWrap/>
            <w:vAlign w:val="center"/>
            <w:hideMark/>
          </w:tcPr>
          <w:p w:rsidR="000E3499" w:rsidRPr="000E3499" w:rsidRDefault="000E3499" w:rsidP="000E3499">
            <w:pPr>
              <w:spacing w:after="0" w:line="240" w:lineRule="auto"/>
              <w:jc w:val="center"/>
              <w:rPr>
                <w:rFonts w:ascii="Times New Roman" w:eastAsia="Times New Roman" w:hAnsi="Times New Roman" w:cs="Times New Roman"/>
                <w:color w:val="000000"/>
                <w:sz w:val="20"/>
                <w:szCs w:val="20"/>
                <w:lang w:eastAsia="ru-RU"/>
              </w:rPr>
            </w:pPr>
            <w:r w:rsidRPr="000E3499">
              <w:rPr>
                <w:rFonts w:ascii="Times New Roman" w:eastAsia="Times New Roman" w:hAnsi="Times New Roman" w:cs="Times New Roman"/>
                <w:color w:val="000000"/>
                <w:sz w:val="20"/>
                <w:szCs w:val="20"/>
                <w:lang w:eastAsia="ru-RU"/>
              </w:rPr>
              <w:t> </w:t>
            </w:r>
          </w:p>
        </w:tc>
        <w:tc>
          <w:tcPr>
            <w:tcW w:w="1899"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c>
          <w:tcPr>
            <w:tcW w:w="760" w:type="dxa"/>
            <w:vMerge/>
            <w:tcBorders>
              <w:top w:val="nil"/>
              <w:left w:val="single" w:sz="4" w:space="0" w:color="auto"/>
              <w:bottom w:val="single" w:sz="4" w:space="0" w:color="auto"/>
              <w:right w:val="single" w:sz="4" w:space="0" w:color="auto"/>
            </w:tcBorders>
            <w:vAlign w:val="center"/>
            <w:hideMark/>
          </w:tcPr>
          <w:p w:rsidR="000E3499" w:rsidRPr="000E3499" w:rsidRDefault="000E3499" w:rsidP="000E3499">
            <w:pPr>
              <w:spacing w:after="0" w:line="240" w:lineRule="auto"/>
              <w:rPr>
                <w:rFonts w:ascii="Times New Roman" w:eastAsia="Times New Roman" w:hAnsi="Times New Roman" w:cs="Times New Roman"/>
                <w:color w:val="000000"/>
                <w:sz w:val="20"/>
                <w:szCs w:val="20"/>
                <w:lang w:eastAsia="ru-RU"/>
              </w:rPr>
            </w:pPr>
          </w:p>
        </w:tc>
      </w:tr>
    </w:tbl>
    <w:p w:rsidR="009816BC" w:rsidRPr="00383EFB" w:rsidRDefault="00383EFB" w:rsidP="000E3499">
      <w:pPr>
        <w:spacing w:after="0" w:line="240" w:lineRule="auto"/>
        <w:ind w:right="-285"/>
        <w:jc w:val="both"/>
        <w:rPr>
          <w:rFonts w:ascii="Times New Roman" w:eastAsia="Calibri" w:hAnsi="Times New Roman" w:cs="Times New Roman"/>
          <w:bCs/>
          <w:kern w:val="2"/>
          <w14:ligatures w14:val="standardContextual"/>
        </w:rPr>
      </w:pPr>
      <w:r w:rsidRPr="00383EFB">
        <w:rPr>
          <w:rFonts w:ascii="Times New Roman" w:eastAsia="Calibri" w:hAnsi="Times New Roman" w:cs="Times New Roman"/>
          <w:bCs/>
          <w:kern w:val="2"/>
          <w14:ligatures w14:val="standardContextual"/>
        </w:rPr>
        <w:t>Примечание: подготовка панели под смеситель - 2 отверстия с межосевым расстоянием 15 сантиметров, подготовка панели под штангу - 2 отверстия с межосевым расстоянием 6</w:t>
      </w:r>
      <w:r w:rsidR="00D655B5">
        <w:rPr>
          <w:rFonts w:ascii="Times New Roman" w:eastAsia="Calibri" w:hAnsi="Times New Roman" w:cs="Times New Roman"/>
          <w:bCs/>
          <w:kern w:val="2"/>
          <w14:ligatures w14:val="standardContextual"/>
        </w:rPr>
        <w:t>0</w:t>
      </w:r>
      <w:r w:rsidRPr="00383EFB">
        <w:rPr>
          <w:rFonts w:ascii="Times New Roman" w:eastAsia="Calibri" w:hAnsi="Times New Roman" w:cs="Times New Roman"/>
          <w:bCs/>
          <w:kern w:val="2"/>
          <w14:ligatures w14:val="standardContextual"/>
        </w:rPr>
        <w:t xml:space="preserve"> сантиметров, поддон комплектуется с сифоном с </w:t>
      </w:r>
      <w:proofErr w:type="spellStart"/>
      <w:r w:rsidRPr="00383EFB">
        <w:rPr>
          <w:rFonts w:ascii="Times New Roman" w:eastAsia="Calibri" w:hAnsi="Times New Roman" w:cs="Times New Roman"/>
          <w:bCs/>
          <w:kern w:val="2"/>
          <w14:ligatures w14:val="standardContextual"/>
        </w:rPr>
        <w:t>гофрой</w:t>
      </w:r>
      <w:proofErr w:type="spellEnd"/>
      <w:r w:rsidRPr="00383EFB">
        <w:rPr>
          <w:rFonts w:ascii="Times New Roman" w:eastAsia="Calibri" w:hAnsi="Times New Roman" w:cs="Times New Roman"/>
          <w:bCs/>
          <w:kern w:val="2"/>
          <w14:ligatures w14:val="standardContextual"/>
        </w:rPr>
        <w:t xml:space="preserve"> для слива воды.</w:t>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r w:rsidRPr="00383EFB">
        <w:rPr>
          <w:rFonts w:ascii="Times New Roman" w:eastAsia="Calibri" w:hAnsi="Times New Roman" w:cs="Times New Roman"/>
          <w:bCs/>
          <w:kern w:val="2"/>
          <w14:ligatures w14:val="standardContextual"/>
        </w:rPr>
        <w:tab/>
      </w:r>
    </w:p>
    <w:p w:rsidR="00383EFB" w:rsidRDefault="00383EFB" w:rsidP="000E3499">
      <w:pPr>
        <w:spacing w:after="0" w:line="240" w:lineRule="auto"/>
        <w:ind w:right="-285"/>
        <w:jc w:val="both"/>
        <w:rPr>
          <w:rFonts w:ascii="Times New Roman" w:eastAsia="Calibri" w:hAnsi="Times New Roman" w:cs="Times New Roman"/>
          <w:b/>
          <w:bCs/>
          <w:kern w:val="2"/>
          <w14:ligatures w14:val="standardContextual"/>
        </w:rPr>
      </w:pP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b/>
          <w:bCs/>
          <w:kern w:val="2"/>
          <w14:ligatures w14:val="standardContextual"/>
        </w:rPr>
        <w:t>2. Место поставки:</w:t>
      </w:r>
      <w:r w:rsidR="005734B7">
        <w:rPr>
          <w:rFonts w:ascii="Times New Roman" w:eastAsia="Calibri" w:hAnsi="Times New Roman" w:cs="Times New Roman"/>
          <w:kern w:val="2"/>
          <w14:ligatures w14:val="standardContextual"/>
        </w:rPr>
        <w:t xml:space="preserve"> </w:t>
      </w:r>
      <w:r w:rsidR="005734B7" w:rsidRPr="005734B7">
        <w:rPr>
          <w:rFonts w:ascii="Times New Roman" w:eastAsia="Calibri" w:hAnsi="Times New Roman" w:cs="Times New Roman"/>
          <w:kern w:val="2"/>
          <w14:ligatures w14:val="standardContextual"/>
        </w:rPr>
        <w:t>Хабаровский край, г. Хабаровск, ул. Морозова Павла Леонтьевича, д. 83</w:t>
      </w:r>
    </w:p>
    <w:p w:rsidR="00A81ABF"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b/>
          <w:bCs/>
          <w:kern w:val="2"/>
          <w14:ligatures w14:val="standardContextual"/>
        </w:rPr>
        <w:t xml:space="preserve">3. Срок </w:t>
      </w:r>
      <w:r w:rsidR="00A81ABF" w:rsidRPr="004B6512">
        <w:rPr>
          <w:rFonts w:ascii="Times New Roman" w:eastAsia="Calibri" w:hAnsi="Times New Roman" w:cs="Times New Roman"/>
          <w:b/>
          <w:bCs/>
          <w:kern w:val="2"/>
          <w14:ligatures w14:val="standardContextual"/>
        </w:rPr>
        <w:t>поставки:</w:t>
      </w:r>
      <w:r w:rsidR="00A81ABF" w:rsidRPr="004B6512">
        <w:rPr>
          <w:rFonts w:ascii="Times New Roman" w:eastAsia="Calibri" w:hAnsi="Times New Roman" w:cs="Times New Roman"/>
          <w:kern w:val="2"/>
          <w14:ligatures w14:val="standardContextual"/>
        </w:rPr>
        <w:t xml:space="preserve"> </w:t>
      </w:r>
      <w:r w:rsidR="005734B7" w:rsidRPr="005734B7">
        <w:rPr>
          <w:rFonts w:ascii="Times New Roman" w:eastAsia="Calibri" w:hAnsi="Times New Roman" w:cs="Times New Roman"/>
          <w:kern w:val="2"/>
          <w14:ligatures w14:val="standardContextual"/>
        </w:rPr>
        <w:t>в течение 60 (шестидесяти) календарных дней с даты заключения договора.</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A81ABF">
        <w:rPr>
          <w:rFonts w:ascii="Times New Roman" w:eastAsia="Calibri" w:hAnsi="Times New Roman" w:cs="Times New Roman"/>
          <w:kern w:val="2"/>
          <w14:ligatures w14:val="standardContextual"/>
        </w:rPr>
        <w:t>3.1. Доставка, погрузочно-</w:t>
      </w:r>
      <w:r w:rsidRPr="004B6512">
        <w:rPr>
          <w:rFonts w:ascii="Times New Roman" w:eastAsia="Calibri" w:hAnsi="Times New Roman" w:cs="Times New Roman"/>
          <w:kern w:val="2"/>
          <w14:ligatures w14:val="standardContextual"/>
        </w:rPr>
        <w:t>разгрузочные работы выполняются силами Поставщика.</w:t>
      </w:r>
    </w:p>
    <w:p w:rsidR="000E3499" w:rsidRPr="004B6512" w:rsidRDefault="000E3499" w:rsidP="000E3499">
      <w:pPr>
        <w:spacing w:after="0" w:line="240" w:lineRule="auto"/>
        <w:ind w:right="-285"/>
        <w:jc w:val="both"/>
        <w:rPr>
          <w:rFonts w:ascii="Times New Roman" w:eastAsia="Calibri" w:hAnsi="Times New Roman" w:cs="Times New Roman"/>
          <w:b/>
          <w:bCs/>
          <w:kern w:val="2"/>
          <w14:ligatures w14:val="standardContextual"/>
        </w:rPr>
      </w:pPr>
      <w:r w:rsidRPr="004B6512">
        <w:rPr>
          <w:rFonts w:ascii="Times New Roman" w:eastAsia="Calibri" w:hAnsi="Times New Roman" w:cs="Times New Roman"/>
          <w:b/>
          <w:bCs/>
          <w:kern w:val="2"/>
          <w14:ligatures w14:val="standardContextual"/>
        </w:rPr>
        <w:t>4. Требования к качеству, безопасности поставляемого товара:</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 xml:space="preserve">4.1. Поставляемый товар должен соответствовать заданным функциональным и качественным характеристикам; </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0E3499" w:rsidRPr="004B6512" w:rsidRDefault="000E3499" w:rsidP="000E3499">
      <w:pPr>
        <w:spacing w:after="0" w:line="240" w:lineRule="auto"/>
        <w:ind w:right="-285"/>
        <w:jc w:val="both"/>
        <w:rPr>
          <w:rFonts w:ascii="Times New Roman" w:eastAsia="Calibri" w:hAnsi="Times New Roman" w:cs="Times New Roman"/>
          <w:b/>
          <w:bCs/>
          <w:kern w:val="2"/>
          <w14:ligatures w14:val="standardContextual"/>
        </w:rPr>
      </w:pPr>
      <w:r w:rsidRPr="004B6512">
        <w:rPr>
          <w:rFonts w:ascii="Times New Roman" w:eastAsia="Calibri" w:hAnsi="Times New Roman" w:cs="Times New Roman"/>
          <w:b/>
          <w:bCs/>
          <w:kern w:val="2"/>
          <w14:ligatures w14:val="standardContextual"/>
        </w:rPr>
        <w:t>5. Требования к упаковке и маркировке поставляемого товара:</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5.3. Поставщик несет ответственность за ненадлежащую упаковку, не обеспечивающую сохранность товара при его хранении и транспортировании;</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0E3499" w:rsidRPr="004B6512" w:rsidRDefault="000E3499" w:rsidP="000E3499">
      <w:pPr>
        <w:spacing w:after="0" w:line="240" w:lineRule="auto"/>
        <w:ind w:right="-285"/>
        <w:jc w:val="both"/>
        <w:rPr>
          <w:rFonts w:ascii="Times New Roman" w:eastAsia="Calibri" w:hAnsi="Times New Roman" w:cs="Times New Roman"/>
          <w:b/>
          <w:bCs/>
          <w:kern w:val="2"/>
          <w14:ligatures w14:val="standardContextual"/>
        </w:rPr>
      </w:pPr>
      <w:r w:rsidRPr="004B6512">
        <w:rPr>
          <w:rFonts w:ascii="Times New Roman" w:eastAsia="Calibri" w:hAnsi="Times New Roman" w:cs="Times New Roman"/>
          <w:b/>
          <w:bCs/>
          <w:kern w:val="2"/>
          <w14:ligatures w14:val="standardContextual"/>
        </w:rPr>
        <w:t>6. Требования к гарантийному сроку товара и (или) объему предоставления гарантий качества товара:</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 xml:space="preserve">6.1. Гарантия качества товара - в соответствии с гарантийным сроком, установленным производителем. </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pPr>
      <w:r w:rsidRPr="004B6512">
        <w:rPr>
          <w:rFonts w:ascii="Times New Roman" w:eastAsia="Calibri" w:hAnsi="Times New Roman" w:cs="Times New Roman"/>
          <w:kern w:val="2"/>
          <w14:ligatures w14:val="standardContextual"/>
        </w:rPr>
        <w:t>6.2. Гарантийные обязательства должны распространяться на каждую единицу товара с момента приемки товара Заказчиком.</w:t>
      </w:r>
    </w:p>
    <w:p w:rsidR="000E3499" w:rsidRPr="004B6512" w:rsidRDefault="000E3499" w:rsidP="000E3499">
      <w:pPr>
        <w:spacing w:after="0" w:line="240" w:lineRule="auto"/>
        <w:ind w:right="-285"/>
        <w:jc w:val="both"/>
        <w:rPr>
          <w:rFonts w:ascii="Times New Roman" w:eastAsia="Calibri" w:hAnsi="Times New Roman" w:cs="Times New Roman"/>
          <w:kern w:val="2"/>
          <w14:ligatures w14:val="standardContextual"/>
        </w:rPr>
        <w:sectPr w:rsidR="000E3499" w:rsidRPr="004B6512" w:rsidSect="008A5478">
          <w:pgSz w:w="16838" w:h="11906" w:orient="landscape"/>
          <w:pgMar w:top="851" w:right="992" w:bottom="1418" w:left="709" w:header="720" w:footer="720" w:gutter="0"/>
          <w:cols w:space="720"/>
          <w:titlePg/>
          <w:docGrid w:linePitch="360" w:charSpace="40960"/>
        </w:sectPr>
      </w:pPr>
      <w:r w:rsidRPr="004B6512">
        <w:rPr>
          <w:rFonts w:ascii="Times New Roman" w:eastAsia="Calibri" w:hAnsi="Times New Roman" w:cs="Times New Roman"/>
          <w:kern w:val="2"/>
          <w14:ligatures w14:val="standardContextual"/>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w:t>
      </w:r>
      <w:r>
        <w:rPr>
          <w:rFonts w:ascii="Times New Roman" w:eastAsia="Calibri" w:hAnsi="Times New Roman" w:cs="Times New Roman"/>
          <w:kern w:val="2"/>
          <w14:ligatures w14:val="standardContextual"/>
        </w:rPr>
        <w:t xml:space="preserve"> в сроки, определенные договоро</w:t>
      </w:r>
      <w:r w:rsidR="00517739">
        <w:rPr>
          <w:rFonts w:ascii="Times New Roman" w:eastAsia="Calibri" w:hAnsi="Times New Roman" w:cs="Times New Roman"/>
          <w:kern w:val="2"/>
          <w14:ligatures w14:val="standardContextual"/>
        </w:rPr>
        <w:t>м</w:t>
      </w:r>
      <w:r w:rsidR="008C2AF9">
        <w:rPr>
          <w:rFonts w:ascii="Times New Roman" w:eastAsia="Calibri" w:hAnsi="Times New Roman" w:cs="Times New Roman"/>
          <w:kern w:val="2"/>
          <w14:ligatures w14:val="standardContextual"/>
        </w:rPr>
        <w:t>.</w:t>
      </w:r>
    </w:p>
    <w:p w:rsidR="00200A8C" w:rsidRDefault="008C2AF9" w:rsidP="00517739"/>
    <w:sectPr w:rsidR="00200A8C" w:rsidSect="000E349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CC"/>
    <w:rsid w:val="000E3499"/>
    <w:rsid w:val="001225E1"/>
    <w:rsid w:val="00186C9A"/>
    <w:rsid w:val="00297F41"/>
    <w:rsid w:val="00320DCC"/>
    <w:rsid w:val="00383EFB"/>
    <w:rsid w:val="003E02B7"/>
    <w:rsid w:val="00517739"/>
    <w:rsid w:val="005734B7"/>
    <w:rsid w:val="008C2AF9"/>
    <w:rsid w:val="009816BC"/>
    <w:rsid w:val="00A70001"/>
    <w:rsid w:val="00A81ABF"/>
    <w:rsid w:val="00BA55FC"/>
    <w:rsid w:val="00D655B5"/>
    <w:rsid w:val="00DA4F1F"/>
    <w:rsid w:val="00E50F90"/>
    <w:rsid w:val="00E85119"/>
    <w:rsid w:val="00F01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2E1F0-6793-4737-922A-69FF9FED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4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2">
    <w:name w:val="Сетка таблицы112"/>
    <w:basedOn w:val="a1"/>
    <w:next w:val="a3"/>
    <w:uiPriority w:val="39"/>
    <w:rsid w:val="000E349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0E3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757087">
      <w:bodyDiv w:val="1"/>
      <w:marLeft w:val="0"/>
      <w:marRight w:val="0"/>
      <w:marTop w:val="0"/>
      <w:marBottom w:val="0"/>
      <w:divBdr>
        <w:top w:val="none" w:sz="0" w:space="0" w:color="auto"/>
        <w:left w:val="none" w:sz="0" w:space="0" w:color="auto"/>
        <w:bottom w:val="none" w:sz="0" w:space="0" w:color="auto"/>
        <w:right w:val="none" w:sz="0" w:space="0" w:color="auto"/>
      </w:divBdr>
    </w:div>
    <w:div w:id="719596042">
      <w:bodyDiv w:val="1"/>
      <w:marLeft w:val="0"/>
      <w:marRight w:val="0"/>
      <w:marTop w:val="0"/>
      <w:marBottom w:val="0"/>
      <w:divBdr>
        <w:top w:val="none" w:sz="0" w:space="0" w:color="auto"/>
        <w:left w:val="none" w:sz="0" w:space="0" w:color="auto"/>
        <w:bottom w:val="none" w:sz="0" w:space="0" w:color="auto"/>
        <w:right w:val="none" w:sz="0" w:space="0" w:color="auto"/>
      </w:divBdr>
    </w:div>
    <w:div w:id="107462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934</Words>
  <Characters>5326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13</cp:revision>
  <dcterms:created xsi:type="dcterms:W3CDTF">2026-07-01T02:34:00Z</dcterms:created>
  <dcterms:modified xsi:type="dcterms:W3CDTF">2026-07-21T04:51:00Z</dcterms:modified>
</cp:coreProperties>
</file>