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E6111" w14:textId="77777777" w:rsidR="007D2E3A" w:rsidRPr="00327E55" w:rsidRDefault="007D2E3A" w:rsidP="007D2E3A">
      <w:pPr>
        <w:widowControl w:val="0"/>
        <w:tabs>
          <w:tab w:val="left" w:pos="709"/>
        </w:tabs>
        <w:spacing w:after="0" w:line="240" w:lineRule="auto"/>
        <w:jc w:val="both"/>
        <w:rPr>
          <w:rFonts w:ascii="Roboto" w:hAnsi="Roboto"/>
          <w:b/>
        </w:rPr>
      </w:pPr>
      <w:r w:rsidRPr="00327E55">
        <w:rPr>
          <w:rFonts w:ascii="Roboto" w:hAnsi="Roboto"/>
          <w:b/>
        </w:rPr>
        <w:t>11. Критерии оценки и сопоставления заявок на участие в закупке.</w:t>
      </w:r>
    </w:p>
    <w:p w14:paraId="042E86B2" w14:textId="77777777" w:rsidR="007D2E3A" w:rsidRPr="002B46B7" w:rsidRDefault="007D2E3A" w:rsidP="007D2E3A">
      <w:pPr>
        <w:pStyle w:val="11"/>
        <w:widowControl w:val="0"/>
        <w:tabs>
          <w:tab w:val="left" w:pos="993"/>
        </w:tabs>
        <w:spacing w:after="0" w:line="240" w:lineRule="auto"/>
        <w:ind w:left="0" w:firstLine="425"/>
        <w:jc w:val="both"/>
        <w:rPr>
          <w:rFonts w:ascii="Roboto" w:hAnsi="Roboto"/>
          <w:b/>
        </w:rPr>
      </w:pPr>
      <w:r w:rsidRPr="00327E55">
        <w:rPr>
          <w:rFonts w:ascii="Roboto" w:hAnsi="Roboto"/>
        </w:rPr>
        <w:t xml:space="preserve">     11.1. При оценке предложений заказчиком применяется следующая балльная система оценки заявок с учетом следующих показателей (критериев):</w:t>
      </w:r>
    </w:p>
    <w:p w14:paraId="07F21304" w14:textId="77777777" w:rsidR="007D2E3A" w:rsidRPr="00DB1EC0" w:rsidRDefault="007D2E3A" w:rsidP="007D2E3A">
      <w:pPr>
        <w:widowControl w:val="0"/>
        <w:tabs>
          <w:tab w:val="left" w:pos="709"/>
        </w:tabs>
        <w:spacing w:after="0" w:line="240" w:lineRule="auto"/>
        <w:jc w:val="both"/>
        <w:rPr>
          <w:rFonts w:ascii="Roboto" w:hAnsi="Roboto"/>
        </w:rPr>
      </w:pPr>
      <w:r w:rsidRPr="002B46B7">
        <w:rPr>
          <w:rFonts w:ascii="Roboto" w:hAnsi="Roboto"/>
          <w:b/>
        </w:rPr>
        <w:tab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6379"/>
        <w:gridCol w:w="1843"/>
      </w:tblGrid>
      <w:tr w:rsidR="007D2E3A" w:rsidRPr="00DB1EC0" w14:paraId="79D14D08" w14:textId="77777777" w:rsidTr="005E2372">
        <w:trPr>
          <w:trHeight w:val="1026"/>
        </w:trPr>
        <w:tc>
          <w:tcPr>
            <w:tcW w:w="1271" w:type="dxa"/>
          </w:tcPr>
          <w:p w14:paraId="6CD02457" w14:textId="77777777" w:rsidR="007D2E3A" w:rsidRPr="00DB1EC0" w:rsidRDefault="007D2E3A" w:rsidP="005E2372">
            <w:pPr>
              <w:jc w:val="center"/>
              <w:rPr>
                <w:rFonts w:ascii="Roboto" w:hAnsi="Roboto"/>
                <w:b/>
              </w:rPr>
            </w:pPr>
            <w:r w:rsidRPr="00DB1EC0">
              <w:rPr>
                <w:rFonts w:ascii="Roboto" w:hAnsi="Roboto"/>
                <w:b/>
              </w:rPr>
              <w:t>Номер критерия</w:t>
            </w:r>
          </w:p>
        </w:tc>
        <w:tc>
          <w:tcPr>
            <w:tcW w:w="6379" w:type="dxa"/>
          </w:tcPr>
          <w:p w14:paraId="080F1E09" w14:textId="77777777" w:rsidR="007D2E3A" w:rsidRPr="00DB1EC0" w:rsidRDefault="007D2E3A" w:rsidP="005E2372">
            <w:pPr>
              <w:jc w:val="center"/>
              <w:rPr>
                <w:rFonts w:ascii="Roboto" w:hAnsi="Roboto"/>
                <w:b/>
              </w:rPr>
            </w:pPr>
            <w:r w:rsidRPr="00DB1EC0">
              <w:rPr>
                <w:rFonts w:ascii="Roboto" w:hAnsi="Roboto"/>
                <w:b/>
              </w:rPr>
              <w:t xml:space="preserve">Критерии и порядок оценки Заявок </w:t>
            </w:r>
          </w:p>
        </w:tc>
        <w:tc>
          <w:tcPr>
            <w:tcW w:w="1843" w:type="dxa"/>
          </w:tcPr>
          <w:p w14:paraId="46FFFFA2" w14:textId="77777777" w:rsidR="007D2E3A" w:rsidRPr="00DB1EC0" w:rsidRDefault="007D2E3A" w:rsidP="005E2372">
            <w:pPr>
              <w:jc w:val="center"/>
              <w:rPr>
                <w:rFonts w:ascii="Roboto" w:hAnsi="Roboto"/>
                <w:b/>
              </w:rPr>
            </w:pPr>
            <w:r w:rsidRPr="00DB1EC0">
              <w:rPr>
                <w:rFonts w:ascii="Roboto" w:hAnsi="Roboto"/>
                <w:b/>
              </w:rPr>
              <w:t xml:space="preserve">Значимость критерия оценки Заявок </w:t>
            </w:r>
          </w:p>
          <w:p w14:paraId="65FEC4D0" w14:textId="77777777" w:rsidR="007D2E3A" w:rsidRPr="00DB1EC0" w:rsidRDefault="007D2E3A" w:rsidP="005E2372">
            <w:pPr>
              <w:jc w:val="center"/>
              <w:rPr>
                <w:rFonts w:ascii="Roboto" w:hAnsi="Roboto"/>
                <w:b/>
              </w:rPr>
            </w:pPr>
            <w:r w:rsidRPr="00DB1EC0">
              <w:rPr>
                <w:rFonts w:ascii="Roboto" w:hAnsi="Roboto"/>
                <w:b/>
              </w:rPr>
              <w:t>(удельный вес)</w:t>
            </w:r>
          </w:p>
        </w:tc>
      </w:tr>
      <w:tr w:rsidR="007D2E3A" w:rsidRPr="00DB1EC0" w14:paraId="7EDF2661" w14:textId="77777777" w:rsidTr="005E2372">
        <w:trPr>
          <w:trHeight w:val="4352"/>
        </w:trPr>
        <w:tc>
          <w:tcPr>
            <w:tcW w:w="1271" w:type="dxa"/>
          </w:tcPr>
          <w:p w14:paraId="6D851434" w14:textId="77777777" w:rsidR="007D2E3A" w:rsidRPr="00DB1EC0" w:rsidRDefault="007D2E3A" w:rsidP="005E2372">
            <w:pPr>
              <w:jc w:val="center"/>
              <w:rPr>
                <w:rFonts w:ascii="Roboto" w:hAnsi="Roboto"/>
                <w:b/>
              </w:rPr>
            </w:pPr>
            <w:r w:rsidRPr="00DB1EC0">
              <w:rPr>
                <w:rFonts w:ascii="Roboto" w:hAnsi="Roboto"/>
                <w:b/>
              </w:rPr>
              <w:t>1</w:t>
            </w:r>
          </w:p>
        </w:tc>
        <w:tc>
          <w:tcPr>
            <w:tcW w:w="6379" w:type="dxa"/>
          </w:tcPr>
          <w:p w14:paraId="2565091A" w14:textId="77777777" w:rsidR="007D2E3A" w:rsidRPr="00DB1EC0" w:rsidRDefault="007D2E3A" w:rsidP="005E2372">
            <w:pPr>
              <w:rPr>
                <w:rFonts w:ascii="Roboto" w:hAnsi="Roboto"/>
                <w:b/>
                <w:color w:val="000000"/>
              </w:rPr>
            </w:pPr>
            <w:r w:rsidRPr="00DB1EC0">
              <w:rPr>
                <w:rFonts w:ascii="Roboto" w:hAnsi="Roboto"/>
                <w:b/>
                <w:color w:val="000000"/>
              </w:rPr>
              <w:t>Цена договора:</w:t>
            </w:r>
          </w:p>
          <w:p w14:paraId="301AE7D0" w14:textId="77777777" w:rsidR="007D2E3A" w:rsidRPr="00DB1EC0" w:rsidRDefault="007D2E3A" w:rsidP="005E2372">
            <w:pPr>
              <w:jc w:val="both"/>
              <w:rPr>
                <w:rFonts w:ascii="Roboto" w:hAnsi="Roboto"/>
                <w:color w:val="000000"/>
              </w:rPr>
            </w:pPr>
            <w:r w:rsidRPr="00DB1EC0">
              <w:rPr>
                <w:rFonts w:ascii="Roboto" w:hAnsi="Roboto"/>
                <w:color w:val="000000"/>
              </w:rPr>
              <w:t>Оценка Заявок по критерию «Цена договора» производится с использованием следующей формулы:</w:t>
            </w:r>
          </w:p>
          <w:p w14:paraId="133BE757" w14:textId="77777777" w:rsidR="007D2E3A" w:rsidRPr="00DB1EC0" w:rsidRDefault="007D2E3A" w:rsidP="005E2372">
            <w:pPr>
              <w:pStyle w:val="ac"/>
              <w:jc w:val="both"/>
              <w:rPr>
                <w:rFonts w:ascii="Roboto" w:hAnsi="Roboto"/>
              </w:rPr>
            </w:pPr>
            <w:r w:rsidRPr="00DB1EC0">
              <w:rPr>
                <w:rFonts w:ascii="Roboto" w:hAnsi="Roboto"/>
              </w:rPr>
              <w:t>-рейтинг, присуждаемый заявке по критерию, касающемуся цены договора (</w:t>
            </w:r>
            <w:proofErr w:type="spellStart"/>
            <w:r w:rsidRPr="00DB1EC0">
              <w:rPr>
                <w:rFonts w:ascii="Roboto" w:hAnsi="Roboto"/>
              </w:rPr>
              <w:t>ЦБi</w:t>
            </w:r>
            <w:proofErr w:type="spellEnd"/>
            <w:r w:rsidRPr="00DB1EC0">
              <w:rPr>
                <w:rFonts w:ascii="Roboto" w:hAnsi="Roboto"/>
              </w:rPr>
              <w:t>), определяется по формуле:</w:t>
            </w:r>
          </w:p>
          <w:p w14:paraId="7C26A0BC" w14:textId="77777777" w:rsidR="007D2E3A" w:rsidRPr="00DB1EC0" w:rsidRDefault="007D2E3A" w:rsidP="005E2372">
            <w:pPr>
              <w:pStyle w:val="ac"/>
              <w:jc w:val="both"/>
              <w:rPr>
                <w:rFonts w:ascii="Roboto" w:hAnsi="Roboto"/>
              </w:rPr>
            </w:pPr>
          </w:p>
          <w:p w14:paraId="70F14BF9" w14:textId="77777777" w:rsidR="007D2E3A" w:rsidRPr="00DB1EC0" w:rsidRDefault="007D2E3A" w:rsidP="005E2372">
            <w:pPr>
              <w:pStyle w:val="ac"/>
              <w:jc w:val="center"/>
              <w:rPr>
                <w:rFonts w:ascii="Roboto" w:hAnsi="Roboto"/>
              </w:rPr>
            </w:pPr>
            <w:proofErr w:type="spellStart"/>
            <w:r w:rsidRPr="00DB1EC0">
              <w:rPr>
                <w:rFonts w:ascii="Roboto" w:hAnsi="Roboto"/>
              </w:rPr>
              <w:t>ЦБi</w:t>
            </w:r>
            <w:proofErr w:type="spellEnd"/>
            <w:r w:rsidRPr="00DB1EC0">
              <w:rPr>
                <w:rFonts w:ascii="Roboto" w:hAnsi="Roboto"/>
              </w:rPr>
              <w:t xml:space="preserve"> = </w:t>
            </w:r>
            <w:proofErr w:type="spellStart"/>
            <w:r w:rsidRPr="00DB1EC0">
              <w:rPr>
                <w:rFonts w:ascii="Roboto" w:hAnsi="Roboto"/>
              </w:rPr>
              <w:t>Цmin</w:t>
            </w:r>
            <w:proofErr w:type="spellEnd"/>
            <w:r w:rsidRPr="00DB1EC0">
              <w:rPr>
                <w:rFonts w:ascii="Roboto" w:hAnsi="Roboto"/>
              </w:rPr>
              <w:t xml:space="preserve"> / </w:t>
            </w:r>
            <w:proofErr w:type="spellStart"/>
            <w:r w:rsidRPr="00DB1EC0">
              <w:rPr>
                <w:rFonts w:ascii="Roboto" w:hAnsi="Roboto"/>
              </w:rPr>
              <w:t>Цi</w:t>
            </w:r>
            <w:proofErr w:type="spellEnd"/>
            <w:r w:rsidRPr="00DB1EC0">
              <w:rPr>
                <w:rFonts w:ascii="Roboto" w:hAnsi="Roboto"/>
              </w:rPr>
              <w:t xml:space="preserve"> × 100</w:t>
            </w:r>
          </w:p>
          <w:p w14:paraId="73FC7D13" w14:textId="77777777" w:rsidR="007D2E3A" w:rsidRPr="00DB1EC0" w:rsidRDefault="007D2E3A" w:rsidP="005E2372">
            <w:pPr>
              <w:pStyle w:val="ac"/>
              <w:jc w:val="both"/>
              <w:rPr>
                <w:rFonts w:ascii="Roboto" w:hAnsi="Roboto"/>
              </w:rPr>
            </w:pPr>
          </w:p>
          <w:p w14:paraId="38573837" w14:textId="77777777" w:rsidR="007D2E3A" w:rsidRPr="00DB1EC0" w:rsidRDefault="007D2E3A" w:rsidP="005E2372">
            <w:pPr>
              <w:pStyle w:val="ac"/>
              <w:jc w:val="both"/>
              <w:rPr>
                <w:rFonts w:ascii="Roboto" w:hAnsi="Roboto"/>
              </w:rPr>
            </w:pPr>
            <w:r w:rsidRPr="00DB1EC0">
              <w:rPr>
                <w:rFonts w:ascii="Roboto" w:hAnsi="Roboto"/>
              </w:rPr>
              <w:t>где:</w:t>
            </w:r>
          </w:p>
          <w:p w14:paraId="051468A1" w14:textId="77777777" w:rsidR="007D2E3A" w:rsidRPr="00DB1EC0" w:rsidRDefault="007D2E3A" w:rsidP="005E2372">
            <w:pPr>
              <w:pStyle w:val="ac"/>
              <w:jc w:val="both"/>
              <w:rPr>
                <w:rFonts w:ascii="Roboto" w:hAnsi="Roboto"/>
              </w:rPr>
            </w:pPr>
            <w:proofErr w:type="spellStart"/>
            <w:r w:rsidRPr="00DB1EC0">
              <w:rPr>
                <w:rFonts w:ascii="Roboto" w:hAnsi="Roboto"/>
              </w:rPr>
              <w:t>Ц</w:t>
            </w:r>
            <w:r w:rsidRPr="00DB1EC0">
              <w:rPr>
                <w:rFonts w:ascii="Roboto" w:hAnsi="Roboto"/>
                <w:vertAlign w:val="subscript"/>
              </w:rPr>
              <w:t>i</w:t>
            </w:r>
            <w:proofErr w:type="spellEnd"/>
            <w:r w:rsidRPr="00DB1EC0">
              <w:rPr>
                <w:rFonts w:ascii="Roboto" w:hAnsi="Roboto"/>
              </w:rPr>
              <w:t xml:space="preserve"> - предложение участника закупки, заявка (предложение) которого оценивается;</w:t>
            </w:r>
          </w:p>
          <w:p w14:paraId="7AFEA95F" w14:textId="77777777" w:rsidR="007D2E3A" w:rsidRPr="00DB1EC0" w:rsidRDefault="007D2E3A" w:rsidP="005E2372">
            <w:pPr>
              <w:pStyle w:val="ac"/>
              <w:jc w:val="both"/>
              <w:rPr>
                <w:rFonts w:ascii="Roboto" w:hAnsi="Roboto"/>
              </w:rPr>
            </w:pPr>
            <w:proofErr w:type="spellStart"/>
            <w:r w:rsidRPr="00DB1EC0">
              <w:rPr>
                <w:rFonts w:ascii="Roboto" w:hAnsi="Roboto"/>
              </w:rPr>
              <w:t>Ц</w:t>
            </w:r>
            <w:r w:rsidRPr="00DB1EC0">
              <w:rPr>
                <w:rFonts w:ascii="Roboto" w:hAnsi="Roboto"/>
                <w:vertAlign w:val="subscript"/>
              </w:rPr>
              <w:t>min</w:t>
            </w:r>
            <w:proofErr w:type="spellEnd"/>
            <w:r w:rsidRPr="00DB1EC0">
              <w:rPr>
                <w:rFonts w:ascii="Roboto" w:hAnsi="Roboto"/>
              </w:rPr>
              <w:t xml:space="preserve"> - минимальное предложение из предложений по критерию оценки, сделанных участниками закупки</w:t>
            </w:r>
          </w:p>
          <w:p w14:paraId="16B4AD41" w14:textId="77777777" w:rsidR="007D2E3A" w:rsidRPr="00DB1EC0" w:rsidRDefault="007D2E3A" w:rsidP="005E2372">
            <w:pPr>
              <w:jc w:val="both"/>
              <w:rPr>
                <w:rFonts w:ascii="Roboto" w:hAnsi="Roboto"/>
                <w:color w:val="000000"/>
              </w:rPr>
            </w:pPr>
            <w:r w:rsidRPr="00DB1EC0">
              <w:rPr>
                <w:rFonts w:ascii="Roboto" w:hAnsi="Roboto"/>
                <w:color w:val="000000"/>
              </w:rPr>
              <w:t>Полученный рейтинг округляется до сотых.</w:t>
            </w:r>
          </w:p>
          <w:p w14:paraId="2C676750" w14:textId="77777777" w:rsidR="007D2E3A" w:rsidRDefault="007D2E3A" w:rsidP="005E2372">
            <w:pPr>
              <w:jc w:val="both"/>
              <w:rPr>
                <w:rFonts w:ascii="Roboto" w:hAnsi="Roboto"/>
                <w:color w:val="000000"/>
              </w:rPr>
            </w:pPr>
            <w:r w:rsidRPr="00DB1EC0">
              <w:rPr>
                <w:rFonts w:ascii="Roboto" w:hAnsi="Roboto"/>
                <w:color w:val="000000"/>
              </w:rPr>
              <w:t xml:space="preserve">Для расчета итогового </w:t>
            </w:r>
            <w:proofErr w:type="gramStart"/>
            <w:r w:rsidRPr="00DB1EC0">
              <w:rPr>
                <w:rFonts w:ascii="Roboto" w:hAnsi="Roboto"/>
                <w:color w:val="000000"/>
              </w:rPr>
              <w:t>рейтинга  Заявки</w:t>
            </w:r>
            <w:proofErr w:type="gramEnd"/>
            <w:r w:rsidRPr="00DB1EC0">
              <w:rPr>
                <w:rFonts w:ascii="Roboto" w:hAnsi="Roboto"/>
                <w:color w:val="000000"/>
              </w:rPr>
              <w:t xml:space="preserve"> по критерию «Цена договора», рейтинг (</w:t>
            </w:r>
            <w:proofErr w:type="spellStart"/>
            <w:r w:rsidRPr="00DB1EC0">
              <w:rPr>
                <w:rFonts w:ascii="Roboto" w:hAnsi="Roboto"/>
                <w:i/>
                <w:iCs/>
              </w:rPr>
              <w:t>ЦБi</w:t>
            </w:r>
            <w:proofErr w:type="spellEnd"/>
            <w:r w:rsidRPr="00DB1EC0">
              <w:rPr>
                <w:rFonts w:ascii="Roboto" w:hAnsi="Roboto"/>
                <w:color w:val="000000"/>
              </w:rPr>
              <w:t>), присуждаемый Заявке по критерию «Цена договора», умножается на соответствующую указанному критерию значимость.</w:t>
            </w:r>
          </w:p>
          <w:p w14:paraId="15F33398" w14:textId="77777777" w:rsidR="007D2E3A" w:rsidRPr="00DB1EC0" w:rsidRDefault="007D2E3A" w:rsidP="005E2372">
            <w:pPr>
              <w:jc w:val="both"/>
              <w:rPr>
                <w:rFonts w:ascii="Roboto" w:hAnsi="Roboto"/>
                <w:b/>
              </w:rPr>
            </w:pPr>
            <w:r w:rsidRPr="004767AB">
              <w:rPr>
                <w:rFonts w:ascii="Roboto" w:hAnsi="Roboto"/>
                <w:bCs/>
              </w:rPr>
              <w:t>При оценке заявок по стоимостному критерию «Цена договора» лучшим условием исполнения договора по указанному критерию признается предложение участника запроса предложений с наименьшей ценой договора.</w:t>
            </w:r>
          </w:p>
        </w:tc>
        <w:tc>
          <w:tcPr>
            <w:tcW w:w="1843" w:type="dxa"/>
          </w:tcPr>
          <w:p w14:paraId="2E0F054B" w14:textId="1A24BDF8" w:rsidR="007D2E3A" w:rsidRPr="00327E55" w:rsidRDefault="007D2E3A" w:rsidP="005E2372">
            <w:pPr>
              <w:jc w:val="center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t>6</w:t>
            </w:r>
            <w:r w:rsidRPr="00327E55">
              <w:rPr>
                <w:rFonts w:ascii="Roboto" w:hAnsi="Roboto"/>
                <w:b/>
              </w:rPr>
              <w:t>0%</w:t>
            </w:r>
          </w:p>
          <w:p w14:paraId="114AD522" w14:textId="2696FDFF" w:rsidR="007D2E3A" w:rsidRPr="00DB1EC0" w:rsidRDefault="007D2E3A" w:rsidP="005E2372">
            <w:pPr>
              <w:jc w:val="center"/>
              <w:rPr>
                <w:rFonts w:ascii="Roboto" w:hAnsi="Roboto"/>
                <w:b/>
              </w:rPr>
            </w:pPr>
            <w:r w:rsidRPr="00327E55">
              <w:rPr>
                <w:rFonts w:ascii="Roboto" w:hAnsi="Roboto"/>
                <w:b/>
              </w:rPr>
              <w:t>(0,</w:t>
            </w:r>
            <w:r>
              <w:rPr>
                <w:rFonts w:ascii="Roboto" w:hAnsi="Roboto"/>
                <w:b/>
              </w:rPr>
              <w:t>6</w:t>
            </w:r>
            <w:r w:rsidRPr="00327E55">
              <w:rPr>
                <w:rFonts w:ascii="Roboto" w:hAnsi="Roboto"/>
                <w:b/>
              </w:rPr>
              <w:t>)</w:t>
            </w:r>
          </w:p>
        </w:tc>
      </w:tr>
      <w:tr w:rsidR="004F0AEF" w:rsidRPr="00DB1EC0" w14:paraId="2D227452" w14:textId="77777777" w:rsidTr="005E2372">
        <w:trPr>
          <w:trHeight w:val="2542"/>
        </w:trPr>
        <w:tc>
          <w:tcPr>
            <w:tcW w:w="1271" w:type="dxa"/>
          </w:tcPr>
          <w:p w14:paraId="51D05DCF" w14:textId="77777777" w:rsidR="004F0AEF" w:rsidRPr="00DB1EC0" w:rsidRDefault="004F0AEF" w:rsidP="005E2372">
            <w:pPr>
              <w:jc w:val="center"/>
              <w:rPr>
                <w:rFonts w:ascii="Roboto" w:hAnsi="Roboto"/>
                <w:b/>
              </w:rPr>
            </w:pPr>
            <w:r w:rsidRPr="00DB1EC0">
              <w:rPr>
                <w:rFonts w:ascii="Roboto" w:hAnsi="Roboto"/>
                <w:b/>
              </w:rPr>
              <w:t>2</w:t>
            </w:r>
            <w:r>
              <w:rPr>
                <w:rFonts w:ascii="Roboto" w:hAnsi="Roboto"/>
                <w:b/>
              </w:rPr>
              <w:t>.</w:t>
            </w:r>
          </w:p>
        </w:tc>
        <w:tc>
          <w:tcPr>
            <w:tcW w:w="6379" w:type="dxa"/>
            <w:vMerge w:val="restart"/>
          </w:tcPr>
          <w:p w14:paraId="41ABB0BB" w14:textId="77777777" w:rsidR="004F0AEF" w:rsidRDefault="004F0AEF" w:rsidP="005E2372">
            <w:pPr>
              <w:rPr>
                <w:rFonts w:ascii="Roboto" w:hAnsi="Roboto"/>
                <w:b/>
                <w:color w:val="000000"/>
              </w:rPr>
            </w:pPr>
            <w:r>
              <w:rPr>
                <w:rFonts w:ascii="Roboto" w:hAnsi="Roboto"/>
                <w:b/>
                <w:color w:val="000000"/>
              </w:rPr>
              <w:t>Квалификация участника закупки</w:t>
            </w:r>
          </w:p>
          <w:p w14:paraId="72A7CA4D" w14:textId="21DA2F7A" w:rsidR="004F0AEF" w:rsidRPr="00DB1EC0" w:rsidRDefault="004F0AEF" w:rsidP="005E2372">
            <w:pPr>
              <w:rPr>
                <w:rFonts w:ascii="Roboto" w:hAnsi="Roboto"/>
                <w:b/>
                <w:color w:val="000000"/>
              </w:rPr>
            </w:pPr>
            <w:r>
              <w:rPr>
                <w:rFonts w:ascii="Roboto" w:hAnsi="Roboto"/>
                <w:b/>
                <w:color w:val="000000"/>
              </w:rPr>
              <w:t xml:space="preserve">2.1 Показатель: </w:t>
            </w:r>
            <w:r w:rsidRPr="00D528F1">
              <w:rPr>
                <w:rFonts w:ascii="Roboto" w:hAnsi="Roboto"/>
                <w:b/>
                <w:color w:val="000000"/>
              </w:rPr>
              <w:t>квалификация участников закупки, в том числе опыт, связанный с предметом договора</w:t>
            </w:r>
            <w:r>
              <w:rPr>
                <w:rFonts w:ascii="Roboto" w:hAnsi="Roboto"/>
                <w:b/>
                <w:color w:val="000000"/>
              </w:rPr>
              <w:t xml:space="preserve"> – 30% (0,3)</w:t>
            </w:r>
          </w:p>
          <w:p w14:paraId="2A08DA0B" w14:textId="77777777" w:rsidR="004F0AEF" w:rsidRPr="00DB1EC0" w:rsidRDefault="004F0AEF" w:rsidP="005E2372">
            <w:pPr>
              <w:jc w:val="both"/>
              <w:rPr>
                <w:rFonts w:ascii="Roboto" w:hAnsi="Roboto"/>
                <w:color w:val="000000"/>
              </w:rPr>
            </w:pPr>
            <w:r w:rsidRPr="00DB1EC0">
              <w:rPr>
                <w:rFonts w:ascii="Roboto" w:hAnsi="Roboto"/>
                <w:color w:val="000000"/>
              </w:rPr>
              <w:t>В рамках указанного критерия оценивается опыт участника закупки</w:t>
            </w:r>
            <w:r>
              <w:rPr>
                <w:rFonts w:ascii="Roboto" w:hAnsi="Roboto"/>
                <w:color w:val="000000"/>
              </w:rPr>
              <w:t xml:space="preserve">, </w:t>
            </w:r>
            <w:r w:rsidRPr="00D528F1">
              <w:rPr>
                <w:rFonts w:ascii="Roboto" w:hAnsi="Roboto"/>
                <w:color w:val="000000"/>
              </w:rPr>
              <w:t>связанный с предметом договора</w:t>
            </w:r>
          </w:p>
          <w:p w14:paraId="30A1AB64" w14:textId="77777777" w:rsidR="004F0AEF" w:rsidRDefault="004F0AEF" w:rsidP="005E2372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>
              <w:rPr>
                <w:rFonts w:ascii="Roboto" w:hAnsi="Roboto"/>
                <w:lang w:eastAsia="ar-SA"/>
              </w:rPr>
              <w:lastRenderedPageBreak/>
              <w:t>П</w:t>
            </w:r>
            <w:r w:rsidRPr="006F675B">
              <w:rPr>
                <w:rFonts w:ascii="Roboto" w:hAnsi="Roboto"/>
                <w:lang w:eastAsia="ar-SA"/>
              </w:rPr>
              <w:t>оказател</w:t>
            </w:r>
            <w:r>
              <w:rPr>
                <w:rFonts w:ascii="Roboto" w:hAnsi="Roboto"/>
                <w:lang w:eastAsia="ar-SA"/>
              </w:rPr>
              <w:t>ь</w:t>
            </w:r>
            <w:r w:rsidRPr="006F675B">
              <w:rPr>
                <w:rFonts w:ascii="Roboto" w:hAnsi="Roboto"/>
                <w:lang w:eastAsia="ar-SA"/>
              </w:rPr>
              <w:t xml:space="preserve"> (подкритери</w:t>
            </w:r>
            <w:r>
              <w:rPr>
                <w:rFonts w:ascii="Roboto" w:hAnsi="Roboto"/>
                <w:lang w:eastAsia="ar-SA"/>
              </w:rPr>
              <w:t>й</w:t>
            </w:r>
            <w:r w:rsidRPr="006F675B">
              <w:rPr>
                <w:rFonts w:ascii="Roboto" w:hAnsi="Roboto"/>
                <w:lang w:eastAsia="ar-SA"/>
              </w:rPr>
              <w:t>), по которым будет оцениваться критерий</w:t>
            </w:r>
            <w:r>
              <w:rPr>
                <w:rFonts w:ascii="Roboto" w:hAnsi="Roboto"/>
                <w:lang w:eastAsia="ar-SA"/>
              </w:rPr>
              <w:t>:</w:t>
            </w:r>
          </w:p>
          <w:p w14:paraId="4538FB89" w14:textId="135D6867" w:rsidR="004F0AEF" w:rsidRDefault="004F0AEF" w:rsidP="005E2372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>
              <w:rPr>
                <w:rFonts w:ascii="Roboto" w:hAnsi="Roboto"/>
                <w:lang w:eastAsia="ar-SA"/>
              </w:rPr>
              <w:t xml:space="preserve">- </w:t>
            </w:r>
            <w:r w:rsidRPr="00100357">
              <w:rPr>
                <w:rFonts w:ascii="Roboto" w:hAnsi="Roboto"/>
                <w:b/>
                <w:bCs/>
                <w:lang w:eastAsia="ar-SA"/>
              </w:rPr>
              <w:t>Наличие опыта составления проектов на геологическое изучение недр, включая поисковые, оценочные и разведочные работы на рудн</w:t>
            </w:r>
            <w:r w:rsidR="008701B7" w:rsidRPr="00100357">
              <w:rPr>
                <w:rFonts w:ascii="Roboto" w:hAnsi="Roboto"/>
                <w:b/>
                <w:bCs/>
                <w:lang w:eastAsia="ar-SA"/>
              </w:rPr>
              <w:t xml:space="preserve">ое золото </w:t>
            </w:r>
            <w:r w:rsidRPr="00100357">
              <w:rPr>
                <w:rFonts w:ascii="Roboto" w:hAnsi="Roboto"/>
                <w:b/>
                <w:bCs/>
                <w:lang w:eastAsia="ar-SA"/>
              </w:rPr>
              <w:t>с успешным прохождением экспертизы в ФГКУ «</w:t>
            </w:r>
            <w:proofErr w:type="spellStart"/>
            <w:r w:rsidRPr="00100357">
              <w:rPr>
                <w:rFonts w:ascii="Roboto" w:hAnsi="Roboto"/>
                <w:b/>
                <w:bCs/>
                <w:lang w:eastAsia="ar-SA"/>
              </w:rPr>
              <w:t>Росгеолэкспертиза</w:t>
            </w:r>
            <w:proofErr w:type="spellEnd"/>
            <w:r w:rsidRPr="00100357">
              <w:rPr>
                <w:rFonts w:ascii="Roboto" w:hAnsi="Roboto"/>
                <w:b/>
                <w:bCs/>
                <w:lang w:eastAsia="ar-SA"/>
              </w:rPr>
              <w:t>».</w:t>
            </w:r>
          </w:p>
          <w:p w14:paraId="3616994D" w14:textId="77777777" w:rsidR="004F0AEF" w:rsidRPr="00D709D7" w:rsidRDefault="004F0AEF" w:rsidP="005E2372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 w:rsidRPr="00D709D7">
              <w:rPr>
                <w:rFonts w:ascii="Roboto" w:hAnsi="Roboto"/>
                <w:lang w:eastAsia="ar-SA"/>
              </w:rPr>
              <w:t>Перечень документов, подтверждающих наличие у участника закупки опыта выполнения работы, связанн</w:t>
            </w:r>
            <w:r>
              <w:rPr>
                <w:rFonts w:ascii="Roboto" w:hAnsi="Roboto"/>
                <w:lang w:eastAsia="ar-SA"/>
              </w:rPr>
              <w:t xml:space="preserve">ого </w:t>
            </w:r>
            <w:r w:rsidRPr="00D709D7">
              <w:rPr>
                <w:rFonts w:ascii="Roboto" w:hAnsi="Roboto"/>
                <w:lang w:eastAsia="ar-SA"/>
              </w:rPr>
              <w:t>с предметом договора:</w:t>
            </w:r>
          </w:p>
          <w:p w14:paraId="1C03F358" w14:textId="77777777" w:rsidR="004F0AEF" w:rsidRPr="00D709D7" w:rsidRDefault="004F0AEF" w:rsidP="005E2372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 w:rsidRPr="00D709D7">
              <w:rPr>
                <w:rFonts w:ascii="Roboto" w:hAnsi="Roboto"/>
                <w:lang w:eastAsia="ar-SA"/>
              </w:rPr>
              <w:t>- исполненный договор (договоры), включая все приложения к такому договору (договорам), дополнительные соглашения (при наличии).</w:t>
            </w:r>
          </w:p>
          <w:p w14:paraId="5E9B3EAC" w14:textId="77777777" w:rsidR="004F0AEF" w:rsidRDefault="004F0AEF" w:rsidP="005E2372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 w:rsidRPr="00D709D7">
              <w:rPr>
                <w:rFonts w:ascii="Roboto" w:hAnsi="Roboto"/>
                <w:lang w:eastAsia="ar-SA"/>
              </w:rPr>
              <w:t xml:space="preserve">- </w:t>
            </w:r>
            <w:r>
              <w:rPr>
                <w:rFonts w:ascii="Roboto" w:hAnsi="Roboto"/>
                <w:lang w:eastAsia="ar-SA"/>
              </w:rPr>
              <w:t xml:space="preserve">последний </w:t>
            </w:r>
            <w:r w:rsidRPr="00D709D7">
              <w:rPr>
                <w:rFonts w:ascii="Roboto" w:hAnsi="Roboto"/>
                <w:lang w:eastAsia="ar-SA"/>
              </w:rPr>
              <w:t>акт (акты) приемки выполненных работ, составленный(е) при исполнении такого договора (договоров)</w:t>
            </w:r>
            <w:r>
              <w:rPr>
                <w:rFonts w:ascii="Roboto" w:hAnsi="Roboto"/>
                <w:lang w:eastAsia="ar-SA"/>
              </w:rPr>
              <w:t>.</w:t>
            </w:r>
          </w:p>
          <w:p w14:paraId="04C0462C" w14:textId="77777777" w:rsidR="004F0AEF" w:rsidRPr="00D709D7" w:rsidRDefault="004F0AEF" w:rsidP="005E2372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>
              <w:rPr>
                <w:rFonts w:ascii="Roboto" w:hAnsi="Roboto"/>
                <w:lang w:eastAsia="ar-SA"/>
              </w:rPr>
              <w:t>- документы о прохождении экспертизы.</w:t>
            </w:r>
          </w:p>
          <w:p w14:paraId="5F50B8DC" w14:textId="77777777" w:rsidR="004F0AEF" w:rsidRPr="00D709D7" w:rsidRDefault="004F0AEF" w:rsidP="005E2372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 w:rsidRPr="00D709D7">
              <w:rPr>
                <w:rFonts w:ascii="Roboto" w:hAnsi="Roboto"/>
                <w:lang w:eastAsia="ar-SA"/>
              </w:rPr>
              <w:t>При этом исключительно исполненные договор (договоры), при исполнении которых подрядчиком исполнены требования об уплате неустоек (штрафов, пеней) (в случае начисления неустоек).</w:t>
            </w:r>
          </w:p>
          <w:p w14:paraId="36D0B693" w14:textId="77777777" w:rsidR="004F0AEF" w:rsidRPr="00D709D7" w:rsidRDefault="004F0AEF" w:rsidP="005E2372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 w:rsidRPr="00D709D7">
              <w:rPr>
                <w:rFonts w:ascii="Roboto" w:hAnsi="Roboto"/>
                <w:lang w:eastAsia="ar-SA"/>
              </w:rPr>
              <w:t>Последний акт, составленный при исполнении договора, должен быть подписан не ранее чем за 5 лет до даты окончания срока подачи заявок.</w:t>
            </w:r>
          </w:p>
          <w:p w14:paraId="7FF8F965" w14:textId="77777777" w:rsidR="004F0AEF" w:rsidRDefault="004F0AEF" w:rsidP="005E2372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 w:rsidRPr="00D709D7">
              <w:rPr>
                <w:rFonts w:ascii="Roboto" w:hAnsi="Roboto"/>
                <w:lang w:eastAsia="ar-SA"/>
              </w:rPr>
              <w:t>К оценке принимаются исполненные участником закупки с учетом правопреемства (в случае наличия в заявке подтверждающего документа) гражданско-правовые договоры.</w:t>
            </w:r>
          </w:p>
          <w:p w14:paraId="0D848949" w14:textId="77777777" w:rsidR="004F0AEF" w:rsidRDefault="004F0AEF" w:rsidP="005E2372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 w:rsidRPr="00821CD4">
              <w:rPr>
                <w:rFonts w:ascii="Roboto" w:hAnsi="Roboto"/>
                <w:lang w:eastAsia="ar-SA"/>
              </w:rPr>
              <w:t xml:space="preserve">Оценка заявок </w:t>
            </w:r>
            <w:r>
              <w:rPr>
                <w:rFonts w:ascii="Roboto" w:hAnsi="Roboto"/>
                <w:lang w:eastAsia="ar-SA"/>
              </w:rPr>
              <w:t xml:space="preserve">по критерию </w:t>
            </w:r>
            <w:r w:rsidRPr="00821CD4">
              <w:rPr>
                <w:rFonts w:ascii="Roboto" w:hAnsi="Roboto"/>
                <w:lang w:eastAsia="ar-SA"/>
              </w:rPr>
              <w:t>осуществляется</w:t>
            </w:r>
            <w:r>
              <w:rPr>
                <w:rFonts w:ascii="Roboto" w:hAnsi="Roboto"/>
                <w:lang w:eastAsia="ar-SA"/>
              </w:rPr>
              <w:t xml:space="preserve"> в следующем порядке:</w:t>
            </w:r>
          </w:p>
          <w:p w14:paraId="30937715" w14:textId="4AAA503E" w:rsidR="004F0AEF" w:rsidRDefault="004F0AEF" w:rsidP="005E2372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>
              <w:rPr>
                <w:rFonts w:ascii="Roboto" w:hAnsi="Roboto"/>
                <w:lang w:eastAsia="ar-SA"/>
              </w:rPr>
              <w:t>От 0 до 2 исполненных договоров, связанных с предметом договора – 0 баллов.</w:t>
            </w:r>
          </w:p>
          <w:p w14:paraId="244C37FF" w14:textId="1C997466" w:rsidR="004F0AEF" w:rsidRDefault="004F0AEF" w:rsidP="005E2372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>
              <w:rPr>
                <w:rFonts w:ascii="Roboto" w:hAnsi="Roboto"/>
                <w:lang w:eastAsia="ar-SA"/>
              </w:rPr>
              <w:t>От 3 до 6 исполненных договоров, связанных с предметом договора –30 баллов.</w:t>
            </w:r>
          </w:p>
          <w:p w14:paraId="1B0D0389" w14:textId="25467254" w:rsidR="004F0AEF" w:rsidRDefault="004F0AEF" w:rsidP="005E2372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>
              <w:rPr>
                <w:rFonts w:ascii="Roboto" w:hAnsi="Roboto"/>
                <w:lang w:eastAsia="ar-SA"/>
              </w:rPr>
              <w:t>От 7 до 9 исполненных договоров, связанных с предметом договора – 60 баллов.</w:t>
            </w:r>
          </w:p>
          <w:p w14:paraId="5D4D66B3" w14:textId="2581AFAD" w:rsidR="004F0AEF" w:rsidRDefault="004F0AEF" w:rsidP="005E2372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>
              <w:rPr>
                <w:rFonts w:ascii="Roboto" w:hAnsi="Roboto"/>
                <w:lang w:eastAsia="ar-SA"/>
              </w:rPr>
              <w:t>От 10 и более исполненных договоров, связанных с предметом договора – 100 баллов.</w:t>
            </w:r>
          </w:p>
          <w:p w14:paraId="0E4C23BF" w14:textId="3B16DD9C" w:rsidR="004F0AEF" w:rsidRPr="004767AB" w:rsidRDefault="004F0AEF" w:rsidP="00ED08FA">
            <w:pPr>
              <w:jc w:val="both"/>
              <w:rPr>
                <w:rFonts w:ascii="Roboto" w:hAnsi="Roboto"/>
                <w:bCs/>
                <w:color w:val="000000"/>
              </w:rPr>
            </w:pPr>
            <w:r w:rsidRPr="004767AB">
              <w:rPr>
                <w:rFonts w:ascii="Roboto" w:hAnsi="Roboto"/>
                <w:bCs/>
                <w:color w:val="000000"/>
              </w:rPr>
              <w:lastRenderedPageBreak/>
              <w:t>Для расчета итогового рейтинга по заявке рейтинг, присуждаемый этой заявке по критерию</w:t>
            </w:r>
            <w:r>
              <w:rPr>
                <w:rFonts w:ascii="Roboto" w:hAnsi="Roboto"/>
                <w:bCs/>
                <w:color w:val="000000"/>
              </w:rPr>
              <w:t>,</w:t>
            </w:r>
            <w:r w:rsidRPr="004767AB">
              <w:rPr>
                <w:rFonts w:ascii="Roboto" w:hAnsi="Roboto"/>
                <w:bCs/>
                <w:color w:val="000000"/>
              </w:rPr>
              <w:t xml:space="preserve"> умножается на соответствующий указанному критерию коэффициент</w:t>
            </w:r>
            <w:r w:rsidR="00ED08FA">
              <w:rPr>
                <w:rFonts w:ascii="Roboto" w:hAnsi="Roboto"/>
                <w:bCs/>
                <w:color w:val="000000"/>
              </w:rPr>
              <w:t>.</w:t>
            </w:r>
          </w:p>
          <w:p w14:paraId="1A03FEB3" w14:textId="77777777" w:rsidR="004F0AEF" w:rsidRDefault="004F0AEF" w:rsidP="005E2372">
            <w:pPr>
              <w:rPr>
                <w:rFonts w:ascii="Roboto" w:hAnsi="Roboto"/>
                <w:b/>
                <w:color w:val="000000"/>
              </w:rPr>
            </w:pPr>
            <w:r>
              <w:rPr>
                <w:rFonts w:ascii="Roboto" w:hAnsi="Roboto"/>
                <w:b/>
                <w:color w:val="000000"/>
              </w:rPr>
              <w:t>Квалификация участника закупки</w:t>
            </w:r>
          </w:p>
          <w:p w14:paraId="264EE83A" w14:textId="77777777" w:rsidR="004F0AEF" w:rsidRPr="00DB1EC0" w:rsidRDefault="004F0AEF" w:rsidP="004F0AEF">
            <w:pPr>
              <w:rPr>
                <w:rFonts w:ascii="Roboto" w:hAnsi="Roboto"/>
                <w:b/>
                <w:color w:val="000000"/>
              </w:rPr>
            </w:pPr>
            <w:r>
              <w:rPr>
                <w:rFonts w:ascii="Roboto" w:hAnsi="Roboto"/>
                <w:b/>
                <w:color w:val="000000"/>
              </w:rPr>
              <w:t xml:space="preserve">2.2 Показатель: </w:t>
            </w:r>
            <w:r w:rsidRPr="00D528F1">
              <w:rPr>
                <w:rFonts w:ascii="Roboto" w:hAnsi="Roboto"/>
                <w:b/>
                <w:color w:val="000000"/>
              </w:rPr>
              <w:t>квалификация участников закупки, в том числе опыт, связанный с предметом договора</w:t>
            </w:r>
            <w:r>
              <w:rPr>
                <w:rFonts w:ascii="Roboto" w:hAnsi="Roboto"/>
                <w:b/>
                <w:color w:val="000000"/>
              </w:rPr>
              <w:t xml:space="preserve"> – 30% (0,3)</w:t>
            </w:r>
          </w:p>
          <w:p w14:paraId="6049BD03" w14:textId="77777777" w:rsidR="00ED08FA" w:rsidRPr="00DB1EC0" w:rsidRDefault="00ED08FA" w:rsidP="00ED08FA">
            <w:pPr>
              <w:jc w:val="both"/>
              <w:rPr>
                <w:rFonts w:ascii="Roboto" w:hAnsi="Roboto"/>
                <w:color w:val="000000"/>
              </w:rPr>
            </w:pPr>
            <w:r w:rsidRPr="00DB1EC0">
              <w:rPr>
                <w:rFonts w:ascii="Roboto" w:hAnsi="Roboto"/>
                <w:color w:val="000000"/>
              </w:rPr>
              <w:t>В рамках указанного критерия оценивается опыт участника закупки</w:t>
            </w:r>
            <w:r>
              <w:rPr>
                <w:rFonts w:ascii="Roboto" w:hAnsi="Roboto"/>
                <w:color w:val="000000"/>
              </w:rPr>
              <w:t xml:space="preserve">, </w:t>
            </w:r>
            <w:r w:rsidRPr="00D528F1">
              <w:rPr>
                <w:rFonts w:ascii="Roboto" w:hAnsi="Roboto"/>
                <w:color w:val="000000"/>
              </w:rPr>
              <w:t>связанный с предметом договора</w:t>
            </w:r>
          </w:p>
          <w:p w14:paraId="07E50C43" w14:textId="77777777" w:rsidR="00ED08FA" w:rsidRDefault="00ED08FA" w:rsidP="00ED08FA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>
              <w:rPr>
                <w:rFonts w:ascii="Roboto" w:hAnsi="Roboto"/>
                <w:lang w:eastAsia="ar-SA"/>
              </w:rPr>
              <w:t>П</w:t>
            </w:r>
            <w:r w:rsidRPr="006F675B">
              <w:rPr>
                <w:rFonts w:ascii="Roboto" w:hAnsi="Roboto"/>
                <w:lang w:eastAsia="ar-SA"/>
              </w:rPr>
              <w:t>оказател</w:t>
            </w:r>
            <w:r>
              <w:rPr>
                <w:rFonts w:ascii="Roboto" w:hAnsi="Roboto"/>
                <w:lang w:eastAsia="ar-SA"/>
              </w:rPr>
              <w:t>ь</w:t>
            </w:r>
            <w:r w:rsidRPr="006F675B">
              <w:rPr>
                <w:rFonts w:ascii="Roboto" w:hAnsi="Roboto"/>
                <w:lang w:eastAsia="ar-SA"/>
              </w:rPr>
              <w:t xml:space="preserve"> (подкритери</w:t>
            </w:r>
            <w:r>
              <w:rPr>
                <w:rFonts w:ascii="Roboto" w:hAnsi="Roboto"/>
                <w:lang w:eastAsia="ar-SA"/>
              </w:rPr>
              <w:t>й</w:t>
            </w:r>
            <w:r w:rsidRPr="006F675B">
              <w:rPr>
                <w:rFonts w:ascii="Roboto" w:hAnsi="Roboto"/>
                <w:lang w:eastAsia="ar-SA"/>
              </w:rPr>
              <w:t>), по которым будет оцениваться критерий</w:t>
            </w:r>
            <w:r>
              <w:rPr>
                <w:rFonts w:ascii="Roboto" w:hAnsi="Roboto"/>
                <w:lang w:eastAsia="ar-SA"/>
              </w:rPr>
              <w:t>:</w:t>
            </w:r>
          </w:p>
          <w:p w14:paraId="79141697" w14:textId="741512B5" w:rsidR="00ED08FA" w:rsidRDefault="00ED08FA" w:rsidP="00ED08FA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>
              <w:rPr>
                <w:rFonts w:ascii="Roboto" w:hAnsi="Roboto"/>
                <w:lang w:eastAsia="ar-SA"/>
              </w:rPr>
              <w:t xml:space="preserve">- </w:t>
            </w:r>
            <w:r w:rsidRPr="00100357">
              <w:rPr>
                <w:rFonts w:ascii="Roboto" w:hAnsi="Roboto"/>
                <w:b/>
                <w:bCs/>
                <w:lang w:eastAsia="ar-SA"/>
              </w:rPr>
              <w:t xml:space="preserve">Наличие опыта </w:t>
            </w:r>
            <w:r w:rsidR="00971D05">
              <w:rPr>
                <w:rFonts w:ascii="Roboto" w:hAnsi="Roboto"/>
                <w:b/>
                <w:bCs/>
                <w:lang w:eastAsia="ar-SA"/>
              </w:rPr>
              <w:t xml:space="preserve">подготовки </w:t>
            </w:r>
            <w:r>
              <w:rPr>
                <w:rFonts w:ascii="Roboto" w:hAnsi="Roboto"/>
                <w:b/>
                <w:bCs/>
                <w:lang w:eastAsia="ar-SA"/>
              </w:rPr>
              <w:t xml:space="preserve">ТЭО кондиций и отчетов с подсчетом запасов на рудное золото </w:t>
            </w:r>
            <w:r w:rsidR="00AF5BCF">
              <w:rPr>
                <w:rFonts w:ascii="Roboto" w:hAnsi="Roboto"/>
                <w:b/>
                <w:bCs/>
                <w:lang w:eastAsia="ar-SA"/>
              </w:rPr>
              <w:t xml:space="preserve">с успешным прохождением </w:t>
            </w:r>
            <w:r w:rsidR="00AF5BCF" w:rsidRPr="00AF5BCF">
              <w:rPr>
                <w:rFonts w:ascii="Roboto" w:hAnsi="Roboto"/>
                <w:b/>
                <w:bCs/>
                <w:lang w:eastAsia="ar-SA"/>
              </w:rPr>
              <w:t>государственной экспертизы.</w:t>
            </w:r>
            <w:bookmarkStart w:id="0" w:name="_GoBack"/>
            <w:bookmarkEnd w:id="0"/>
          </w:p>
          <w:p w14:paraId="12B39E29" w14:textId="77777777" w:rsidR="00ED08FA" w:rsidRPr="00D709D7" w:rsidRDefault="00ED08FA" w:rsidP="00ED08FA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 w:rsidRPr="00D709D7">
              <w:rPr>
                <w:rFonts w:ascii="Roboto" w:hAnsi="Roboto"/>
                <w:lang w:eastAsia="ar-SA"/>
              </w:rPr>
              <w:t>Перечень документов, подтверждающих наличие у участника закупки опыта выполнения работы, связанн</w:t>
            </w:r>
            <w:r>
              <w:rPr>
                <w:rFonts w:ascii="Roboto" w:hAnsi="Roboto"/>
                <w:lang w:eastAsia="ar-SA"/>
              </w:rPr>
              <w:t xml:space="preserve">ого </w:t>
            </w:r>
            <w:r w:rsidRPr="00D709D7">
              <w:rPr>
                <w:rFonts w:ascii="Roboto" w:hAnsi="Roboto"/>
                <w:lang w:eastAsia="ar-SA"/>
              </w:rPr>
              <w:t>с предметом договора:</w:t>
            </w:r>
          </w:p>
          <w:p w14:paraId="0FC755C0" w14:textId="77777777" w:rsidR="00ED08FA" w:rsidRPr="00D709D7" w:rsidRDefault="00ED08FA" w:rsidP="00ED08FA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 w:rsidRPr="00D709D7">
              <w:rPr>
                <w:rFonts w:ascii="Roboto" w:hAnsi="Roboto"/>
                <w:lang w:eastAsia="ar-SA"/>
              </w:rPr>
              <w:t>- исполненный договор (договоры), включая все приложения к такому договору (договорам), дополнительные соглашения (при наличии).</w:t>
            </w:r>
          </w:p>
          <w:p w14:paraId="6D316BD5" w14:textId="77777777" w:rsidR="00ED08FA" w:rsidRDefault="00ED08FA" w:rsidP="00ED08FA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 w:rsidRPr="00D709D7">
              <w:rPr>
                <w:rFonts w:ascii="Roboto" w:hAnsi="Roboto"/>
                <w:lang w:eastAsia="ar-SA"/>
              </w:rPr>
              <w:t xml:space="preserve">- </w:t>
            </w:r>
            <w:r>
              <w:rPr>
                <w:rFonts w:ascii="Roboto" w:hAnsi="Roboto"/>
                <w:lang w:eastAsia="ar-SA"/>
              </w:rPr>
              <w:t xml:space="preserve">последний </w:t>
            </w:r>
            <w:r w:rsidRPr="00D709D7">
              <w:rPr>
                <w:rFonts w:ascii="Roboto" w:hAnsi="Roboto"/>
                <w:lang w:eastAsia="ar-SA"/>
              </w:rPr>
              <w:t>акт (акты) приемки выполненных работ, составленный(е) при исполнении такого договора (договоров)</w:t>
            </w:r>
            <w:r>
              <w:rPr>
                <w:rFonts w:ascii="Roboto" w:hAnsi="Roboto"/>
                <w:lang w:eastAsia="ar-SA"/>
              </w:rPr>
              <w:t>.</w:t>
            </w:r>
          </w:p>
          <w:p w14:paraId="1C02B65A" w14:textId="77777777" w:rsidR="00ED08FA" w:rsidRPr="00D709D7" w:rsidRDefault="00ED08FA" w:rsidP="00ED08FA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>
              <w:rPr>
                <w:rFonts w:ascii="Roboto" w:hAnsi="Roboto"/>
                <w:lang w:eastAsia="ar-SA"/>
              </w:rPr>
              <w:t>- документы о прохождении экспертизы.</w:t>
            </w:r>
          </w:p>
          <w:p w14:paraId="2F1A6ACC" w14:textId="77777777" w:rsidR="00ED08FA" w:rsidRPr="00D709D7" w:rsidRDefault="00ED08FA" w:rsidP="00ED08FA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 w:rsidRPr="00D709D7">
              <w:rPr>
                <w:rFonts w:ascii="Roboto" w:hAnsi="Roboto"/>
                <w:lang w:eastAsia="ar-SA"/>
              </w:rPr>
              <w:t>При этом исключительно исполненные договор (договоры), при исполнении которых подрядчиком исполнены требования об уплате неустоек (штрафов, пеней) (в случае начисления неустоек).</w:t>
            </w:r>
          </w:p>
          <w:p w14:paraId="237FCE41" w14:textId="77777777" w:rsidR="00ED08FA" w:rsidRPr="00D709D7" w:rsidRDefault="00ED08FA" w:rsidP="00ED08FA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 w:rsidRPr="00D709D7">
              <w:rPr>
                <w:rFonts w:ascii="Roboto" w:hAnsi="Roboto"/>
                <w:lang w:eastAsia="ar-SA"/>
              </w:rPr>
              <w:t>Последний акт, составленный при исполнении договора, должен быть подписан не ранее чем за 5 лет до даты окончания срока подачи заявок.</w:t>
            </w:r>
          </w:p>
          <w:p w14:paraId="79186BA7" w14:textId="77777777" w:rsidR="00ED08FA" w:rsidRDefault="00ED08FA" w:rsidP="00ED08FA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 w:rsidRPr="00D709D7">
              <w:rPr>
                <w:rFonts w:ascii="Roboto" w:hAnsi="Roboto"/>
                <w:lang w:eastAsia="ar-SA"/>
              </w:rPr>
              <w:t>К оценке принимаются исполненные участником закупки с учетом правопреемства (в случае наличия в заявке подтверждающего документа) гражданско-правовые договоры.</w:t>
            </w:r>
          </w:p>
          <w:p w14:paraId="38E6CFEB" w14:textId="77777777" w:rsidR="00ED08FA" w:rsidRDefault="00ED08FA" w:rsidP="00ED08FA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 w:rsidRPr="00821CD4">
              <w:rPr>
                <w:rFonts w:ascii="Roboto" w:hAnsi="Roboto"/>
                <w:lang w:eastAsia="ar-SA"/>
              </w:rPr>
              <w:t xml:space="preserve">Оценка заявок </w:t>
            </w:r>
            <w:r>
              <w:rPr>
                <w:rFonts w:ascii="Roboto" w:hAnsi="Roboto"/>
                <w:lang w:eastAsia="ar-SA"/>
              </w:rPr>
              <w:t xml:space="preserve">по критерию </w:t>
            </w:r>
            <w:r w:rsidRPr="00821CD4">
              <w:rPr>
                <w:rFonts w:ascii="Roboto" w:hAnsi="Roboto"/>
                <w:lang w:eastAsia="ar-SA"/>
              </w:rPr>
              <w:t>осуществляется</w:t>
            </w:r>
            <w:r>
              <w:rPr>
                <w:rFonts w:ascii="Roboto" w:hAnsi="Roboto"/>
                <w:lang w:eastAsia="ar-SA"/>
              </w:rPr>
              <w:t xml:space="preserve"> в следующем порядке:</w:t>
            </w:r>
          </w:p>
          <w:p w14:paraId="09C333BB" w14:textId="77777777" w:rsidR="00ED08FA" w:rsidRDefault="00ED08FA" w:rsidP="00ED08FA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>
              <w:rPr>
                <w:rFonts w:ascii="Roboto" w:hAnsi="Roboto"/>
                <w:lang w:eastAsia="ar-SA"/>
              </w:rPr>
              <w:t>От 0 до 2 исполненных договоров, связанных с предметом договора – 0 баллов.</w:t>
            </w:r>
          </w:p>
          <w:p w14:paraId="20A439BE" w14:textId="77777777" w:rsidR="00ED08FA" w:rsidRDefault="00ED08FA" w:rsidP="00ED08FA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>
              <w:rPr>
                <w:rFonts w:ascii="Roboto" w:hAnsi="Roboto"/>
                <w:lang w:eastAsia="ar-SA"/>
              </w:rPr>
              <w:lastRenderedPageBreak/>
              <w:t>От 3 до 6 исполненных договоров, связанных с предметом договора –30 баллов.</w:t>
            </w:r>
          </w:p>
          <w:p w14:paraId="5747F953" w14:textId="77777777" w:rsidR="00ED08FA" w:rsidRDefault="00ED08FA" w:rsidP="00ED08FA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>
              <w:rPr>
                <w:rFonts w:ascii="Roboto" w:hAnsi="Roboto"/>
                <w:lang w:eastAsia="ar-SA"/>
              </w:rPr>
              <w:t>От 7 до 9 исполненных договоров, связанных с предметом договора – 60 баллов.</w:t>
            </w:r>
          </w:p>
          <w:p w14:paraId="7F34D40B" w14:textId="77777777" w:rsidR="00ED08FA" w:rsidRDefault="00ED08FA" w:rsidP="00ED08FA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>
              <w:rPr>
                <w:rFonts w:ascii="Roboto" w:hAnsi="Roboto"/>
                <w:lang w:eastAsia="ar-SA"/>
              </w:rPr>
              <w:t>От 10 и более исполненных договоров, связанных с предметом договора – 100 баллов.</w:t>
            </w:r>
          </w:p>
          <w:p w14:paraId="3C2FD2AF" w14:textId="28B7A39B" w:rsidR="004F0AEF" w:rsidRDefault="00ED08FA" w:rsidP="00ED08FA">
            <w:pPr>
              <w:rPr>
                <w:rFonts w:ascii="Roboto" w:hAnsi="Roboto"/>
                <w:b/>
                <w:color w:val="000000"/>
              </w:rPr>
            </w:pPr>
            <w:r w:rsidRPr="004767AB">
              <w:rPr>
                <w:rFonts w:ascii="Roboto" w:hAnsi="Roboto"/>
                <w:bCs/>
                <w:color w:val="000000"/>
              </w:rPr>
              <w:t>Для расчета итогового рейтинга по заявке рейтинг, присуждаемый этой заявке по критерию</w:t>
            </w:r>
            <w:r>
              <w:rPr>
                <w:rFonts w:ascii="Roboto" w:hAnsi="Roboto"/>
                <w:bCs/>
                <w:color w:val="000000"/>
              </w:rPr>
              <w:t>,</w:t>
            </w:r>
            <w:r w:rsidRPr="004767AB">
              <w:rPr>
                <w:rFonts w:ascii="Roboto" w:hAnsi="Roboto"/>
                <w:bCs/>
                <w:color w:val="000000"/>
              </w:rPr>
              <w:t xml:space="preserve"> умножается на соответствующий указанному критерию коэффициент</w:t>
            </w:r>
            <w:r>
              <w:rPr>
                <w:rFonts w:ascii="Roboto" w:hAnsi="Roboto"/>
                <w:bCs/>
                <w:color w:val="000000"/>
              </w:rPr>
              <w:t>.</w:t>
            </w:r>
          </w:p>
          <w:p w14:paraId="70193225" w14:textId="77777777" w:rsidR="00C31BA4" w:rsidRDefault="00C31BA4" w:rsidP="00C31BA4">
            <w:pPr>
              <w:rPr>
                <w:rFonts w:ascii="Roboto" w:hAnsi="Roboto"/>
                <w:b/>
                <w:color w:val="000000"/>
              </w:rPr>
            </w:pPr>
            <w:r>
              <w:rPr>
                <w:rFonts w:ascii="Roboto" w:hAnsi="Roboto"/>
                <w:b/>
                <w:color w:val="000000"/>
              </w:rPr>
              <w:t>Квалификация участника закупки</w:t>
            </w:r>
          </w:p>
          <w:p w14:paraId="11A5B81F" w14:textId="078AC220" w:rsidR="00C31BA4" w:rsidRPr="00DB1EC0" w:rsidRDefault="00C31BA4" w:rsidP="00C31BA4">
            <w:pPr>
              <w:rPr>
                <w:rFonts w:ascii="Roboto" w:hAnsi="Roboto"/>
                <w:b/>
                <w:color w:val="000000"/>
              </w:rPr>
            </w:pPr>
            <w:r>
              <w:rPr>
                <w:rFonts w:ascii="Roboto" w:hAnsi="Roboto"/>
                <w:b/>
                <w:color w:val="000000"/>
              </w:rPr>
              <w:t>2.</w:t>
            </w:r>
            <w:r w:rsidR="00FF5F30">
              <w:rPr>
                <w:rFonts w:ascii="Roboto" w:hAnsi="Roboto"/>
                <w:b/>
                <w:color w:val="000000"/>
              </w:rPr>
              <w:t>3</w:t>
            </w:r>
            <w:r>
              <w:rPr>
                <w:rFonts w:ascii="Roboto" w:hAnsi="Roboto"/>
                <w:b/>
                <w:color w:val="000000"/>
              </w:rPr>
              <w:t xml:space="preserve"> Показатель: </w:t>
            </w:r>
            <w:r w:rsidRPr="00D528F1">
              <w:rPr>
                <w:rFonts w:ascii="Roboto" w:hAnsi="Roboto"/>
                <w:b/>
                <w:color w:val="000000"/>
              </w:rPr>
              <w:t>обеспеченность кадровыми ресурсами</w:t>
            </w:r>
            <w:r>
              <w:rPr>
                <w:rFonts w:ascii="Roboto" w:hAnsi="Roboto"/>
                <w:b/>
                <w:color w:val="000000"/>
              </w:rPr>
              <w:t xml:space="preserve"> – 40% (0,4)</w:t>
            </w:r>
          </w:p>
          <w:p w14:paraId="041AED26" w14:textId="77777777" w:rsidR="004F0AEF" w:rsidRDefault="004F0AEF" w:rsidP="005E2372">
            <w:pPr>
              <w:jc w:val="both"/>
            </w:pPr>
            <w:r w:rsidRPr="00DB1EC0">
              <w:rPr>
                <w:rFonts w:ascii="Roboto" w:hAnsi="Roboto"/>
                <w:color w:val="000000"/>
              </w:rPr>
              <w:t xml:space="preserve">В рамках указанного критерия оценивается </w:t>
            </w:r>
            <w:r>
              <w:rPr>
                <w:rFonts w:ascii="Roboto" w:hAnsi="Roboto"/>
                <w:color w:val="000000"/>
              </w:rPr>
              <w:t>наличие трудовых ресурсов у</w:t>
            </w:r>
            <w:r w:rsidRPr="00DB1EC0">
              <w:rPr>
                <w:rFonts w:ascii="Roboto" w:hAnsi="Roboto"/>
                <w:color w:val="000000"/>
              </w:rPr>
              <w:t>частника закупки</w:t>
            </w:r>
            <w:r>
              <w:rPr>
                <w:rFonts w:ascii="Roboto" w:hAnsi="Roboto"/>
                <w:color w:val="000000"/>
              </w:rPr>
              <w:t>.</w:t>
            </w:r>
            <w:r>
              <w:t xml:space="preserve"> </w:t>
            </w:r>
          </w:p>
          <w:p w14:paraId="1808718C" w14:textId="6E4B2648" w:rsidR="004F0AEF" w:rsidRDefault="004F0AEF" w:rsidP="005E2372">
            <w:pPr>
              <w:jc w:val="both"/>
              <w:rPr>
                <w:rFonts w:ascii="Roboto" w:hAnsi="Roboto"/>
                <w:b/>
                <w:bCs/>
                <w:color w:val="000000"/>
              </w:rPr>
            </w:pPr>
            <w:r w:rsidRPr="00FD2CD7">
              <w:rPr>
                <w:rFonts w:ascii="Roboto" w:hAnsi="Roboto"/>
                <w:color w:val="000000"/>
              </w:rPr>
              <w:t xml:space="preserve">Предметом оценки по данному показателю является количество </w:t>
            </w:r>
            <w:r w:rsidRPr="00FD2CD7">
              <w:rPr>
                <w:rFonts w:ascii="Roboto" w:hAnsi="Roboto"/>
                <w:b/>
                <w:bCs/>
                <w:color w:val="000000"/>
              </w:rPr>
              <w:t>геологов,</w:t>
            </w:r>
            <w:r w:rsidR="00274938">
              <w:rPr>
                <w:rFonts w:ascii="Roboto" w:hAnsi="Roboto"/>
                <w:b/>
                <w:bCs/>
                <w:color w:val="000000"/>
              </w:rPr>
              <w:t xml:space="preserve"> </w:t>
            </w:r>
            <w:proofErr w:type="gramStart"/>
            <w:r w:rsidR="00274938">
              <w:rPr>
                <w:rFonts w:ascii="Roboto" w:hAnsi="Roboto"/>
                <w:b/>
                <w:bCs/>
                <w:color w:val="000000"/>
              </w:rPr>
              <w:t>геофизиков</w:t>
            </w:r>
            <w:proofErr w:type="gramEnd"/>
            <w:r w:rsidRPr="00FD2CD7">
              <w:rPr>
                <w:rFonts w:ascii="Roboto" w:hAnsi="Roboto"/>
                <w:b/>
                <w:bCs/>
                <w:color w:val="000000"/>
              </w:rPr>
              <w:t xml:space="preserve"> имеющих высшее </w:t>
            </w:r>
            <w:r w:rsidR="004E619A" w:rsidRPr="004E619A">
              <w:rPr>
                <w:rFonts w:ascii="Roboto" w:hAnsi="Roboto"/>
                <w:b/>
                <w:bCs/>
                <w:color w:val="000000"/>
              </w:rPr>
              <w:t>образовани</w:t>
            </w:r>
            <w:r w:rsidR="004E619A">
              <w:rPr>
                <w:rFonts w:ascii="Roboto" w:hAnsi="Roboto"/>
                <w:b/>
                <w:bCs/>
                <w:color w:val="000000"/>
              </w:rPr>
              <w:t>е</w:t>
            </w:r>
            <w:r w:rsidR="004E619A" w:rsidRPr="004E619A">
              <w:rPr>
                <w:rFonts w:ascii="Roboto" w:hAnsi="Roboto"/>
                <w:b/>
                <w:bCs/>
                <w:color w:val="000000"/>
              </w:rPr>
              <w:t>, специализированно</w:t>
            </w:r>
            <w:r w:rsidR="004E619A">
              <w:rPr>
                <w:rFonts w:ascii="Roboto" w:hAnsi="Roboto"/>
                <w:b/>
                <w:bCs/>
                <w:color w:val="000000"/>
              </w:rPr>
              <w:t>е</w:t>
            </w:r>
            <w:r w:rsidR="004E619A" w:rsidRPr="004E619A">
              <w:rPr>
                <w:rFonts w:ascii="Roboto" w:hAnsi="Roboto"/>
                <w:b/>
                <w:bCs/>
                <w:color w:val="000000"/>
              </w:rPr>
              <w:t xml:space="preserve"> высше</w:t>
            </w:r>
            <w:r w:rsidR="004E619A">
              <w:rPr>
                <w:rFonts w:ascii="Roboto" w:hAnsi="Roboto"/>
                <w:b/>
                <w:bCs/>
                <w:color w:val="000000"/>
              </w:rPr>
              <w:t>е</w:t>
            </w:r>
            <w:r w:rsidR="004E619A" w:rsidRPr="004E619A">
              <w:rPr>
                <w:rFonts w:ascii="Roboto" w:hAnsi="Roboto"/>
                <w:b/>
                <w:bCs/>
                <w:color w:val="000000"/>
              </w:rPr>
              <w:t xml:space="preserve"> образовани</w:t>
            </w:r>
            <w:r w:rsidR="004E619A">
              <w:rPr>
                <w:rFonts w:ascii="Roboto" w:hAnsi="Roboto"/>
                <w:b/>
                <w:bCs/>
                <w:color w:val="000000"/>
              </w:rPr>
              <w:t>е</w:t>
            </w:r>
            <w:r w:rsidR="004E619A" w:rsidRPr="004E619A">
              <w:rPr>
                <w:rFonts w:ascii="Roboto" w:hAnsi="Roboto"/>
                <w:b/>
                <w:bCs/>
                <w:color w:val="000000"/>
              </w:rPr>
              <w:t>,</w:t>
            </w:r>
            <w:r w:rsidR="0092665F">
              <w:rPr>
                <w:rFonts w:ascii="Roboto" w:hAnsi="Roboto"/>
                <w:b/>
                <w:bCs/>
                <w:color w:val="000000"/>
              </w:rPr>
              <w:t xml:space="preserve"> среднее профессиональное образование</w:t>
            </w:r>
            <w:r w:rsidR="004E619A" w:rsidRPr="004E619A">
              <w:rPr>
                <w:rFonts w:ascii="Roboto" w:hAnsi="Roboto"/>
                <w:b/>
                <w:bCs/>
                <w:color w:val="000000"/>
              </w:rPr>
              <w:t xml:space="preserve"> и квалификаци</w:t>
            </w:r>
            <w:r w:rsidR="004E619A">
              <w:rPr>
                <w:rFonts w:ascii="Roboto" w:hAnsi="Roboto"/>
                <w:b/>
                <w:bCs/>
                <w:color w:val="000000"/>
              </w:rPr>
              <w:t>и</w:t>
            </w:r>
            <w:r w:rsidRPr="00FD2CD7">
              <w:rPr>
                <w:rFonts w:ascii="Roboto" w:hAnsi="Roboto"/>
                <w:b/>
                <w:bCs/>
                <w:color w:val="000000"/>
              </w:rPr>
              <w:t>, необходимы</w:t>
            </w:r>
            <w:r w:rsidR="004E619A">
              <w:rPr>
                <w:rFonts w:ascii="Roboto" w:hAnsi="Roboto"/>
                <w:b/>
                <w:bCs/>
                <w:color w:val="000000"/>
              </w:rPr>
              <w:t>е</w:t>
            </w:r>
            <w:r w:rsidRPr="00FD2CD7">
              <w:rPr>
                <w:rFonts w:ascii="Roboto" w:hAnsi="Roboto"/>
                <w:b/>
                <w:bCs/>
                <w:color w:val="000000"/>
              </w:rPr>
              <w:t xml:space="preserve"> для проведения работ</w:t>
            </w:r>
            <w:r w:rsidR="00C31BA4">
              <w:rPr>
                <w:rFonts w:ascii="Roboto" w:hAnsi="Roboto"/>
                <w:b/>
                <w:bCs/>
                <w:color w:val="000000"/>
              </w:rPr>
              <w:t xml:space="preserve"> по следующим специальностям/направлениям</w:t>
            </w:r>
            <w:r w:rsidR="00111526">
              <w:rPr>
                <w:rFonts w:ascii="Roboto" w:hAnsi="Roboto"/>
                <w:b/>
                <w:bCs/>
                <w:color w:val="000000"/>
              </w:rPr>
              <w:t xml:space="preserve"> с ОБЩИМ СТАЖОМ РАБОТЫ НЕ МЕНЕЕ 5 ЛЕТ</w:t>
            </w:r>
            <w:r w:rsidR="00C31BA4">
              <w:rPr>
                <w:rFonts w:ascii="Roboto" w:hAnsi="Roboto"/>
                <w:b/>
                <w:bCs/>
                <w:color w:val="000000"/>
              </w:rPr>
              <w:t>:</w:t>
            </w:r>
          </w:p>
          <w:tbl>
            <w:tblPr>
              <w:tblStyle w:val="a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25"/>
              <w:gridCol w:w="2410"/>
              <w:gridCol w:w="1842"/>
            </w:tblGrid>
            <w:tr w:rsidR="0092665F" w:rsidRPr="00C31BA4" w14:paraId="5F960D71" w14:textId="77777777" w:rsidTr="0092665F">
              <w:tc>
                <w:tcPr>
                  <w:tcW w:w="1725" w:type="dxa"/>
                </w:tcPr>
                <w:p w14:paraId="17CCDA0D" w14:textId="7B842438" w:rsidR="0092665F" w:rsidRPr="00C31BA4" w:rsidRDefault="0092665F" w:rsidP="00C31BA4">
                  <w:pPr>
                    <w:rPr>
                      <w:rFonts w:ascii="Roboto" w:hAnsi="Roboto"/>
                      <w:color w:val="000000"/>
                      <w:sz w:val="18"/>
                      <w:szCs w:val="18"/>
                    </w:rPr>
                  </w:pPr>
                  <w:r w:rsidRPr="00C31BA4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Коды укрупненных групп специальностей и направлений подготовки. Коды специальностей и направлений подготовки</w:t>
                  </w:r>
                </w:p>
              </w:tc>
              <w:tc>
                <w:tcPr>
                  <w:tcW w:w="2410" w:type="dxa"/>
                </w:tcPr>
                <w:p w14:paraId="28D5E457" w14:textId="0DBFC4BB" w:rsidR="0092665F" w:rsidRPr="00C31BA4" w:rsidRDefault="0092665F" w:rsidP="00C31BA4">
                  <w:pPr>
                    <w:rPr>
                      <w:rFonts w:ascii="Roboto" w:hAnsi="Roboto"/>
                      <w:color w:val="000000"/>
                      <w:sz w:val="18"/>
                      <w:szCs w:val="18"/>
                    </w:rPr>
                  </w:pPr>
                  <w:r w:rsidRPr="00C31BA4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Наименования укрупненных групп специальностей и направлений подготовки. Наименования специальностей и направлений подготовки</w:t>
                  </w:r>
                </w:p>
              </w:tc>
              <w:tc>
                <w:tcPr>
                  <w:tcW w:w="1842" w:type="dxa"/>
                </w:tcPr>
                <w:p w14:paraId="30A59940" w14:textId="70E91AE1" w:rsidR="0092665F" w:rsidRPr="00C31BA4" w:rsidRDefault="0092665F" w:rsidP="00C31BA4">
                  <w:pPr>
                    <w:rPr>
                      <w:rFonts w:ascii="Roboto" w:hAnsi="Roboto"/>
                      <w:color w:val="000000"/>
                      <w:sz w:val="18"/>
                      <w:szCs w:val="18"/>
                    </w:rPr>
                  </w:pPr>
                  <w:r w:rsidRPr="00C31BA4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Квалификация</w:t>
                  </w:r>
                </w:p>
              </w:tc>
            </w:tr>
            <w:tr w:rsidR="0092665F" w:rsidRPr="00C31BA4" w14:paraId="4C7A0F9E" w14:textId="77777777" w:rsidTr="0092665F">
              <w:tc>
                <w:tcPr>
                  <w:tcW w:w="1725" w:type="dxa"/>
                </w:tcPr>
                <w:p w14:paraId="1A8E9F1D" w14:textId="06CE5D74" w:rsidR="0092665F" w:rsidRPr="00C31BA4" w:rsidRDefault="0092665F" w:rsidP="00C31BA4">
                  <w:pPr>
                    <w:rPr>
                      <w:rFonts w:ascii="Roboto" w:hAnsi="Roboto"/>
                      <w:color w:val="000000"/>
                      <w:sz w:val="18"/>
                      <w:szCs w:val="18"/>
                    </w:rPr>
                  </w:pPr>
                  <w:r w:rsidRPr="00C31BA4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21.05.02</w:t>
                  </w:r>
                </w:p>
              </w:tc>
              <w:tc>
                <w:tcPr>
                  <w:tcW w:w="2410" w:type="dxa"/>
                </w:tcPr>
                <w:p w14:paraId="6C7AE70F" w14:textId="323C0212" w:rsidR="0092665F" w:rsidRPr="00C31BA4" w:rsidRDefault="0092665F" w:rsidP="00C31BA4">
                  <w:pPr>
                    <w:rPr>
                      <w:rFonts w:ascii="Roboto" w:hAnsi="Roboto"/>
                      <w:color w:val="000000"/>
                      <w:sz w:val="18"/>
                      <w:szCs w:val="18"/>
                    </w:rPr>
                  </w:pPr>
                  <w:r w:rsidRPr="00C31BA4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Прикладная геология</w:t>
                  </w:r>
                </w:p>
              </w:tc>
              <w:tc>
                <w:tcPr>
                  <w:tcW w:w="1842" w:type="dxa"/>
                </w:tcPr>
                <w:p w14:paraId="41FF2E40" w14:textId="6BE8E287" w:rsidR="0092665F" w:rsidRPr="00C31BA4" w:rsidRDefault="0092665F" w:rsidP="00C31BA4">
                  <w:pPr>
                    <w:rPr>
                      <w:rFonts w:ascii="Roboto" w:hAnsi="Roboto"/>
                      <w:color w:val="000000"/>
                      <w:sz w:val="18"/>
                      <w:szCs w:val="18"/>
                    </w:rPr>
                  </w:pPr>
                  <w:r w:rsidRPr="00274938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горный инженер-геолог</w:t>
                  </w:r>
                </w:p>
              </w:tc>
            </w:tr>
            <w:tr w:rsidR="0092665F" w:rsidRPr="00C31BA4" w14:paraId="14AA461B" w14:textId="77777777" w:rsidTr="0092665F">
              <w:tc>
                <w:tcPr>
                  <w:tcW w:w="1725" w:type="dxa"/>
                </w:tcPr>
                <w:p w14:paraId="4C512CD8" w14:textId="72A0123A" w:rsidR="0092665F" w:rsidRPr="00C31BA4" w:rsidRDefault="0092665F" w:rsidP="00C31BA4">
                  <w:pPr>
                    <w:rPr>
                      <w:rFonts w:ascii="Roboto" w:hAnsi="Roboto"/>
                      <w:color w:val="000000"/>
                      <w:sz w:val="18"/>
                      <w:szCs w:val="18"/>
                    </w:rPr>
                  </w:pPr>
                  <w:r w:rsidRPr="00274938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02.03.01</w:t>
                  </w:r>
                  <w:r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274938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ранее 020300</w:t>
                  </w:r>
                </w:p>
              </w:tc>
              <w:tc>
                <w:tcPr>
                  <w:tcW w:w="2410" w:type="dxa"/>
                </w:tcPr>
                <w:p w14:paraId="6132332F" w14:textId="3D8B0A90" w:rsidR="0092665F" w:rsidRPr="00C31BA4" w:rsidRDefault="0092665F" w:rsidP="00C31BA4">
                  <w:pPr>
                    <w:rPr>
                      <w:rFonts w:ascii="Roboto" w:hAnsi="Roboto"/>
                      <w:color w:val="000000"/>
                      <w:sz w:val="18"/>
                      <w:szCs w:val="18"/>
                    </w:rPr>
                  </w:pPr>
                  <w:r w:rsidRPr="00274938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Геология</w:t>
                  </w:r>
                </w:p>
              </w:tc>
              <w:tc>
                <w:tcPr>
                  <w:tcW w:w="1842" w:type="dxa"/>
                </w:tcPr>
                <w:p w14:paraId="5DE26E4F" w14:textId="4C8858EF" w:rsidR="0092665F" w:rsidRPr="00C31BA4" w:rsidRDefault="003B3FD7" w:rsidP="00C31BA4">
                  <w:pPr>
                    <w:rPr>
                      <w:rFonts w:ascii="Roboto" w:hAnsi="Robot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92665F" w:rsidRPr="00C31BA4" w14:paraId="48911C17" w14:textId="77777777" w:rsidTr="0092665F">
              <w:tc>
                <w:tcPr>
                  <w:tcW w:w="1725" w:type="dxa"/>
                </w:tcPr>
                <w:p w14:paraId="24F478D4" w14:textId="172F330D" w:rsidR="0092665F" w:rsidRPr="00274938" w:rsidRDefault="0092665F" w:rsidP="00C31BA4">
                  <w:pPr>
                    <w:rPr>
                      <w:rFonts w:ascii="Roboto" w:hAnsi="Roboto"/>
                      <w:color w:val="000000"/>
                      <w:sz w:val="18"/>
                      <w:szCs w:val="18"/>
                    </w:rPr>
                  </w:pPr>
                  <w:r w:rsidRPr="00274938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1.05.01.01</w:t>
                  </w:r>
                </w:p>
              </w:tc>
              <w:tc>
                <w:tcPr>
                  <w:tcW w:w="2410" w:type="dxa"/>
                </w:tcPr>
                <w:p w14:paraId="51CC2180" w14:textId="18781CA3" w:rsidR="0092665F" w:rsidRPr="00274938" w:rsidRDefault="0092665F" w:rsidP="00C31BA4">
                  <w:pPr>
                    <w:rPr>
                      <w:rFonts w:ascii="Roboto" w:hAnsi="Roboto"/>
                      <w:color w:val="000000"/>
                      <w:sz w:val="18"/>
                      <w:szCs w:val="18"/>
                    </w:rPr>
                  </w:pPr>
                  <w:r w:rsidRPr="00274938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Геология</w:t>
                  </w:r>
                </w:p>
              </w:tc>
              <w:tc>
                <w:tcPr>
                  <w:tcW w:w="1842" w:type="dxa"/>
                </w:tcPr>
                <w:p w14:paraId="1F2E0617" w14:textId="1D2664A8" w:rsidR="0092665F" w:rsidRPr="00274938" w:rsidRDefault="003B3FD7" w:rsidP="00C31BA4">
                  <w:pPr>
                    <w:rPr>
                      <w:rFonts w:ascii="Roboto" w:hAnsi="Robot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  <w:tr w:rsidR="00BC699C" w:rsidRPr="00C31BA4" w14:paraId="5282383F" w14:textId="77777777" w:rsidTr="0092665F">
              <w:tc>
                <w:tcPr>
                  <w:tcW w:w="1725" w:type="dxa"/>
                </w:tcPr>
                <w:p w14:paraId="16DD5006" w14:textId="687C0921" w:rsidR="00BC699C" w:rsidRPr="0092665F" w:rsidRDefault="00BC699C" w:rsidP="00C31BA4">
                  <w:pPr>
                    <w:rPr>
                      <w:rFonts w:ascii="Roboto" w:hAnsi="Roboto"/>
                      <w:color w:val="000000"/>
                      <w:sz w:val="18"/>
                      <w:szCs w:val="18"/>
                    </w:rPr>
                  </w:pPr>
                  <w:r w:rsidRPr="00BC699C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21.02.16</w:t>
                  </w:r>
                </w:p>
              </w:tc>
              <w:tc>
                <w:tcPr>
                  <w:tcW w:w="2410" w:type="dxa"/>
                </w:tcPr>
                <w:p w14:paraId="4353C202" w14:textId="53D1918F" w:rsidR="00BC699C" w:rsidRPr="0092665F" w:rsidRDefault="00BC699C" w:rsidP="00C31BA4">
                  <w:pPr>
                    <w:rPr>
                      <w:rFonts w:ascii="Roboto" w:hAnsi="Roboto"/>
                      <w:color w:val="000000"/>
                      <w:sz w:val="18"/>
                      <w:szCs w:val="18"/>
                    </w:rPr>
                  </w:pPr>
                  <w:r w:rsidRPr="00BC699C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Прикладная геология</w:t>
                  </w:r>
                </w:p>
              </w:tc>
              <w:tc>
                <w:tcPr>
                  <w:tcW w:w="1842" w:type="dxa"/>
                </w:tcPr>
                <w:p w14:paraId="7F4699AB" w14:textId="798CA41B" w:rsidR="00BC699C" w:rsidRPr="00274938" w:rsidRDefault="003B3FD7" w:rsidP="00C31BA4">
                  <w:pPr>
                    <w:rPr>
                      <w:rFonts w:ascii="Roboto" w:hAnsi="Robot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-</w:t>
                  </w:r>
                </w:p>
              </w:tc>
            </w:tr>
          </w:tbl>
          <w:p w14:paraId="2356E155" w14:textId="77777777" w:rsidR="00C31BA4" w:rsidRPr="00FD2CD7" w:rsidRDefault="00C31BA4" w:rsidP="005E2372">
            <w:pPr>
              <w:jc w:val="both"/>
              <w:rPr>
                <w:rFonts w:ascii="Roboto" w:hAnsi="Roboto"/>
                <w:color w:val="000000"/>
              </w:rPr>
            </w:pPr>
          </w:p>
          <w:p w14:paraId="16F8B7D1" w14:textId="77777777" w:rsidR="004F0AEF" w:rsidRPr="00FD2CD7" w:rsidRDefault="004F0AEF" w:rsidP="005E2372">
            <w:pPr>
              <w:jc w:val="both"/>
              <w:rPr>
                <w:rFonts w:ascii="Roboto" w:hAnsi="Roboto"/>
                <w:color w:val="000000"/>
              </w:rPr>
            </w:pPr>
            <w:r w:rsidRPr="00FD2CD7">
              <w:rPr>
                <w:rFonts w:ascii="Roboto" w:hAnsi="Roboto"/>
                <w:color w:val="000000"/>
              </w:rPr>
              <w:lastRenderedPageBreak/>
              <w:t xml:space="preserve">     Документами, подтверждающими наличие специалистов и иных работников, уровень их квалификации являются:     </w:t>
            </w:r>
          </w:p>
          <w:p w14:paraId="5EB089FE" w14:textId="77777777" w:rsidR="004F0AEF" w:rsidRPr="00FD2CD7" w:rsidRDefault="004F0AEF" w:rsidP="005E2372">
            <w:pPr>
              <w:jc w:val="both"/>
              <w:rPr>
                <w:rFonts w:ascii="Roboto" w:hAnsi="Roboto"/>
                <w:color w:val="000000"/>
              </w:rPr>
            </w:pPr>
            <w:r w:rsidRPr="00FD2CD7">
              <w:rPr>
                <w:rFonts w:ascii="Roboto" w:hAnsi="Roboto"/>
                <w:color w:val="000000"/>
              </w:rPr>
              <w:t>- трудовая книжка или сведения о трудовой деятельности, предусмотренные статьей 66.1 Трудового кодекса Российской Федерации.</w:t>
            </w:r>
          </w:p>
          <w:p w14:paraId="35AAB089" w14:textId="77777777" w:rsidR="004F0AEF" w:rsidRPr="00FD2CD7" w:rsidRDefault="004F0AEF" w:rsidP="005E2372">
            <w:pPr>
              <w:jc w:val="both"/>
              <w:rPr>
                <w:rFonts w:ascii="Roboto" w:hAnsi="Roboto"/>
                <w:color w:val="000000"/>
              </w:rPr>
            </w:pPr>
            <w:r w:rsidRPr="00FD2CD7">
              <w:rPr>
                <w:rFonts w:ascii="Roboto" w:hAnsi="Roboto"/>
                <w:color w:val="000000"/>
              </w:rPr>
              <w:t>- информация (в том числе данные), результаты применения информационных технологий и документы, подтверждающие квалификацию участника закупки, его специалистов и иных работников, в том числе предусмотренную в соответствии с профессиональными стандартами.</w:t>
            </w:r>
          </w:p>
          <w:p w14:paraId="70435ABF" w14:textId="77777777" w:rsidR="004F0AEF" w:rsidRDefault="004F0AEF" w:rsidP="005E2372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 w:rsidRPr="00FD2CD7">
              <w:rPr>
                <w:rFonts w:ascii="Roboto" w:hAnsi="Roboto"/>
                <w:color w:val="000000"/>
              </w:rPr>
              <w:t xml:space="preserve">     </w:t>
            </w:r>
            <w:r w:rsidRPr="00821CD4">
              <w:rPr>
                <w:rFonts w:ascii="Roboto" w:hAnsi="Roboto"/>
                <w:lang w:eastAsia="ar-SA"/>
              </w:rPr>
              <w:t xml:space="preserve">Оценка заявок </w:t>
            </w:r>
            <w:r>
              <w:rPr>
                <w:rFonts w:ascii="Roboto" w:hAnsi="Roboto"/>
                <w:lang w:eastAsia="ar-SA"/>
              </w:rPr>
              <w:t xml:space="preserve">по критерию </w:t>
            </w:r>
            <w:r w:rsidRPr="00821CD4">
              <w:rPr>
                <w:rFonts w:ascii="Roboto" w:hAnsi="Roboto"/>
                <w:lang w:eastAsia="ar-SA"/>
              </w:rPr>
              <w:t>осуществляется</w:t>
            </w:r>
            <w:r>
              <w:rPr>
                <w:rFonts w:ascii="Roboto" w:hAnsi="Roboto"/>
                <w:lang w:eastAsia="ar-SA"/>
              </w:rPr>
              <w:t xml:space="preserve"> в следующем порядке: </w:t>
            </w:r>
          </w:p>
          <w:p w14:paraId="47EE0869" w14:textId="77777777" w:rsidR="00F27D04" w:rsidRDefault="00F27D04" w:rsidP="005E2372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</w:p>
          <w:tbl>
            <w:tblPr>
              <w:tblW w:w="5694" w:type="dxa"/>
              <w:tblLayout w:type="fixed"/>
              <w:tblLook w:val="04A0" w:firstRow="1" w:lastRow="0" w:firstColumn="1" w:lastColumn="0" w:noHBand="0" w:noVBand="1"/>
            </w:tblPr>
            <w:tblGrid>
              <w:gridCol w:w="2008"/>
              <w:gridCol w:w="3686"/>
            </w:tblGrid>
            <w:tr w:rsidR="00F27D04" w:rsidRPr="00292D55" w14:paraId="74C0B1F3" w14:textId="4F70666B" w:rsidTr="00F27D04">
              <w:trPr>
                <w:trHeight w:val="229"/>
              </w:trPr>
              <w:tc>
                <w:tcPr>
                  <w:tcW w:w="20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B4349B8" w14:textId="6C72A9DF" w:rsidR="00F27D04" w:rsidRPr="00F27D04" w:rsidRDefault="00F27D04" w:rsidP="00054088">
                  <w:pPr>
                    <w:rPr>
                      <w:rFonts w:ascii="Roboto" w:hAnsi="Roboto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27D04">
                    <w:rPr>
                      <w:rFonts w:ascii="Roboto" w:hAnsi="Roboto"/>
                      <w:b/>
                      <w:bCs/>
                      <w:color w:val="000000"/>
                      <w:sz w:val="18"/>
                      <w:szCs w:val="18"/>
                    </w:rPr>
                    <w:t>Сотрудники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15FD13" w14:textId="3D47E76E" w:rsidR="00F27D04" w:rsidRPr="00F27D04" w:rsidRDefault="00F27D04" w:rsidP="00054088">
                  <w:pPr>
                    <w:rPr>
                      <w:rFonts w:ascii="Roboto" w:hAnsi="Roboto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27D04">
                    <w:rPr>
                      <w:rFonts w:ascii="Roboto" w:hAnsi="Roboto"/>
                      <w:b/>
                      <w:bCs/>
                      <w:color w:val="000000"/>
                      <w:sz w:val="18"/>
                      <w:szCs w:val="18"/>
                    </w:rPr>
                    <w:t>Количество баллов</w:t>
                  </w:r>
                </w:p>
              </w:tc>
            </w:tr>
            <w:tr w:rsidR="00F27D04" w:rsidRPr="00292D55" w14:paraId="3FEF9076" w14:textId="349A9274" w:rsidTr="00F27D04">
              <w:trPr>
                <w:trHeight w:val="229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77B695" w14:textId="77777777" w:rsidR="00F27D04" w:rsidRPr="00054088" w:rsidRDefault="00F27D04" w:rsidP="00054088">
                  <w:pPr>
                    <w:rPr>
                      <w:rFonts w:ascii="Roboto" w:hAnsi="Roboto"/>
                      <w:color w:val="000000"/>
                      <w:sz w:val="18"/>
                      <w:szCs w:val="18"/>
                    </w:rPr>
                  </w:pPr>
                  <w:r w:rsidRPr="00054088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Геолог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8F129BC" w14:textId="59A7E8C0" w:rsidR="00F27D04" w:rsidRPr="00054088" w:rsidRDefault="00F27D04" w:rsidP="00F27D04">
                  <w:pPr>
                    <w:rPr>
                      <w:rFonts w:ascii="Roboto" w:hAnsi="Robot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10</w:t>
                  </w:r>
                  <w:r w:rsidR="003B2653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 xml:space="preserve"> баллов</w:t>
                  </w:r>
                  <w:r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, если имеется 3 или более сотрудников,  в остальных случаях 0</w:t>
                  </w:r>
                  <w:r w:rsidR="003B2653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 xml:space="preserve"> баллов.</w:t>
                  </w:r>
                </w:p>
              </w:tc>
            </w:tr>
            <w:tr w:rsidR="00F27D04" w:rsidRPr="00292D55" w14:paraId="4739D4B9" w14:textId="46DAD09C" w:rsidTr="00F27D04">
              <w:trPr>
                <w:trHeight w:val="229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85CEE4" w14:textId="77777777" w:rsidR="00F27D04" w:rsidRPr="00054088" w:rsidRDefault="00F27D04" w:rsidP="00054088">
                  <w:pPr>
                    <w:rPr>
                      <w:rFonts w:ascii="Roboto" w:hAnsi="Roboto"/>
                      <w:color w:val="000000"/>
                      <w:sz w:val="18"/>
                      <w:szCs w:val="18"/>
                    </w:rPr>
                  </w:pPr>
                  <w:r w:rsidRPr="00054088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Геолог 1 категории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381DD2B" w14:textId="75996160" w:rsidR="00F27D04" w:rsidRPr="00054088" w:rsidRDefault="00F27D04" w:rsidP="00F27D04">
                  <w:pPr>
                    <w:rPr>
                      <w:rFonts w:ascii="Roboto" w:hAnsi="Robot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10</w:t>
                  </w:r>
                  <w:r w:rsidR="003B2653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 xml:space="preserve"> баллов</w:t>
                  </w:r>
                  <w:r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, если имеется 1 или более сотрудников,  в остальных случаях 0</w:t>
                  </w:r>
                  <w:r w:rsidR="003B2653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 xml:space="preserve"> баллов.</w:t>
                  </w:r>
                </w:p>
              </w:tc>
            </w:tr>
            <w:tr w:rsidR="00F27D04" w:rsidRPr="00292D55" w14:paraId="62870110" w14:textId="380E950F" w:rsidTr="00F27D04">
              <w:trPr>
                <w:trHeight w:val="229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A297E0" w14:textId="77777777" w:rsidR="00F27D04" w:rsidRPr="00054088" w:rsidRDefault="00F27D04" w:rsidP="00054088">
                  <w:pPr>
                    <w:rPr>
                      <w:rFonts w:ascii="Roboto" w:hAnsi="Roboto"/>
                      <w:color w:val="000000"/>
                      <w:sz w:val="18"/>
                      <w:szCs w:val="18"/>
                    </w:rPr>
                  </w:pPr>
                  <w:r w:rsidRPr="00054088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Геолог 2 категории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794382" w14:textId="4B17727F" w:rsidR="00F27D04" w:rsidRPr="00054088" w:rsidRDefault="00F27D04" w:rsidP="00F27D04">
                  <w:pPr>
                    <w:rPr>
                      <w:rFonts w:ascii="Roboto" w:hAnsi="Robot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10</w:t>
                  </w:r>
                  <w:r w:rsidR="003B2653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 xml:space="preserve"> баллов</w:t>
                  </w:r>
                  <w:r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, если имеется 3 или более сотрудников,  в остальных случаях 0</w:t>
                  </w:r>
                  <w:r w:rsidR="003B2653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 xml:space="preserve"> баллов</w:t>
                  </w:r>
                  <w:r w:rsidR="0063544D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F27D04" w:rsidRPr="00292D55" w14:paraId="0F92937E" w14:textId="211F8AA6" w:rsidTr="00F27D04">
              <w:trPr>
                <w:trHeight w:val="229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40B48D" w14:textId="77777777" w:rsidR="00F27D04" w:rsidRPr="00054088" w:rsidRDefault="00F27D04" w:rsidP="00054088">
                  <w:pPr>
                    <w:rPr>
                      <w:rFonts w:ascii="Roboto" w:hAnsi="Roboto"/>
                      <w:color w:val="000000"/>
                      <w:sz w:val="18"/>
                      <w:szCs w:val="18"/>
                    </w:rPr>
                  </w:pPr>
                  <w:r w:rsidRPr="00054088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Структурный геолог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16D387" w14:textId="73615FB0" w:rsidR="00F27D04" w:rsidRPr="003B2653" w:rsidRDefault="00F27D04" w:rsidP="00F27D04">
                  <w:pPr>
                    <w:rPr>
                      <w:rFonts w:ascii="Roboto" w:hAnsi="Roboto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25</w:t>
                  </w:r>
                  <w:r w:rsidR="003B2653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 xml:space="preserve"> баллов</w:t>
                  </w:r>
                  <w:r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, если имеется 1 или более сотрудников,  в остальных случаях 0</w:t>
                  </w:r>
                  <w:r w:rsidR="003B2653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 xml:space="preserve"> баллов.</w:t>
                  </w:r>
                </w:p>
              </w:tc>
            </w:tr>
            <w:tr w:rsidR="00F27D04" w:rsidRPr="00292D55" w14:paraId="69A424D9" w14:textId="50BDB7FC" w:rsidTr="00F27D04">
              <w:trPr>
                <w:trHeight w:val="229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310C83" w14:textId="77777777" w:rsidR="00F27D04" w:rsidRPr="00054088" w:rsidRDefault="00F27D04" w:rsidP="00054088">
                  <w:pPr>
                    <w:rPr>
                      <w:rFonts w:ascii="Roboto" w:hAnsi="Roboto"/>
                      <w:color w:val="000000"/>
                      <w:sz w:val="18"/>
                      <w:szCs w:val="18"/>
                    </w:rPr>
                  </w:pPr>
                  <w:r w:rsidRPr="00054088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Ведущий геолог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9482580" w14:textId="45CC724F" w:rsidR="00F27D04" w:rsidRPr="00054088" w:rsidRDefault="00F27D04" w:rsidP="00F27D04">
                  <w:pPr>
                    <w:rPr>
                      <w:rFonts w:ascii="Roboto" w:hAnsi="Robot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20</w:t>
                  </w:r>
                  <w:r w:rsidR="003B2653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 xml:space="preserve"> баллов</w:t>
                  </w:r>
                  <w:r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, если имеется 1 или более сотрудников,  в остальных случаях 0</w:t>
                  </w:r>
                  <w:r w:rsidR="003B2653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 xml:space="preserve"> баллов.</w:t>
                  </w:r>
                </w:p>
              </w:tc>
            </w:tr>
            <w:tr w:rsidR="00F27D04" w:rsidRPr="00292D55" w14:paraId="4D2B7C3E" w14:textId="7FD36900" w:rsidTr="00F27D04">
              <w:trPr>
                <w:trHeight w:val="229"/>
              </w:trPr>
              <w:tc>
                <w:tcPr>
                  <w:tcW w:w="20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268E05" w14:textId="77777777" w:rsidR="00F27D04" w:rsidRPr="00054088" w:rsidRDefault="00F27D04" w:rsidP="00054088">
                  <w:pPr>
                    <w:rPr>
                      <w:rFonts w:ascii="Roboto" w:hAnsi="Roboto"/>
                      <w:color w:val="000000"/>
                      <w:sz w:val="18"/>
                      <w:szCs w:val="18"/>
                    </w:rPr>
                  </w:pPr>
                  <w:r w:rsidRPr="00054088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Главный геолог</w:t>
                  </w:r>
                </w:p>
              </w:tc>
              <w:tc>
                <w:tcPr>
                  <w:tcW w:w="3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C702C78" w14:textId="06BBD3D5" w:rsidR="00F27D04" w:rsidRPr="00054088" w:rsidRDefault="00F27D04" w:rsidP="00F27D04">
                  <w:pPr>
                    <w:rPr>
                      <w:rFonts w:ascii="Roboto" w:hAnsi="Roboto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25</w:t>
                  </w:r>
                  <w:r w:rsidR="003B2653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 xml:space="preserve"> баллов</w:t>
                  </w:r>
                  <w:r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>, если имеется 1 или более сотрудников,  в остальных случаях 0</w:t>
                  </w:r>
                  <w:r w:rsidR="003B2653">
                    <w:rPr>
                      <w:rFonts w:ascii="Roboto" w:hAnsi="Roboto"/>
                      <w:color w:val="000000"/>
                      <w:sz w:val="18"/>
                      <w:szCs w:val="18"/>
                    </w:rPr>
                    <w:t xml:space="preserve"> баллов.</w:t>
                  </w:r>
                </w:p>
              </w:tc>
            </w:tr>
          </w:tbl>
          <w:p w14:paraId="31C12F60" w14:textId="77777777" w:rsidR="00054088" w:rsidRDefault="00054088" w:rsidP="005E2372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</w:p>
          <w:p w14:paraId="66D7C220" w14:textId="527993BD" w:rsidR="00C31BA4" w:rsidRDefault="004F0AEF" w:rsidP="005E2372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>
              <w:rPr>
                <w:rFonts w:ascii="Roboto" w:hAnsi="Roboto"/>
                <w:lang w:eastAsia="ar-SA"/>
              </w:rPr>
              <w:t>К</w:t>
            </w:r>
            <w:r w:rsidRPr="00334032">
              <w:rPr>
                <w:rFonts w:ascii="Roboto" w:hAnsi="Roboto"/>
                <w:lang w:eastAsia="ar-SA"/>
              </w:rPr>
              <w:t>оличество баллов</w:t>
            </w:r>
            <w:r>
              <w:rPr>
                <w:rFonts w:ascii="Roboto" w:hAnsi="Roboto"/>
                <w:lang w:eastAsia="ar-SA"/>
              </w:rPr>
              <w:t xml:space="preserve"> по </w:t>
            </w:r>
            <w:r w:rsidRPr="00334032">
              <w:rPr>
                <w:rFonts w:ascii="Roboto" w:hAnsi="Roboto"/>
                <w:lang w:eastAsia="ar-SA"/>
              </w:rPr>
              <w:t>данному показателю</w:t>
            </w:r>
            <w:r>
              <w:rPr>
                <w:rFonts w:ascii="Roboto" w:hAnsi="Roboto"/>
                <w:lang w:eastAsia="ar-SA"/>
              </w:rPr>
              <w:t xml:space="preserve">, </w:t>
            </w:r>
            <w:r w:rsidRPr="00334032">
              <w:rPr>
                <w:rFonts w:ascii="Roboto" w:hAnsi="Roboto"/>
                <w:lang w:eastAsia="ar-SA"/>
              </w:rPr>
              <w:t xml:space="preserve">определяется как сумма баллов </w:t>
            </w:r>
            <w:r>
              <w:rPr>
                <w:rFonts w:ascii="Roboto" w:hAnsi="Roboto"/>
                <w:lang w:eastAsia="ar-SA"/>
              </w:rPr>
              <w:t>по количеству работников</w:t>
            </w:r>
            <w:r w:rsidR="006A2828">
              <w:rPr>
                <w:rFonts w:ascii="Roboto" w:hAnsi="Roboto"/>
                <w:lang w:eastAsia="ar-SA"/>
              </w:rPr>
              <w:t xml:space="preserve"> по вышеуказанным критериям.</w:t>
            </w:r>
          </w:p>
          <w:p w14:paraId="34BE3ADF" w14:textId="77777777" w:rsidR="004F0AEF" w:rsidRDefault="004F0AEF" w:rsidP="005E2372">
            <w:pPr>
              <w:shd w:val="clear" w:color="auto" w:fill="FFFFFF"/>
              <w:jc w:val="both"/>
              <w:rPr>
                <w:rFonts w:ascii="Roboto" w:hAnsi="Roboto"/>
                <w:lang w:eastAsia="ar-SA"/>
              </w:rPr>
            </w:pPr>
            <w:r>
              <w:rPr>
                <w:rFonts w:ascii="Roboto" w:hAnsi="Roboto"/>
                <w:lang w:eastAsia="ar-SA"/>
              </w:rPr>
              <w:t>Максимальное количество баллов по критерию оценки – 100 баллов.</w:t>
            </w:r>
          </w:p>
          <w:p w14:paraId="7D69C940" w14:textId="00E53FDA" w:rsidR="004F0AEF" w:rsidRPr="004767AB" w:rsidRDefault="004F0AEF" w:rsidP="005E2372">
            <w:pPr>
              <w:rPr>
                <w:rFonts w:ascii="Roboto" w:hAnsi="Roboto"/>
                <w:bCs/>
                <w:color w:val="000000"/>
              </w:rPr>
            </w:pPr>
            <w:r w:rsidRPr="006F675B">
              <w:rPr>
                <w:rFonts w:ascii="Roboto" w:hAnsi="Roboto"/>
                <w:bCs/>
                <w:color w:val="000000"/>
              </w:rPr>
              <w:lastRenderedPageBreak/>
              <w:t>Для расчета итогового рейтинга по заявке рейтинг, присуждаемый этой заявке по критерию, умножается на соответствующий указанному критерию коэффициент значимости.</w:t>
            </w:r>
          </w:p>
        </w:tc>
        <w:tc>
          <w:tcPr>
            <w:tcW w:w="1843" w:type="dxa"/>
          </w:tcPr>
          <w:p w14:paraId="5E5A8F7D" w14:textId="603CF86D" w:rsidR="004F0AEF" w:rsidRPr="00DB1EC0" w:rsidRDefault="004F0AEF" w:rsidP="005E2372">
            <w:pPr>
              <w:jc w:val="center"/>
              <w:rPr>
                <w:rFonts w:ascii="Roboto" w:hAnsi="Roboto"/>
                <w:b/>
              </w:rPr>
            </w:pPr>
            <w:r>
              <w:rPr>
                <w:rFonts w:ascii="Roboto" w:hAnsi="Roboto"/>
                <w:b/>
              </w:rPr>
              <w:lastRenderedPageBreak/>
              <w:t>4</w:t>
            </w:r>
            <w:r w:rsidRPr="00DB1EC0">
              <w:rPr>
                <w:rFonts w:ascii="Roboto" w:hAnsi="Roboto"/>
                <w:b/>
              </w:rPr>
              <w:t>0%</w:t>
            </w:r>
          </w:p>
          <w:p w14:paraId="533F9656" w14:textId="67CA6146" w:rsidR="004F0AEF" w:rsidRPr="00DB1EC0" w:rsidRDefault="004F0AEF" w:rsidP="005E2372">
            <w:pPr>
              <w:jc w:val="center"/>
              <w:rPr>
                <w:rFonts w:ascii="Roboto" w:hAnsi="Roboto"/>
                <w:b/>
              </w:rPr>
            </w:pPr>
            <w:r w:rsidRPr="00DB1EC0">
              <w:rPr>
                <w:rFonts w:ascii="Roboto" w:hAnsi="Roboto"/>
                <w:b/>
              </w:rPr>
              <w:t>(0,</w:t>
            </w:r>
            <w:r>
              <w:rPr>
                <w:rFonts w:ascii="Roboto" w:hAnsi="Roboto"/>
                <w:b/>
              </w:rPr>
              <w:t>4</w:t>
            </w:r>
            <w:r w:rsidRPr="00DB1EC0">
              <w:rPr>
                <w:rFonts w:ascii="Roboto" w:hAnsi="Roboto"/>
                <w:b/>
              </w:rPr>
              <w:t>)</w:t>
            </w:r>
          </w:p>
          <w:p w14:paraId="4977389C" w14:textId="77777777" w:rsidR="004F0AEF" w:rsidRPr="00DB1EC0" w:rsidRDefault="004F0AEF" w:rsidP="005E2372">
            <w:pPr>
              <w:jc w:val="center"/>
              <w:rPr>
                <w:rFonts w:ascii="Roboto" w:hAnsi="Roboto"/>
                <w:b/>
              </w:rPr>
            </w:pPr>
          </w:p>
          <w:p w14:paraId="7DC38A91" w14:textId="1373D60F" w:rsidR="004F0AEF" w:rsidRPr="007E6B64" w:rsidRDefault="004F0AEF" w:rsidP="005E2372">
            <w:pPr>
              <w:spacing w:after="0" w:line="240" w:lineRule="auto"/>
              <w:jc w:val="center"/>
              <w:rPr>
                <w:rFonts w:ascii="Roboto" w:hAnsi="Roboto"/>
              </w:rPr>
            </w:pPr>
            <w:r w:rsidRPr="007E6B64">
              <w:rPr>
                <w:rFonts w:ascii="Roboto" w:hAnsi="Roboto"/>
              </w:rPr>
              <w:t>Максимальное количество баллов - 100 баллов.</w:t>
            </w:r>
          </w:p>
          <w:p w14:paraId="51A7CAF8" w14:textId="77777777" w:rsidR="004F0AEF" w:rsidRPr="00DB1EC0" w:rsidRDefault="004F0AEF" w:rsidP="005E2372">
            <w:pPr>
              <w:spacing w:after="0" w:line="240" w:lineRule="auto"/>
              <w:jc w:val="center"/>
              <w:rPr>
                <w:rFonts w:ascii="Roboto" w:hAnsi="Roboto"/>
                <w:b/>
              </w:rPr>
            </w:pPr>
          </w:p>
        </w:tc>
      </w:tr>
      <w:tr w:rsidR="004F0AEF" w:rsidRPr="00DB1EC0" w14:paraId="1463A0C3" w14:textId="77777777" w:rsidTr="005E2372">
        <w:trPr>
          <w:trHeight w:val="2683"/>
        </w:trPr>
        <w:tc>
          <w:tcPr>
            <w:tcW w:w="1271" w:type="dxa"/>
          </w:tcPr>
          <w:p w14:paraId="1DD53AAB" w14:textId="743E46DF" w:rsidR="004F0AEF" w:rsidRPr="00DB1EC0" w:rsidRDefault="004F0AEF" w:rsidP="005E2372">
            <w:pPr>
              <w:jc w:val="center"/>
              <w:rPr>
                <w:rFonts w:ascii="Roboto" w:hAnsi="Roboto"/>
                <w:b/>
              </w:rPr>
            </w:pPr>
          </w:p>
        </w:tc>
        <w:tc>
          <w:tcPr>
            <w:tcW w:w="6379" w:type="dxa"/>
            <w:vMerge/>
          </w:tcPr>
          <w:p w14:paraId="5797FF8E" w14:textId="48D77FBC" w:rsidR="004F0AEF" w:rsidRPr="006F675B" w:rsidRDefault="004F0AEF" w:rsidP="005E2372">
            <w:pPr>
              <w:rPr>
                <w:rFonts w:ascii="Roboto" w:hAnsi="Roboto"/>
                <w:bCs/>
                <w:color w:val="000000"/>
              </w:rPr>
            </w:pPr>
          </w:p>
        </w:tc>
        <w:tc>
          <w:tcPr>
            <w:tcW w:w="1843" w:type="dxa"/>
          </w:tcPr>
          <w:p w14:paraId="462F01C4" w14:textId="77777777" w:rsidR="004F0AEF" w:rsidRPr="00DB1EC0" w:rsidRDefault="004F0AEF" w:rsidP="004F0AEF">
            <w:pPr>
              <w:spacing w:after="0" w:line="240" w:lineRule="auto"/>
              <w:jc w:val="center"/>
              <w:rPr>
                <w:rFonts w:ascii="Roboto" w:hAnsi="Roboto"/>
                <w:b/>
              </w:rPr>
            </w:pPr>
          </w:p>
        </w:tc>
      </w:tr>
    </w:tbl>
    <w:p w14:paraId="4D1B032D" w14:textId="77777777" w:rsidR="007D2E3A" w:rsidRDefault="007D2E3A" w:rsidP="007D2E3A">
      <w:pPr>
        <w:widowControl w:val="0"/>
        <w:tabs>
          <w:tab w:val="left" w:pos="709"/>
        </w:tabs>
        <w:spacing w:after="0" w:line="240" w:lineRule="auto"/>
        <w:jc w:val="both"/>
        <w:rPr>
          <w:rFonts w:ascii="Roboto" w:hAnsi="Roboto"/>
        </w:rPr>
      </w:pPr>
      <w:r>
        <w:rPr>
          <w:rFonts w:ascii="Roboto" w:hAnsi="Roboto"/>
        </w:rPr>
        <w:lastRenderedPageBreak/>
        <w:tab/>
      </w:r>
    </w:p>
    <w:p w14:paraId="2055A0E1" w14:textId="77777777" w:rsidR="007D2E3A" w:rsidRDefault="007D2E3A" w:rsidP="007D2E3A">
      <w:pPr>
        <w:widowControl w:val="0"/>
        <w:tabs>
          <w:tab w:val="left" w:pos="709"/>
        </w:tabs>
        <w:spacing w:after="0" w:line="240" w:lineRule="auto"/>
        <w:jc w:val="both"/>
        <w:rPr>
          <w:rFonts w:ascii="Roboto" w:hAnsi="Roboto"/>
        </w:rPr>
      </w:pPr>
      <w:r>
        <w:rPr>
          <w:rFonts w:ascii="Roboto" w:hAnsi="Roboto"/>
        </w:rPr>
        <w:tab/>
        <w:t xml:space="preserve">11.2. </w:t>
      </w:r>
      <w:r w:rsidRPr="002B46B7">
        <w:rPr>
          <w:rFonts w:ascii="Roboto" w:hAnsi="Roboto"/>
        </w:rPr>
        <w:t>При отсутствии сведений, по какому-либо критерию (подкритерию) – по данному критерию (подкритерию) присваивается балл равный нулю.</w:t>
      </w:r>
    </w:p>
    <w:p w14:paraId="10098ED0" w14:textId="77777777" w:rsidR="007D2E3A" w:rsidRDefault="007D2E3A" w:rsidP="007D2E3A">
      <w:pPr>
        <w:widowControl w:val="0"/>
        <w:tabs>
          <w:tab w:val="left" w:pos="709"/>
        </w:tabs>
        <w:spacing w:after="0" w:line="240" w:lineRule="auto"/>
        <w:jc w:val="both"/>
        <w:rPr>
          <w:rFonts w:ascii="Roboto" w:hAnsi="Roboto"/>
        </w:rPr>
      </w:pPr>
      <w:r>
        <w:rPr>
          <w:rFonts w:ascii="Roboto" w:hAnsi="Roboto"/>
        </w:rPr>
        <w:tab/>
        <w:t xml:space="preserve">11.3. </w:t>
      </w:r>
      <w:r w:rsidRPr="006F675B">
        <w:rPr>
          <w:rFonts w:ascii="Roboto" w:hAnsi="Roboto"/>
        </w:rPr>
        <w:t>Итоговое количество баллов, присваиваемых заявке по результатам оценки и сопоставления, определяется как сумма итоговых баллов по каждому критерию.</w:t>
      </w:r>
    </w:p>
    <w:p w14:paraId="59B88872" w14:textId="77777777" w:rsidR="007D2E3A" w:rsidRDefault="007D2E3A" w:rsidP="007D2E3A">
      <w:pPr>
        <w:widowControl w:val="0"/>
        <w:tabs>
          <w:tab w:val="left" w:pos="709"/>
        </w:tabs>
        <w:spacing w:after="0" w:line="240" w:lineRule="auto"/>
        <w:jc w:val="both"/>
        <w:rPr>
          <w:rFonts w:ascii="Roboto" w:hAnsi="Roboto"/>
        </w:rPr>
      </w:pPr>
      <w:r>
        <w:rPr>
          <w:rFonts w:ascii="Roboto" w:hAnsi="Roboto"/>
        </w:rPr>
        <w:tab/>
        <w:t xml:space="preserve">11.4. </w:t>
      </w:r>
      <w:r w:rsidRPr="006F675B">
        <w:rPr>
          <w:rFonts w:ascii="Roboto" w:hAnsi="Roboto"/>
        </w:rPr>
        <w:t xml:space="preserve">Победителем </w:t>
      </w:r>
      <w:r>
        <w:rPr>
          <w:rFonts w:ascii="Roboto" w:hAnsi="Roboto"/>
        </w:rPr>
        <w:t>закупки</w:t>
      </w:r>
      <w:r w:rsidRPr="006F675B">
        <w:rPr>
          <w:rFonts w:ascii="Roboto" w:hAnsi="Roboto"/>
        </w:rPr>
        <w:t xml:space="preserve"> признается участник, заявке которого присвоено наибольшее количество баллов.</w:t>
      </w:r>
    </w:p>
    <w:p w14:paraId="2D4D19B2" w14:textId="77777777" w:rsidR="00627F96" w:rsidRDefault="00627F96"/>
    <w:sectPr w:rsidR="00627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3A"/>
    <w:rsid w:val="00054088"/>
    <w:rsid w:val="00100357"/>
    <w:rsid w:val="00110B9A"/>
    <w:rsid w:val="00111526"/>
    <w:rsid w:val="002171EB"/>
    <w:rsid w:val="00274938"/>
    <w:rsid w:val="003B2653"/>
    <w:rsid w:val="003B3FD7"/>
    <w:rsid w:val="00414FA0"/>
    <w:rsid w:val="004D32D0"/>
    <w:rsid w:val="004E619A"/>
    <w:rsid w:val="004F0AEF"/>
    <w:rsid w:val="00627F96"/>
    <w:rsid w:val="0063544D"/>
    <w:rsid w:val="00676F48"/>
    <w:rsid w:val="006A2828"/>
    <w:rsid w:val="006D0A62"/>
    <w:rsid w:val="00717413"/>
    <w:rsid w:val="007D2E3A"/>
    <w:rsid w:val="008214B7"/>
    <w:rsid w:val="008701B7"/>
    <w:rsid w:val="0092665F"/>
    <w:rsid w:val="00971D05"/>
    <w:rsid w:val="009A55FC"/>
    <w:rsid w:val="00AF5BCF"/>
    <w:rsid w:val="00BC699C"/>
    <w:rsid w:val="00BD12A4"/>
    <w:rsid w:val="00C31BA4"/>
    <w:rsid w:val="00DC518F"/>
    <w:rsid w:val="00ED08FA"/>
    <w:rsid w:val="00F201B8"/>
    <w:rsid w:val="00F27D04"/>
    <w:rsid w:val="00F346F7"/>
    <w:rsid w:val="00FF5F3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3F96"/>
  <w15:chartTrackingRefBased/>
  <w15:docId w15:val="{0F3E07D2-F66C-4845-860F-A22A97FB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BA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2E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E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E3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E3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E3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E3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E3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E3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E3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2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2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2E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2E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2E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2E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2E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2E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2E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2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D2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E3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D2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2E3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D2E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2E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7D2E3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2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D2E3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D2E3A"/>
    <w:rPr>
      <w:b/>
      <w:bCs/>
      <w:smallCaps/>
      <w:color w:val="2F5496" w:themeColor="accent1" w:themeShade="BF"/>
      <w:spacing w:val="5"/>
    </w:rPr>
  </w:style>
  <w:style w:type="paragraph" w:customStyle="1" w:styleId="11">
    <w:name w:val="Абзац списка1"/>
    <w:basedOn w:val="a"/>
    <w:qFormat/>
    <w:rsid w:val="007D2E3A"/>
    <w:pPr>
      <w:ind w:left="720"/>
      <w:contextualSpacing/>
    </w:pPr>
  </w:style>
  <w:style w:type="paragraph" w:styleId="ac">
    <w:name w:val="No Spacing"/>
    <w:uiPriority w:val="1"/>
    <w:qFormat/>
    <w:rsid w:val="007D2E3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ad">
    <w:name w:val="Table Grid"/>
    <w:basedOn w:val="a1"/>
    <w:uiPriority w:val="39"/>
    <w:rsid w:val="00C31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1160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Афанасьев</dc:creator>
  <cp:keywords/>
  <dc:description/>
  <cp:lastModifiedBy>Янолово_4-ПК</cp:lastModifiedBy>
  <cp:revision>38</cp:revision>
  <dcterms:created xsi:type="dcterms:W3CDTF">2026-07-14T05:49:00Z</dcterms:created>
  <dcterms:modified xsi:type="dcterms:W3CDTF">2026-07-17T01:06:00Z</dcterms:modified>
</cp:coreProperties>
</file>