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8987" w14:textId="77777777" w:rsidR="00FD576C" w:rsidRPr="00FD576C" w:rsidRDefault="00FD576C" w:rsidP="005907C4">
      <w:pPr>
        <w:ind w:right="72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FD57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Техническое задание</w:t>
      </w:r>
    </w:p>
    <w:p w14:paraId="0646D983" w14:textId="77777777" w:rsidR="00FD576C" w:rsidRPr="00FD576C" w:rsidRDefault="00FD576C" w:rsidP="005907C4">
      <w:pPr>
        <w:ind w:right="72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FD57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на выполнение аварийно-восстановительных работ в связи с выходом из строя трубопровода тепловой сети длинной 150 м на объекте в Мурманской области, создавшим угрозу прекращения теплоснабжения и в целях восстановления безопасной эксплуатации объекта: Котельная № 148, в/г 18, по адресу: Мурманская обл. Городской округ, ЗАТО город Североморск, г. Североморск.</w:t>
      </w:r>
    </w:p>
    <w:p w14:paraId="6713256B" w14:textId="77777777" w:rsidR="00FD576C" w:rsidRDefault="00FD576C" w:rsidP="005907C4">
      <w:pPr>
        <w:ind w:right="7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48F67DD" w14:textId="77777777" w:rsidR="00FD576C" w:rsidRDefault="00FD576C" w:rsidP="005907C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DE64F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ОКПД 2: 43.99.90.190 Работы строительные специализированные прочие, не включенные в другие группировки</w:t>
      </w:r>
    </w:p>
    <w:p w14:paraId="6C907BFF" w14:textId="77777777" w:rsidR="00FD576C" w:rsidRPr="00FD576C" w:rsidRDefault="00FD576C" w:rsidP="005907C4">
      <w:pPr>
        <w:ind w:right="7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Style w:val="2"/>
        <w:tblW w:w="5000" w:type="pct"/>
        <w:tblInd w:w="-5" w:type="dxa"/>
        <w:tblLook w:val="04A0" w:firstRow="1" w:lastRow="0" w:firstColumn="1" w:lastColumn="0" w:noHBand="0" w:noVBand="1"/>
      </w:tblPr>
      <w:tblGrid>
        <w:gridCol w:w="666"/>
        <w:gridCol w:w="2761"/>
        <w:gridCol w:w="6911"/>
      </w:tblGrid>
      <w:tr w:rsidR="00FD576C" w:rsidRPr="00FD576C" w14:paraId="433E1DFB" w14:textId="77777777" w:rsidTr="005907C4">
        <w:tc>
          <w:tcPr>
            <w:tcW w:w="656" w:type="dxa"/>
          </w:tcPr>
          <w:p w14:paraId="7DF1E95B" w14:textId="77777777" w:rsidR="00FD576C" w:rsidRPr="00FD576C" w:rsidRDefault="00FD576C" w:rsidP="0059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718" w:type="dxa"/>
          </w:tcPr>
          <w:p w14:paraId="449254D9" w14:textId="77777777" w:rsidR="00FD576C" w:rsidRPr="00FD576C" w:rsidRDefault="00FD576C" w:rsidP="0059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Условия</w:t>
            </w:r>
          </w:p>
        </w:tc>
        <w:tc>
          <w:tcPr>
            <w:tcW w:w="6804" w:type="dxa"/>
          </w:tcPr>
          <w:p w14:paraId="3CCDEE5C" w14:textId="77777777" w:rsidR="00FD576C" w:rsidRPr="00FD576C" w:rsidRDefault="00FD576C" w:rsidP="005907C4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Выполнение работ</w:t>
            </w:r>
          </w:p>
        </w:tc>
      </w:tr>
      <w:tr w:rsidR="00FD576C" w:rsidRPr="00FD576C" w14:paraId="381B034A" w14:textId="77777777" w:rsidTr="005907C4">
        <w:trPr>
          <w:trHeight w:val="498"/>
        </w:trPr>
        <w:tc>
          <w:tcPr>
            <w:tcW w:w="656" w:type="dxa"/>
          </w:tcPr>
          <w:p w14:paraId="411108DD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1.1.</w:t>
            </w:r>
          </w:p>
        </w:tc>
        <w:tc>
          <w:tcPr>
            <w:tcW w:w="2718" w:type="dxa"/>
          </w:tcPr>
          <w:p w14:paraId="458DE897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Наименование организации-заказчика.</w:t>
            </w:r>
          </w:p>
        </w:tc>
        <w:tc>
          <w:tcPr>
            <w:tcW w:w="6804" w:type="dxa"/>
            <w:shd w:val="clear" w:color="auto" w:fill="auto"/>
          </w:tcPr>
          <w:p w14:paraId="7020CEAE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Общество с ограниченной ответственностью (ООО «Инновационная</w:t>
            </w:r>
          </w:p>
          <w:p w14:paraId="35A5E3A5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теплоэнергетика»)</w:t>
            </w:r>
          </w:p>
        </w:tc>
      </w:tr>
      <w:tr w:rsidR="00FD576C" w:rsidRPr="00FD576C" w14:paraId="6C941768" w14:textId="77777777" w:rsidTr="005907C4">
        <w:tc>
          <w:tcPr>
            <w:tcW w:w="656" w:type="dxa"/>
          </w:tcPr>
          <w:p w14:paraId="7F59F942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1.2.</w:t>
            </w:r>
          </w:p>
        </w:tc>
        <w:tc>
          <w:tcPr>
            <w:tcW w:w="2718" w:type="dxa"/>
          </w:tcPr>
          <w:p w14:paraId="39BC4ED7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Местонахождение организации-заказчика.</w:t>
            </w:r>
          </w:p>
        </w:tc>
        <w:tc>
          <w:tcPr>
            <w:tcW w:w="6804" w:type="dxa"/>
            <w:shd w:val="clear" w:color="auto" w:fill="auto"/>
          </w:tcPr>
          <w:p w14:paraId="08295D4F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454091 г. Челябинск,</w:t>
            </w:r>
          </w:p>
          <w:p w14:paraId="35ED52F3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ул. Красная, д.4, оф.523</w:t>
            </w:r>
          </w:p>
        </w:tc>
      </w:tr>
      <w:tr w:rsidR="00FD576C" w:rsidRPr="00FD576C" w14:paraId="6B55D752" w14:textId="77777777" w:rsidTr="005907C4">
        <w:trPr>
          <w:trHeight w:val="625"/>
        </w:trPr>
        <w:tc>
          <w:tcPr>
            <w:tcW w:w="656" w:type="dxa"/>
          </w:tcPr>
          <w:p w14:paraId="0852D68A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1.3.</w:t>
            </w:r>
          </w:p>
        </w:tc>
        <w:tc>
          <w:tcPr>
            <w:tcW w:w="2718" w:type="dxa"/>
          </w:tcPr>
          <w:p w14:paraId="6CFD1305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Наименование, местонахождение и характеристика объекта.</w:t>
            </w:r>
          </w:p>
        </w:tc>
        <w:tc>
          <w:tcPr>
            <w:tcW w:w="6804" w:type="dxa"/>
          </w:tcPr>
          <w:p w14:paraId="43CF8B12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Котельная № 148, в/г 1, по адресу: </w:t>
            </w:r>
          </w:p>
          <w:p w14:paraId="0C170CE1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Мурманская обл. Городской округ, ЗАТО город Североморск, г. Североморск, в/г 18</w:t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64F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576C" w:rsidRPr="00FD576C" w14:paraId="6E3E5DD3" w14:textId="77777777" w:rsidTr="005907C4">
        <w:tc>
          <w:tcPr>
            <w:tcW w:w="656" w:type="dxa"/>
          </w:tcPr>
          <w:p w14:paraId="57325ED9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1.4.</w:t>
            </w:r>
          </w:p>
        </w:tc>
        <w:tc>
          <w:tcPr>
            <w:tcW w:w="2718" w:type="dxa"/>
          </w:tcPr>
          <w:p w14:paraId="426D80A0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Наименование выполняемых работ, оказываемых услуг, поставки товаров.</w:t>
            </w:r>
          </w:p>
        </w:tc>
        <w:tc>
          <w:tcPr>
            <w:tcW w:w="6804" w:type="dxa"/>
          </w:tcPr>
          <w:p w14:paraId="7DEC5323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Выполнение аварийно-восстановительных работ в связи с выходом из строя трубопровода тепловой сети длинной 150 м на объекте в Мурманской области, создавшим угрозу прекращения теплоснабжения и в целях восстановления безопасной эксплуатации объекта: Котельная № 148, в/г 18, по адресу: Мурманская обл. Городской округ, ЗАТО город Североморск, г. Североморск.</w:t>
            </w:r>
          </w:p>
        </w:tc>
      </w:tr>
      <w:tr w:rsidR="00FD576C" w:rsidRPr="00FD576C" w14:paraId="1CDEEECC" w14:textId="77777777" w:rsidTr="005907C4">
        <w:trPr>
          <w:trHeight w:val="888"/>
        </w:trPr>
        <w:tc>
          <w:tcPr>
            <w:tcW w:w="656" w:type="dxa"/>
          </w:tcPr>
          <w:p w14:paraId="69A24815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1.5.</w:t>
            </w:r>
          </w:p>
        </w:tc>
        <w:tc>
          <w:tcPr>
            <w:tcW w:w="2718" w:type="dxa"/>
          </w:tcPr>
          <w:p w14:paraId="11B44525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Цель выполнения работ, оказания услуг, поставки товаров.</w:t>
            </w:r>
          </w:p>
        </w:tc>
        <w:tc>
          <w:tcPr>
            <w:tcW w:w="6804" w:type="dxa"/>
          </w:tcPr>
          <w:p w14:paraId="4BCD450D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Выполнение аварийно-восстановительных работ в связи с выходом из строя трубопровода тепловой сети длинной 150 м на объекте в Мурманской области, создавшим угрозу прекращения теплоснабжения и в целях восстановления безопасной эксплуатации объекта: Котельная № 148, в/г 18, по адресу: Мурманская обл. Городской округ, ЗАТО город Североморск, г. Североморск.</w:t>
            </w:r>
          </w:p>
        </w:tc>
      </w:tr>
      <w:tr w:rsidR="00FD576C" w:rsidRPr="00FD576C" w14:paraId="7624EFCC" w14:textId="77777777" w:rsidTr="005907C4">
        <w:tc>
          <w:tcPr>
            <w:tcW w:w="656" w:type="dxa"/>
          </w:tcPr>
          <w:p w14:paraId="2F7BD13E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1.6.</w:t>
            </w:r>
          </w:p>
        </w:tc>
        <w:tc>
          <w:tcPr>
            <w:tcW w:w="2718" w:type="dxa"/>
          </w:tcPr>
          <w:p w14:paraId="3C16F5CA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Критерий достижения цели (конечный результат).</w:t>
            </w:r>
          </w:p>
        </w:tc>
        <w:tc>
          <w:tcPr>
            <w:tcW w:w="6804" w:type="dxa"/>
          </w:tcPr>
          <w:p w14:paraId="57E01E0C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Подписание сторонами: </w:t>
            </w:r>
          </w:p>
          <w:p w14:paraId="4BEDA021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 Акт о приемке выполненных работ.</w:t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64F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576C" w:rsidRPr="00FD576C" w14:paraId="6A8BEBF0" w14:textId="77777777" w:rsidTr="005907C4">
        <w:trPr>
          <w:trHeight w:val="1128"/>
        </w:trPr>
        <w:tc>
          <w:tcPr>
            <w:tcW w:w="656" w:type="dxa"/>
          </w:tcPr>
          <w:p w14:paraId="02104ED6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1.7.</w:t>
            </w:r>
          </w:p>
        </w:tc>
        <w:tc>
          <w:tcPr>
            <w:tcW w:w="2718" w:type="dxa"/>
          </w:tcPr>
          <w:p w14:paraId="46AD269B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Обоснование необходимости выполнения работ, оказания услуг, поставки товаров.</w:t>
            </w:r>
          </w:p>
        </w:tc>
        <w:tc>
          <w:tcPr>
            <w:tcW w:w="6804" w:type="dxa"/>
            <w:shd w:val="clear" w:color="auto" w:fill="auto"/>
          </w:tcPr>
          <w:p w14:paraId="7BAEF15B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В соответствии с Приказом Министерства энергетики Российской Федерации от 14.05.2025 № 511 «Об утверждении Правил технической эксплуатации объектов теплоснабжения и </w:t>
            </w:r>
            <w:proofErr w:type="spellStart"/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теплопотребляющих</w:t>
            </w:r>
            <w:proofErr w:type="spellEnd"/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установок»;</w:t>
            </w:r>
          </w:p>
          <w:p w14:paraId="016E3A3B" w14:textId="77777777" w:rsidR="00FD576C" w:rsidRPr="00FD576C" w:rsidRDefault="00FD576C" w:rsidP="005907C4">
            <w:pPr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- </w:t>
            </w:r>
            <w:hyperlink r:id="rId5" w:history="1">
              <w:r w:rsidRPr="00FD576C">
                <w:rPr>
                  <w:rFonts w:ascii="Times New Roman" w:eastAsia="Calibri" w:hAnsi="Times New Roman" w:cs="Times New Roman"/>
                  <w:color w:val="auto"/>
                  <w:sz w:val="22"/>
                  <w:szCs w:val="22"/>
                  <w:lang w:eastAsia="en-US"/>
                </w:rPr>
                <w:t>СНиП II-35-76</w:t>
              </w:r>
            </w:hyperlink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«Котельные установки» (СП 89.13330.2016);</w:t>
            </w:r>
          </w:p>
          <w:p w14:paraId="7CBC9ACF" w14:textId="77777777" w:rsidR="00FD576C" w:rsidRPr="00FD576C" w:rsidRDefault="00FD576C" w:rsidP="005907C4">
            <w:pPr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 РД-10-69-94 «Типовые технические условия на ремонт паровых и водогрейных котлов промышленной энергетики»</w:t>
            </w:r>
          </w:p>
        </w:tc>
      </w:tr>
      <w:tr w:rsidR="00FD576C" w:rsidRPr="00FD576C" w14:paraId="5CDFABAB" w14:textId="77777777" w:rsidTr="005907C4">
        <w:tc>
          <w:tcPr>
            <w:tcW w:w="656" w:type="dxa"/>
          </w:tcPr>
          <w:p w14:paraId="14E73B6B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2.1. </w:t>
            </w:r>
          </w:p>
        </w:tc>
        <w:tc>
          <w:tcPr>
            <w:tcW w:w="2718" w:type="dxa"/>
          </w:tcPr>
          <w:p w14:paraId="05DF3A90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Описание работ (услуг, товаров), ведомость объема работ (услуг), спецификация товаров. Технические требования.</w:t>
            </w:r>
          </w:p>
        </w:tc>
        <w:tc>
          <w:tcPr>
            <w:tcW w:w="6804" w:type="dxa"/>
          </w:tcPr>
          <w:p w14:paraId="5FD64CC0" w14:textId="77777777" w:rsidR="00FD576C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 Работы должны быть выполнены в соответствии с документацией (проектно-сметная документация, приложенная отдельными файлами), Техническим заданием,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      </w:r>
          </w:p>
          <w:p w14:paraId="3B4B428F" w14:textId="77777777" w:rsidR="00FD576C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 Градостроительный кодекс Российской Федерации (с изменениями);</w:t>
            </w:r>
          </w:p>
          <w:p w14:paraId="51453580" w14:textId="77777777" w:rsidR="00FD576C" w:rsidRDefault="00FD576C" w:rsidP="005907C4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color w:val="auto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Федеральный закон от 22.07.2008 № 123-ФЗ «Технический регламент о требованиях пожарной безопасности (последняя редакция)»;</w:t>
            </w:r>
          </w:p>
          <w:p w14:paraId="67224943" w14:textId="77777777" w:rsidR="00FD576C" w:rsidRDefault="00FD576C" w:rsidP="005907C4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СНиП 12-03-2001 «Безопасность труда в строительстве Часть 1. Общие требования»;</w:t>
            </w:r>
          </w:p>
          <w:p w14:paraId="29618069" w14:textId="77777777" w:rsidR="00FD576C" w:rsidRDefault="00FD576C" w:rsidP="005907C4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СниП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 xml:space="preserve"> 12-04-2002 «Безопасность труда в строительстве Часть 2. Строительное производство»;</w:t>
            </w:r>
          </w:p>
          <w:p w14:paraId="1C87F34B" w14:textId="77777777" w:rsidR="00FD576C" w:rsidRDefault="00FD576C" w:rsidP="005907C4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Федеральный закон от 21.12.1994 № 69-ФЗ «О пожарной безопасности» (с Изменениями);</w:t>
            </w:r>
          </w:p>
          <w:p w14:paraId="268D5219" w14:textId="77777777" w:rsidR="00FD576C" w:rsidRDefault="00FD576C" w:rsidP="005907C4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Федеральный закон от 27.12.2002 № 184-ФЗ «О техническом регулировании» (с Изменениями);</w:t>
            </w:r>
          </w:p>
          <w:p w14:paraId="1693585C" w14:textId="77777777" w:rsidR="00FD576C" w:rsidRDefault="00FD576C" w:rsidP="005907C4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shd w:val="clear" w:color="auto" w:fill="FFFFFF"/>
                <w:lang w:eastAsia="ar-SA"/>
              </w:rPr>
              <w:lastRenderedPageBreak/>
              <w:t xml:space="preserve">-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 w:eastAsia="ar-SA"/>
              </w:rPr>
              <w:t>Федеральным законом от 30.12.2009 № 384-ФЗ «</w:t>
            </w:r>
            <w:r>
              <w:rPr>
                <w:rFonts w:ascii="Times New Roman" w:eastAsia="Lucida Sans Unicode" w:hAnsi="Times New Roman" w:cs="Times New Roman"/>
                <w:bCs/>
                <w:sz w:val="22"/>
                <w:szCs w:val="22"/>
                <w:shd w:val="clear" w:color="auto" w:fill="FFFFFF"/>
                <w:lang w:eastAsia="ar-SA"/>
              </w:rPr>
              <w:t xml:space="preserve">Технический регламент о безопасности зданий и сооружений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shd w:val="clear" w:color="auto" w:fill="FFFFFF"/>
                <w:lang w:eastAsia="ar-SA"/>
              </w:rPr>
              <w:t>(с изменениями)»;</w:t>
            </w:r>
          </w:p>
          <w:p w14:paraId="2DB17BA5" w14:textId="77777777" w:rsidR="00FD576C" w:rsidRDefault="00FD576C" w:rsidP="005907C4">
            <w:pPr>
              <w:widowControl w:val="0"/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 xml:space="preserve">- СП 118.13330.2022 «Свод правил. Общественные здания и сооружения. Актуализированная редакция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>СниП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 xml:space="preserve"> 31-06-2009»;</w:t>
            </w:r>
          </w:p>
          <w:p w14:paraId="0CE12197" w14:textId="77777777" w:rsidR="00FD576C" w:rsidRDefault="00FD576C" w:rsidP="005907C4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 xml:space="preserve">- СП 70.13330.2012 «Свод правил. Несущие и ограждающие конструкции. Актуализированная редакция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СниП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 xml:space="preserve"> 3.03.01-87»;</w:t>
            </w:r>
          </w:p>
          <w:p w14:paraId="33D25D9F" w14:textId="77777777" w:rsidR="00FD576C" w:rsidRDefault="00FD576C" w:rsidP="005907C4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 xml:space="preserve">- СП 28.13330.2017 «Свод правил. Защита строительных конструкций от коррозии. Актуализированная редакция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СниП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 xml:space="preserve"> 2.03.11-85»;</w:t>
            </w:r>
          </w:p>
          <w:p w14:paraId="285E6658" w14:textId="77777777" w:rsidR="00FD576C" w:rsidRDefault="00FD576C" w:rsidP="005907C4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 xml:space="preserve">- СП 71.13330.2017 «Свод правил. Изоляционные и отделочные покрытия. Актуализированная редакция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СниП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 xml:space="preserve"> 3.04.01-87»;</w:t>
            </w:r>
          </w:p>
          <w:p w14:paraId="4888FFAE" w14:textId="77777777" w:rsidR="00FD576C" w:rsidRDefault="00FD576C" w:rsidP="005907C4">
            <w:pPr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СП 76.13330.2016 «Электротехнические устройства» (актуализированная редакция СНиП 3.05.06-85);</w:t>
            </w:r>
          </w:p>
          <w:p w14:paraId="4AC59B83" w14:textId="77777777" w:rsidR="00FD576C" w:rsidRDefault="00FD576C" w:rsidP="005907C4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И иные 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требования государственных стандартов, действующих строительных норм и правил, НПБ, технических регламентов, санитарных норм и правил, предназначенных для выполнения данных видов работ.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19EBE09C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 Поставка и разгрузка комплектующих и оборудования для восстановительных работ Котельная № 148, в/г 18, по адресу: Мурманская обл. Городской округ, ЗАТО город Североморск, г. Североморск.</w:t>
            </w:r>
          </w:p>
          <w:p w14:paraId="0914895B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3. Поставщик гарантирует, что:</w:t>
            </w:r>
          </w:p>
          <w:p w14:paraId="73E622E0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 комплектующие и оборудование не является бывшим в употреблении.</w:t>
            </w:r>
          </w:p>
          <w:p w14:paraId="5ED4DBC4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 качество комплектующих и оборудования в соответствии с ГОСТом, СНиП и НТД.</w:t>
            </w:r>
          </w:p>
          <w:p w14:paraId="26FFD9BA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Поставка комплектующих и оборудования осуществляется транспортом и силами подрядчика с осуществлением погрузо-разгрузочных работ. </w:t>
            </w:r>
          </w:p>
          <w:p w14:paraId="40508126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Упаковка комплектующих и оборудования, и грузовая тара должны обеспечивать сохранность товара, исключать его порчу и уничтожение при транспортировке, погрузо-разгрузочных работах и хранении. </w:t>
            </w:r>
          </w:p>
          <w:p w14:paraId="6B775AB4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Подрядчик должен уведомить заказчика о времени и дате поставки комплектующих и оборудования телефонограммой.</w:t>
            </w:r>
          </w:p>
        </w:tc>
      </w:tr>
      <w:tr w:rsidR="00FD576C" w:rsidRPr="00FD576C" w14:paraId="3A230A52" w14:textId="77777777" w:rsidTr="005907C4">
        <w:trPr>
          <w:trHeight w:val="1259"/>
        </w:trPr>
        <w:tc>
          <w:tcPr>
            <w:tcW w:w="656" w:type="dxa"/>
          </w:tcPr>
          <w:p w14:paraId="0BC997C4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lastRenderedPageBreak/>
              <w:t>2.2. </w:t>
            </w:r>
          </w:p>
        </w:tc>
        <w:tc>
          <w:tcPr>
            <w:tcW w:w="2718" w:type="dxa"/>
          </w:tcPr>
          <w:p w14:paraId="4FCFE91C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Срок выполнения работ (услуг), поставки товаров: начало, окончание.</w:t>
            </w:r>
          </w:p>
        </w:tc>
        <w:tc>
          <w:tcPr>
            <w:tcW w:w="6804" w:type="dxa"/>
          </w:tcPr>
          <w:p w14:paraId="762EA5C5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Начало работ: не позднее 3 рабочих дней с момента получения авансового платежа.</w:t>
            </w:r>
          </w:p>
          <w:p w14:paraId="769A6528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Окончание работ: не позднее 30 (тридцати) календарных дней с даты начала работ.</w:t>
            </w:r>
          </w:p>
          <w:p w14:paraId="1C27B3A2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Работы осуществляется в соответствии с утвержденным графиком производства работ.</w:t>
            </w:r>
          </w:p>
        </w:tc>
      </w:tr>
      <w:tr w:rsidR="00FD576C" w:rsidRPr="00FD576C" w14:paraId="7C59046C" w14:textId="77777777" w:rsidTr="005907C4">
        <w:tc>
          <w:tcPr>
            <w:tcW w:w="656" w:type="dxa"/>
          </w:tcPr>
          <w:p w14:paraId="6D4FB5AA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2.3.</w:t>
            </w:r>
          </w:p>
        </w:tc>
        <w:tc>
          <w:tcPr>
            <w:tcW w:w="2718" w:type="dxa"/>
          </w:tcPr>
          <w:p w14:paraId="25F93EB5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Разработка сетевого графика, проекта организации строительства, проекта производства работ.</w:t>
            </w:r>
          </w:p>
        </w:tc>
        <w:tc>
          <w:tcPr>
            <w:tcW w:w="6804" w:type="dxa"/>
          </w:tcPr>
          <w:p w14:paraId="65E77AA5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Обеспечить оформление и ведение ремонтной, исполнительной документации.</w:t>
            </w:r>
          </w:p>
        </w:tc>
      </w:tr>
      <w:tr w:rsidR="00FD576C" w:rsidRPr="00FD576C" w14:paraId="4B9CBEA9" w14:textId="77777777" w:rsidTr="005907C4">
        <w:tc>
          <w:tcPr>
            <w:tcW w:w="656" w:type="dxa"/>
          </w:tcPr>
          <w:p w14:paraId="7E0BA66E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2.4.</w:t>
            </w:r>
          </w:p>
        </w:tc>
        <w:tc>
          <w:tcPr>
            <w:tcW w:w="2718" w:type="dxa"/>
          </w:tcPr>
          <w:p w14:paraId="1FFCCC43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Выполнение изыскательских работ.</w:t>
            </w:r>
          </w:p>
        </w:tc>
        <w:tc>
          <w:tcPr>
            <w:tcW w:w="6804" w:type="dxa"/>
          </w:tcPr>
          <w:p w14:paraId="4034FB62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Не требуется</w:t>
            </w:r>
          </w:p>
        </w:tc>
      </w:tr>
      <w:tr w:rsidR="00FD576C" w:rsidRPr="00FD576C" w14:paraId="6E422DA7" w14:textId="77777777" w:rsidTr="005907C4">
        <w:tc>
          <w:tcPr>
            <w:tcW w:w="656" w:type="dxa"/>
          </w:tcPr>
          <w:p w14:paraId="574B2DFD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2.5.</w:t>
            </w:r>
          </w:p>
        </w:tc>
        <w:tc>
          <w:tcPr>
            <w:tcW w:w="2718" w:type="dxa"/>
          </w:tcPr>
          <w:p w14:paraId="7A301F85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Получение технических условий (разрешений) от сторонних организаций.</w:t>
            </w:r>
          </w:p>
        </w:tc>
        <w:tc>
          <w:tcPr>
            <w:tcW w:w="6804" w:type="dxa"/>
          </w:tcPr>
          <w:p w14:paraId="23361EA4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Не требуется</w:t>
            </w:r>
          </w:p>
        </w:tc>
      </w:tr>
      <w:tr w:rsidR="00FD576C" w:rsidRPr="00FD576C" w14:paraId="6F4B1483" w14:textId="77777777" w:rsidTr="005907C4">
        <w:tc>
          <w:tcPr>
            <w:tcW w:w="656" w:type="dxa"/>
          </w:tcPr>
          <w:p w14:paraId="7BDE42B8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2.7. </w:t>
            </w:r>
          </w:p>
        </w:tc>
        <w:tc>
          <w:tcPr>
            <w:tcW w:w="2718" w:type="dxa"/>
          </w:tcPr>
          <w:p w14:paraId="18B29225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Необходимость организации постоянного или временного участка ремонтной организации на энергопредприятии.</w:t>
            </w:r>
          </w:p>
        </w:tc>
        <w:tc>
          <w:tcPr>
            <w:tcW w:w="6804" w:type="dxa"/>
          </w:tcPr>
          <w:p w14:paraId="159D4E51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 необходимости, подрядчик обязан предоставить заказчику список персонала, перечень машин и оборудования, инструмента, приборов для допуска на территорию заказчика. Заказчик проводит допуск подрядчика</w:t>
            </w:r>
          </w:p>
          <w:p w14:paraId="4ED227BB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на территорию заказчика в соответствие с Положением о пропускном и внутриобъектовом режиме.</w:t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64F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576C" w:rsidRPr="00FD576C" w14:paraId="575B2251" w14:textId="77777777" w:rsidTr="005907C4">
        <w:trPr>
          <w:trHeight w:val="445"/>
        </w:trPr>
        <w:tc>
          <w:tcPr>
            <w:tcW w:w="656" w:type="dxa"/>
          </w:tcPr>
          <w:p w14:paraId="2E5ECECA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2.8.</w:t>
            </w:r>
          </w:p>
        </w:tc>
        <w:tc>
          <w:tcPr>
            <w:tcW w:w="2718" w:type="dxa"/>
          </w:tcPr>
          <w:p w14:paraId="062FF620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Выполнение авторского надзора.</w:t>
            </w:r>
          </w:p>
        </w:tc>
        <w:tc>
          <w:tcPr>
            <w:tcW w:w="6804" w:type="dxa"/>
          </w:tcPr>
          <w:p w14:paraId="7901DBD3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требуется</w:t>
            </w:r>
          </w:p>
        </w:tc>
      </w:tr>
      <w:tr w:rsidR="00FD576C" w:rsidRPr="00FD576C" w14:paraId="5DAE1DC0" w14:textId="77777777" w:rsidTr="005907C4">
        <w:tc>
          <w:tcPr>
            <w:tcW w:w="656" w:type="dxa"/>
          </w:tcPr>
          <w:p w14:paraId="5E405038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2.11.</w:t>
            </w:r>
          </w:p>
        </w:tc>
        <w:tc>
          <w:tcPr>
            <w:tcW w:w="2718" w:type="dxa"/>
          </w:tcPr>
          <w:p w14:paraId="64526988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Технический контроль выполнения работ, оказания услуг, контроль поставки товаров </w:t>
            </w:r>
          </w:p>
        </w:tc>
        <w:tc>
          <w:tcPr>
            <w:tcW w:w="6804" w:type="dxa"/>
          </w:tcPr>
          <w:p w14:paraId="48A7638B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58A29CDE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Заказчик осуществляет контроль выполнения работ. В случае необходимости заказчик имеет право привлекать экспертную организацию. </w:t>
            </w:r>
          </w:p>
          <w:p w14:paraId="7168D486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76C" w:rsidRPr="00FD576C" w14:paraId="125280C4" w14:textId="77777777" w:rsidTr="005907C4">
        <w:tc>
          <w:tcPr>
            <w:tcW w:w="656" w:type="dxa"/>
          </w:tcPr>
          <w:p w14:paraId="7BB83F5D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2.12.</w:t>
            </w:r>
          </w:p>
        </w:tc>
        <w:tc>
          <w:tcPr>
            <w:tcW w:w="2718" w:type="dxa"/>
          </w:tcPr>
          <w:p w14:paraId="6663D336" w14:textId="77777777" w:rsidR="00FD576C" w:rsidRPr="00FD576C" w:rsidRDefault="00FD576C" w:rsidP="005907C4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Документация, поставляемая с оборудованием, материалами - паспорта, спецификации, чертежи, сертификаты </w:t>
            </w:r>
          </w:p>
        </w:tc>
        <w:tc>
          <w:tcPr>
            <w:tcW w:w="6804" w:type="dxa"/>
          </w:tcPr>
          <w:p w14:paraId="1EAAA559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 все используемые элементы оборудования, на которые распространяются требования ТР ТС №032/2013, должна быть представлена техническая (копии ТУ, сертификаты качества, паспорта, руководства (инструкции) по эксплуатации, техническому обслуживанию и ремонту, копии обоснований безопасности, чертежи, схемы, расчеты на прочность) и разрешительная (сертификаты, декларации соответствия ТР ТС №032/2013, сертификаты соответствия ГОСТ Р.) документация на русском языке. </w:t>
            </w:r>
          </w:p>
          <w:p w14:paraId="1395FBEF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 прочее оборудование и материалы должны быть представлены копии ТУ, сертификаты качества, соответствия ГОСТ Р, паспорта, сертификаты, декларации ТР ТС (при необходимости их предоставления в соответствии с действующим законодательством).</w:t>
            </w:r>
          </w:p>
          <w:p w14:paraId="7BEEC6EE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Поставляемый товар должен быть новым, не бывшим в эксплуатации, без восстановления потребительских свойств, не восстановленным и не собранным из восстановленных компонентов, не переработанным или каким-либо образом не модифицированным, серийным.</w:t>
            </w:r>
            <w:r w:rsidRPr="00FD576C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76C" w:rsidRPr="00FD576C" w14:paraId="4FD8048E" w14:textId="77777777" w:rsidTr="005907C4">
        <w:tc>
          <w:tcPr>
            <w:tcW w:w="656" w:type="dxa"/>
          </w:tcPr>
          <w:p w14:paraId="02228CB0" w14:textId="77777777" w:rsidR="00FD576C" w:rsidRPr="00FD576C" w:rsidRDefault="00FD576C" w:rsidP="005907C4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2.13</w:t>
            </w:r>
          </w:p>
        </w:tc>
        <w:tc>
          <w:tcPr>
            <w:tcW w:w="2718" w:type="dxa"/>
          </w:tcPr>
          <w:p w14:paraId="027BF93C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Приемка выполненных работ:</w:t>
            </w:r>
          </w:p>
        </w:tc>
        <w:tc>
          <w:tcPr>
            <w:tcW w:w="6804" w:type="dxa"/>
          </w:tcPr>
          <w:p w14:paraId="6915163D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2.13.1 Приемка выполненных работ осуществляется в соответствии с требованиями настоящего Технического задания, СО 34.04.181-2003 «Правила организации технического обслуживания и ремонта оборудования, зданий и сооружений электростанций и сетей».</w:t>
            </w:r>
          </w:p>
          <w:p w14:paraId="69030FC6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2.13.2 Руководители работ, участвующие в ремонте, совместно с представителями Заказчика должны:</w:t>
            </w:r>
          </w:p>
          <w:p w14:paraId="35810D86" w14:textId="77777777" w:rsidR="00FD576C" w:rsidRPr="00FD576C" w:rsidRDefault="00FD576C" w:rsidP="005907C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осуществлять входной контроль качества применяемых материалов;</w:t>
            </w:r>
          </w:p>
          <w:p w14:paraId="32F0AB6B" w14:textId="77777777" w:rsidR="00FD576C" w:rsidRPr="00FD576C" w:rsidRDefault="00FD576C" w:rsidP="005907C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проводить оперативный контроль качества выполняемых работ и соответствия выполненных работ требованиям НТД;</w:t>
            </w:r>
          </w:p>
          <w:p w14:paraId="55ECE443" w14:textId="77777777" w:rsidR="00FD576C" w:rsidRPr="00FD576C" w:rsidRDefault="00FD576C" w:rsidP="005907C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 один из видов работ и отдельных этапов не может быть скрыт последующими работами без разрешения представителя Заказчика;</w:t>
            </w:r>
          </w:p>
          <w:p w14:paraId="7BFDC79C" w14:textId="77777777" w:rsidR="00FD576C" w:rsidRPr="00FD576C" w:rsidRDefault="00FD576C" w:rsidP="005907C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проверять соблюдение технологической дисциплины (качества применяемой оснастки, приспособлений и инструмента);</w:t>
            </w:r>
          </w:p>
          <w:p w14:paraId="51DFB3BE" w14:textId="77777777" w:rsidR="00FD576C" w:rsidRPr="00FD576C" w:rsidRDefault="00FD576C" w:rsidP="005907C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обеспечивать соблюдение сроков, предусмотренных календарным графиком;</w:t>
            </w:r>
          </w:p>
          <w:p w14:paraId="0DFF5479" w14:textId="77777777" w:rsidR="00FD576C" w:rsidRPr="00FD576C" w:rsidRDefault="00FD576C" w:rsidP="005907C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определять объем дополнительных работ, выявленных в результате производства работ;</w:t>
            </w:r>
          </w:p>
          <w:p w14:paraId="17584E45" w14:textId="77777777" w:rsidR="00FD576C" w:rsidRPr="00FD576C" w:rsidRDefault="00FD576C" w:rsidP="005907C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согласовывать выполненные строительно-монтажные работы с представителями Заказчика.</w:t>
            </w:r>
          </w:p>
          <w:p w14:paraId="31BF7C44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2.13.4 Подрядчик производит сдачу-приемку работ путем предъявления выполненных работ представителям Заказчика и подписания Сторонами Акта о приемке выполненных работ.</w:t>
            </w:r>
          </w:p>
          <w:p w14:paraId="1A0F1652" w14:textId="77777777" w:rsidR="00FD576C" w:rsidRPr="00FD576C" w:rsidRDefault="00FD576C" w:rsidP="005907C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2.13.5 Стороны подписывают Акт сдачи-приемки выполненных работ при отсутствии у Заказчика замечаний к качеству и объему их выполнения.</w:t>
            </w:r>
          </w:p>
        </w:tc>
      </w:tr>
      <w:tr w:rsidR="00FD576C" w:rsidRPr="00FD576C" w14:paraId="2B4F558D" w14:textId="77777777" w:rsidTr="005907C4">
        <w:tc>
          <w:tcPr>
            <w:tcW w:w="656" w:type="dxa"/>
          </w:tcPr>
          <w:p w14:paraId="2D33A157" w14:textId="77777777" w:rsidR="00FD576C" w:rsidRPr="00EC051D" w:rsidRDefault="00FD576C" w:rsidP="005907C4">
            <w:pPr>
              <w:ind w:right="72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3. </w:t>
            </w:r>
          </w:p>
        </w:tc>
        <w:tc>
          <w:tcPr>
            <w:tcW w:w="2718" w:type="dxa"/>
          </w:tcPr>
          <w:p w14:paraId="30C153B5" w14:textId="77777777" w:rsidR="00FD576C" w:rsidRPr="00EC051D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Требования по объёму гарантий качества работ</w:t>
            </w:r>
          </w:p>
        </w:tc>
        <w:tc>
          <w:tcPr>
            <w:tcW w:w="6804" w:type="dxa"/>
          </w:tcPr>
          <w:p w14:paraId="03B51D13" w14:textId="77777777" w:rsidR="00FD576C" w:rsidRPr="00064E5D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.1. Под гарантией понимается устранение Подрядчиком своими силами и за свой счет допущенных по его вине недостатков, выявленных после приемки работ.</w:t>
            </w:r>
          </w:p>
          <w:p w14:paraId="56291EF8" w14:textId="77777777" w:rsidR="00FD576C" w:rsidRPr="00064E5D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.2. Подрядчик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результата выполненных работ или его частей, неправильной его эксплуатации, ненадлежащего ремонта результата выполненных работ, 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произведенного самим Заказчиком или привлеченными им третьими лицами.</w:t>
            </w:r>
          </w:p>
          <w:p w14:paraId="0295EB5C" w14:textId="77777777" w:rsidR="00FD576C" w:rsidRPr="00064E5D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.3. При обнаружении в течение гарантийного срока недостатков (дефектов), Заказчик должен заявить о них Подрядчику в разумный срок после их обнаружения. Подрядчик обязан устранить возникшие повреждения на сетях, находящихся на гарантийном обслуживании в течение 24 часов с момента оповещения Заказчиком.</w:t>
            </w:r>
          </w:p>
          <w:p w14:paraId="4C72E50A" w14:textId="77777777" w:rsidR="00FD576C" w:rsidRPr="00064E5D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.4. Течение гарантийного срока прерывается на все время, на протяжении которого результат выполненных работ не мог эксплуатироваться вследствие недостатков (дефектов), Подрядчик обязан устранить соответствующие недостатки (дефекты), в срок, указанный в акте, в котором фиксируются данные недостатки (дефекты). При этом Подрядчик обязан безвозмездно устранять указанные в акте недостатки (дефекты) в разумный срок или возмещать расходы на их устранение.</w:t>
            </w:r>
          </w:p>
          <w:p w14:paraId="6EC98873" w14:textId="77777777" w:rsidR="00FD576C" w:rsidRPr="00064E5D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.5. Подрядчик гарантирует возможность безопасного использования результата выполненных работ по назначению в течение всего гарантийного срока.</w:t>
            </w:r>
          </w:p>
          <w:p w14:paraId="44849020" w14:textId="77777777" w:rsidR="00FD576C" w:rsidRPr="00064E5D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.6. Подрядчик несет ответственность перед Заказчиком за допущенные отступления от требований настоящего Технического задания.</w:t>
            </w:r>
          </w:p>
          <w:p w14:paraId="2C99E847" w14:textId="77777777" w:rsidR="00FD576C" w:rsidRPr="00064E5D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.7. Подрядчик не несет ответственности в период гарантийного срока за ущерб, причиненный результату работ третьими лицами или ненадлежащей эксплуатацией.</w:t>
            </w:r>
          </w:p>
          <w:p w14:paraId="2770BEAA" w14:textId="77777777" w:rsidR="00FD576C" w:rsidRPr="00EC051D" w:rsidRDefault="00FD576C" w:rsidP="005907C4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.8. В соответствии с условиями Договора гарантийный срок на выполненные работы – </w:t>
            </w:r>
            <w:r w:rsidRPr="00DE64F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менее 24 месяцев с даты</w:t>
            </w:r>
            <w:bookmarkStart w:id="0" w:name="_GoBack"/>
            <w:bookmarkEnd w:id="0"/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подписания итогового Акта приёмки выполненных работ.</w:t>
            </w:r>
          </w:p>
        </w:tc>
      </w:tr>
    </w:tbl>
    <w:p w14:paraId="1D91DB3D" w14:textId="77777777" w:rsidR="00FD576C" w:rsidRPr="00FD576C" w:rsidRDefault="00FD576C" w:rsidP="005907C4">
      <w:pPr>
        <w:spacing w:after="160"/>
        <w:rPr>
          <w:rFonts w:ascii="Times New Roman" w:hAnsi="Times New Roman" w:cs="Times New Roman"/>
          <w:b/>
          <w:sz w:val="22"/>
          <w:szCs w:val="22"/>
        </w:rPr>
      </w:pPr>
    </w:p>
    <w:p w14:paraId="7F9484E7" w14:textId="77777777" w:rsidR="00FD576C" w:rsidRPr="00FD576C" w:rsidRDefault="00FD576C" w:rsidP="005907C4">
      <w:pPr>
        <w:ind w:right="72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FD576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ГРАФИК ВЫПОЛНЕНИЯ РАБОТ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756"/>
        <w:gridCol w:w="7757"/>
        <w:gridCol w:w="1825"/>
      </w:tblGrid>
      <w:tr w:rsidR="00FD576C" w:rsidRPr="00FD576C" w14:paraId="3E0B4380" w14:textId="77777777" w:rsidTr="00FD576C">
        <w:trPr>
          <w:trHeight w:val="416"/>
        </w:trPr>
        <w:tc>
          <w:tcPr>
            <w:tcW w:w="704" w:type="dxa"/>
          </w:tcPr>
          <w:p w14:paraId="7FBB98A3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229" w:type="dxa"/>
          </w:tcPr>
          <w:p w14:paraId="5ADB95D5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701" w:type="dxa"/>
          </w:tcPr>
          <w:p w14:paraId="350FE685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Сроки работ, календарных день</w:t>
            </w:r>
          </w:p>
        </w:tc>
      </w:tr>
      <w:tr w:rsidR="00FD576C" w:rsidRPr="00FD576C" w14:paraId="7DCE4278" w14:textId="77777777" w:rsidTr="00FD576C">
        <w:tc>
          <w:tcPr>
            <w:tcW w:w="704" w:type="dxa"/>
          </w:tcPr>
          <w:p w14:paraId="51294E68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14:paraId="38B1BB81" w14:textId="77777777" w:rsidR="00FD576C" w:rsidRPr="00FD576C" w:rsidRDefault="00FD576C" w:rsidP="00590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Поставка материалов и оборудования на объект, подготовительные работы</w:t>
            </w:r>
          </w:p>
        </w:tc>
        <w:tc>
          <w:tcPr>
            <w:tcW w:w="1701" w:type="dxa"/>
          </w:tcPr>
          <w:p w14:paraId="157327E5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D576C" w:rsidRPr="00FD576C" w14:paraId="0BB379B0" w14:textId="77777777" w:rsidTr="00FD576C">
        <w:tc>
          <w:tcPr>
            <w:tcW w:w="704" w:type="dxa"/>
          </w:tcPr>
          <w:p w14:paraId="6CD90454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29" w:type="dxa"/>
          </w:tcPr>
          <w:p w14:paraId="5C880BC4" w14:textId="77777777" w:rsidR="00FD576C" w:rsidRPr="00FD576C" w:rsidRDefault="00FD576C" w:rsidP="005907C4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Демонтаж трубопроводов</w:t>
            </w:r>
          </w:p>
        </w:tc>
        <w:tc>
          <w:tcPr>
            <w:tcW w:w="1701" w:type="dxa"/>
          </w:tcPr>
          <w:p w14:paraId="6A3844C7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D576C" w:rsidRPr="00FD576C" w14:paraId="72F81906" w14:textId="77777777" w:rsidTr="00FD576C">
        <w:tc>
          <w:tcPr>
            <w:tcW w:w="704" w:type="dxa"/>
          </w:tcPr>
          <w:p w14:paraId="7F4FFDEB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29" w:type="dxa"/>
          </w:tcPr>
          <w:p w14:paraId="3ACD2E49" w14:textId="77777777" w:rsidR="00FD576C" w:rsidRPr="00FD576C" w:rsidRDefault="00FD576C" w:rsidP="00590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Монтаж лотков и опор трубопроводов</w:t>
            </w:r>
          </w:p>
        </w:tc>
        <w:tc>
          <w:tcPr>
            <w:tcW w:w="1701" w:type="dxa"/>
          </w:tcPr>
          <w:p w14:paraId="6C75818E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D576C" w:rsidRPr="00FD576C" w14:paraId="263292FA" w14:textId="77777777" w:rsidTr="00FD576C">
        <w:tc>
          <w:tcPr>
            <w:tcW w:w="704" w:type="dxa"/>
          </w:tcPr>
          <w:p w14:paraId="32E4DF83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14:paraId="115F6076" w14:textId="77777777" w:rsidR="00FD576C" w:rsidRPr="00FD576C" w:rsidRDefault="00FD576C" w:rsidP="00590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Гидравлические испытания трубопроводов</w:t>
            </w:r>
          </w:p>
        </w:tc>
        <w:tc>
          <w:tcPr>
            <w:tcW w:w="1701" w:type="dxa"/>
          </w:tcPr>
          <w:p w14:paraId="1304475E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D576C" w:rsidRPr="00FD576C" w14:paraId="7B9C6313" w14:textId="77777777" w:rsidTr="00FD576C">
        <w:tc>
          <w:tcPr>
            <w:tcW w:w="704" w:type="dxa"/>
          </w:tcPr>
          <w:p w14:paraId="7D3D52A3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29" w:type="dxa"/>
          </w:tcPr>
          <w:p w14:paraId="349844E8" w14:textId="77777777" w:rsidR="00FD576C" w:rsidRPr="00FD576C" w:rsidRDefault="00FD576C" w:rsidP="00590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Изоляция трубопроводов</w:t>
            </w:r>
          </w:p>
        </w:tc>
        <w:tc>
          <w:tcPr>
            <w:tcW w:w="1701" w:type="dxa"/>
          </w:tcPr>
          <w:p w14:paraId="50983E57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D576C" w:rsidRPr="00FD576C" w14:paraId="4B922A4B" w14:textId="77777777" w:rsidTr="00FD576C">
        <w:tc>
          <w:tcPr>
            <w:tcW w:w="704" w:type="dxa"/>
          </w:tcPr>
          <w:p w14:paraId="3991B714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229" w:type="dxa"/>
          </w:tcPr>
          <w:p w14:paraId="262958C1" w14:textId="77777777" w:rsidR="00FD576C" w:rsidRPr="00FD576C" w:rsidRDefault="00FD576C" w:rsidP="00590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Восстановление благоустройства, сдача работ</w:t>
            </w:r>
          </w:p>
        </w:tc>
        <w:tc>
          <w:tcPr>
            <w:tcW w:w="1701" w:type="dxa"/>
          </w:tcPr>
          <w:p w14:paraId="1B3E9977" w14:textId="77777777" w:rsidR="00FD576C" w:rsidRPr="00FD576C" w:rsidRDefault="00FD576C" w:rsidP="005907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416D64B3" w14:textId="77777777" w:rsidR="00FD576C" w:rsidRPr="00FD576C" w:rsidRDefault="00FD576C" w:rsidP="005907C4">
      <w:pPr>
        <w:ind w:right="72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BCFE9F" w14:textId="77777777" w:rsidR="00C83B56" w:rsidRPr="00FD576C" w:rsidRDefault="00DE64F0" w:rsidP="005907C4">
      <w:pPr>
        <w:rPr>
          <w:rFonts w:ascii="Times New Roman" w:hAnsi="Times New Roman" w:cs="Times New Roman"/>
          <w:sz w:val="22"/>
          <w:szCs w:val="22"/>
        </w:rPr>
      </w:pPr>
    </w:p>
    <w:sectPr w:rsidR="00C83B56" w:rsidRPr="00FD576C" w:rsidSect="005907C4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370C8"/>
    <w:multiLevelType w:val="multilevel"/>
    <w:tmpl w:val="CE80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6C"/>
    <w:rsid w:val="005907C4"/>
    <w:rsid w:val="009E0CD6"/>
    <w:rsid w:val="00DE64F0"/>
    <w:rsid w:val="00F72B4A"/>
    <w:rsid w:val="00F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B875"/>
  <w15:chartTrackingRefBased/>
  <w15:docId w15:val="{7D6EDFAF-E67A-4D6E-8C61-DD3F07E9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6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D576C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4">
    <w:name w:val="Абзац списка Знак"/>
    <w:link w:val="a3"/>
    <w:uiPriority w:val="99"/>
    <w:qFormat/>
    <w:rsid w:val="00FD576C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FD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FD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871001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1642</Words>
  <Characters>9362</Characters>
  <Application>Microsoft Office Word</Application>
  <DocSecurity>0</DocSecurity>
  <Lines>78</Lines>
  <Paragraphs>21</Paragraphs>
  <ScaleCrop>false</ScaleCrop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/>
  <cp:lastModifiedBy>Admin</cp:lastModifiedBy>
  <cp:revision>3</cp:revision>
  <dcterms:created xsi:type="dcterms:W3CDTF">2026-07-21T06:15:00Z</dcterms:created>
  <dcterms:modified xsi:type="dcterms:W3CDTF">2026-07-22T13:38:00Z</dcterms:modified>
</cp:coreProperties>
</file>