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1573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535C474F" w14:textId="1EF2A458" w:rsidR="00F06942" w:rsidRDefault="001573C8" w:rsidP="001573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Директор </w:t>
      </w:r>
      <w:r w:rsidR="00E671FC">
        <w:rPr>
          <w:rFonts w:ascii="Times New Roman" w:eastAsia="Times New Roman" w:hAnsi="Times New Roman" w:cs="Times New Roman"/>
          <w:b/>
          <w:bCs/>
          <w:lang w:eastAsia="ru-RU"/>
        </w:rPr>
        <w:t>МУП «ВКС»</w:t>
      </w:r>
    </w:p>
    <w:p w14:paraId="2A59BAA2" w14:textId="4F59A893" w:rsidR="001573C8" w:rsidRDefault="001573C8" w:rsidP="001573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588544FA" w14:textId="39F3FE45" w:rsidR="00F06942" w:rsidRPr="00F02ACD" w:rsidRDefault="001573C8" w:rsidP="001573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w:t>
      </w:r>
      <w:r w:rsidR="00E671FC">
        <w:rPr>
          <w:rFonts w:ascii="Times New Roman" w:eastAsia="Times New Roman" w:hAnsi="Times New Roman" w:cs="Times New Roman"/>
          <w:b/>
          <w:bCs/>
          <w:lang w:eastAsia="ru-RU"/>
        </w:rPr>
        <w:t>В.И. Мусатов</w:t>
      </w:r>
    </w:p>
    <w:p w14:paraId="0D928A39" w14:textId="73F75E77" w:rsidR="00B935D1" w:rsidRPr="00F02ACD" w:rsidRDefault="00B935D1" w:rsidP="001573C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7-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1723E2A4" w:rsidR="00B935D1" w:rsidRPr="00F02ACD" w:rsidRDefault="00FB281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7894C86" w:rsidR="00B935D1" w:rsidRPr="00CD6114"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АУКЦИОН</w:t>
      </w:r>
      <w:r w:rsidR="00EE7A23">
        <w:rPr>
          <w:rFonts w:ascii="Times New Roman" w:eastAsia="Times New Roman" w:hAnsi="Times New Roman" w:cs="Times New Roman"/>
          <w:b/>
          <w:bCs/>
          <w:lang w:eastAsia="ru-RU"/>
        </w:rPr>
        <w:t>А</w:t>
      </w:r>
      <w:r w:rsidRPr="00CD6114">
        <w:rPr>
          <w:rFonts w:ascii="Times New Roman" w:eastAsia="Times New Roman" w:hAnsi="Times New Roman" w:cs="Times New Roman"/>
          <w:b/>
          <w:bCs/>
          <w:lang w:eastAsia="ru-RU"/>
        </w:rPr>
        <w:t xml:space="preserve"> В ЭЛЕКТРОННОЙ ФОРМЕ</w:t>
      </w:r>
    </w:p>
    <w:p w14:paraId="16555DE5" w14:textId="11C32BE5"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Pr="00E671FC">
        <w:rPr>
          <w:rFonts w:ascii="Times New Roman" w:eastAsia="Calibri" w:hAnsi="Times New Roman" w:cs="Times New Roman"/>
          <w:b/>
          <w:color w:val="000000"/>
        </w:rPr>
        <w:t>на поставку</w:t>
      </w:r>
      <w:r w:rsidR="000B44DA">
        <w:rPr>
          <w:rFonts w:ascii="Times New Roman" w:eastAsia="Calibri" w:hAnsi="Times New Roman" w:cs="Times New Roman"/>
          <w:b/>
          <w:color w:val="000000"/>
        </w:rPr>
        <w:t xml:space="preserve"> каменного</w:t>
      </w:r>
      <w:r w:rsidRPr="00E671FC">
        <w:rPr>
          <w:rFonts w:ascii="Times New Roman" w:eastAsia="Calibri" w:hAnsi="Times New Roman" w:cs="Times New Roman"/>
          <w:b/>
          <w:color w:val="000000"/>
        </w:rPr>
        <w:t xml:space="preserve"> </w:t>
      </w:r>
      <w:r w:rsidR="00E671FC" w:rsidRPr="00E671FC">
        <w:rPr>
          <w:rFonts w:ascii="Times New Roman" w:eastAsia="Calibri" w:hAnsi="Times New Roman" w:cs="Times New Roman"/>
          <w:b/>
          <w:color w:val="000000"/>
        </w:rPr>
        <w:t>угля</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561C6854"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Pr>
          <w:rFonts w:ascii="Times New Roman" w:eastAsia="Times New Roman" w:hAnsi="Times New Roman" w:cs="Times New Roman"/>
          <w:b/>
          <w:iCs/>
          <w:lang w:eastAsia="ru-RU"/>
        </w:rPr>
        <w:t>А</w:t>
      </w:r>
      <w:r w:rsidRPr="00CD6114">
        <w:rPr>
          <w:rFonts w:ascii="Times New Roman" w:eastAsia="Times New Roman" w:hAnsi="Times New Roman" w:cs="Times New Roman"/>
          <w:b/>
          <w:iCs/>
          <w:lang w:eastAsia="ru-RU"/>
        </w:rPr>
        <w:t>УКЦИОНЕ 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2D09E81"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52C6F" w:rsidRPr="00CD6114">
        <w:rPr>
          <w:rFonts w:ascii="Times New Roman" w:eastAsia="Times New Roman" w:hAnsi="Times New Roman" w:cs="Times New Roman"/>
          <w:lang w:eastAsia="ru-RU"/>
        </w:rPr>
        <w:t>августа</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CD6114">
        <w:rPr>
          <w:rFonts w:ascii="Times New Roman" w:eastAsia="Times New Roman" w:hAnsi="Times New Roman" w:cs="Times New Roman"/>
          <w:iCs/>
          <w:lang w:eastAsia="ru-RU"/>
        </w:rPr>
        <w:t>об</w:t>
      </w:r>
      <w:r w:rsidR="00653E09" w:rsidRPr="00CD6114">
        <w:rPr>
          <w:rFonts w:ascii="Times New Roman" w:eastAsia="Times New Roman" w:hAnsi="Times New Roman" w:cs="Times New Roman"/>
          <w:iCs/>
          <w:lang w:eastAsia="ru-RU"/>
        </w:rPr>
        <w:t xml:space="preserve"> аукционе в электронной форме </w:t>
      </w:r>
      <w:r w:rsidRPr="00CD6114">
        <w:rPr>
          <w:rFonts w:ascii="Times New Roman" w:eastAsia="Times New Roman" w:hAnsi="Times New Roman" w:cs="Times New Roman"/>
          <w:iCs/>
          <w:lang w:eastAsia="ru-RU"/>
        </w:rPr>
        <w:t>(далее – аукцион, аукцион в электронной форме</w:t>
      </w:r>
      <w:r w:rsidR="00B95529">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478C3696" w14:textId="77777777" w:rsidR="008521DF" w:rsidRPr="00CD6114" w:rsidRDefault="008521DF" w:rsidP="008521DF">
      <w:pPr>
        <w:widowControl w:val="0"/>
        <w:spacing w:after="0" w:line="240" w:lineRule="auto"/>
        <w:ind w:firstLine="567"/>
        <w:contextualSpacing/>
        <w:jc w:val="both"/>
        <w:rPr>
          <w:rFonts w:ascii="Times New Roman" w:eastAsia="Calibri" w:hAnsi="Times New Roman" w:cs="Times New Roman"/>
        </w:rPr>
      </w:pPr>
      <w:r w:rsidRPr="00C03FD5">
        <w:rPr>
          <w:rFonts w:ascii="Times New Roman" w:eastAsia="Calibri" w:hAnsi="Times New Roman" w:cs="Times New Roman"/>
        </w:rPr>
        <w:t>Аукцион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802A451" w14:textId="16A058B0" w:rsidR="00EE7A23"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августа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C06744B" w:rsidR="00EE7A23" w:rsidRDefault="00EE7A23" w:rsidP="00B95529">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B95529">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6"/>
        <w:gridCol w:w="5599"/>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1A523DD" w:rsidR="00252418" w:rsidRPr="00E671FC" w:rsidRDefault="00E671FC" w:rsidP="00CD6114">
            <w:pPr>
              <w:widowControl w:val="0"/>
              <w:contextualSpacing/>
              <w:jc w:val="both"/>
              <w:rPr>
                <w:rFonts w:ascii="Times New Roman" w:eastAsia="Times New Roman" w:hAnsi="Times New Roman"/>
                <w:iCs/>
                <w:highlight w:val="yellow"/>
              </w:rPr>
            </w:pPr>
            <w:r w:rsidRPr="00E671FC">
              <w:rPr>
                <w:rFonts w:ascii="Times New Roman" w:hAnsi="Times New Roman"/>
              </w:rPr>
              <w:t>МУНИЦИПАЛЬНОЕ УНИТАРНОЕ ПРЕДПРИЯТИЕ ВЕРХНЕСАЛДИНСКОГО МУНИЦИПАЛЬНОГО ОКРУГА "ВЕРХНЕСАЛДИНСКИЕ КОММУНАЛЬНЫЕ СИСТЕМЫ"</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081D919" w:rsidR="000900AC" w:rsidRPr="00E671FC" w:rsidRDefault="00E671FC" w:rsidP="00CD6114">
            <w:pPr>
              <w:widowControl w:val="0"/>
              <w:contextualSpacing/>
              <w:jc w:val="both"/>
              <w:rPr>
                <w:rFonts w:ascii="Times New Roman" w:eastAsia="Times New Roman" w:hAnsi="Times New Roman"/>
                <w:bCs/>
                <w:highlight w:val="yellow"/>
              </w:rPr>
            </w:pPr>
            <w:r w:rsidRPr="00E671FC">
              <w:rPr>
                <w:rFonts w:ascii="Times New Roman" w:hAnsi="Times New Roman"/>
              </w:rPr>
              <w:t>МУП "ВКС"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D8407E8" w:rsidR="00252418" w:rsidRPr="00E671FC" w:rsidRDefault="00E671FC" w:rsidP="00CD6114">
            <w:pPr>
              <w:widowControl w:val="0"/>
              <w:contextualSpacing/>
              <w:jc w:val="both"/>
              <w:rPr>
                <w:rFonts w:ascii="Times New Roman" w:eastAsia="Times New Roman" w:hAnsi="Times New Roman"/>
                <w:iCs/>
                <w:highlight w:val="yellow"/>
              </w:rPr>
            </w:pPr>
            <w:r w:rsidRPr="00E671FC">
              <w:rPr>
                <w:rFonts w:ascii="Times New Roman" w:hAnsi="Times New Roman"/>
              </w:rPr>
              <w:t>624760, СВЕРДЛОВСКАЯ ОБЛАСТЬ, М.О. ВЕРХНЕСАЛДИНСКИЙ, Г ВЕРХНЯЯ САЛДА, УЛ ПАРКОВАЯ, Д. 1А</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4F21E353" w:rsidR="00252418" w:rsidRPr="00E671FC" w:rsidRDefault="00E671FC" w:rsidP="00CD6114">
            <w:pPr>
              <w:widowControl w:val="0"/>
              <w:contextualSpacing/>
              <w:jc w:val="both"/>
              <w:rPr>
                <w:rFonts w:ascii="Times New Roman" w:eastAsia="Times New Roman" w:hAnsi="Times New Roman"/>
                <w:iCs/>
                <w:highlight w:val="yellow"/>
              </w:rPr>
            </w:pPr>
            <w:r w:rsidRPr="00E671FC">
              <w:rPr>
                <w:rFonts w:ascii="Times New Roman" w:hAnsi="Times New Roman"/>
              </w:rPr>
              <w:t>624760, СВЕРДЛОВСКАЯ ОБЛАСТЬ, М.О. ВЕРХНЕСАЛДИНСКИЙ, Г ВЕРХНЯЯ САЛДА, УЛ ПАРКОВАЯ, Д. 1А</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483287C7" w:rsidR="00252418" w:rsidRPr="00E671FC" w:rsidRDefault="001573C8" w:rsidP="00CD6114">
            <w:pPr>
              <w:widowControl w:val="0"/>
              <w:contextualSpacing/>
              <w:jc w:val="both"/>
              <w:rPr>
                <w:rFonts w:ascii="Times New Roman" w:eastAsia="Times New Roman" w:hAnsi="Times New Roman"/>
                <w:iCs/>
                <w:highlight w:val="yellow"/>
              </w:rPr>
            </w:pPr>
            <w:r w:rsidRPr="001573C8">
              <w:rPr>
                <w:rFonts w:ascii="Times New Roman" w:hAnsi="Times New Roman"/>
                <w:color w:val="151515"/>
                <w:shd w:val="clear" w:color="auto" w:fill="FFFFFF"/>
              </w:rPr>
              <w:t>ujkh-zakupki@mail.ru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149641CF" w:rsidR="00252418" w:rsidRPr="00E671FC" w:rsidRDefault="001573C8" w:rsidP="00CD6114">
            <w:pPr>
              <w:widowControl w:val="0"/>
              <w:contextualSpacing/>
              <w:jc w:val="both"/>
              <w:rPr>
                <w:rFonts w:ascii="Times New Roman" w:eastAsia="Times New Roman" w:hAnsi="Times New Roman"/>
                <w:iCs/>
                <w:highlight w:val="yellow"/>
              </w:rPr>
            </w:pPr>
            <w:r>
              <w:rPr>
                <w:rStyle w:val="js-phone-number"/>
              </w:rPr>
              <w:t>+79623135705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D743387" w:rsidR="00252418" w:rsidRPr="00E671FC" w:rsidRDefault="00E671FC" w:rsidP="00CD6114">
            <w:pPr>
              <w:widowControl w:val="0"/>
              <w:contextualSpacing/>
              <w:jc w:val="both"/>
              <w:rPr>
                <w:rFonts w:ascii="Times New Roman" w:eastAsia="Times New Roman" w:hAnsi="Times New Roman"/>
                <w:iCs/>
                <w:highlight w:val="yellow"/>
              </w:rPr>
            </w:pPr>
            <w:r w:rsidRPr="00E671FC">
              <w:rPr>
                <w:rFonts w:ascii="Times New Roman" w:hAnsi="Times New Roman"/>
                <w:color w:val="151515"/>
                <w:shd w:val="clear" w:color="auto" w:fill="FFFFFF"/>
              </w:rPr>
              <w:t>Стафеева Ольга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4291D62F" w:rsidR="0024495D" w:rsidRPr="00BF5CF1" w:rsidRDefault="0024495D" w:rsidP="00D407F7">
            <w:pPr>
              <w:widowControl w:val="0"/>
              <w:jc w:val="both"/>
              <w:rPr>
                <w:rFonts w:ascii="Times New Roman" w:eastAsia="Times New Roman" w:hAnsi="Times New Roman"/>
                <w:iCs/>
              </w:rPr>
            </w:pPr>
            <w:r w:rsidRPr="00BF5CF1">
              <w:rPr>
                <w:rFonts w:ascii="Times New Roman" w:hAnsi="Times New Roman"/>
              </w:rPr>
              <w:t>Аукцион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3228C670"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7012B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6E7FF5E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7012B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D0F639"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50312101" w:rsidR="00243562" w:rsidRPr="00243562" w:rsidRDefault="001573C8" w:rsidP="00D407F7">
            <w:pPr>
              <w:widowControl w:val="0"/>
              <w:jc w:val="both"/>
              <w:rPr>
                <w:rStyle w:val="1f4"/>
                <w:b/>
                <w:bCs/>
              </w:rPr>
            </w:pPr>
            <w:r>
              <w:rPr>
                <w:rStyle w:val="a6"/>
                <w:rFonts w:ascii="Times New Roman" w:eastAsia="Times New Roman" w:hAnsi="Times New Roman"/>
                <w:b/>
                <w:bCs/>
                <w:iCs/>
                <w:color w:val="auto"/>
                <w:u w:val="none"/>
              </w:rPr>
              <w:t>2</w:t>
            </w:r>
            <w:r w:rsidR="00CC09D7">
              <w:rPr>
                <w:rStyle w:val="a6"/>
                <w:rFonts w:ascii="Times New Roman" w:eastAsia="Times New Roman" w:hAnsi="Times New Roman"/>
                <w:b/>
                <w:bCs/>
                <w:iCs/>
                <w:color w:val="auto"/>
                <w:u w:val="none"/>
              </w:rPr>
              <w:t>2</w:t>
            </w:r>
            <w:r w:rsidR="00243562" w:rsidRPr="00243562">
              <w:rPr>
                <w:rStyle w:val="a6"/>
                <w:rFonts w:ascii="Times New Roman" w:eastAsia="Times New Roman" w:hAnsi="Times New Roman"/>
                <w:b/>
                <w:bCs/>
                <w:iCs/>
                <w:color w:val="auto"/>
                <w:u w:val="none"/>
              </w:rPr>
              <w:t>.07.2026г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3B3B7D58" w:rsidR="00D407F7" w:rsidRPr="00243562" w:rsidRDefault="0047789C" w:rsidP="00243562">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8-07T00:00:00Z">
                  <w:dateFormat w:val="dd.MM.yyyy"/>
                  <w:lid w:val="ru-RU"/>
                  <w:storeMappedDataAs w:val="dateTime"/>
                  <w:calendar w:val="gregorian"/>
                </w:date>
              </w:sdtPr>
              <w:sdtEndPr>
                <w:rPr>
                  <w:rStyle w:val="a0"/>
                  <w:rFonts w:ascii="Calibri" w:eastAsia="Times New Roman" w:hAnsi="Calibri"/>
                </w:rPr>
              </w:sdtEndPr>
              <w:sdtContent>
                <w:r w:rsidR="00CC09D7">
                  <w:rPr>
                    <w:rStyle w:val="1f4"/>
                    <w:b/>
                    <w:bCs/>
                  </w:rPr>
                  <w:t>07.08.2026</w:t>
                </w:r>
              </w:sdtContent>
            </w:sdt>
            <w:r w:rsidR="00243562" w:rsidRPr="00243562">
              <w:rPr>
                <w:b/>
                <w:bCs/>
              </w:rPr>
              <w:t xml:space="preserve">г. </w:t>
            </w:r>
            <w:r w:rsidR="00D407F7" w:rsidRPr="00243562">
              <w:rPr>
                <w:rFonts w:ascii="Times New Roman" w:eastAsia="Times New Roman" w:hAnsi="Times New Roman"/>
                <w:b/>
                <w:bCs/>
                <w:iCs/>
              </w:rPr>
              <w:t xml:space="preserve">в </w:t>
            </w:r>
            <w:r w:rsidR="00E671FC" w:rsidRPr="00243562">
              <w:rPr>
                <w:rFonts w:ascii="Times New Roman" w:eastAsia="Times New Roman" w:hAnsi="Times New Roman"/>
                <w:b/>
                <w:bCs/>
                <w:iCs/>
              </w:rPr>
              <w:t>10</w:t>
            </w:r>
            <w:r w:rsidR="00D407F7" w:rsidRPr="00243562">
              <w:rPr>
                <w:rFonts w:ascii="Times New Roman" w:eastAsia="Times New Roman" w:hAnsi="Times New Roman"/>
                <w:b/>
                <w:bCs/>
                <w:iCs/>
              </w:rPr>
              <w:t>:</w:t>
            </w:r>
            <w:r w:rsidR="00E671FC" w:rsidRPr="00243562">
              <w:rPr>
                <w:rFonts w:ascii="Times New Roman" w:eastAsia="Times New Roman" w:hAnsi="Times New Roman"/>
                <w:b/>
                <w:bCs/>
                <w:iCs/>
              </w:rPr>
              <w:t>00</w:t>
            </w:r>
            <w:r w:rsidR="00D407F7" w:rsidRPr="00243562">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2E00F1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рассмотрения </w:t>
            </w:r>
            <w:r w:rsidR="008371DA">
              <w:rPr>
                <w:rFonts w:ascii="Times New Roman" w:eastAsia="Times New Roman" w:hAnsi="Times New Roman"/>
                <w:b/>
                <w:bCs/>
                <w:iCs/>
              </w:rPr>
              <w:t xml:space="preserve">первых частей </w:t>
            </w:r>
            <w:r w:rsidRPr="00BF5CF1">
              <w:rPr>
                <w:rFonts w:ascii="Times New Roman" w:eastAsia="Times New Roman" w:hAnsi="Times New Roman"/>
                <w:b/>
                <w:bCs/>
                <w:iCs/>
              </w:rPr>
              <w:t>заявок на участие в закупке:</w:t>
            </w:r>
          </w:p>
        </w:tc>
        <w:tc>
          <w:tcPr>
            <w:tcW w:w="2978" w:type="pct"/>
            <w:vAlign w:val="center"/>
          </w:tcPr>
          <w:sdt>
            <w:sdtPr>
              <w:rPr>
                <w:rStyle w:val="1f4"/>
                <w:b/>
                <w:bCs/>
              </w:rPr>
              <w:id w:val="372498348"/>
              <w:placeholder>
                <w:docPart w:val="37BAFFABC3724EF4ACC76CE533E02295"/>
              </w:placeholder>
              <w15:color w:val="FF00FF"/>
              <w:date w:fullDate="2026-08-10T00:00:00Z">
                <w:dateFormat w:val="dd.MM.yyyy"/>
                <w:lid w:val="ru-RU"/>
                <w:storeMappedDataAs w:val="dateTime"/>
                <w:calendar w:val="gregorian"/>
              </w:date>
            </w:sdtPr>
            <w:sdtEndPr>
              <w:rPr>
                <w:rStyle w:val="a0"/>
                <w:rFonts w:ascii="Calibri" w:eastAsia="Times New Roman" w:hAnsi="Calibri"/>
              </w:rPr>
            </w:sdtEndPr>
            <w:sdtContent>
              <w:p w14:paraId="15E900F8" w14:textId="7E8B3CAC" w:rsidR="00D407F7" w:rsidRPr="00BF5CF1" w:rsidRDefault="00CC09D7" w:rsidP="00D407F7">
                <w:pPr>
                  <w:widowControl w:val="0"/>
                  <w:tabs>
                    <w:tab w:val="left" w:pos="247"/>
                    <w:tab w:val="left" w:pos="1130"/>
                  </w:tabs>
                  <w:ind w:left="33"/>
                  <w:contextualSpacing/>
                  <w:jc w:val="both"/>
                  <w:rPr>
                    <w:rStyle w:val="1f4"/>
                  </w:rPr>
                </w:pPr>
                <w:r>
                  <w:rPr>
                    <w:rStyle w:val="1f4"/>
                    <w:b/>
                    <w:bCs/>
                  </w:rPr>
                  <w:t>10.08.2026</w:t>
                </w:r>
              </w:p>
            </w:sdtContent>
          </w:sdt>
        </w:tc>
      </w:tr>
      <w:tr w:rsidR="00D407F7" w:rsidRPr="00BF5CF1" w14:paraId="271BA7DC" w14:textId="77777777" w:rsidTr="000306BD">
        <w:tc>
          <w:tcPr>
            <w:tcW w:w="2022" w:type="pct"/>
            <w:shd w:val="clear" w:color="auto" w:fill="D9E2F3" w:themeFill="accent1" w:themeFillTint="33"/>
            <w:vAlign w:val="center"/>
          </w:tcPr>
          <w:p w14:paraId="1C4C9839" w14:textId="66C023AD"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Время и дата проведения аукциона:</w:t>
            </w:r>
          </w:p>
        </w:tc>
        <w:tc>
          <w:tcPr>
            <w:tcW w:w="2978" w:type="pct"/>
            <w:vAlign w:val="center"/>
          </w:tcPr>
          <w:p w14:paraId="45DC14ED" w14:textId="24BDB5FF" w:rsidR="00D407F7" w:rsidRPr="00243562" w:rsidRDefault="0047789C" w:rsidP="00243562">
            <w:pPr>
              <w:widowControl w:val="0"/>
              <w:tabs>
                <w:tab w:val="left" w:pos="247"/>
                <w:tab w:val="left" w:pos="1130"/>
              </w:tabs>
              <w:ind w:left="33"/>
              <w:contextualSpacing/>
              <w:jc w:val="both"/>
              <w:rPr>
                <w:rFonts w:ascii="Times New Roman" w:hAnsi="Times New Roman"/>
                <w:b/>
                <w:bCs/>
              </w:rPr>
            </w:pPr>
            <w:sdt>
              <w:sdtPr>
                <w:rPr>
                  <w:rStyle w:val="1f4"/>
                  <w:b/>
                  <w:bCs/>
                </w:rPr>
                <w:id w:val="1354758268"/>
                <w:placeholder>
                  <w:docPart w:val="E01A5F9CE53E4E6EA21CB6DF61B3D58F"/>
                </w:placeholder>
                <w15:color w:val="FF00FF"/>
                <w:date w:fullDate="2026-08-11T00:00:00Z">
                  <w:dateFormat w:val="dd.MM.yyyy"/>
                  <w:lid w:val="ru-RU"/>
                  <w:storeMappedDataAs w:val="dateTime"/>
                  <w:calendar w:val="gregorian"/>
                </w:date>
              </w:sdtPr>
              <w:sdtEndPr>
                <w:rPr>
                  <w:rStyle w:val="a0"/>
                  <w:rFonts w:ascii="Calibri" w:eastAsia="Times New Roman" w:hAnsi="Calibri"/>
                </w:rPr>
              </w:sdtEndPr>
              <w:sdtContent>
                <w:r w:rsidR="00CC09D7">
                  <w:rPr>
                    <w:rStyle w:val="1f4"/>
                    <w:b/>
                    <w:bCs/>
                  </w:rPr>
                  <w:t>11.08.2026</w:t>
                </w:r>
              </w:sdtContent>
            </w:sdt>
            <w:r w:rsidR="00243562" w:rsidRPr="00243562">
              <w:rPr>
                <w:b/>
                <w:bCs/>
              </w:rPr>
              <w:t xml:space="preserve">г. </w:t>
            </w:r>
            <w:r w:rsidR="00D407F7" w:rsidRPr="00243562">
              <w:rPr>
                <w:rFonts w:ascii="Times New Roman" w:eastAsia="Times New Roman" w:hAnsi="Times New Roman"/>
                <w:b/>
                <w:bCs/>
                <w:iCs/>
              </w:rPr>
              <w:t xml:space="preserve">в </w:t>
            </w:r>
            <w:r w:rsidR="00E671FC" w:rsidRPr="00243562">
              <w:rPr>
                <w:rFonts w:ascii="Times New Roman" w:eastAsia="Times New Roman" w:hAnsi="Times New Roman"/>
                <w:b/>
                <w:bCs/>
                <w:iCs/>
              </w:rPr>
              <w:t>10</w:t>
            </w:r>
            <w:r w:rsidR="00D407F7" w:rsidRPr="00243562">
              <w:rPr>
                <w:rFonts w:ascii="Times New Roman" w:eastAsia="Times New Roman" w:hAnsi="Times New Roman"/>
                <w:b/>
                <w:bCs/>
                <w:iCs/>
              </w:rPr>
              <w:t>:</w:t>
            </w:r>
            <w:r w:rsidR="00E671FC" w:rsidRPr="00243562">
              <w:rPr>
                <w:rFonts w:ascii="Times New Roman" w:eastAsia="Times New Roman" w:hAnsi="Times New Roman"/>
                <w:b/>
                <w:bCs/>
                <w:iCs/>
              </w:rPr>
              <w:t>00</w:t>
            </w:r>
            <w:r w:rsidR="00D407F7" w:rsidRPr="00243562">
              <w:rPr>
                <w:rFonts w:ascii="Times New Roman" w:eastAsia="Times New Roman" w:hAnsi="Times New Roman"/>
                <w:b/>
                <w:bCs/>
                <w:iCs/>
              </w:rPr>
              <w:t xml:space="preserve"> (местное время Заказчика)</w:t>
            </w:r>
          </w:p>
        </w:tc>
      </w:tr>
      <w:tr w:rsidR="00D407F7" w:rsidRPr="00BF5CF1" w14:paraId="6DAD89DC" w14:textId="77777777" w:rsidTr="000306BD">
        <w:tc>
          <w:tcPr>
            <w:tcW w:w="2022" w:type="pct"/>
            <w:shd w:val="clear" w:color="auto" w:fill="D9E2F3" w:themeFill="accent1" w:themeFillTint="33"/>
            <w:vAlign w:val="center"/>
          </w:tcPr>
          <w:p w14:paraId="6B035BA4" w14:textId="490C640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w:t>
            </w:r>
            <w:r w:rsidR="008371DA">
              <w:rPr>
                <w:rFonts w:ascii="Times New Roman" w:eastAsia="Times New Roman" w:hAnsi="Times New Roman"/>
                <w:b/>
                <w:bCs/>
                <w:iCs/>
              </w:rPr>
              <w:t xml:space="preserve"> рассмотрения вторых частей заявок и</w:t>
            </w:r>
            <w:r w:rsidRPr="00BF5CF1">
              <w:rPr>
                <w:rFonts w:ascii="Times New Roman" w:eastAsia="Times New Roman" w:hAnsi="Times New Roman"/>
                <w:b/>
                <w:bCs/>
                <w:iCs/>
              </w:rPr>
              <w:t xml:space="preserve"> подведения итогов </w:t>
            </w:r>
            <w:r w:rsidR="007012B0">
              <w:rPr>
                <w:rFonts w:ascii="Times New Roman" w:eastAsia="Times New Roman" w:hAnsi="Times New Roman"/>
                <w:b/>
                <w:bCs/>
                <w:iCs/>
              </w:rPr>
              <w:t>закупки</w:t>
            </w:r>
            <w:r w:rsidRPr="00BF5CF1">
              <w:rPr>
                <w:rFonts w:ascii="Times New Roman" w:eastAsia="Times New Roman" w:hAnsi="Times New Roman"/>
                <w:b/>
                <w:bCs/>
                <w:iCs/>
              </w:rPr>
              <w:t>:</w:t>
            </w:r>
          </w:p>
        </w:tc>
        <w:tc>
          <w:tcPr>
            <w:tcW w:w="2978" w:type="pct"/>
            <w:vAlign w:val="center"/>
          </w:tcPr>
          <w:sdt>
            <w:sdtPr>
              <w:rPr>
                <w:rStyle w:val="1f4"/>
                <w:b/>
                <w:bCs/>
              </w:rPr>
              <w:id w:val="1850608829"/>
              <w:placeholder>
                <w:docPart w:val="A4BA31426E814AFBB56AD7896D4E4C5D"/>
              </w:placeholder>
              <w15:color w:val="FF00FF"/>
              <w:date w:fullDate="2026-08-12T00:00:00Z">
                <w:dateFormat w:val="dd.MM.yyyy"/>
                <w:lid w:val="ru-RU"/>
                <w:storeMappedDataAs w:val="dateTime"/>
                <w:calendar w:val="gregorian"/>
              </w:date>
            </w:sdtPr>
            <w:sdtEndPr>
              <w:rPr>
                <w:rStyle w:val="a0"/>
                <w:rFonts w:ascii="Calibri" w:eastAsia="Times New Roman" w:hAnsi="Calibri"/>
              </w:rPr>
            </w:sdtEndPr>
            <w:sdtContent>
              <w:p w14:paraId="6D97A54E" w14:textId="56585932" w:rsidR="00D407F7" w:rsidRPr="00243562" w:rsidRDefault="00CC09D7" w:rsidP="00243562">
                <w:pPr>
                  <w:widowControl w:val="0"/>
                  <w:tabs>
                    <w:tab w:val="left" w:pos="247"/>
                    <w:tab w:val="left" w:pos="1130"/>
                  </w:tabs>
                  <w:ind w:left="33"/>
                  <w:contextualSpacing/>
                  <w:jc w:val="both"/>
                  <w:rPr>
                    <w:rFonts w:ascii="Times New Roman" w:hAnsi="Times New Roman"/>
                  </w:rPr>
                </w:pPr>
                <w:r>
                  <w:rPr>
                    <w:rStyle w:val="1f4"/>
                    <w:b/>
                    <w:bCs/>
                  </w:rPr>
                  <w:t>12.08.2026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8-07T00:00:00Z">
                <w:dateFormat w:val="dd.MM.yyyy"/>
                <w:lid w:val="ru-RU"/>
                <w:storeMappedDataAs w:val="dateTime"/>
                <w:calendar w:val="gregorian"/>
              </w:date>
            </w:sdtPr>
            <w:sdtEndPr>
              <w:rPr>
                <w:rStyle w:val="a0"/>
                <w:rFonts w:ascii="Calibri" w:eastAsia="Times New Roman" w:hAnsi="Calibri"/>
              </w:rPr>
            </w:sdtEndPr>
            <w:sdtContent>
              <w:p w14:paraId="6B3A6AE6" w14:textId="006CCBDB" w:rsidR="00D407F7" w:rsidRPr="00BF5CF1" w:rsidRDefault="00CC09D7" w:rsidP="00D407F7">
                <w:pPr>
                  <w:widowControl w:val="0"/>
                  <w:tabs>
                    <w:tab w:val="left" w:pos="247"/>
                    <w:tab w:val="left" w:pos="1130"/>
                  </w:tabs>
                  <w:ind w:left="33"/>
                  <w:contextualSpacing/>
                  <w:jc w:val="both"/>
                  <w:rPr>
                    <w:rStyle w:val="1f4"/>
                  </w:rPr>
                </w:pPr>
                <w:r>
                  <w:rPr>
                    <w:rStyle w:val="1f4"/>
                  </w:rPr>
                  <w:t>07.08.2026</w:t>
                </w:r>
              </w:p>
            </w:sdtContent>
          </w:sdt>
          <w:p w14:paraId="3B23D831" w14:textId="2088A01D" w:rsidR="00D407F7" w:rsidRPr="00BF5CF1" w:rsidRDefault="00D407F7" w:rsidP="00E671FC">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E671FC">
              <w:rPr>
                <w:rFonts w:ascii="Times New Roman" w:eastAsia="Times New Roman" w:hAnsi="Times New Roman"/>
                <w:iCs/>
              </w:rPr>
              <w:t>09</w:t>
            </w:r>
            <w:r w:rsidRPr="00BF5CF1">
              <w:rPr>
                <w:rFonts w:ascii="Times New Roman" w:eastAsia="Times New Roman" w:hAnsi="Times New Roman"/>
                <w:iCs/>
              </w:rPr>
              <w:t>:</w:t>
            </w:r>
            <w:r w:rsidR="00E671F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672DC45" w:rsidR="00D407F7" w:rsidRPr="00E671FC" w:rsidRDefault="00E671FC" w:rsidP="00D407F7">
            <w:pPr>
              <w:widowControl w:val="0"/>
              <w:jc w:val="both"/>
              <w:rPr>
                <w:rFonts w:ascii="Times New Roman" w:eastAsia="Times New Roman" w:hAnsi="Times New Roman"/>
                <w:iCs/>
              </w:rPr>
            </w:pPr>
            <w:r w:rsidRPr="00E671FC">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7B51242" w:rsidR="00D407F7" w:rsidRPr="00E671FC" w:rsidRDefault="00D407F7" w:rsidP="00E671FC">
            <w:pPr>
              <w:widowControl w:val="0"/>
              <w:jc w:val="both"/>
              <w:rPr>
                <w:rFonts w:ascii="Times New Roman" w:eastAsia="Times New Roman" w:hAnsi="Times New Roman"/>
                <w:iCs/>
              </w:rPr>
            </w:pPr>
            <w:r w:rsidRPr="00E671FC">
              <w:rPr>
                <w:rFonts w:ascii="Times New Roman" w:eastAsia="Times New Roman" w:hAnsi="Times New Roman"/>
                <w:iCs/>
              </w:rPr>
              <w:t>В соответствии с пунктом 1</w:t>
            </w:r>
            <w:r w:rsidR="00E671FC" w:rsidRPr="00E671FC">
              <w:rPr>
                <w:rFonts w:ascii="Times New Roman" w:eastAsia="Times New Roman" w:hAnsi="Times New Roman"/>
                <w:iCs/>
              </w:rPr>
              <w:t>5</w:t>
            </w:r>
            <w:r w:rsidRPr="00E671FC">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66CCF3A" w:rsidR="00D407F7" w:rsidRPr="00E671FC" w:rsidRDefault="00E671FC" w:rsidP="00D407F7">
            <w:pPr>
              <w:widowControl w:val="0"/>
              <w:jc w:val="both"/>
              <w:rPr>
                <w:rFonts w:ascii="Times New Roman" w:eastAsia="Times New Roman" w:hAnsi="Times New Roman"/>
                <w:iCs/>
              </w:rPr>
            </w:pPr>
            <w:r w:rsidRPr="00E671FC">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653D9C3" w:rsidR="00D407F7" w:rsidRPr="00E671FC" w:rsidRDefault="00D407F7" w:rsidP="00E671FC">
            <w:pPr>
              <w:widowControl w:val="0"/>
              <w:jc w:val="both"/>
              <w:rPr>
                <w:rFonts w:ascii="Times New Roman" w:eastAsia="Times New Roman" w:hAnsi="Times New Roman"/>
                <w:iCs/>
              </w:rPr>
            </w:pPr>
            <w:r w:rsidRPr="00E671FC">
              <w:rPr>
                <w:rFonts w:ascii="Times New Roman" w:eastAsia="Times New Roman" w:hAnsi="Times New Roman"/>
                <w:iCs/>
              </w:rPr>
              <w:t>В соответствии с пунктом 1</w:t>
            </w:r>
            <w:r w:rsidR="00E671FC" w:rsidRPr="00E671FC">
              <w:rPr>
                <w:rFonts w:ascii="Times New Roman" w:eastAsia="Times New Roman" w:hAnsi="Times New Roman"/>
                <w:iCs/>
              </w:rPr>
              <w:t>6</w:t>
            </w:r>
            <w:r w:rsidRPr="00E671FC">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4F45201" w:rsidR="00D407F7" w:rsidRPr="00E671FC" w:rsidRDefault="00E671FC" w:rsidP="00D407F7">
            <w:pPr>
              <w:widowControl w:val="0"/>
              <w:jc w:val="both"/>
              <w:rPr>
                <w:rFonts w:ascii="Times New Roman" w:eastAsia="Times New Roman" w:hAnsi="Times New Roman"/>
                <w:iCs/>
              </w:rPr>
            </w:pPr>
            <w:r w:rsidRPr="00E671FC">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B8B6229" w:rsidR="00D407F7" w:rsidRPr="00BF5CF1" w:rsidRDefault="00D407F7" w:rsidP="00E671FC">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E671F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626B5B" w:rsidRPr="00BF5CF1" w14:paraId="167454D5" w14:textId="77777777" w:rsidTr="00626B5B">
        <w:tc>
          <w:tcPr>
            <w:tcW w:w="2022" w:type="pct"/>
            <w:shd w:val="clear" w:color="auto" w:fill="D9E2F3" w:themeFill="accent1" w:themeFillTint="33"/>
          </w:tcPr>
          <w:p w14:paraId="04203CB9" w14:textId="77777777" w:rsidR="00626B5B" w:rsidRPr="00BF5CF1" w:rsidRDefault="00626B5B" w:rsidP="002F2CD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63C62919"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w:t>
            </w:r>
            <w:r w:rsidRPr="00924333">
              <w:rPr>
                <w:rFonts w:ascii="Times New Roman" w:eastAsia="Times New Roman" w:hAnsi="Times New Roman"/>
                <w:iCs/>
              </w:rPr>
              <w:lastRenderedPageBreak/>
              <w:t>(извещением) о закупке (в том числе Техническим заданием, Проектом договора).</w:t>
            </w:r>
          </w:p>
          <w:p w14:paraId="44237E25"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20AB3805"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390E4D7"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8A801D1"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705A9679" w14:textId="77777777" w:rsidR="00626B5B" w:rsidRPr="00924333"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5E4BA135" w14:textId="77777777" w:rsidR="00626B5B" w:rsidRPr="00BF5CF1" w:rsidRDefault="00626B5B" w:rsidP="002F2CD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E830652" w:rsidR="00364BED" w:rsidRPr="00BF5CF1" w:rsidRDefault="00E671FC"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FC32C4C" w:rsidR="00EA396D" w:rsidRPr="00BF5CF1" w:rsidRDefault="00E671FC"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D6720D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7012B0">
        <w:rPr>
          <w:rFonts w:ascii="Times New Roman" w:eastAsia="Times New Roman" w:hAnsi="Times New Roman" w:cs="Times New Roman"/>
          <w:b/>
          <w:lang w:eastAsia="ru-RU"/>
        </w:rPr>
        <w:t>О ЗАКУПКЕ</w:t>
      </w:r>
      <w:r w:rsidR="007012B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73387B" w14:paraId="5B03D177" w14:textId="77777777" w:rsidTr="0024495D">
        <w:trPr>
          <w:trHeight w:val="92"/>
        </w:trPr>
        <w:tc>
          <w:tcPr>
            <w:tcW w:w="540" w:type="pct"/>
            <w:vMerge w:val="restart"/>
            <w:vAlign w:val="center"/>
          </w:tcPr>
          <w:p w14:paraId="6311BAD8" w14:textId="2C7C50FB" w:rsidR="0024495D" w:rsidRPr="0073387B"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Предмет договора</w:t>
            </w:r>
          </w:p>
        </w:tc>
      </w:tr>
      <w:tr w:rsidR="0024495D" w:rsidRPr="0073387B" w14:paraId="6A8D3DEB" w14:textId="77777777" w:rsidTr="005660A5">
        <w:trPr>
          <w:trHeight w:val="91"/>
        </w:trPr>
        <w:tc>
          <w:tcPr>
            <w:tcW w:w="540" w:type="pct"/>
            <w:vMerge/>
            <w:vAlign w:val="center"/>
          </w:tcPr>
          <w:p w14:paraId="27BA6C8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DD557E6" w:rsidR="0024495D" w:rsidRPr="00E671FC" w:rsidRDefault="00E671F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E671FC">
              <w:rPr>
                <w:rFonts w:ascii="Times New Roman" w:eastAsia="Times New Roman" w:hAnsi="Times New Roman" w:cs="Times New Roman"/>
                <w:bCs/>
                <w:sz w:val="20"/>
                <w:szCs w:val="20"/>
                <w:lang w:eastAsia="ru-RU"/>
              </w:rPr>
              <w:t xml:space="preserve">Поставка </w:t>
            </w:r>
            <w:r w:rsidR="00AB1F8B">
              <w:rPr>
                <w:rFonts w:ascii="Times New Roman" w:eastAsia="Times New Roman" w:hAnsi="Times New Roman" w:cs="Times New Roman"/>
                <w:bCs/>
                <w:sz w:val="20"/>
                <w:szCs w:val="20"/>
                <w:lang w:eastAsia="ru-RU"/>
              </w:rPr>
              <w:t xml:space="preserve">каменного </w:t>
            </w:r>
            <w:r w:rsidRPr="00E671FC">
              <w:rPr>
                <w:rFonts w:ascii="Times New Roman" w:eastAsia="Times New Roman" w:hAnsi="Times New Roman" w:cs="Times New Roman"/>
                <w:bCs/>
                <w:sz w:val="20"/>
                <w:szCs w:val="20"/>
                <w:lang w:eastAsia="ru-RU"/>
              </w:rPr>
              <w:t>угля</w:t>
            </w:r>
          </w:p>
        </w:tc>
      </w:tr>
      <w:tr w:rsidR="0024495D" w:rsidRPr="0073387B" w14:paraId="5C9AFA0F" w14:textId="77777777" w:rsidTr="005660A5">
        <w:tc>
          <w:tcPr>
            <w:tcW w:w="540" w:type="pct"/>
            <w:vMerge w:val="restart"/>
            <w:vAlign w:val="center"/>
          </w:tcPr>
          <w:p w14:paraId="0F92827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Описание предмета договора</w:t>
            </w:r>
          </w:p>
          <w:p w14:paraId="71D03C02" w14:textId="41E7AD9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73387B" w14:paraId="5AB08479" w14:textId="77777777" w:rsidTr="005660A5">
        <w:tc>
          <w:tcPr>
            <w:tcW w:w="540" w:type="pct"/>
            <w:vMerge/>
            <w:vAlign w:val="center"/>
          </w:tcPr>
          <w:p w14:paraId="29ED4E3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p w14:paraId="0FDE3554" w14:textId="4EA6C1AF" w:rsidR="0024495D" w:rsidRPr="0073387B"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AEA1A53" w14:textId="77777777" w:rsidTr="005660A5">
        <w:tc>
          <w:tcPr>
            <w:tcW w:w="540" w:type="pct"/>
            <w:vMerge w:val="restart"/>
            <w:vAlign w:val="center"/>
          </w:tcPr>
          <w:p w14:paraId="6111FB41" w14:textId="6E16966B"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73387B"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Количество (о</w:t>
            </w:r>
            <w:r w:rsidR="0024495D" w:rsidRPr="0073387B">
              <w:rPr>
                <w:rFonts w:ascii="Times New Roman" w:eastAsia="Times New Roman" w:hAnsi="Times New Roman" w:cs="Times New Roman"/>
                <w:b/>
                <w:sz w:val="20"/>
                <w:szCs w:val="20"/>
                <w:lang w:eastAsia="ru-RU"/>
              </w:rPr>
              <w:t>бъем</w:t>
            </w:r>
            <w:r w:rsidRPr="0073387B">
              <w:rPr>
                <w:rFonts w:ascii="Times New Roman" w:eastAsia="Times New Roman" w:hAnsi="Times New Roman" w:cs="Times New Roman"/>
                <w:b/>
                <w:sz w:val="20"/>
                <w:szCs w:val="20"/>
                <w:lang w:eastAsia="ru-RU"/>
              </w:rPr>
              <w:t>)</w:t>
            </w:r>
            <w:r w:rsidR="0024495D" w:rsidRPr="0073387B">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73387B" w14:paraId="4AFBCF99" w14:textId="77777777" w:rsidTr="005660A5">
        <w:tc>
          <w:tcPr>
            <w:tcW w:w="540" w:type="pct"/>
            <w:vMerge/>
            <w:vAlign w:val="center"/>
          </w:tcPr>
          <w:p w14:paraId="26B07ABE"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73387B">
              <w:rPr>
                <w:rFonts w:ascii="Times New Roman" w:eastAsia="Times New Roman" w:hAnsi="Times New Roman" w:cs="Times New Roman"/>
                <w:bCs/>
                <w:sz w:val="20"/>
                <w:szCs w:val="20"/>
                <w:lang w:eastAsia="ru-RU"/>
              </w:rPr>
              <w:t xml:space="preserve"> – 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940136F" w14:textId="77777777" w:rsidTr="00252418">
        <w:trPr>
          <w:trHeight w:val="183"/>
        </w:trPr>
        <w:tc>
          <w:tcPr>
            <w:tcW w:w="540" w:type="pct"/>
            <w:vMerge w:val="restart"/>
            <w:vAlign w:val="center"/>
          </w:tcPr>
          <w:p w14:paraId="2200A2D1" w14:textId="4794767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73387B" w14:paraId="2A3BF8A8" w14:textId="77777777" w:rsidTr="005660A5">
        <w:trPr>
          <w:trHeight w:val="182"/>
        </w:trPr>
        <w:tc>
          <w:tcPr>
            <w:tcW w:w="540" w:type="pct"/>
            <w:vMerge/>
            <w:vAlign w:val="center"/>
          </w:tcPr>
          <w:p w14:paraId="7C811E6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Cs/>
                <w:sz w:val="20"/>
                <w:szCs w:val="20"/>
                <w:lang w:eastAsia="ru-RU"/>
              </w:rPr>
              <w:t>В соответствии с описанием предмета договора (</w:t>
            </w:r>
            <w:r w:rsidR="00BF5CF1" w:rsidRPr="0073387B">
              <w:rPr>
                <w:rFonts w:ascii="Times New Roman" w:eastAsia="Times New Roman" w:hAnsi="Times New Roman" w:cs="Times New Roman"/>
                <w:bCs/>
                <w:sz w:val="20"/>
                <w:szCs w:val="20"/>
                <w:lang w:eastAsia="ru-RU"/>
              </w:rPr>
              <w:t>техническое задание – прилагается отдельным файлом</w:t>
            </w:r>
            <w:r w:rsidRPr="0073387B">
              <w:rPr>
                <w:rFonts w:ascii="Times New Roman" w:eastAsia="Times New Roman" w:hAnsi="Times New Roman" w:cs="Times New Roman"/>
                <w:bCs/>
                <w:sz w:val="20"/>
                <w:szCs w:val="20"/>
                <w:lang w:eastAsia="ru-RU"/>
              </w:rPr>
              <w:t>), проектом договора (</w:t>
            </w:r>
            <w:r w:rsidR="00BF5CF1" w:rsidRPr="0073387B">
              <w:rPr>
                <w:rFonts w:ascii="Times New Roman" w:eastAsia="Times New Roman" w:hAnsi="Times New Roman" w:cs="Times New Roman"/>
                <w:bCs/>
                <w:sz w:val="20"/>
                <w:szCs w:val="20"/>
                <w:lang w:eastAsia="ru-RU"/>
              </w:rPr>
              <w:t>прилагается отдельным файлом</w:t>
            </w:r>
            <w:r w:rsidRPr="0073387B">
              <w:rPr>
                <w:rFonts w:ascii="Times New Roman" w:eastAsia="Times New Roman" w:hAnsi="Times New Roman" w:cs="Times New Roman"/>
                <w:bCs/>
                <w:sz w:val="20"/>
                <w:szCs w:val="20"/>
                <w:lang w:eastAsia="ru-RU"/>
              </w:rPr>
              <w:t>)</w:t>
            </w:r>
          </w:p>
        </w:tc>
      </w:tr>
      <w:tr w:rsidR="0024495D" w:rsidRPr="0073387B" w14:paraId="127FB319" w14:textId="77777777" w:rsidTr="00252418">
        <w:tc>
          <w:tcPr>
            <w:tcW w:w="540" w:type="pct"/>
            <w:vMerge w:val="restart"/>
            <w:vAlign w:val="center"/>
          </w:tcPr>
          <w:p w14:paraId="4A364F15" w14:textId="3C6D275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73387B" w14:paraId="3671093B" w14:textId="77777777" w:rsidTr="005660A5">
        <w:tc>
          <w:tcPr>
            <w:tcW w:w="540" w:type="pct"/>
            <w:vMerge/>
            <w:vAlign w:val="center"/>
          </w:tcPr>
          <w:p w14:paraId="5F2D3C2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314E9E" w:rsidR="0024495D" w:rsidRPr="0073387B" w:rsidRDefault="0024495D" w:rsidP="0024495D">
            <w:pPr>
              <w:spacing w:after="0" w:line="240" w:lineRule="auto"/>
              <w:rPr>
                <w:rFonts w:ascii="Times New Roman" w:hAnsi="Times New Roman" w:cs="Times New Roman"/>
                <w:b/>
                <w:bCs/>
                <w:sz w:val="20"/>
                <w:szCs w:val="20"/>
              </w:rPr>
            </w:pPr>
            <w:r w:rsidRPr="0073387B">
              <w:rPr>
                <w:rFonts w:ascii="Times New Roman" w:hAnsi="Times New Roman" w:cs="Times New Roman"/>
                <w:sz w:val="20"/>
                <w:szCs w:val="20"/>
              </w:rPr>
              <w:t xml:space="preserve">Начальная (максимальная) цена договора составляет </w:t>
            </w:r>
            <w:r w:rsidR="00FB281C">
              <w:rPr>
                <w:rFonts w:ascii="Times New Roman" w:hAnsi="Times New Roman" w:cs="Times New Roman"/>
                <w:b/>
                <w:bCs/>
                <w:sz w:val="20"/>
                <w:szCs w:val="20"/>
              </w:rPr>
              <w:t>29 241 345</w:t>
            </w:r>
            <w:r w:rsidR="00E671FC" w:rsidRPr="00E671FC">
              <w:rPr>
                <w:rFonts w:ascii="Times New Roman" w:hAnsi="Times New Roman" w:cs="Times New Roman"/>
                <w:b/>
                <w:bCs/>
                <w:sz w:val="20"/>
                <w:szCs w:val="20"/>
              </w:rPr>
              <w:t>,00</w:t>
            </w:r>
            <w:r w:rsidR="00E671FC">
              <w:rPr>
                <w:rFonts w:ascii="Times New Roman" w:hAnsi="Times New Roman" w:cs="Times New Roman"/>
                <w:b/>
                <w:bCs/>
                <w:sz w:val="20"/>
                <w:szCs w:val="20"/>
              </w:rPr>
              <w:t xml:space="preserve"> (</w:t>
            </w:r>
            <w:r w:rsidR="00FB281C">
              <w:rPr>
                <w:rFonts w:ascii="Times New Roman" w:hAnsi="Times New Roman" w:cs="Times New Roman"/>
                <w:b/>
                <w:bCs/>
                <w:sz w:val="20"/>
                <w:szCs w:val="20"/>
              </w:rPr>
              <w:t>Д</w:t>
            </w:r>
            <w:r w:rsidR="00FB281C" w:rsidRPr="00FB281C">
              <w:rPr>
                <w:rFonts w:ascii="Times New Roman" w:hAnsi="Times New Roman" w:cs="Times New Roman"/>
                <w:b/>
                <w:bCs/>
                <w:sz w:val="20"/>
                <w:szCs w:val="20"/>
              </w:rPr>
              <w:t>вадцать девять  миллионов двести сорок одна  тысяча триста сорок пять</w:t>
            </w:r>
            <w:r w:rsidR="00FB281C">
              <w:rPr>
                <w:rFonts w:ascii="Times New Roman" w:hAnsi="Times New Roman" w:cs="Times New Roman"/>
                <w:b/>
                <w:bCs/>
                <w:sz w:val="20"/>
                <w:szCs w:val="20"/>
              </w:rPr>
              <w:t>)</w:t>
            </w:r>
            <w:r w:rsidR="00FB281C" w:rsidRPr="00FB281C">
              <w:rPr>
                <w:rFonts w:ascii="Times New Roman" w:hAnsi="Times New Roman" w:cs="Times New Roman"/>
                <w:b/>
                <w:bCs/>
                <w:sz w:val="20"/>
                <w:szCs w:val="20"/>
              </w:rPr>
              <w:t xml:space="preserve"> рублей 00 копеек</w:t>
            </w:r>
          </w:p>
        </w:tc>
      </w:tr>
      <w:tr w:rsidR="0024495D" w:rsidRPr="0073387B" w14:paraId="0C440006" w14:textId="77777777" w:rsidTr="00252418">
        <w:trPr>
          <w:trHeight w:val="183"/>
        </w:trPr>
        <w:tc>
          <w:tcPr>
            <w:tcW w:w="540" w:type="pct"/>
            <w:vMerge w:val="restart"/>
            <w:vAlign w:val="center"/>
          </w:tcPr>
          <w:p w14:paraId="48068FF6" w14:textId="5363D534"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73387B">
              <w:rPr>
                <w:rFonts w:ascii="Times New Roman" w:eastAsia="Times New Roman" w:hAnsi="Times New Roman" w:cs="Times New Roman"/>
                <w:b/>
                <w:bCs/>
                <w:sz w:val="20"/>
                <w:szCs w:val="20"/>
                <w:lang w:eastAsia="ru-RU"/>
              </w:rPr>
              <w:t xml:space="preserve"> (прилагается отдельным файлом)</w:t>
            </w:r>
          </w:p>
        </w:tc>
      </w:tr>
      <w:tr w:rsidR="0024495D" w:rsidRPr="0073387B" w14:paraId="02A84FE4" w14:textId="77777777" w:rsidTr="005660A5">
        <w:trPr>
          <w:trHeight w:val="182"/>
        </w:trPr>
        <w:tc>
          <w:tcPr>
            <w:tcW w:w="540" w:type="pct"/>
            <w:vMerge/>
            <w:vAlign w:val="center"/>
          </w:tcPr>
          <w:p w14:paraId="708F4CA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1C402251" w:rsidR="0024495D" w:rsidRPr="007E500D" w:rsidRDefault="0024495D" w:rsidP="00BF5CF1">
            <w:pPr>
              <w:pStyle w:val="2f"/>
              <w:ind w:firstLine="521"/>
              <w:jc w:val="both"/>
              <w:rPr>
                <w:rStyle w:val="2f0"/>
                <w:sz w:val="20"/>
              </w:rPr>
            </w:pPr>
            <w:r w:rsidRPr="007E500D">
              <w:rPr>
                <w:rFonts w:eastAsia="Calibri"/>
                <w:bCs/>
                <w:sz w:val="20"/>
              </w:rPr>
              <w:t xml:space="preserve">Начальная (максимальная) цена договора </w:t>
            </w:r>
            <w:r w:rsidRPr="007E500D">
              <w:rPr>
                <w:rStyle w:val="2f0"/>
                <w:rFonts w:eastAsia="Calibri"/>
                <w:bCs/>
                <w:sz w:val="20"/>
              </w:rPr>
              <w:t xml:space="preserve">сформирована в соответствии с </w:t>
            </w:r>
            <w:r w:rsidRPr="007E500D">
              <w:rPr>
                <w:rStyle w:val="2f0"/>
                <w:rFonts w:eastAsia="Calibri"/>
                <w:b/>
                <w:bCs/>
                <w:sz w:val="20"/>
              </w:rPr>
              <w:t>Техническим заданием (</w:t>
            </w:r>
            <w:r w:rsidR="00BF5CF1" w:rsidRPr="007E500D">
              <w:rPr>
                <w:rStyle w:val="2f0"/>
                <w:rFonts w:eastAsia="Calibri"/>
                <w:b/>
                <w:bCs/>
                <w:sz w:val="20"/>
              </w:rPr>
              <w:t>прилагается отдельным файлом</w:t>
            </w:r>
            <w:r w:rsidRPr="007E500D">
              <w:rPr>
                <w:rStyle w:val="2f0"/>
                <w:rFonts w:eastAsia="Calibri"/>
                <w:b/>
                <w:bCs/>
                <w:sz w:val="20"/>
              </w:rPr>
              <w:t>)</w:t>
            </w:r>
            <w:r w:rsidR="007E500D" w:rsidRPr="007E500D">
              <w:rPr>
                <w:rStyle w:val="2f0"/>
                <w:rFonts w:eastAsia="Calibri"/>
                <w:b/>
                <w:bCs/>
                <w:sz w:val="20"/>
              </w:rPr>
              <w:t>.</w:t>
            </w:r>
            <w:r w:rsidRPr="007E500D">
              <w:rPr>
                <w:rStyle w:val="2f0"/>
                <w:rFonts w:eastAsia="Calibri"/>
                <w:bCs/>
                <w:sz w:val="20"/>
              </w:rPr>
              <w:t xml:space="preserve"> </w:t>
            </w:r>
            <w:r w:rsidR="007E500D" w:rsidRPr="007E500D">
              <w:rPr>
                <w:color w:val="000000" w:themeColor="text1"/>
                <w:sz w:val="20"/>
              </w:rPr>
              <w:t>Цена Договора является фиксированной и не подлежит изменению в течение срока действия Договора, за исключением случаев, предусмотренных законодательством Российской Федерации. Установленная цена Договора включает в себя стоимость Товара, тары, упаковки, маркировки, расходов на транспортировку Товара до Места поставки, подачу уборку и выгрузку вагонов, а также все налоги,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14:paraId="56C4430A" w14:textId="77777777" w:rsidR="0024495D" w:rsidRPr="007E500D" w:rsidRDefault="0024495D" w:rsidP="00BF5CF1">
            <w:pPr>
              <w:pStyle w:val="2f"/>
              <w:ind w:firstLine="521"/>
              <w:jc w:val="both"/>
              <w:rPr>
                <w:sz w:val="20"/>
              </w:rPr>
            </w:pPr>
          </w:p>
          <w:p w14:paraId="447CCBEE" w14:textId="424CB544" w:rsidR="0024495D" w:rsidRPr="007E500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E500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7E500D">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73387B" w14:paraId="1F168F59" w14:textId="77777777" w:rsidTr="00914A56">
        <w:trPr>
          <w:trHeight w:val="183"/>
        </w:trPr>
        <w:tc>
          <w:tcPr>
            <w:tcW w:w="540" w:type="pct"/>
            <w:vMerge w:val="restart"/>
            <w:vAlign w:val="center"/>
          </w:tcPr>
          <w:p w14:paraId="27C1A0DA" w14:textId="1E74FCA3"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7E500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E500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73387B" w14:paraId="228383AD" w14:textId="77777777" w:rsidTr="005660A5">
        <w:trPr>
          <w:trHeight w:val="182"/>
        </w:trPr>
        <w:tc>
          <w:tcPr>
            <w:tcW w:w="540" w:type="pct"/>
            <w:vMerge/>
            <w:vAlign w:val="center"/>
          </w:tcPr>
          <w:p w14:paraId="7CEF6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73387B">
              <w:rPr>
                <w:rFonts w:ascii="Times New Roman" w:eastAsia="Times New Roman" w:hAnsi="Times New Roman" w:cs="Times New Roman"/>
                <w:bCs/>
                <w:sz w:val="20"/>
                <w:szCs w:val="20"/>
                <w:lang w:eastAsia="ru-RU"/>
              </w:rPr>
              <w:t>В соответствии с проектом договора</w:t>
            </w:r>
            <w:r w:rsidR="00C1140E" w:rsidRPr="0073387B">
              <w:rPr>
                <w:rFonts w:ascii="Times New Roman" w:eastAsia="Times New Roman" w:hAnsi="Times New Roman" w:cs="Times New Roman"/>
                <w:bCs/>
                <w:sz w:val="20"/>
                <w:szCs w:val="20"/>
                <w:lang w:eastAsia="ru-RU"/>
              </w:rPr>
              <w:t xml:space="preserve"> (</w:t>
            </w:r>
            <w:r w:rsidR="00BF5CF1" w:rsidRPr="0073387B">
              <w:rPr>
                <w:rFonts w:ascii="Times New Roman" w:eastAsia="Times New Roman" w:hAnsi="Times New Roman" w:cs="Times New Roman"/>
                <w:bCs/>
                <w:sz w:val="20"/>
                <w:szCs w:val="20"/>
                <w:lang w:eastAsia="ru-RU"/>
              </w:rPr>
              <w:t>прилагается отдельным файлом</w:t>
            </w:r>
            <w:r w:rsidR="00C1140E" w:rsidRPr="0073387B">
              <w:rPr>
                <w:rFonts w:ascii="Times New Roman" w:eastAsia="Times New Roman" w:hAnsi="Times New Roman" w:cs="Times New Roman"/>
                <w:bCs/>
                <w:sz w:val="20"/>
                <w:szCs w:val="20"/>
                <w:lang w:eastAsia="ru-RU"/>
              </w:rPr>
              <w:t>)</w:t>
            </w:r>
          </w:p>
        </w:tc>
      </w:tr>
      <w:tr w:rsidR="0024495D" w:rsidRPr="0073387B" w14:paraId="1A55B0CB" w14:textId="77777777" w:rsidTr="00F73068">
        <w:trPr>
          <w:trHeight w:val="182"/>
        </w:trPr>
        <w:tc>
          <w:tcPr>
            <w:tcW w:w="540" w:type="pct"/>
            <w:vMerge w:val="restart"/>
            <w:vAlign w:val="center"/>
          </w:tcPr>
          <w:p w14:paraId="645A6A05" w14:textId="48F5F53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73387B" w14:paraId="7200238A" w14:textId="77777777" w:rsidTr="005660A5">
        <w:trPr>
          <w:trHeight w:val="182"/>
        </w:trPr>
        <w:tc>
          <w:tcPr>
            <w:tcW w:w="540" w:type="pct"/>
            <w:vMerge/>
            <w:vAlign w:val="center"/>
          </w:tcPr>
          <w:p w14:paraId="646C1E5B"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применяется</w:t>
            </w:r>
          </w:p>
        </w:tc>
      </w:tr>
      <w:tr w:rsidR="0024495D" w:rsidRPr="0073387B" w14:paraId="745B4EF2" w14:textId="77777777" w:rsidTr="00894AA9">
        <w:trPr>
          <w:trHeight w:val="182"/>
        </w:trPr>
        <w:tc>
          <w:tcPr>
            <w:tcW w:w="540" w:type="pct"/>
            <w:vMerge w:val="restart"/>
            <w:vAlign w:val="center"/>
          </w:tcPr>
          <w:p w14:paraId="5C333C48" w14:textId="1D2C7351"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73387B" w14:paraId="4DFBE685" w14:textId="77777777" w:rsidTr="005660A5">
        <w:trPr>
          <w:trHeight w:val="182"/>
        </w:trPr>
        <w:tc>
          <w:tcPr>
            <w:tcW w:w="540" w:type="pct"/>
            <w:vMerge/>
            <w:vAlign w:val="center"/>
          </w:tcPr>
          <w:p w14:paraId="6DF09F9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73387B"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73387B" w14:paraId="38B2D258" w14:textId="77777777" w:rsidTr="00F73068">
        <w:trPr>
          <w:trHeight w:val="182"/>
        </w:trPr>
        <w:tc>
          <w:tcPr>
            <w:tcW w:w="540" w:type="pct"/>
            <w:vMerge w:val="restart"/>
            <w:vAlign w:val="center"/>
          </w:tcPr>
          <w:p w14:paraId="6C82918A" w14:textId="2D4A04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73387B" w14:paraId="73867470" w14:textId="77777777" w:rsidTr="005660A5">
        <w:trPr>
          <w:trHeight w:val="182"/>
        </w:trPr>
        <w:tc>
          <w:tcPr>
            <w:tcW w:w="540" w:type="pct"/>
            <w:vMerge/>
            <w:vAlign w:val="center"/>
          </w:tcPr>
          <w:p w14:paraId="3F3C42A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453C46"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83027AD"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A6EF4D5" w14:textId="77777777" w:rsidR="00436442"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1DB3792E" w:rsidR="00436442" w:rsidRPr="0073387B" w:rsidRDefault="00436442" w:rsidP="0043644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73387B" w14:paraId="16A15C74" w14:textId="77777777" w:rsidTr="00F73068">
        <w:trPr>
          <w:trHeight w:val="182"/>
        </w:trPr>
        <w:tc>
          <w:tcPr>
            <w:tcW w:w="540" w:type="pct"/>
            <w:vMerge w:val="restart"/>
            <w:vAlign w:val="center"/>
          </w:tcPr>
          <w:p w14:paraId="706C4D03" w14:textId="7B57BA9F"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73387B" w14:paraId="3EBFAE9A" w14:textId="77777777" w:rsidTr="005660A5">
        <w:trPr>
          <w:trHeight w:val="182"/>
        </w:trPr>
        <w:tc>
          <w:tcPr>
            <w:tcW w:w="540" w:type="pct"/>
            <w:vMerge/>
            <w:vAlign w:val="center"/>
          </w:tcPr>
          <w:p w14:paraId="476486A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7B507E34" w:rsidR="0024495D" w:rsidRPr="0073387B" w:rsidRDefault="00372F87"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372F8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73387B" w14:paraId="0D9FDB37" w14:textId="77777777" w:rsidTr="00F73068">
        <w:trPr>
          <w:trHeight w:val="182"/>
        </w:trPr>
        <w:tc>
          <w:tcPr>
            <w:tcW w:w="540" w:type="pct"/>
            <w:vMerge w:val="restart"/>
            <w:vAlign w:val="center"/>
          </w:tcPr>
          <w:p w14:paraId="6CC424B8" w14:textId="4F8AD853"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73387B" w14:paraId="3E7A0C0A" w14:textId="77777777" w:rsidTr="005660A5">
        <w:trPr>
          <w:trHeight w:val="182"/>
        </w:trPr>
        <w:tc>
          <w:tcPr>
            <w:tcW w:w="540" w:type="pct"/>
            <w:vMerge/>
            <w:vAlign w:val="center"/>
          </w:tcPr>
          <w:p w14:paraId="48A98879"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предусмотрена</w:t>
            </w:r>
          </w:p>
        </w:tc>
      </w:tr>
      <w:tr w:rsidR="0024495D" w:rsidRPr="0073387B" w14:paraId="73561BC1" w14:textId="77777777" w:rsidTr="00F73068">
        <w:trPr>
          <w:trHeight w:val="182"/>
        </w:trPr>
        <w:tc>
          <w:tcPr>
            <w:tcW w:w="540" w:type="pct"/>
            <w:vMerge w:val="restart"/>
            <w:vAlign w:val="center"/>
          </w:tcPr>
          <w:p w14:paraId="05A22C8C" w14:textId="51AE3F34"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73387B" w14:paraId="011E8446" w14:textId="77777777" w:rsidTr="005660A5">
        <w:trPr>
          <w:trHeight w:val="182"/>
        </w:trPr>
        <w:tc>
          <w:tcPr>
            <w:tcW w:w="540" w:type="pct"/>
            <w:vMerge/>
            <w:vAlign w:val="center"/>
          </w:tcPr>
          <w:p w14:paraId="4973A570"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73387B" w14:paraId="0FC6DD8B" w14:textId="77777777" w:rsidTr="00F73068">
        <w:trPr>
          <w:trHeight w:val="182"/>
        </w:trPr>
        <w:tc>
          <w:tcPr>
            <w:tcW w:w="540" w:type="pct"/>
            <w:vMerge w:val="restart"/>
            <w:vAlign w:val="center"/>
          </w:tcPr>
          <w:p w14:paraId="00E0E94A" w14:textId="4A7DD52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Предоставление закупочной документации</w:t>
            </w:r>
          </w:p>
        </w:tc>
      </w:tr>
      <w:tr w:rsidR="0024495D" w:rsidRPr="0073387B" w14:paraId="7C80354F" w14:textId="77777777" w:rsidTr="005660A5">
        <w:trPr>
          <w:trHeight w:val="182"/>
        </w:trPr>
        <w:tc>
          <w:tcPr>
            <w:tcW w:w="540" w:type="pct"/>
            <w:vMerge/>
            <w:vAlign w:val="center"/>
          </w:tcPr>
          <w:p w14:paraId="5B2DE5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73387B"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73387B" w14:paraId="230E624B" w14:textId="77777777" w:rsidTr="00894AA9">
        <w:trPr>
          <w:trHeight w:val="182"/>
        </w:trPr>
        <w:tc>
          <w:tcPr>
            <w:tcW w:w="540" w:type="pct"/>
            <w:vMerge w:val="restart"/>
            <w:vAlign w:val="center"/>
          </w:tcPr>
          <w:p w14:paraId="41D6A0BE" w14:textId="0A028F58"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73387B" w14:paraId="7DB3F4B9" w14:textId="77777777" w:rsidTr="005660A5">
        <w:trPr>
          <w:trHeight w:val="182"/>
        </w:trPr>
        <w:tc>
          <w:tcPr>
            <w:tcW w:w="540" w:type="pct"/>
            <w:vMerge/>
            <w:vAlign w:val="center"/>
          </w:tcPr>
          <w:p w14:paraId="79DD976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3C3E7758" w:rsidR="0024495D" w:rsidRPr="0073387B" w:rsidRDefault="007E500D" w:rsidP="007E50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F0A1AEF" w14:textId="77777777" w:rsidTr="00894AA9">
        <w:trPr>
          <w:trHeight w:val="182"/>
        </w:trPr>
        <w:tc>
          <w:tcPr>
            <w:tcW w:w="540" w:type="pct"/>
            <w:vMerge w:val="restart"/>
            <w:vAlign w:val="center"/>
          </w:tcPr>
          <w:p w14:paraId="72E7797B" w14:textId="3C4B1F65"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73387B" w:rsidRDefault="0024495D" w:rsidP="007E500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73387B" w14:paraId="7E7796E9" w14:textId="77777777" w:rsidTr="005660A5">
        <w:trPr>
          <w:trHeight w:val="182"/>
        </w:trPr>
        <w:tc>
          <w:tcPr>
            <w:tcW w:w="540" w:type="pct"/>
            <w:vMerge/>
            <w:vAlign w:val="center"/>
          </w:tcPr>
          <w:p w14:paraId="41B84D7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6F425E65" w:rsidR="0024495D" w:rsidRPr="0073387B" w:rsidRDefault="007E500D" w:rsidP="007E50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8358ACD" w14:textId="77777777" w:rsidTr="00894AA9">
        <w:trPr>
          <w:trHeight w:val="182"/>
        </w:trPr>
        <w:tc>
          <w:tcPr>
            <w:tcW w:w="540" w:type="pct"/>
            <w:vMerge w:val="restart"/>
            <w:vAlign w:val="center"/>
          </w:tcPr>
          <w:p w14:paraId="38B80917" w14:textId="0B1344C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1</w:t>
            </w:r>
            <w:r w:rsidR="00AC6EF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73387B" w:rsidRDefault="0024495D" w:rsidP="007E500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73387B" w14:paraId="11AEFA8A" w14:textId="77777777" w:rsidTr="005660A5">
        <w:trPr>
          <w:trHeight w:val="182"/>
        </w:trPr>
        <w:tc>
          <w:tcPr>
            <w:tcW w:w="540" w:type="pct"/>
            <w:vMerge/>
            <w:vAlign w:val="center"/>
          </w:tcPr>
          <w:p w14:paraId="391ACAF1"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701A0CF" w:rsidR="0024495D" w:rsidRPr="0073387B" w:rsidRDefault="007E500D" w:rsidP="007E50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76299862" w14:textId="77777777" w:rsidTr="00894AA9">
        <w:tc>
          <w:tcPr>
            <w:tcW w:w="540" w:type="pct"/>
            <w:vMerge w:val="restart"/>
            <w:vAlign w:val="center"/>
          </w:tcPr>
          <w:p w14:paraId="1863B273" w14:textId="4BDAB46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1</w:t>
            </w:r>
            <w:r w:rsidR="00AC6EF3">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BAA4B2D" w:rsidR="0024495D" w:rsidRPr="0073387B"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73387B">
              <w:rPr>
                <w:rFonts w:ascii="Times New Roman" w:eastAsia="Times New Roman" w:hAnsi="Times New Roman" w:cs="Times New Roman"/>
                <w:b/>
                <w:sz w:val="20"/>
                <w:szCs w:val="20"/>
                <w:lang w:eastAsia="ru-RU"/>
              </w:rPr>
              <w:t>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625864F3" w14:textId="77777777" w:rsidTr="005660A5">
        <w:trPr>
          <w:trHeight w:val="775"/>
        </w:trPr>
        <w:tc>
          <w:tcPr>
            <w:tcW w:w="540" w:type="pct"/>
            <w:vMerge/>
            <w:vAlign w:val="center"/>
          </w:tcPr>
          <w:p w14:paraId="1252910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73387B"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3387B">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73387B" w14:paraId="03AE8552" w14:textId="77777777" w:rsidTr="00894AA9">
        <w:tc>
          <w:tcPr>
            <w:tcW w:w="540" w:type="pct"/>
            <w:vMerge/>
            <w:vAlign w:val="center"/>
          </w:tcPr>
          <w:p w14:paraId="7425B5B6"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Единые (обязательные) требования к участникам закупки:</w:t>
            </w:r>
          </w:p>
          <w:p w14:paraId="03ED360A" w14:textId="77777777" w:rsidR="007E500D" w:rsidRPr="007E500D" w:rsidRDefault="007E500D" w:rsidP="007E500D">
            <w:pPr>
              <w:pStyle w:val="1f1"/>
              <w:autoSpaceDE w:val="0"/>
              <w:autoSpaceDN w:val="0"/>
              <w:adjustRightInd w:val="0"/>
              <w:spacing w:after="0" w:line="240" w:lineRule="auto"/>
              <w:ind w:left="0" w:firstLine="533"/>
              <w:jc w:val="both"/>
              <w:outlineLvl w:val="1"/>
              <w:rPr>
                <w:rFonts w:ascii="Times New Roman" w:hAnsi="Times New Roman"/>
                <w:sz w:val="20"/>
                <w:szCs w:val="20"/>
              </w:rPr>
            </w:pPr>
            <w:r w:rsidRPr="007E500D">
              <w:rPr>
                <w:rFonts w:ascii="Times New Roman" w:hAnsi="Times New Roman"/>
                <w:sz w:val="20"/>
                <w:szCs w:val="20"/>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02B7A11" w14:textId="77777777" w:rsidR="007E500D" w:rsidRPr="007E500D" w:rsidRDefault="007E500D" w:rsidP="007E500D">
            <w:pPr>
              <w:pStyle w:val="1f1"/>
              <w:autoSpaceDE w:val="0"/>
              <w:autoSpaceDN w:val="0"/>
              <w:adjustRightInd w:val="0"/>
              <w:spacing w:after="0" w:line="240" w:lineRule="auto"/>
              <w:ind w:left="0" w:firstLine="533"/>
              <w:jc w:val="both"/>
              <w:outlineLvl w:val="1"/>
              <w:rPr>
                <w:rFonts w:ascii="Times New Roman" w:hAnsi="Times New Roman"/>
                <w:sz w:val="20"/>
                <w:szCs w:val="20"/>
              </w:rPr>
            </w:pPr>
            <w:r w:rsidRPr="007E500D">
              <w:rPr>
                <w:rFonts w:ascii="Times New Roman" w:hAnsi="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0272836F" w14:textId="77777777" w:rsidR="007E500D" w:rsidRPr="007E500D" w:rsidRDefault="007E500D" w:rsidP="007E500D">
            <w:pPr>
              <w:pStyle w:val="1f1"/>
              <w:autoSpaceDE w:val="0"/>
              <w:autoSpaceDN w:val="0"/>
              <w:adjustRightInd w:val="0"/>
              <w:spacing w:after="0" w:line="240" w:lineRule="auto"/>
              <w:ind w:left="0" w:firstLine="533"/>
              <w:jc w:val="both"/>
              <w:outlineLvl w:val="1"/>
              <w:rPr>
                <w:rFonts w:ascii="Times New Roman" w:hAnsi="Times New Roman"/>
                <w:sz w:val="20"/>
                <w:szCs w:val="20"/>
              </w:rPr>
            </w:pPr>
            <w:r w:rsidRPr="007E500D">
              <w:rPr>
                <w:rFonts w:ascii="Times New Roman" w:hAnsi="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789FBF0" w14:textId="77777777" w:rsidR="007E500D" w:rsidRPr="007E500D" w:rsidRDefault="007E500D" w:rsidP="007E500D">
            <w:pPr>
              <w:pStyle w:val="1f1"/>
              <w:autoSpaceDE w:val="0"/>
              <w:autoSpaceDN w:val="0"/>
              <w:adjustRightInd w:val="0"/>
              <w:spacing w:after="0" w:line="240" w:lineRule="auto"/>
              <w:ind w:left="0" w:firstLine="533"/>
              <w:jc w:val="both"/>
              <w:outlineLvl w:val="1"/>
              <w:rPr>
                <w:rFonts w:ascii="Times New Roman" w:hAnsi="Times New Roman"/>
                <w:sz w:val="20"/>
                <w:szCs w:val="20"/>
              </w:rPr>
            </w:pPr>
            <w:r w:rsidRPr="007E500D">
              <w:rPr>
                <w:rFonts w:ascii="Times New Roman" w:hAnsi="Times New Roman"/>
                <w:sz w:val="20"/>
                <w:szCs w:val="20"/>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7553160" w14:textId="77777777" w:rsidR="007E500D" w:rsidRPr="007E500D" w:rsidRDefault="007E500D" w:rsidP="007E500D">
            <w:pPr>
              <w:pStyle w:val="1f1"/>
              <w:autoSpaceDE w:val="0"/>
              <w:autoSpaceDN w:val="0"/>
              <w:adjustRightInd w:val="0"/>
              <w:spacing w:after="0" w:line="240" w:lineRule="auto"/>
              <w:ind w:left="0" w:firstLine="533"/>
              <w:jc w:val="both"/>
              <w:outlineLvl w:val="1"/>
              <w:rPr>
                <w:rFonts w:ascii="Times New Roman" w:hAnsi="Times New Roman"/>
                <w:sz w:val="20"/>
                <w:szCs w:val="20"/>
              </w:rPr>
            </w:pPr>
            <w:r w:rsidRPr="007E500D">
              <w:rPr>
                <w:rFonts w:ascii="Times New Roman" w:hAnsi="Times New Roman"/>
                <w:sz w:val="20"/>
                <w:szCs w:val="20"/>
              </w:rPr>
              <w:t>5. отсутствие сведений об участнике закупки в реестре недобросовестных поставщиков, предусмотренном статьей 5 Закона № 223-ФЗ;</w:t>
            </w:r>
          </w:p>
          <w:p w14:paraId="65B8F57C" w14:textId="5CC5B247" w:rsidR="0024495D" w:rsidRPr="007E500D" w:rsidRDefault="007E500D" w:rsidP="007E500D">
            <w:pPr>
              <w:pStyle w:val="1f1"/>
              <w:autoSpaceDE w:val="0"/>
              <w:autoSpaceDN w:val="0"/>
              <w:adjustRightInd w:val="0"/>
              <w:spacing w:after="0" w:line="240" w:lineRule="auto"/>
              <w:ind w:left="0" w:firstLine="533"/>
              <w:jc w:val="both"/>
              <w:outlineLvl w:val="1"/>
              <w:rPr>
                <w:b/>
              </w:rPr>
            </w:pPr>
            <w:r w:rsidRPr="007E500D">
              <w:rPr>
                <w:rFonts w:ascii="Times New Roman" w:hAnsi="Times New Roman"/>
                <w:sz w:val="20"/>
                <w:szCs w:val="20"/>
              </w:rPr>
              <w:t>6. отсутствие сведений об участнике закупки в реестре недобросовестных поставщиков, предусмотренном Законом № 44-ФЗ.</w:t>
            </w:r>
          </w:p>
        </w:tc>
      </w:tr>
      <w:tr w:rsidR="0024495D" w:rsidRPr="0073387B" w14:paraId="42557882" w14:textId="77777777" w:rsidTr="004F40AA">
        <w:tc>
          <w:tcPr>
            <w:tcW w:w="540" w:type="pct"/>
            <w:vMerge w:val="restart"/>
            <w:vAlign w:val="center"/>
          </w:tcPr>
          <w:p w14:paraId="680DCFCC" w14:textId="0B892502" w:rsidR="0024495D" w:rsidRPr="0073387B" w:rsidRDefault="00AC6EF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3F56888D"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Дополнительные требования к участникам закупки</w:t>
            </w:r>
            <w:r w:rsidR="0073387B">
              <w:rPr>
                <w:rFonts w:ascii="Times New Roman" w:eastAsia="Times New Roman" w:hAnsi="Times New Roman" w:cs="Times New Roman"/>
                <w:b/>
                <w:sz w:val="20"/>
                <w:szCs w:val="20"/>
                <w:lang w:eastAsia="ru-RU"/>
              </w:rPr>
              <w:t xml:space="preserve"> (</w:t>
            </w:r>
            <w:r w:rsidR="0073387B" w:rsidRPr="00125726">
              <w:rPr>
                <w:rFonts w:ascii="Times New Roman" w:eastAsia="Times New Roman" w:hAnsi="Times New Roman" w:cs="Times New Roman"/>
                <w:b/>
                <w:sz w:val="20"/>
                <w:szCs w:val="20"/>
                <w:lang w:eastAsia="ru-RU"/>
              </w:rPr>
              <w:t>указанные в настояще</w:t>
            </w:r>
            <w:r w:rsidR="0073387B">
              <w:rPr>
                <w:rFonts w:ascii="Times New Roman" w:eastAsia="Times New Roman" w:hAnsi="Times New Roman" w:cs="Times New Roman"/>
                <w:b/>
                <w:sz w:val="20"/>
                <w:szCs w:val="20"/>
                <w:lang w:eastAsia="ru-RU"/>
              </w:rPr>
              <w:t>м</w:t>
            </w:r>
            <w:r w:rsidR="0073387B" w:rsidRPr="00125726">
              <w:rPr>
                <w:rFonts w:ascii="Times New Roman" w:eastAsia="Times New Roman" w:hAnsi="Times New Roman" w:cs="Times New Roman"/>
                <w:b/>
                <w:sz w:val="20"/>
                <w:szCs w:val="20"/>
                <w:lang w:eastAsia="ru-RU"/>
              </w:rPr>
              <w:t xml:space="preserve"> </w:t>
            </w:r>
            <w:r w:rsidR="0073387B">
              <w:rPr>
                <w:rFonts w:ascii="Times New Roman" w:eastAsia="Times New Roman" w:hAnsi="Times New Roman" w:cs="Times New Roman"/>
                <w:b/>
                <w:sz w:val="20"/>
                <w:szCs w:val="20"/>
                <w:lang w:eastAsia="ru-RU"/>
              </w:rPr>
              <w:t>разделе</w:t>
            </w:r>
            <w:r w:rsidR="0073387B"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73387B">
              <w:rPr>
                <w:rFonts w:ascii="Times New Roman" w:eastAsia="Times New Roman" w:hAnsi="Times New Roman" w:cs="Times New Roman"/>
                <w:b/>
                <w:sz w:val="20"/>
                <w:szCs w:val="20"/>
                <w:lang w:eastAsia="ru-RU"/>
              </w:rPr>
              <w:t>)</w:t>
            </w:r>
            <w:r w:rsidRPr="0073387B">
              <w:rPr>
                <w:rFonts w:ascii="Times New Roman" w:eastAsia="Times New Roman" w:hAnsi="Times New Roman" w:cs="Times New Roman"/>
                <w:b/>
                <w:sz w:val="20"/>
                <w:szCs w:val="20"/>
                <w:lang w:eastAsia="ru-RU"/>
              </w:rPr>
              <w:t>:</w:t>
            </w:r>
          </w:p>
        </w:tc>
      </w:tr>
      <w:tr w:rsidR="0024495D" w:rsidRPr="0073387B" w14:paraId="0406ABEA" w14:textId="77777777" w:rsidTr="004F40AA">
        <w:tc>
          <w:tcPr>
            <w:tcW w:w="540" w:type="pct"/>
            <w:vMerge/>
            <w:vAlign w:val="center"/>
          </w:tcPr>
          <w:p w14:paraId="63FCF2C2"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4705B59" w:rsidR="0024495D" w:rsidRPr="0073387B" w:rsidRDefault="007E500D" w:rsidP="007E500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73387B" w14:paraId="5045E956" w14:textId="77777777" w:rsidTr="000900AC">
        <w:tc>
          <w:tcPr>
            <w:tcW w:w="540" w:type="pct"/>
            <w:vMerge w:val="restart"/>
            <w:vAlign w:val="center"/>
          </w:tcPr>
          <w:p w14:paraId="7178CC9B" w14:textId="48F7709A"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73387B"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73387B">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73387B" w14:paraId="5D54A1C9" w14:textId="77777777" w:rsidTr="004F40AA">
        <w:tc>
          <w:tcPr>
            <w:tcW w:w="540" w:type="pct"/>
            <w:vMerge/>
            <w:vAlign w:val="center"/>
          </w:tcPr>
          <w:p w14:paraId="25156AB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73387B"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Не устанавливаются</w:t>
            </w:r>
          </w:p>
        </w:tc>
      </w:tr>
      <w:tr w:rsidR="008371DA" w:rsidRPr="0073387B" w14:paraId="55C8B684" w14:textId="77777777" w:rsidTr="008371DA">
        <w:tc>
          <w:tcPr>
            <w:tcW w:w="540" w:type="pct"/>
            <w:vAlign w:val="center"/>
          </w:tcPr>
          <w:p w14:paraId="6938BEA6" w14:textId="55D588C0"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29EEC263" w:rsidR="008371DA" w:rsidRPr="0073387B" w:rsidRDefault="008371DA"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bookmarkStart w:id="0" w:name="OLE_LINK2"/>
            <w:r w:rsidR="006943EF" w:rsidRPr="006943EF">
              <w:rPr>
                <w:rFonts w:ascii="Times New Roman" w:eastAsia="Times New Roman" w:hAnsi="Times New Roman" w:cs="Times New Roman"/>
                <w:b/>
                <w:sz w:val="20"/>
                <w:szCs w:val="20"/>
                <w:lang w:eastAsia="ru-RU"/>
              </w:rPr>
              <w:t>закупк</w:t>
            </w:r>
            <w:r w:rsidR="006943EF">
              <w:rPr>
                <w:rFonts w:ascii="Times New Roman" w:eastAsia="Times New Roman" w:hAnsi="Times New Roman" w:cs="Times New Roman"/>
                <w:b/>
                <w:sz w:val="20"/>
                <w:szCs w:val="20"/>
                <w:lang w:eastAsia="ru-RU"/>
              </w:rPr>
              <w:t>е</w:t>
            </w:r>
            <w:r w:rsidR="006943EF" w:rsidRPr="006943EF">
              <w:rPr>
                <w:rFonts w:ascii="Times New Roman" w:eastAsia="Times New Roman" w:hAnsi="Times New Roman" w:cs="Times New Roman"/>
                <w:b/>
                <w:sz w:val="20"/>
                <w:szCs w:val="20"/>
                <w:lang w:eastAsia="ru-RU"/>
              </w:rPr>
              <w:t xml:space="preserve"> </w:t>
            </w:r>
            <w:bookmarkEnd w:id="0"/>
            <w:r w:rsidRPr="0073387B">
              <w:rPr>
                <w:rFonts w:ascii="Times New Roman" w:eastAsia="Times New Roman" w:hAnsi="Times New Roman" w:cs="Times New Roman"/>
                <w:b/>
                <w:sz w:val="20"/>
                <w:szCs w:val="20"/>
                <w:lang w:eastAsia="ru-RU"/>
              </w:rPr>
              <w:t>в электронной форме</w:t>
            </w:r>
            <w:r w:rsidR="0073387B">
              <w:rPr>
                <w:rStyle w:val="aff0"/>
                <w:rFonts w:ascii="Times New Roman" w:eastAsia="Times New Roman" w:hAnsi="Times New Roman" w:cs="Times New Roman"/>
                <w:b/>
                <w:sz w:val="20"/>
                <w:szCs w:val="20"/>
                <w:lang w:eastAsia="ru-RU"/>
              </w:rPr>
              <w:footnoteReference w:id="2"/>
            </w:r>
          </w:p>
        </w:tc>
      </w:tr>
      <w:tr w:rsidR="008371DA" w:rsidRPr="0073387B" w14:paraId="02722E63" w14:textId="77777777" w:rsidTr="008371DA">
        <w:tc>
          <w:tcPr>
            <w:tcW w:w="540" w:type="pct"/>
            <w:vMerge w:val="restart"/>
            <w:vAlign w:val="center"/>
          </w:tcPr>
          <w:p w14:paraId="0E354EDE" w14:textId="2870631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2E1F50F9" w14:textId="0513659D"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ПЕРВОЙ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303205ED" w14:textId="77777777" w:rsidTr="00894AA9">
        <w:tc>
          <w:tcPr>
            <w:tcW w:w="540" w:type="pct"/>
            <w:vMerge/>
            <w:vAlign w:val="center"/>
          </w:tcPr>
          <w:p w14:paraId="716A3BD7"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C58F446"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b/>
                <w:bCs/>
                <w:sz w:val="20"/>
                <w:szCs w:val="24"/>
              </w:rPr>
            </w:pPr>
            <w:r w:rsidRPr="00EA1AD7">
              <w:rPr>
                <w:rFonts w:ascii="Times New Roman" w:hAnsi="Times New Roman"/>
                <w:b/>
                <w:bCs/>
                <w:sz w:val="20"/>
                <w:szCs w:val="24"/>
              </w:rPr>
              <w:tab/>
              <w:t>Первая часть заявки на участие в аукционе в электронной форме должна содержать:</w:t>
            </w:r>
          </w:p>
          <w:p w14:paraId="5BA011BF"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ab/>
              <w:t>Предложение участника закупки в отношении объекта закупки, а именно указанные в одном из следующих подпунктов сведения:</w:t>
            </w:r>
          </w:p>
          <w:p w14:paraId="26D5B0F1"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1-1) при осуществлении закупки на поставку товара:</w:t>
            </w:r>
          </w:p>
          <w:p w14:paraId="6EF1DE3F"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а) согласие участника процедуры закупки на поставку товара в случае:</w:t>
            </w:r>
          </w:p>
          <w:p w14:paraId="4FE808C7"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13A597BB"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lastRenderedPageBreak/>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2BAA7D1"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5DC4D052"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6278B9FF"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3-1) при осуществлении закупки на выполнение работ, оказание услуг для выполнения, оказания которых используется товар:</w:t>
            </w:r>
          </w:p>
          <w:p w14:paraId="4C844E2B" w14:textId="77777777" w:rsidR="00EA1AD7"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386A9F0" w14:textId="2D4C1E25" w:rsidR="008371DA" w:rsidRPr="00EA1AD7" w:rsidRDefault="00EA1AD7" w:rsidP="00EA1AD7">
            <w:pPr>
              <w:autoSpaceDE w:val="0"/>
              <w:autoSpaceDN w:val="0"/>
              <w:adjustRightInd w:val="0"/>
              <w:spacing w:after="0" w:line="240" w:lineRule="auto"/>
              <w:ind w:firstLine="259"/>
              <w:jc w:val="both"/>
              <w:rPr>
                <w:rFonts w:ascii="Times New Roman" w:hAnsi="Times New Roman"/>
                <w:sz w:val="20"/>
                <w:szCs w:val="24"/>
              </w:rPr>
            </w:pPr>
            <w:r w:rsidRPr="00EA1AD7">
              <w:rPr>
                <w:rFonts w:ascii="Times New Roman" w:hAnsi="Times New Roman"/>
                <w:sz w:val="20"/>
                <w:szCs w:val="24"/>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8371DA" w:rsidRPr="0073387B" w14:paraId="5C0ED9EA" w14:textId="77777777" w:rsidTr="008371DA">
        <w:tc>
          <w:tcPr>
            <w:tcW w:w="540" w:type="pct"/>
            <w:vMerge w:val="restart"/>
            <w:vAlign w:val="center"/>
          </w:tcPr>
          <w:p w14:paraId="396C2C0B" w14:textId="6F5DC0B3"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1</w:t>
            </w:r>
            <w:r w:rsidRPr="0073387B">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5E2777E" w14:textId="33955DD3" w:rsidR="008371DA" w:rsidRPr="0073387B" w:rsidRDefault="008371DA" w:rsidP="008371D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ВТОРОЙ части заявки на участие в </w:t>
            </w:r>
            <w:r w:rsidR="006943EF"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8371DA" w:rsidRPr="0073387B" w14:paraId="035DB703" w14:textId="77777777" w:rsidTr="00894AA9">
        <w:tc>
          <w:tcPr>
            <w:tcW w:w="540" w:type="pct"/>
            <w:vMerge/>
            <w:vAlign w:val="center"/>
          </w:tcPr>
          <w:p w14:paraId="40CAC83D" w14:textId="77777777" w:rsidR="008371DA" w:rsidRPr="0073387B" w:rsidRDefault="008371DA"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CA218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1. Документ, содержащий сведения об участнике процедуры закупки: </w:t>
            </w:r>
          </w:p>
          <w:p w14:paraId="59752FD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1.1. участники процедуры закупки, являющиеся юридическими лицами (за исключением иностранных юридических лиц, индивидуальных предпринимателей и физических лиц), указывают следующие сведения:</w:t>
            </w:r>
          </w:p>
          <w:p w14:paraId="7FB9A90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полное наименование участника процедуры закупки в соответствии со сведениями Единого государственного реестра юридических лиц;</w:t>
            </w:r>
          </w:p>
          <w:p w14:paraId="1096E59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сокращенное наименование участника процедуры закупки (при наличии) </w:t>
            </w:r>
          </w:p>
          <w:p w14:paraId="07F2763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в соответствии со сведениями Единого государственного реестра юридических лиц;</w:t>
            </w:r>
          </w:p>
          <w:p w14:paraId="7BAD39A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фирменное наименование участника процедуры закупки (при наличии) </w:t>
            </w:r>
          </w:p>
          <w:p w14:paraId="3F8A6FB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в соответствии со сведениями Единого государственного реестра юридических лиц;</w:t>
            </w:r>
          </w:p>
          <w:p w14:paraId="3CEBF56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код и наименование организационно-правовой формы участника процедуры закупки в соответствии с Общероссийским классификатором организационно-правовых форм (ОКОПФ);</w:t>
            </w:r>
          </w:p>
          <w:p w14:paraId="43314B6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статус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w:t>
            </w:r>
          </w:p>
          <w:p w14:paraId="55276F7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в закупочной документации);</w:t>
            </w:r>
          </w:p>
          <w:p w14:paraId="64ECCE8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код по Общероссийскому классификатору предприятий и организаций (ОКПО), установленный участнику процедуры закупки.</w:t>
            </w:r>
          </w:p>
          <w:p w14:paraId="6BBCBD4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место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p w14:paraId="42B646A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65C04F7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 места нахождения участника процедуры закупки;</w:t>
            </w:r>
          </w:p>
          <w:p w14:paraId="1DB4DB2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3E47272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4AB4E1E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184BF8C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359375D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lastRenderedPageBreak/>
              <w:t>номера телефонов;</w:t>
            </w:r>
          </w:p>
          <w:p w14:paraId="751C452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589665D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идентификационный номер налогоплательщика (ИНН) в соответствии </w:t>
            </w:r>
          </w:p>
          <w:p w14:paraId="1CCD3C6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со свидетельством о постановке на учет в налоговом органе;</w:t>
            </w:r>
          </w:p>
          <w:p w14:paraId="0891F7D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код причины и дата постановки на учет в налоговом органе (КПП) в соответствии со свидетельством о постановке на учет в налоговом органе.</w:t>
            </w:r>
          </w:p>
          <w:p w14:paraId="62DE634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основной государственный регистрационный номер юридического лица (ОГРН) </w:t>
            </w:r>
          </w:p>
          <w:p w14:paraId="08926E2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в соответствии со свидетельством о постановке на учет в налоговом органе.</w:t>
            </w:r>
          </w:p>
          <w:p w14:paraId="7498E18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Банковские реквизиты участника закупки;</w:t>
            </w:r>
          </w:p>
          <w:p w14:paraId="2811C31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ФИО и номер телефона контактного лица.</w:t>
            </w:r>
          </w:p>
          <w:p w14:paraId="4C759C9F"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1.2. участники процедуры закупки, являющиеся иностранными юридическими лицами, указывают следующие сведения:</w:t>
            </w:r>
          </w:p>
          <w:p w14:paraId="57066F1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полное наименование участника процедуры закупки на русском языке;</w:t>
            </w:r>
          </w:p>
          <w:p w14:paraId="2CE1358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сокращенное наименование участника процедуры закупки (при наличии) </w:t>
            </w:r>
          </w:p>
          <w:p w14:paraId="56CE4F6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 русском языке;</w:t>
            </w:r>
          </w:p>
          <w:p w14:paraId="43C935C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фирменное наименование участника процедуры закупки (при наличии) на русском языке.</w:t>
            </w:r>
          </w:p>
          <w:p w14:paraId="1921DE5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Дополнительно полное наименование иностранного юридического лица, а также сокращенное и фирменное наименования иностранного юридического лица (при наличии) могут указываться с использованием букв латинского алфавита.</w:t>
            </w:r>
          </w:p>
          <w:p w14:paraId="435B02B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место нахождения участника процедуры закупки, иностранного юридического лица в стране его регистрации:</w:t>
            </w:r>
          </w:p>
          <w:p w14:paraId="158454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страна регистрации иностранного юридического лица и код страны регистрации иностранного юридического лица в соответствии с Общероссийским классификатором стран мира (ОКСМ);</w:t>
            </w:r>
          </w:p>
          <w:p w14:paraId="10AEE9F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w:t>
            </w:r>
          </w:p>
          <w:p w14:paraId="2152AE4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w:t>
            </w:r>
          </w:p>
          <w:p w14:paraId="7BF3C15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514C01C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6BEC7EA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6AC41E0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номера телефонов;</w:t>
            </w:r>
          </w:p>
          <w:p w14:paraId="00C06CC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7119C25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При наличии у иностранного юридического лица места пребывания на территории Российской Федерации дополнительно указываются следующие сведения:</w:t>
            </w:r>
          </w:p>
          <w:p w14:paraId="0442733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044A7C3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w:t>
            </w:r>
          </w:p>
          <w:p w14:paraId="388C1A2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71D431A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74815AD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2187948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695A84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номера телефонов;</w:t>
            </w:r>
          </w:p>
          <w:p w14:paraId="509E7F5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6B88BDB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Банковские реквизиты участника закупки;</w:t>
            </w:r>
          </w:p>
          <w:p w14:paraId="77E318C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ФИО и номер телефона контактного лица.</w:t>
            </w:r>
          </w:p>
          <w:p w14:paraId="5E3986F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Иностранные юридические лица, состоящие на учете в налоговых органах </w:t>
            </w:r>
          </w:p>
          <w:p w14:paraId="5FFABBD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 территории Российской Федерации, указывают:</w:t>
            </w:r>
          </w:p>
          <w:p w14:paraId="3106183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идентификационный номер налогоплательщика (ИНН) в соответствии </w:t>
            </w:r>
          </w:p>
          <w:p w14:paraId="51DB539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со свидетельством о постановке на учет в налоговом органе;</w:t>
            </w:r>
          </w:p>
          <w:p w14:paraId="66229362"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код причины и дата постановки на учет в налоговом органе (КПП) в соответствии </w:t>
            </w:r>
          </w:p>
          <w:p w14:paraId="577CF40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со свидетельством о постановке на учет в налоговом органе;</w:t>
            </w:r>
          </w:p>
          <w:p w14:paraId="6FAAEA8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основной государственный регистрационный номер юридического лица (ОГРН) </w:t>
            </w:r>
          </w:p>
          <w:p w14:paraId="0AF39D5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в соответствии со свидетельством о постановке на учет в налоговом органе;</w:t>
            </w:r>
          </w:p>
          <w:p w14:paraId="3EE83F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lastRenderedPageBreak/>
              <w:t>код налогоплательщика в стране регистрации или его аналог;</w:t>
            </w:r>
          </w:p>
          <w:p w14:paraId="6EDD538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Иностранные юридические лица, не состоящие на учете в налоговых органах </w:t>
            </w:r>
          </w:p>
          <w:p w14:paraId="3BDA7F0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 территории Российской Федерации:</w:t>
            </w:r>
          </w:p>
          <w:p w14:paraId="4847AAF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код налогоплательщика в стране регистрации или его аналог в соответствии </w:t>
            </w:r>
          </w:p>
          <w:p w14:paraId="0076E93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 законодательством иностранного государства.</w:t>
            </w:r>
          </w:p>
          <w:p w14:paraId="6CDE169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1.3. участники процедуры закупки, являющиеся индивидуальными предпринимателями или физическими лицами, указывают следующие сведения:</w:t>
            </w:r>
          </w:p>
          <w:p w14:paraId="1F153B0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фамилию,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p w14:paraId="0C866C5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p w14:paraId="1BF5FAB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 места жительства участника процедуры закупки;</w:t>
            </w:r>
          </w:p>
          <w:p w14:paraId="469F835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707F548F"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5FDBE0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1144F22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1D0B8DF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номера телефонов;</w:t>
            </w:r>
          </w:p>
          <w:p w14:paraId="5F5188C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55FA256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идентификационный номер налогоплательщика (ИНН) в соответствии </w:t>
            </w:r>
          </w:p>
          <w:p w14:paraId="7879765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со свидетельством о постановке на учет в налоговом органе;</w:t>
            </w:r>
          </w:p>
          <w:p w14:paraId="66BEFCD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Банковские реквизиты участника закупки;</w:t>
            </w:r>
          </w:p>
          <w:p w14:paraId="47F5C3C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Участник закупки – физическое лицо, обязан в составе заявки представить письменное согласие на обработку персональных данных;</w:t>
            </w:r>
          </w:p>
          <w:p w14:paraId="3A63972F"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ФИО и номер телефона контактного лица.</w:t>
            </w:r>
          </w:p>
          <w:p w14:paraId="19ABB84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1.4. участники процедуры закупки, являющиеся иностранными гражданами, указывают следующие сведения: </w:t>
            </w:r>
          </w:p>
          <w:p w14:paraId="6BC912D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страна регистрации иностранного гражданина и код страны регистрации иностранного гражданина в соответствии с Общероссийским классификатором стран мира (ОКСМ);</w:t>
            </w:r>
          </w:p>
          <w:p w14:paraId="1BE5CCC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w:t>
            </w:r>
          </w:p>
          <w:p w14:paraId="59ECD69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w:t>
            </w:r>
          </w:p>
          <w:p w14:paraId="6DF032F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32E03A1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5F20A6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цифровое или буквенно-цифровое обозначение объекта адресации (дом, владение, иные, в том числе корпус, строение, квартира, офис) (при наличии);</w:t>
            </w:r>
          </w:p>
          <w:p w14:paraId="02A4F2B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номера телефонов;</w:t>
            </w:r>
          </w:p>
          <w:p w14:paraId="0CFF040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2E4991C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При наличии у иностранного гражданина места пребывания или места жительства на территории Российской Федерации дополнительно указываются следующие сведения </w:t>
            </w:r>
          </w:p>
          <w:p w14:paraId="576B4479"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о месте пребывания или месте жительства иностранного гражданина на территории Российской Федерации:</w:t>
            </w:r>
          </w:p>
          <w:p w14:paraId="492EACD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p w14:paraId="1EA96BD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почтовый индекс;</w:t>
            </w:r>
          </w:p>
          <w:p w14:paraId="649B696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p w14:paraId="392875A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элемента планировочной структуры (квартал, микрорайон, иные) (при наличии);</w:t>
            </w:r>
          </w:p>
          <w:p w14:paraId="6035851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тип и наименование объекта улично-дорожной сети (улица, проспект, шоссе, переулок, проезд, набережная, площадь, иные) (при наличии);</w:t>
            </w:r>
          </w:p>
          <w:p w14:paraId="003EC66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тип и цифровое или буквенно-цифровое обозначение объекта адресации (дом, владение, иные, </w:t>
            </w:r>
            <w:r w:rsidRPr="00542895">
              <w:rPr>
                <w:rFonts w:ascii="Times New Roman" w:hAnsi="Times New Roman" w:cs="Times New Roman"/>
                <w:sz w:val="20"/>
                <w:szCs w:val="20"/>
              </w:rPr>
              <w:lastRenderedPageBreak/>
              <w:t>в том числе корпус, строение, квартира, офис) (при наличии);</w:t>
            </w:r>
          </w:p>
          <w:p w14:paraId="034D2B9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номера телефонов;</w:t>
            </w:r>
          </w:p>
          <w:p w14:paraId="428EFE9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адреса электронной почты;</w:t>
            </w:r>
          </w:p>
          <w:p w14:paraId="02CA36A0"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Банковские реквизиты участника закупки;</w:t>
            </w:r>
          </w:p>
          <w:p w14:paraId="229E3FC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ФИО и номер телефона контактного лица.</w:t>
            </w:r>
          </w:p>
          <w:p w14:paraId="2C00F90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Иностранные граждане, состоящие на учете в налоговых органах на территории Российской Федерации, указывают:</w:t>
            </w:r>
          </w:p>
          <w:p w14:paraId="3C5F5711"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идентификационный номер налогоплательщика (ИНН) в соответствии </w:t>
            </w:r>
          </w:p>
          <w:p w14:paraId="309BFDD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со свидетельством о постановке на учет в налоговом органе;</w:t>
            </w:r>
          </w:p>
          <w:p w14:paraId="6B670D8E"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код налогоплательщика в стране регистрации или его аналог в соответствии </w:t>
            </w:r>
          </w:p>
          <w:p w14:paraId="6B7FED9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 законодательством иностранного государства;</w:t>
            </w:r>
          </w:p>
          <w:p w14:paraId="25CB383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для иностранных граждан, не состоящих на учете в налоговых органах </w:t>
            </w:r>
          </w:p>
          <w:p w14:paraId="0039496A"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на территории Российской Федерации:</w:t>
            </w:r>
          </w:p>
          <w:p w14:paraId="30C2256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код налогоплательщика в стране регистрации или его аналог в соответствии </w:t>
            </w:r>
          </w:p>
          <w:p w14:paraId="2321953F"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с законодательством иностранного государства;</w:t>
            </w:r>
          </w:p>
          <w:p w14:paraId="5A6755E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Участник закупки – физическое лицо (иностранный гражданин), обязан в составе заявки представить письменное согласие на обработку персональных данных.</w:t>
            </w:r>
          </w:p>
          <w:p w14:paraId="495815E0" w14:textId="77777777" w:rsidR="002F2CD1" w:rsidRPr="00542895" w:rsidRDefault="002F2CD1" w:rsidP="002F2CD1">
            <w:pPr>
              <w:widowControl w:val="0"/>
              <w:spacing w:after="0" w:line="240" w:lineRule="auto"/>
              <w:jc w:val="both"/>
              <w:rPr>
                <w:rFonts w:ascii="Times New Roman" w:hAnsi="Times New Roman" w:cs="Times New Roman"/>
                <w:sz w:val="20"/>
                <w:szCs w:val="20"/>
              </w:rPr>
            </w:pPr>
            <w:r w:rsidRPr="00542895">
              <w:rPr>
                <w:rFonts w:ascii="Times New Roman" w:hAnsi="Times New Roman" w:cs="Times New Roman"/>
                <w:sz w:val="20"/>
                <w:szCs w:val="20"/>
              </w:rPr>
              <w:t>2. документ, декларирующий соответствие участника закупки следующим требованиям:</w:t>
            </w:r>
          </w:p>
          <w:p w14:paraId="534C15B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2.1. соответствие участника закупки требованиям законодательства РФ к лицам, осуществляющим поставки товаров, выполнение работ, оказание услуг;</w:t>
            </w:r>
          </w:p>
          <w:p w14:paraId="28EA7B3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14:paraId="4686472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конверта с заявкой от участника;</w:t>
            </w:r>
          </w:p>
          <w:p w14:paraId="28653A6D"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E7F407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2.5. отсутствие сведений об участнике закупки в реестрах недобросовестных поставщиков, ведение которых предусмотрено Законом № 223-ФЗ и/или Законом № 44-ФЗ;</w:t>
            </w:r>
          </w:p>
          <w:p w14:paraId="02D8D90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3. В случае подачи заявки на участие в конкурентной закупке группой лиц (коллективным участником), таким участником дополнительно должны быть выполнены следующие требования: </w:t>
            </w:r>
          </w:p>
          <w:p w14:paraId="540B3D3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3.1. Организации (или физические лица), представляющие коллективного участника, заключают между собой договор простого товарищества (иное соглашение, позволяющее объединить юридических и/или индивидуальных предпринимателей для исполнения договора поставки) соответствующий нормам Гражданского кодекса Российской Федерации и отвечающий следующим требованиям:</w:t>
            </w:r>
          </w:p>
          <w:p w14:paraId="4E38F02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1) в договоре или соглашении должны быть четко определены права и обязанности сторон как в рамках участия в закупочной процедуре, так и в рамках исполнения договора;</w:t>
            </w:r>
          </w:p>
          <w:p w14:paraId="7961F25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2) в договоре или соглашении должно быть приведено четкое распределение номенклатуры, объемов, стоимости и сроков выполнения работ, оказания услуг между членами коллективного участника;</w:t>
            </w:r>
          </w:p>
          <w:p w14:paraId="3D9ADC3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3) в договоре или соглашении должен быть определен лидер, который в дальнейшем представляет интересы каждого лица, входящего в состав коллективного участника, во взаимоотношениях с Заказчиком, в том числе подает заявку от имени коллективного участника, направляет в адрес Заказчика разъяснения положений заявки и т.д.</w:t>
            </w:r>
          </w:p>
          <w:p w14:paraId="78FEA69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4) в договоре или соглашении должна быть установлена субсидиарная ответственность каждой организации по обязательствам, связанным с участием в закупочной процедуре, и солидарная ответственность за своевременное и полное исполнение договора;</w:t>
            </w:r>
          </w:p>
          <w:p w14:paraId="5C4A81D7"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5) договор или соглашение должен предусматривать, что все операции по выполнению договора в целом, включая платежи, совершаются исключительно с лидером, однако, по желанию Заказчика или по инициативе лидера коллективного участника, при условии получения согласования Заказчика, данная схема может быть изменена;</w:t>
            </w:r>
          </w:p>
          <w:p w14:paraId="316406EC"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 xml:space="preserve">6) договор или соглашение о создании коллективного участника не должен изменяться без одобрения Заказчика; </w:t>
            </w:r>
          </w:p>
          <w:p w14:paraId="656A6233"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7) любая организация может входить только в одного коллективного участника закупки и не имеет права принимать участие в закупочной процедуре самостоятельно.</w:t>
            </w:r>
          </w:p>
          <w:p w14:paraId="3D462FE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lastRenderedPageBreak/>
              <w:t>3. полученной не ранее, чем за 3 (три) месяца до дня размещения в ЕИС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48A83736"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4.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кроме документов, установленных в настоящей части, в случае если от имени участника закупки заявку на ЭТП подает иное лицо (не руководитель), заявка на участие в закупке должна содержать также отсканированную доверенность на осуществление действий от имени участника закупки;</w:t>
            </w:r>
          </w:p>
          <w:p w14:paraId="785AF658"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5. учредительных документов (для юридических лиц);</w:t>
            </w:r>
          </w:p>
          <w:p w14:paraId="54A9851B"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6. решения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p w14:paraId="06642F75"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7. документов, подтверждающих соответствие участника закупки требованиям, установленным закупочной документацией и законодательством Российской Федерации;</w:t>
            </w:r>
          </w:p>
          <w:p w14:paraId="4C7D5C64" w14:textId="77777777" w:rsidR="002F2CD1" w:rsidRPr="00542895" w:rsidRDefault="002F2CD1" w:rsidP="002F2CD1">
            <w:pPr>
              <w:widowControl w:val="0"/>
              <w:spacing w:after="0" w:line="240" w:lineRule="auto"/>
              <w:ind w:firstLine="391"/>
              <w:jc w:val="both"/>
              <w:rPr>
                <w:rFonts w:ascii="Times New Roman" w:hAnsi="Times New Roman" w:cs="Times New Roman"/>
                <w:sz w:val="20"/>
                <w:szCs w:val="20"/>
              </w:rPr>
            </w:pPr>
            <w:r w:rsidRPr="00542895">
              <w:rPr>
                <w:rFonts w:ascii="Times New Roman" w:hAnsi="Times New Roman" w:cs="Times New Roman"/>
                <w:sz w:val="20"/>
                <w:szCs w:val="20"/>
              </w:rPr>
              <w:t>8. документов, подтверждающих соответствие товаров, работ, услуг требованиям, установленным законодательством Российской Федерации к таким товарам, работам, услугам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закупочной документацией, за исключением документов, которые могут быть предоставлены только вместе с товаром в соответствии с гражданским законодательством;</w:t>
            </w:r>
          </w:p>
          <w:p w14:paraId="3E70AB05" w14:textId="71F2A5A8" w:rsidR="008371DA" w:rsidRPr="00542895" w:rsidRDefault="008371DA"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highlight w:val="green"/>
                <w:lang w:eastAsia="ru-RU"/>
              </w:rPr>
            </w:pPr>
          </w:p>
        </w:tc>
      </w:tr>
      <w:tr w:rsidR="0024495D" w:rsidRPr="0073387B" w14:paraId="615018AB" w14:textId="77777777" w:rsidTr="004F40AA">
        <w:tc>
          <w:tcPr>
            <w:tcW w:w="540" w:type="pct"/>
            <w:vMerge w:val="restart"/>
            <w:vAlign w:val="center"/>
          </w:tcPr>
          <w:p w14:paraId="0AE169A8" w14:textId="4638B2D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AC6EF3">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54289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42895">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78E87A10" w:rsidR="0024495D" w:rsidRPr="0054289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542895">
              <w:rPr>
                <w:rFonts w:ascii="Times New Roman" w:eastAsia="Times New Roman" w:hAnsi="Times New Roman" w:cs="Times New Roman"/>
                <w:b/>
                <w:sz w:val="20"/>
                <w:szCs w:val="20"/>
                <w:lang w:eastAsia="ru-RU"/>
              </w:rPr>
              <w:t>(отражаются в</w:t>
            </w:r>
            <w:r w:rsidR="009C6964" w:rsidRPr="00542895">
              <w:rPr>
                <w:rFonts w:ascii="Times New Roman" w:eastAsia="Times New Roman" w:hAnsi="Times New Roman" w:cs="Times New Roman"/>
                <w:b/>
                <w:sz w:val="20"/>
                <w:szCs w:val="20"/>
                <w:lang w:eastAsia="ru-RU"/>
              </w:rPr>
              <w:t xml:space="preserve">о ВТОРОЙ </w:t>
            </w:r>
            <w:r w:rsidRPr="00542895">
              <w:rPr>
                <w:rFonts w:ascii="Times New Roman" w:eastAsia="Times New Roman" w:hAnsi="Times New Roman" w:cs="Times New Roman"/>
                <w:b/>
                <w:sz w:val="20"/>
                <w:szCs w:val="20"/>
                <w:lang w:eastAsia="ru-RU"/>
              </w:rPr>
              <w:t>части заявки на участие в закупке):</w:t>
            </w:r>
          </w:p>
        </w:tc>
      </w:tr>
      <w:tr w:rsidR="0024495D" w:rsidRPr="0073387B" w14:paraId="2690F673" w14:textId="77777777" w:rsidTr="00894AA9">
        <w:tc>
          <w:tcPr>
            <w:tcW w:w="540" w:type="pct"/>
            <w:vMerge/>
            <w:vAlign w:val="center"/>
          </w:tcPr>
          <w:p w14:paraId="58CF3A93"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0E31818" w14:textId="3E9631F6" w:rsidR="002F2CD1" w:rsidRPr="00542895" w:rsidRDefault="002F2CD1" w:rsidP="002F2CD1">
            <w:pPr>
              <w:widowControl w:val="0"/>
              <w:spacing w:after="0" w:line="240" w:lineRule="auto"/>
              <w:ind w:firstLine="391"/>
              <w:jc w:val="both"/>
              <w:rPr>
                <w:rFonts w:ascii="Times New Roman" w:hAnsi="Times New Roman"/>
                <w:sz w:val="20"/>
                <w:szCs w:val="20"/>
              </w:rPr>
            </w:pPr>
            <w:r w:rsidRPr="00542895">
              <w:rPr>
                <w:rFonts w:ascii="Times New Roman" w:hAnsi="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201739" w14:textId="77777777" w:rsidR="002F2CD1" w:rsidRPr="00542895" w:rsidRDefault="002F2CD1" w:rsidP="002F2CD1">
            <w:pPr>
              <w:pStyle w:val="a3"/>
              <w:widowControl w:val="0"/>
              <w:spacing w:after="0" w:line="240" w:lineRule="auto"/>
              <w:ind w:left="0" w:firstLine="391"/>
              <w:jc w:val="both"/>
              <w:rPr>
                <w:rFonts w:ascii="Times New Roman" w:hAnsi="Times New Roman"/>
                <w:b/>
                <w:bCs/>
                <w:sz w:val="20"/>
                <w:szCs w:val="20"/>
              </w:rPr>
            </w:pPr>
            <w:r w:rsidRPr="00542895">
              <w:rPr>
                <w:rFonts w:ascii="Times New Roman" w:hAnsi="Times New Roman"/>
                <w:b/>
                <w:bCs/>
                <w:sz w:val="20"/>
                <w:szCs w:val="20"/>
              </w:rPr>
              <w:t>Для «преимущества»:</w:t>
            </w:r>
          </w:p>
          <w:p w14:paraId="21070D2B" w14:textId="3127E2FD" w:rsidR="0024495D" w:rsidRPr="00542895" w:rsidRDefault="002F2CD1" w:rsidP="002F2CD1">
            <w:pPr>
              <w:widowControl w:val="0"/>
              <w:autoSpaceDE w:val="0"/>
              <w:autoSpaceDN w:val="0"/>
              <w:adjustRightInd w:val="0"/>
              <w:spacing w:after="0" w:line="240" w:lineRule="auto"/>
              <w:ind w:left="34" w:firstLine="391"/>
              <w:contextualSpacing/>
              <w:jc w:val="both"/>
              <w:rPr>
                <w:rFonts w:ascii="Times New Roman" w:eastAsia="Times New Roman" w:hAnsi="Times New Roman" w:cs="Times New Roman"/>
                <w:bCs/>
                <w:sz w:val="20"/>
                <w:szCs w:val="20"/>
                <w:highlight w:val="green"/>
                <w:lang w:eastAsia="ru-RU"/>
              </w:rPr>
            </w:pPr>
            <w:r w:rsidRPr="00542895">
              <w:rPr>
                <w:rFonts w:ascii="Times New Roman" w:hAnsi="Times New Roman"/>
                <w:i/>
                <w:iCs/>
                <w:sz w:val="20"/>
                <w:szCs w:val="20"/>
                <w:lang w:eastAsia="ru-RU"/>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CC2ED0" w:rsidRPr="0073387B" w14:paraId="765EFFB7" w14:textId="77777777" w:rsidTr="004F40AA">
        <w:tc>
          <w:tcPr>
            <w:tcW w:w="540" w:type="pct"/>
            <w:vMerge w:val="restart"/>
            <w:vAlign w:val="center"/>
          </w:tcPr>
          <w:p w14:paraId="00C03C3D" w14:textId="31C7795D"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23</w:t>
            </w:r>
          </w:p>
        </w:tc>
        <w:tc>
          <w:tcPr>
            <w:tcW w:w="4460" w:type="pct"/>
            <w:shd w:val="clear" w:color="auto" w:fill="D9E2F3" w:themeFill="accent1" w:themeFillTint="33"/>
            <w:vAlign w:val="center"/>
          </w:tcPr>
          <w:p w14:paraId="69D39DF0" w14:textId="150CDBA9" w:rsidR="00CC2ED0" w:rsidRPr="00542895" w:rsidRDefault="00CC2ED0"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42895">
              <w:rPr>
                <w:rFonts w:ascii="Times New Roman" w:eastAsia="Times New Roman" w:hAnsi="Times New Roman" w:cs="Times New Roman"/>
                <w:b/>
                <w:sz w:val="20"/>
                <w:szCs w:val="20"/>
                <w:lang w:eastAsia="ru-RU"/>
              </w:rPr>
              <w:t>Порядок проведения аукциона</w:t>
            </w:r>
          </w:p>
        </w:tc>
      </w:tr>
      <w:tr w:rsidR="00CC2ED0" w:rsidRPr="0073387B" w14:paraId="2B2E94BE" w14:textId="77777777" w:rsidTr="00CC2ED0">
        <w:tc>
          <w:tcPr>
            <w:tcW w:w="540" w:type="pct"/>
            <w:vMerge/>
            <w:vAlign w:val="center"/>
          </w:tcPr>
          <w:p w14:paraId="3584FAA1" w14:textId="77777777" w:rsidR="00CC2ED0" w:rsidRPr="0073387B" w:rsidRDefault="00CC2ED0"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CB9E1C6"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t>Аукцион в электронной форме включает в себя порядок подачи его участниками предложений о цене договора с учетом следующих требований:</w:t>
            </w:r>
          </w:p>
          <w:p w14:paraId="121755BB"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t>1) «шаг аукциона» составляет от 0,5 процента до 5 процентов начальной (максимальной) цены договора;</w:t>
            </w:r>
          </w:p>
          <w:p w14:paraId="24409085"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t>2) снижение текущего минимального предложения о цене договора осуществляется на величину в пределах «шага аукциона»;</w:t>
            </w:r>
          </w:p>
          <w:p w14:paraId="5BF510E3"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lastRenderedPageBreak/>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395B4BF"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0143ECE4" w14:textId="7777777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42895">
              <w:rPr>
                <w:rFonts w:ascii="Times New Roman" w:eastAsia="Times New Roman" w:hAnsi="Times New Roman" w:cs="Times New Roman"/>
                <w:bCs/>
                <w:sz w:val="20"/>
                <w:szCs w:val="20"/>
                <w:lang w:eastAsia="ru-RU"/>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98FC2BC" w14:textId="25E390B7" w:rsidR="00CC2ED0" w:rsidRPr="00542895" w:rsidRDefault="00CC2ED0" w:rsidP="0088323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542895">
              <w:rPr>
                <w:rFonts w:ascii="Times New Roman" w:eastAsia="Times New Roman" w:hAnsi="Times New Roman" w:cs="Times New Roman"/>
                <w:bCs/>
                <w:sz w:val="20"/>
                <w:szCs w:val="20"/>
                <w:lang w:eastAsia="ru-RU"/>
              </w:rPr>
              <w:t>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tc>
      </w:tr>
      <w:tr w:rsidR="0024495D" w:rsidRPr="0073387B" w14:paraId="2342B38F" w14:textId="77777777" w:rsidTr="004F40AA">
        <w:tc>
          <w:tcPr>
            <w:tcW w:w="540" w:type="pct"/>
            <w:vMerge w:val="restart"/>
            <w:vAlign w:val="center"/>
          </w:tcPr>
          <w:p w14:paraId="7C0E325D" w14:textId="0E03893D"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CC2ED0">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54289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42895">
              <w:rPr>
                <w:rFonts w:ascii="Times New Roman" w:eastAsia="Times New Roman" w:hAnsi="Times New Roman" w:cs="Times New Roman"/>
                <w:b/>
                <w:sz w:val="20"/>
                <w:szCs w:val="20"/>
                <w:lang w:eastAsia="ru-RU"/>
              </w:rPr>
              <w:t>Антидемпинговые меры</w:t>
            </w:r>
          </w:p>
        </w:tc>
      </w:tr>
      <w:tr w:rsidR="0024495D" w:rsidRPr="0073387B" w14:paraId="7769F7C2" w14:textId="77777777" w:rsidTr="00894AA9">
        <w:tc>
          <w:tcPr>
            <w:tcW w:w="540" w:type="pct"/>
            <w:vMerge/>
            <w:vAlign w:val="center"/>
          </w:tcPr>
          <w:p w14:paraId="50EF3A0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28F632B1" w:rsidR="0024495D" w:rsidRPr="00542895" w:rsidRDefault="002F2CD1" w:rsidP="002F2CD1">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highlight w:val="green"/>
                <w:lang w:eastAsia="ru-RU"/>
              </w:rPr>
            </w:pPr>
            <w:r w:rsidRPr="00542895">
              <w:rPr>
                <w:rFonts w:ascii="Times New Roman" w:eastAsia="Times New Roman" w:hAnsi="Times New Roman" w:cs="Times New Roman"/>
                <w:bCs/>
                <w:sz w:val="20"/>
                <w:szCs w:val="20"/>
                <w:lang w:eastAsia="ru-RU"/>
              </w:rPr>
              <w:t>Не применяются</w:t>
            </w:r>
          </w:p>
        </w:tc>
      </w:tr>
      <w:tr w:rsidR="0024495D" w:rsidRPr="0073387B" w14:paraId="3C165D9F" w14:textId="77777777" w:rsidTr="004F40AA">
        <w:tc>
          <w:tcPr>
            <w:tcW w:w="540" w:type="pct"/>
            <w:vMerge w:val="restart"/>
            <w:vAlign w:val="center"/>
          </w:tcPr>
          <w:p w14:paraId="056DC714" w14:textId="01FE6101"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089409B3" w:rsidR="0024495D" w:rsidRPr="0054289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4289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6943EF" w:rsidRPr="00542895">
              <w:rPr>
                <w:rFonts w:ascii="Times New Roman" w:eastAsia="Times New Roman" w:hAnsi="Times New Roman" w:cs="Times New Roman"/>
                <w:b/>
                <w:bCs/>
                <w:sz w:val="20"/>
                <w:szCs w:val="20"/>
                <w:lang w:eastAsia="ru-RU"/>
              </w:rPr>
              <w:t>закупке</w:t>
            </w:r>
          </w:p>
        </w:tc>
      </w:tr>
      <w:tr w:rsidR="0024495D" w:rsidRPr="0073387B" w14:paraId="3B4814CA" w14:textId="77777777" w:rsidTr="005660A5">
        <w:trPr>
          <w:trHeight w:val="1751"/>
        </w:trPr>
        <w:tc>
          <w:tcPr>
            <w:tcW w:w="540" w:type="pct"/>
            <w:vMerge/>
            <w:vAlign w:val="center"/>
          </w:tcPr>
          <w:p w14:paraId="2E8E9798"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B4B8F2" w14:textId="77777777" w:rsidR="002F2CD1" w:rsidRPr="00542895" w:rsidRDefault="002F2CD1" w:rsidP="00542895">
            <w:pPr>
              <w:autoSpaceDE w:val="0"/>
              <w:autoSpaceDN w:val="0"/>
              <w:adjustRightInd w:val="0"/>
              <w:spacing w:after="0" w:line="240" w:lineRule="auto"/>
              <w:ind w:firstLine="532"/>
              <w:jc w:val="both"/>
              <w:rPr>
                <w:rFonts w:ascii="Times New Roman" w:hAnsi="Times New Roman"/>
                <w:sz w:val="20"/>
                <w:szCs w:val="20"/>
              </w:rPr>
            </w:pPr>
            <w:r w:rsidRPr="00542895">
              <w:rPr>
                <w:rFonts w:ascii="Times New Roman" w:hAnsi="Times New Roman"/>
                <w:sz w:val="20"/>
                <w:szCs w:val="20"/>
              </w:rPr>
              <w:t>Подача заявок на участие в электронном аукционе осуществляется только лицами, получившими аккредитацию на электронной площадке.</w:t>
            </w:r>
          </w:p>
          <w:p w14:paraId="0B27D769" w14:textId="77777777" w:rsidR="002F2CD1" w:rsidRPr="00542895" w:rsidRDefault="002F2CD1" w:rsidP="00542895">
            <w:pPr>
              <w:autoSpaceDE w:val="0"/>
              <w:autoSpaceDN w:val="0"/>
              <w:adjustRightInd w:val="0"/>
              <w:spacing w:after="0" w:line="240" w:lineRule="auto"/>
              <w:ind w:firstLine="532"/>
              <w:jc w:val="both"/>
              <w:rPr>
                <w:rFonts w:ascii="Times New Roman" w:hAnsi="Times New Roman"/>
                <w:sz w:val="20"/>
                <w:szCs w:val="20"/>
              </w:rPr>
            </w:pPr>
            <w:r w:rsidRPr="00542895">
              <w:rPr>
                <w:rFonts w:ascii="Times New Roman" w:hAnsi="Times New Roman"/>
                <w:sz w:val="20"/>
                <w:szCs w:val="20"/>
              </w:rPr>
              <w:t>Заявка на участие в аукционе направляется участником аукциона в электронной форме оператору электронной площадки согласно требованиям к содержанию, оформлению и составу заявки на участие в аукционе, которые указаны в аукционной документации и до истечения срока, указанного в извещении о проведении аукциона.  Каждая заявка на участие в аукционе в электронной форме, поступившая в срок, указанный в аукционной документации, регистрируется электронной площадкой.</w:t>
            </w:r>
          </w:p>
          <w:p w14:paraId="127F932A" w14:textId="77777777" w:rsidR="002F2CD1" w:rsidRPr="00542895" w:rsidRDefault="002F2CD1" w:rsidP="00542895">
            <w:pPr>
              <w:autoSpaceDE w:val="0"/>
              <w:autoSpaceDN w:val="0"/>
              <w:adjustRightInd w:val="0"/>
              <w:spacing w:after="0" w:line="240" w:lineRule="auto"/>
              <w:ind w:firstLine="532"/>
              <w:jc w:val="both"/>
              <w:outlineLvl w:val="1"/>
              <w:rPr>
                <w:rFonts w:ascii="Times New Roman" w:hAnsi="Times New Roman"/>
                <w:sz w:val="20"/>
                <w:szCs w:val="20"/>
              </w:rPr>
            </w:pPr>
            <w:r w:rsidRPr="00542895">
              <w:rPr>
                <w:rFonts w:ascii="Times New Roman" w:hAnsi="Times New Roman"/>
                <w:sz w:val="20"/>
                <w:szCs w:val="20"/>
              </w:rPr>
              <w:t>Участник аукциона вправе подать только одну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14:paraId="433D78B1" w14:textId="77777777" w:rsidR="002F2CD1" w:rsidRPr="00542895" w:rsidRDefault="002F2CD1" w:rsidP="00542895">
            <w:pPr>
              <w:autoSpaceDE w:val="0"/>
              <w:autoSpaceDN w:val="0"/>
              <w:adjustRightInd w:val="0"/>
              <w:spacing w:after="0" w:line="240" w:lineRule="auto"/>
              <w:ind w:firstLine="532"/>
              <w:jc w:val="both"/>
              <w:outlineLvl w:val="1"/>
              <w:rPr>
                <w:rFonts w:ascii="Times New Roman" w:hAnsi="Times New Roman"/>
                <w:sz w:val="20"/>
                <w:szCs w:val="20"/>
              </w:rPr>
            </w:pPr>
            <w:r w:rsidRPr="00542895">
              <w:rPr>
                <w:rFonts w:ascii="Times New Roman" w:hAnsi="Times New Roman"/>
                <w:sz w:val="20"/>
                <w:szCs w:val="20"/>
              </w:rPr>
              <w:t>Участник электронного аукциона вправе изменит/отозвать свою заявку до истечения срока подачи заявок. Заявка на участие в электронном аукционе является измененной/отозванной, если уведомление об отзыве заявки получено до истечения срока подачи заявок на участие в таком электронном аукционе.</w:t>
            </w:r>
          </w:p>
          <w:p w14:paraId="2F5A6E59" w14:textId="4D766B58" w:rsidR="0024495D" w:rsidRPr="00542895" w:rsidRDefault="002F2CD1" w:rsidP="00542895">
            <w:pPr>
              <w:autoSpaceDE w:val="0"/>
              <w:autoSpaceDN w:val="0"/>
              <w:adjustRightInd w:val="0"/>
              <w:spacing w:after="0" w:line="240" w:lineRule="auto"/>
              <w:ind w:firstLine="532"/>
              <w:jc w:val="both"/>
              <w:outlineLvl w:val="1"/>
              <w:rPr>
                <w:rFonts w:ascii="Times New Roman" w:eastAsia="Times New Roman" w:hAnsi="Times New Roman" w:cs="Times New Roman"/>
                <w:b/>
                <w:bCs/>
                <w:sz w:val="20"/>
                <w:szCs w:val="20"/>
                <w:lang w:eastAsia="ru-RU"/>
              </w:rPr>
            </w:pPr>
            <w:r w:rsidRPr="00542895">
              <w:rPr>
                <w:rFonts w:ascii="Times New Roman" w:hAnsi="Times New Roman"/>
                <w:sz w:val="20"/>
                <w:szCs w:val="20"/>
              </w:rPr>
              <w:t xml:space="preserve">Каждая заявка должна содержать полный пакет документов и сведений, указанных в </w:t>
            </w:r>
            <w:hyperlink r:id="rId17" w:history="1">
              <w:r w:rsidRPr="00542895">
                <w:rPr>
                  <w:rStyle w:val="a6"/>
                  <w:rFonts w:ascii="Times New Roman" w:hAnsi="Times New Roman" w:cs="Times New Roman"/>
                  <w:sz w:val="20"/>
                  <w:szCs w:val="20"/>
                </w:rPr>
                <w:t>разделе</w:t>
              </w:r>
            </w:hyperlink>
            <w:r w:rsidRPr="00542895">
              <w:rPr>
                <w:rFonts w:ascii="Times New Roman" w:hAnsi="Times New Roman" w:cs="Times New Roman"/>
                <w:sz w:val="20"/>
                <w:szCs w:val="20"/>
              </w:rPr>
              <w:t xml:space="preserve"> 21</w:t>
            </w:r>
            <w:r w:rsidRPr="00542895">
              <w:rPr>
                <w:rFonts w:ascii="Times New Roman" w:hAnsi="Times New Roman"/>
                <w:sz w:val="20"/>
                <w:szCs w:val="20"/>
              </w:rPr>
              <w:t xml:space="preserve"> </w:t>
            </w:r>
            <w:r w:rsidR="00542895">
              <w:rPr>
                <w:rFonts w:ascii="Times New Roman" w:hAnsi="Times New Roman"/>
                <w:sz w:val="20"/>
                <w:szCs w:val="20"/>
              </w:rPr>
              <w:t>настоящего извещения</w:t>
            </w:r>
            <w:r w:rsidRPr="00542895">
              <w:rPr>
                <w:rFonts w:ascii="Times New Roman" w:hAnsi="Times New Roman"/>
                <w:sz w:val="20"/>
                <w:szCs w:val="20"/>
              </w:rPr>
              <w:t>.</w:t>
            </w:r>
          </w:p>
        </w:tc>
      </w:tr>
      <w:tr w:rsidR="0073387B" w:rsidRPr="0073387B" w14:paraId="67B4CD42" w14:textId="77777777" w:rsidTr="0073387B">
        <w:tc>
          <w:tcPr>
            <w:tcW w:w="540" w:type="pct"/>
            <w:vMerge w:val="restart"/>
            <w:vAlign w:val="center"/>
          </w:tcPr>
          <w:p w14:paraId="18BDEC3D" w14:textId="1673101E"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CC2ED0">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491C8F5D" w14:textId="34A2D407" w:rsidR="0073387B" w:rsidRPr="0073387B" w:rsidRDefault="0073387B" w:rsidP="0073387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3387B" w:rsidRPr="0073387B" w14:paraId="641F77BD" w14:textId="77777777" w:rsidTr="0073387B">
        <w:tc>
          <w:tcPr>
            <w:tcW w:w="540" w:type="pct"/>
            <w:vMerge/>
            <w:vAlign w:val="center"/>
          </w:tcPr>
          <w:p w14:paraId="1E333B17" w14:textId="77777777" w:rsidR="0073387B" w:rsidRPr="0073387B" w:rsidRDefault="0073387B"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FA354ED" w14:textId="77777777" w:rsidR="00542895" w:rsidRPr="00542895" w:rsidRDefault="00542895" w:rsidP="00542895">
            <w:pPr>
              <w:autoSpaceDE w:val="0"/>
              <w:autoSpaceDN w:val="0"/>
              <w:adjustRightInd w:val="0"/>
              <w:spacing w:after="0" w:line="240" w:lineRule="auto"/>
              <w:ind w:firstLine="532"/>
              <w:jc w:val="both"/>
              <w:rPr>
                <w:rFonts w:ascii="Times New Roman" w:hAnsi="Times New Roman"/>
                <w:sz w:val="20"/>
                <w:szCs w:val="24"/>
              </w:rPr>
            </w:pPr>
            <w:r w:rsidRPr="00542895">
              <w:rPr>
                <w:rFonts w:ascii="Times New Roman" w:hAnsi="Times New Roman"/>
                <w:sz w:val="20"/>
                <w:szCs w:val="24"/>
              </w:rPr>
              <w:t>Единая комиссия по осуществлению закупок отказывает участнику закупки в допуске к участию в процедуре закупки в следующих случаях:</w:t>
            </w:r>
          </w:p>
          <w:p w14:paraId="77FDDFE9" w14:textId="2BE50B29" w:rsidR="00542895" w:rsidRPr="00542895" w:rsidRDefault="00542895" w:rsidP="00542895">
            <w:pPr>
              <w:autoSpaceDE w:val="0"/>
              <w:autoSpaceDN w:val="0"/>
              <w:adjustRightInd w:val="0"/>
              <w:spacing w:after="0" w:line="240" w:lineRule="auto"/>
              <w:ind w:firstLine="532"/>
              <w:jc w:val="both"/>
              <w:rPr>
                <w:rFonts w:ascii="Times New Roman" w:hAnsi="Times New Roman"/>
                <w:sz w:val="20"/>
                <w:szCs w:val="24"/>
              </w:rPr>
            </w:pPr>
            <w:r w:rsidRPr="00542895">
              <w:rPr>
                <w:rFonts w:ascii="Times New Roman" w:hAnsi="Times New Roman"/>
                <w:sz w:val="20"/>
                <w:szCs w:val="24"/>
              </w:rPr>
              <w:t xml:space="preserve">1) выявлено несоответствие участника хотя бы одному из требований, перечисленных в </w:t>
            </w:r>
            <w:r w:rsidR="00517E18">
              <w:rPr>
                <w:rFonts w:ascii="Times New Roman" w:hAnsi="Times New Roman"/>
                <w:sz w:val="20"/>
                <w:szCs w:val="24"/>
              </w:rPr>
              <w:t>разделе 18 настоящего извещения</w:t>
            </w:r>
            <w:r w:rsidRPr="00542895">
              <w:rPr>
                <w:rFonts w:ascii="Times New Roman" w:hAnsi="Times New Roman"/>
                <w:sz w:val="20"/>
                <w:szCs w:val="24"/>
              </w:rPr>
              <w:t>;</w:t>
            </w:r>
          </w:p>
          <w:p w14:paraId="6183E959" w14:textId="77777777" w:rsidR="00542895" w:rsidRPr="00542895" w:rsidRDefault="00542895" w:rsidP="00542895">
            <w:pPr>
              <w:autoSpaceDE w:val="0"/>
              <w:autoSpaceDN w:val="0"/>
              <w:adjustRightInd w:val="0"/>
              <w:spacing w:after="0" w:line="240" w:lineRule="auto"/>
              <w:ind w:firstLine="532"/>
              <w:jc w:val="both"/>
              <w:rPr>
                <w:rFonts w:ascii="Times New Roman" w:hAnsi="Times New Roman"/>
                <w:sz w:val="20"/>
                <w:szCs w:val="24"/>
              </w:rPr>
            </w:pPr>
            <w:r w:rsidRPr="00542895">
              <w:rPr>
                <w:rFonts w:ascii="Times New Roman" w:hAnsi="Times New Roman"/>
                <w:sz w:val="20"/>
                <w:szCs w:val="24"/>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1C9BF757" w14:textId="77777777" w:rsidR="00542895" w:rsidRPr="00542895" w:rsidRDefault="00542895" w:rsidP="00542895">
            <w:pPr>
              <w:autoSpaceDE w:val="0"/>
              <w:autoSpaceDN w:val="0"/>
              <w:adjustRightInd w:val="0"/>
              <w:spacing w:after="0" w:line="240" w:lineRule="auto"/>
              <w:ind w:firstLine="532"/>
              <w:jc w:val="both"/>
              <w:rPr>
                <w:rFonts w:ascii="Times New Roman" w:hAnsi="Times New Roman"/>
                <w:sz w:val="20"/>
                <w:szCs w:val="24"/>
              </w:rPr>
            </w:pPr>
            <w:r w:rsidRPr="00542895">
              <w:rPr>
                <w:rFonts w:ascii="Times New Roman" w:hAnsi="Times New Roman"/>
                <w:sz w:val="20"/>
                <w:szCs w:val="24"/>
              </w:rPr>
              <w:t>3) участник закупки не представил документы, необходимые для участия в процедуре закупки;</w:t>
            </w:r>
          </w:p>
          <w:p w14:paraId="266C8FAF" w14:textId="77777777" w:rsidR="00542895" w:rsidRPr="00542895" w:rsidRDefault="00542895" w:rsidP="00542895">
            <w:pPr>
              <w:autoSpaceDE w:val="0"/>
              <w:autoSpaceDN w:val="0"/>
              <w:adjustRightInd w:val="0"/>
              <w:spacing w:after="0" w:line="240" w:lineRule="auto"/>
              <w:ind w:firstLine="532"/>
              <w:jc w:val="both"/>
              <w:rPr>
                <w:rFonts w:ascii="Times New Roman" w:hAnsi="Times New Roman"/>
                <w:sz w:val="20"/>
                <w:szCs w:val="24"/>
              </w:rPr>
            </w:pPr>
            <w:r w:rsidRPr="00542895">
              <w:rPr>
                <w:rFonts w:ascii="Times New Roman" w:hAnsi="Times New Roman"/>
                <w:sz w:val="20"/>
                <w:szCs w:val="24"/>
              </w:rPr>
              <w:t>4) в представленных документах или в заявке указаны недостоверные сведения об участнике закупки и (или) о товарах, работах, услугах;</w:t>
            </w:r>
          </w:p>
          <w:p w14:paraId="2E6E9A3A" w14:textId="2DD10691" w:rsidR="0073387B" w:rsidRPr="0073387B" w:rsidRDefault="00542895" w:rsidP="00542895">
            <w:pPr>
              <w:widowControl w:val="0"/>
              <w:autoSpaceDE w:val="0"/>
              <w:autoSpaceDN w:val="0"/>
              <w:adjustRightInd w:val="0"/>
              <w:spacing w:after="0" w:line="240" w:lineRule="auto"/>
              <w:ind w:left="34" w:firstLine="532"/>
              <w:contextualSpacing/>
              <w:jc w:val="both"/>
              <w:rPr>
                <w:rFonts w:ascii="Times New Roman" w:eastAsia="Times New Roman" w:hAnsi="Times New Roman" w:cs="Times New Roman"/>
                <w:sz w:val="20"/>
                <w:szCs w:val="20"/>
                <w:lang w:eastAsia="ru-RU"/>
              </w:rPr>
            </w:pPr>
            <w:r w:rsidRPr="00542895">
              <w:rPr>
                <w:rFonts w:ascii="Times New Roman" w:hAnsi="Times New Roman"/>
                <w:sz w:val="20"/>
                <w:szCs w:val="24"/>
              </w:rPr>
              <w:t>5) участник закупки не предоставил обеспечение заявки на участие в закупке, если такое обеспечение предусмотрено документацией о закупке.</w:t>
            </w:r>
          </w:p>
        </w:tc>
      </w:tr>
      <w:tr w:rsidR="00690B8D" w:rsidRPr="0073387B" w14:paraId="4A1954B4" w14:textId="77777777" w:rsidTr="00690B8D">
        <w:tc>
          <w:tcPr>
            <w:tcW w:w="540" w:type="pct"/>
            <w:vMerge w:val="restart"/>
            <w:vAlign w:val="center"/>
          </w:tcPr>
          <w:p w14:paraId="5116B1F3" w14:textId="5A93C94D"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6EB5A8CB" w14:textId="4BF52111" w:rsidR="00690B8D" w:rsidRPr="00690B8D" w:rsidRDefault="00690B8D" w:rsidP="00690B8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w:t>
            </w:r>
            <w:r w:rsidR="004E5BC2" w:rsidRPr="0045454A">
              <w:rPr>
                <w:rFonts w:ascii="Times New Roman" w:eastAsia="Times New Roman" w:hAnsi="Times New Roman" w:cs="Times New Roman"/>
                <w:b/>
                <w:sz w:val="20"/>
                <w:szCs w:val="20"/>
                <w:lang w:eastAsia="ru-RU"/>
              </w:rPr>
              <w:t>несостоявш</w:t>
            </w:r>
            <w:r w:rsidR="004E5BC2">
              <w:rPr>
                <w:rFonts w:ascii="Times New Roman" w:eastAsia="Times New Roman" w:hAnsi="Times New Roman" w:cs="Times New Roman"/>
                <w:b/>
                <w:sz w:val="20"/>
                <w:szCs w:val="20"/>
                <w:lang w:eastAsia="ru-RU"/>
              </w:rPr>
              <w:t>ейся</w:t>
            </w:r>
          </w:p>
        </w:tc>
      </w:tr>
      <w:tr w:rsidR="00690B8D" w:rsidRPr="0073387B" w14:paraId="1DC98694" w14:textId="77777777" w:rsidTr="0073387B">
        <w:tc>
          <w:tcPr>
            <w:tcW w:w="540" w:type="pct"/>
            <w:vMerge/>
            <w:vAlign w:val="center"/>
          </w:tcPr>
          <w:p w14:paraId="48D35907" w14:textId="77777777" w:rsidR="00690B8D" w:rsidRPr="0073387B" w:rsidRDefault="00690B8D" w:rsidP="0073387B">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A7731EA" w14:textId="453DE306" w:rsidR="00542895" w:rsidRPr="00542895" w:rsidRDefault="00542895" w:rsidP="00542895">
            <w:pPr>
              <w:suppressAutoHyphens/>
              <w:spacing w:after="0" w:line="240" w:lineRule="auto"/>
              <w:ind w:firstLine="533"/>
              <w:jc w:val="both"/>
              <w:rPr>
                <w:rFonts w:ascii="Times New Roman" w:hAnsi="Times New Roman"/>
                <w:sz w:val="20"/>
                <w:szCs w:val="24"/>
              </w:rPr>
            </w:pPr>
            <w:r>
              <w:rPr>
                <w:rFonts w:ascii="Times New Roman" w:hAnsi="Times New Roman"/>
                <w:sz w:val="20"/>
                <w:szCs w:val="24"/>
              </w:rPr>
              <w:t>П</w:t>
            </w:r>
            <w:r w:rsidRPr="00542895">
              <w:rPr>
                <w:rFonts w:ascii="Times New Roman" w:hAnsi="Times New Roman"/>
                <w:sz w:val="20"/>
                <w:szCs w:val="24"/>
              </w:rPr>
              <w:t>ричины, по которым конкурентная закупка признана несостоявшейся, в случае ее признания таковой:</w:t>
            </w:r>
          </w:p>
          <w:p w14:paraId="49C2E926" w14:textId="77777777" w:rsidR="00542895" w:rsidRPr="00542895" w:rsidRDefault="00542895" w:rsidP="00542895">
            <w:pPr>
              <w:suppressAutoHyphens/>
              <w:spacing w:after="0" w:line="240" w:lineRule="auto"/>
              <w:ind w:firstLine="533"/>
              <w:jc w:val="both"/>
              <w:rPr>
                <w:rFonts w:ascii="Times New Roman" w:hAnsi="Times New Roman"/>
                <w:sz w:val="20"/>
                <w:szCs w:val="24"/>
              </w:rPr>
            </w:pPr>
            <w:r w:rsidRPr="00542895">
              <w:rPr>
                <w:rFonts w:ascii="Times New Roman" w:hAnsi="Times New Roman"/>
                <w:sz w:val="20"/>
                <w:szCs w:val="24"/>
              </w:rPr>
              <w:t>а) конкурентная закупка признана несостоявшейся в связи с тем, что не подано ни одной заявки на участие в закупке;</w:t>
            </w:r>
          </w:p>
          <w:p w14:paraId="55773C7B" w14:textId="77777777" w:rsidR="00542895" w:rsidRPr="00542895" w:rsidRDefault="00542895" w:rsidP="00542895">
            <w:pPr>
              <w:suppressAutoHyphens/>
              <w:spacing w:after="0" w:line="240" w:lineRule="auto"/>
              <w:ind w:firstLine="533"/>
              <w:jc w:val="both"/>
              <w:rPr>
                <w:rFonts w:ascii="Times New Roman" w:hAnsi="Times New Roman"/>
                <w:sz w:val="20"/>
                <w:szCs w:val="24"/>
              </w:rPr>
            </w:pPr>
            <w:r w:rsidRPr="00542895">
              <w:rPr>
                <w:rFonts w:ascii="Times New Roman" w:hAnsi="Times New Roman"/>
                <w:sz w:val="20"/>
                <w:szCs w:val="24"/>
              </w:rPr>
              <w:t>б) конкурентная закупка признана несостоявшейся в связи с тем, что по результатам ее проведения все заявки на участие в закупке отклонены;</w:t>
            </w:r>
          </w:p>
          <w:p w14:paraId="5A58272E" w14:textId="77777777" w:rsidR="00542895" w:rsidRPr="00542895" w:rsidRDefault="00542895" w:rsidP="00542895">
            <w:pPr>
              <w:suppressAutoHyphens/>
              <w:spacing w:after="0" w:line="240" w:lineRule="auto"/>
              <w:ind w:firstLine="533"/>
              <w:jc w:val="both"/>
              <w:rPr>
                <w:rFonts w:ascii="Times New Roman" w:hAnsi="Times New Roman"/>
                <w:sz w:val="20"/>
                <w:szCs w:val="24"/>
              </w:rPr>
            </w:pPr>
            <w:r w:rsidRPr="00542895">
              <w:rPr>
                <w:rFonts w:ascii="Times New Roman" w:hAnsi="Times New Roman"/>
                <w:sz w:val="20"/>
                <w:szCs w:val="24"/>
              </w:rPr>
              <w:t>в) конкурентная закупка признана несостоявшейся в связи с тем, что на участие в закупке подана только одна заявка;</w:t>
            </w:r>
          </w:p>
          <w:p w14:paraId="02E3EA27" w14:textId="77777777" w:rsidR="00542895" w:rsidRPr="00542895" w:rsidRDefault="00542895" w:rsidP="00542895">
            <w:pPr>
              <w:suppressAutoHyphens/>
              <w:spacing w:after="0" w:line="240" w:lineRule="auto"/>
              <w:ind w:firstLine="533"/>
              <w:jc w:val="both"/>
              <w:rPr>
                <w:rFonts w:ascii="Times New Roman" w:hAnsi="Times New Roman"/>
                <w:sz w:val="20"/>
                <w:szCs w:val="24"/>
              </w:rPr>
            </w:pPr>
            <w:r w:rsidRPr="00542895">
              <w:rPr>
                <w:rFonts w:ascii="Times New Roman" w:hAnsi="Times New Roman"/>
                <w:sz w:val="20"/>
                <w:szCs w:val="24"/>
              </w:rPr>
              <w:t>г)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6F0B4100" w14:textId="7E59835A" w:rsidR="00690B8D" w:rsidRPr="00542895" w:rsidRDefault="00542895" w:rsidP="00542895">
            <w:pPr>
              <w:suppressAutoHyphens/>
              <w:spacing w:after="0" w:line="240" w:lineRule="auto"/>
              <w:ind w:firstLine="533"/>
              <w:jc w:val="both"/>
              <w:rPr>
                <w:rFonts w:ascii="Times New Roman" w:hAnsi="Times New Roman"/>
                <w:sz w:val="20"/>
                <w:szCs w:val="24"/>
              </w:rPr>
            </w:pPr>
            <w:r w:rsidRPr="00542895">
              <w:rPr>
                <w:rFonts w:ascii="Times New Roman" w:hAnsi="Times New Roman"/>
                <w:sz w:val="20"/>
                <w:szCs w:val="24"/>
              </w:rPr>
              <w:t>д)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tc>
      </w:tr>
      <w:tr w:rsidR="0024495D" w:rsidRPr="0073387B" w14:paraId="5589B722" w14:textId="77777777" w:rsidTr="004F40AA">
        <w:trPr>
          <w:trHeight w:val="196"/>
        </w:trPr>
        <w:tc>
          <w:tcPr>
            <w:tcW w:w="540" w:type="pct"/>
            <w:vMerge w:val="restart"/>
            <w:shd w:val="clear" w:color="auto" w:fill="FFFFFF"/>
            <w:vAlign w:val="center"/>
          </w:tcPr>
          <w:p w14:paraId="6364F469" w14:textId="6CE8CB20" w:rsidR="0024495D" w:rsidRPr="0073387B" w:rsidRDefault="00690B8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33015795" w14:textId="2AC0BBA5"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Отдельными файлами прилагаются:</w:t>
            </w:r>
          </w:p>
        </w:tc>
      </w:tr>
      <w:tr w:rsidR="0024495D" w:rsidRPr="0073387B" w14:paraId="5D87B594" w14:textId="77777777" w:rsidTr="005660A5">
        <w:trPr>
          <w:trHeight w:val="196"/>
        </w:trPr>
        <w:tc>
          <w:tcPr>
            <w:tcW w:w="540" w:type="pct"/>
            <w:vMerge/>
            <w:shd w:val="clear" w:color="auto" w:fill="FFFFFF"/>
            <w:vAlign w:val="center"/>
          </w:tcPr>
          <w:p w14:paraId="0F975DFC"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lastRenderedPageBreak/>
              <w:t>2. Проект договора;</w:t>
            </w:r>
          </w:p>
          <w:p w14:paraId="6CDC4181" w14:textId="77777777" w:rsidR="0024495D" w:rsidRPr="0073387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3. Обоснование НМЦД;</w:t>
            </w:r>
          </w:p>
          <w:p w14:paraId="3CFD53E1" w14:textId="7533A78E" w:rsidR="0024495D" w:rsidRPr="00517E18" w:rsidRDefault="0024495D" w:rsidP="0054289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73387B" w14:paraId="10360C2C" w14:textId="77777777" w:rsidTr="00F02ACD">
        <w:trPr>
          <w:trHeight w:val="196"/>
        </w:trPr>
        <w:tc>
          <w:tcPr>
            <w:tcW w:w="540" w:type="pct"/>
            <w:vMerge w:val="restart"/>
            <w:shd w:val="clear" w:color="auto" w:fill="FFFFFF"/>
            <w:vAlign w:val="center"/>
          </w:tcPr>
          <w:p w14:paraId="35A3192F" w14:textId="680D33F9"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lastRenderedPageBreak/>
              <w:t>2</w:t>
            </w:r>
            <w:r w:rsidR="00690B8D">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73387B"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73387B">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73387B" w14:paraId="388ADADB" w14:textId="77777777" w:rsidTr="005660A5">
        <w:trPr>
          <w:trHeight w:val="196"/>
        </w:trPr>
        <w:tc>
          <w:tcPr>
            <w:tcW w:w="540" w:type="pct"/>
            <w:vMerge/>
            <w:shd w:val="clear" w:color="auto" w:fill="FFFFFF"/>
            <w:vAlign w:val="center"/>
          </w:tcPr>
          <w:p w14:paraId="047DB0D5" w14:textId="77777777" w:rsidR="0024495D" w:rsidRPr="0073387B"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09736AB" w:rsidR="0024495D" w:rsidRPr="0073387B" w:rsidRDefault="00542895" w:rsidP="0054289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933C0" w14:textId="77777777" w:rsidR="0047789C" w:rsidRDefault="0047789C">
      <w:pPr>
        <w:spacing w:after="0" w:line="240" w:lineRule="auto"/>
      </w:pPr>
      <w:r>
        <w:separator/>
      </w:r>
    </w:p>
  </w:endnote>
  <w:endnote w:type="continuationSeparator" w:id="0">
    <w:p w14:paraId="7994E20A" w14:textId="77777777" w:rsidR="0047789C" w:rsidRDefault="00477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D7BDE" w14:textId="36E578C0" w:rsidR="002F2CD1" w:rsidRDefault="002F2CD1" w:rsidP="0054310E">
    <w:pPr>
      <w:pStyle w:val="a9"/>
      <w:tabs>
        <w:tab w:val="clear" w:pos="4677"/>
      </w:tabs>
    </w:pPr>
    <w:r>
      <w:tab/>
    </w:r>
    <w:r>
      <w:fldChar w:fldCharType="begin"/>
    </w:r>
    <w:r>
      <w:instrText xml:space="preserve"> PAGE   \* MERGEFORMAT </w:instrText>
    </w:r>
    <w:r>
      <w:fldChar w:fldCharType="separate"/>
    </w:r>
    <w:r w:rsidR="00A76F3A">
      <w:rPr>
        <w:noProof/>
      </w:rPr>
      <w:t>15</w:t>
    </w:r>
    <w:r>
      <w:fldChar w:fldCharType="end"/>
    </w:r>
  </w:p>
  <w:p w14:paraId="1915D6A2" w14:textId="4D515800" w:rsidR="002F2CD1" w:rsidRDefault="002F2CD1">
    <w:pPr>
      <w:pStyle w:val="a9"/>
    </w:pPr>
  </w:p>
  <w:p w14:paraId="75D7B64D" w14:textId="77777777" w:rsidR="002F2CD1" w:rsidRDefault="002F2C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FC4C2" w14:textId="77777777" w:rsidR="0047789C" w:rsidRDefault="0047789C">
      <w:pPr>
        <w:spacing w:after="0" w:line="240" w:lineRule="auto"/>
      </w:pPr>
      <w:r>
        <w:separator/>
      </w:r>
    </w:p>
  </w:footnote>
  <w:footnote w:type="continuationSeparator" w:id="0">
    <w:p w14:paraId="19D96039" w14:textId="77777777" w:rsidR="0047789C" w:rsidRDefault="0047789C">
      <w:pPr>
        <w:spacing w:after="0" w:line="240" w:lineRule="auto"/>
      </w:pPr>
      <w:r>
        <w:continuationSeparator/>
      </w:r>
    </w:p>
  </w:footnote>
  <w:footnote w:id="1">
    <w:p w14:paraId="3262B974" w14:textId="39FC7656" w:rsidR="002F2CD1" w:rsidRDefault="002F2CD1">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13195577" w14:textId="79FD696E" w:rsidR="002F2CD1" w:rsidRDefault="002F2CD1">
      <w:pPr>
        <w:pStyle w:val="af7"/>
      </w:pPr>
      <w:r>
        <w:rPr>
          <w:rStyle w:val="aff0"/>
        </w:rPr>
        <w:footnoteRef/>
      </w:r>
      <w:r>
        <w:t xml:space="preserve"> </w:t>
      </w:r>
      <w:r w:rsidRPr="0015588A">
        <w:rPr>
          <w:sz w:val="16"/>
          <w:szCs w:val="16"/>
        </w:rPr>
        <w:t xml:space="preserve">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70675"/>
    <w:rsid w:val="00075766"/>
    <w:rsid w:val="00076944"/>
    <w:rsid w:val="000900AC"/>
    <w:rsid w:val="000B44DA"/>
    <w:rsid w:val="0015530A"/>
    <w:rsid w:val="001573C8"/>
    <w:rsid w:val="00164454"/>
    <w:rsid w:val="00190446"/>
    <w:rsid w:val="001935A9"/>
    <w:rsid w:val="001F7182"/>
    <w:rsid w:val="00243562"/>
    <w:rsid w:val="0024495D"/>
    <w:rsid w:val="00252418"/>
    <w:rsid w:val="0025284C"/>
    <w:rsid w:val="00256C00"/>
    <w:rsid w:val="00266BD6"/>
    <w:rsid w:val="002A73D5"/>
    <w:rsid w:val="002C0075"/>
    <w:rsid w:val="002F2CD1"/>
    <w:rsid w:val="00327AD7"/>
    <w:rsid w:val="00331187"/>
    <w:rsid w:val="00352E13"/>
    <w:rsid w:val="00364BED"/>
    <w:rsid w:val="003725DA"/>
    <w:rsid w:val="00372F87"/>
    <w:rsid w:val="00383738"/>
    <w:rsid w:val="003B0C56"/>
    <w:rsid w:val="003C4574"/>
    <w:rsid w:val="003E056F"/>
    <w:rsid w:val="003E3E9E"/>
    <w:rsid w:val="00401090"/>
    <w:rsid w:val="00436442"/>
    <w:rsid w:val="0047789C"/>
    <w:rsid w:val="00483B31"/>
    <w:rsid w:val="00495824"/>
    <w:rsid w:val="004E5BC2"/>
    <w:rsid w:val="004F40AA"/>
    <w:rsid w:val="005125C6"/>
    <w:rsid w:val="005175B0"/>
    <w:rsid w:val="00517E18"/>
    <w:rsid w:val="00542895"/>
    <w:rsid w:val="0054310E"/>
    <w:rsid w:val="005467B3"/>
    <w:rsid w:val="005660A5"/>
    <w:rsid w:val="00612C81"/>
    <w:rsid w:val="00626B5B"/>
    <w:rsid w:val="0064252D"/>
    <w:rsid w:val="0064253C"/>
    <w:rsid w:val="00653E09"/>
    <w:rsid w:val="00690B8D"/>
    <w:rsid w:val="006943EF"/>
    <w:rsid w:val="00695C75"/>
    <w:rsid w:val="006A6602"/>
    <w:rsid w:val="006B11A4"/>
    <w:rsid w:val="006B3403"/>
    <w:rsid w:val="007012B0"/>
    <w:rsid w:val="007075FC"/>
    <w:rsid w:val="00731559"/>
    <w:rsid w:val="0073387B"/>
    <w:rsid w:val="007342CC"/>
    <w:rsid w:val="007358F8"/>
    <w:rsid w:val="0076250A"/>
    <w:rsid w:val="007B7712"/>
    <w:rsid w:val="007C3E28"/>
    <w:rsid w:val="007E500D"/>
    <w:rsid w:val="007E6159"/>
    <w:rsid w:val="008171AF"/>
    <w:rsid w:val="00836FFF"/>
    <w:rsid w:val="008371DA"/>
    <w:rsid w:val="00850314"/>
    <w:rsid w:val="008521DF"/>
    <w:rsid w:val="00861E27"/>
    <w:rsid w:val="00866D4A"/>
    <w:rsid w:val="00883093"/>
    <w:rsid w:val="00883236"/>
    <w:rsid w:val="00890359"/>
    <w:rsid w:val="00894AA9"/>
    <w:rsid w:val="008C549A"/>
    <w:rsid w:val="008D2D62"/>
    <w:rsid w:val="008D627E"/>
    <w:rsid w:val="008E092F"/>
    <w:rsid w:val="008E42F2"/>
    <w:rsid w:val="00914A56"/>
    <w:rsid w:val="0098502E"/>
    <w:rsid w:val="009C6964"/>
    <w:rsid w:val="00A04C30"/>
    <w:rsid w:val="00A53448"/>
    <w:rsid w:val="00A76F3A"/>
    <w:rsid w:val="00A94B82"/>
    <w:rsid w:val="00AA3102"/>
    <w:rsid w:val="00AB1F8B"/>
    <w:rsid w:val="00AC6EF3"/>
    <w:rsid w:val="00B23783"/>
    <w:rsid w:val="00B935D1"/>
    <w:rsid w:val="00B95529"/>
    <w:rsid w:val="00B96737"/>
    <w:rsid w:val="00BB0229"/>
    <w:rsid w:val="00BC5E90"/>
    <w:rsid w:val="00BC6C35"/>
    <w:rsid w:val="00BE07E0"/>
    <w:rsid w:val="00BE2156"/>
    <w:rsid w:val="00BF5CF1"/>
    <w:rsid w:val="00C03FD5"/>
    <w:rsid w:val="00C1140E"/>
    <w:rsid w:val="00C24106"/>
    <w:rsid w:val="00C32263"/>
    <w:rsid w:val="00C4222B"/>
    <w:rsid w:val="00C461E7"/>
    <w:rsid w:val="00C74129"/>
    <w:rsid w:val="00CB0FCC"/>
    <w:rsid w:val="00CC09D7"/>
    <w:rsid w:val="00CC2ED0"/>
    <w:rsid w:val="00CD6114"/>
    <w:rsid w:val="00D274C9"/>
    <w:rsid w:val="00D407F7"/>
    <w:rsid w:val="00D4767B"/>
    <w:rsid w:val="00D55FB8"/>
    <w:rsid w:val="00D64674"/>
    <w:rsid w:val="00D720E3"/>
    <w:rsid w:val="00D72AA2"/>
    <w:rsid w:val="00D850BC"/>
    <w:rsid w:val="00D858EB"/>
    <w:rsid w:val="00DA6D2F"/>
    <w:rsid w:val="00DD537F"/>
    <w:rsid w:val="00DF0802"/>
    <w:rsid w:val="00E02BB5"/>
    <w:rsid w:val="00E20C3B"/>
    <w:rsid w:val="00E671FC"/>
    <w:rsid w:val="00E71011"/>
    <w:rsid w:val="00E72B6B"/>
    <w:rsid w:val="00E73795"/>
    <w:rsid w:val="00EA1AD7"/>
    <w:rsid w:val="00EA31CB"/>
    <w:rsid w:val="00EA396D"/>
    <w:rsid w:val="00EA3ED0"/>
    <w:rsid w:val="00EB0B39"/>
    <w:rsid w:val="00EB1284"/>
    <w:rsid w:val="00EB77AB"/>
    <w:rsid w:val="00EE059E"/>
    <w:rsid w:val="00EE7A23"/>
    <w:rsid w:val="00EF1BED"/>
    <w:rsid w:val="00EF554F"/>
    <w:rsid w:val="00F02ACD"/>
    <w:rsid w:val="00F06942"/>
    <w:rsid w:val="00F20D13"/>
    <w:rsid w:val="00F220F5"/>
    <w:rsid w:val="00F406AD"/>
    <w:rsid w:val="00F52C6F"/>
    <w:rsid w:val="00F73068"/>
    <w:rsid w:val="00F809C0"/>
    <w:rsid w:val="00F84B33"/>
    <w:rsid w:val="00FB281C"/>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List,FooterText,numbered,Список дефисный,Table-Normal,RSHB_Table-Normal,Заговок Марина,Use Case List Paragraph,Paragraphe de liste1,lp1"/>
    <w:basedOn w:val="a"/>
    <w:link w:val="a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List Знак,FooterText Знак,numbered Знак,Список дефисный Знак,Table-Normal Знак,RSHB_Table-Normal Знак,Заговок Марина Знак,Use Case List Paragraph Знак,Paragraphe de liste1 Знак,lp1 Знак"/>
    <w:link w:val="a3"/>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js-phone-number">
    <w:name w:val="js-phone-number"/>
    <w:basedOn w:val="a0"/>
    <w:rsid w:val="00157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21439445">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1072;&#1076;&#1084;&#1080;&#1085;/Downloads/&#1087;.%2023"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E01A5F9CE53E4E6EA21CB6DF61B3D58F"/>
        <w:category>
          <w:name w:val="Общие"/>
          <w:gallery w:val="placeholder"/>
        </w:category>
        <w:types>
          <w:type w:val="bbPlcHdr"/>
        </w:types>
        <w:behaviors>
          <w:behavior w:val="content"/>
        </w:behaviors>
        <w:guid w:val="{0B1E2D1C-F314-4467-A075-C5C6E52C5B48}"/>
      </w:docPartPr>
      <w:docPartBody>
        <w:p w:rsidR="00851BFF" w:rsidRDefault="00E4028D" w:rsidP="00E4028D">
          <w:pPr>
            <w:pStyle w:val="E01A5F9CE53E4E6EA21CB6DF61B3D58F"/>
          </w:pPr>
          <w:r w:rsidRPr="00F32BCB">
            <w:rPr>
              <w:rStyle w:val="a3"/>
            </w:rPr>
            <w:t>Место для ввода даты.</w:t>
          </w:r>
        </w:p>
      </w:docPartBody>
    </w:docPart>
    <w:docPart>
      <w:docPartPr>
        <w:name w:val="A4BA31426E814AFBB56AD7896D4E4C5D"/>
        <w:category>
          <w:name w:val="Общие"/>
          <w:gallery w:val="placeholder"/>
        </w:category>
        <w:types>
          <w:type w:val="bbPlcHdr"/>
        </w:types>
        <w:behaviors>
          <w:behavior w:val="content"/>
        </w:behaviors>
        <w:guid w:val="{E832DDFB-DEA5-46F3-8904-C0BCED945D76}"/>
      </w:docPartPr>
      <w:docPartBody>
        <w:p w:rsidR="00851BFF" w:rsidRDefault="00E4028D" w:rsidP="00E4028D">
          <w:pPr>
            <w:pStyle w:val="A4BA31426E814AFBB56AD7896D4E4C5D"/>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95526"/>
    <w:rsid w:val="000D3D7B"/>
    <w:rsid w:val="000E4BE2"/>
    <w:rsid w:val="0015062D"/>
    <w:rsid w:val="00152590"/>
    <w:rsid w:val="002F3217"/>
    <w:rsid w:val="00323285"/>
    <w:rsid w:val="003722A1"/>
    <w:rsid w:val="00391C29"/>
    <w:rsid w:val="004513CA"/>
    <w:rsid w:val="004F1F67"/>
    <w:rsid w:val="00520195"/>
    <w:rsid w:val="00535AB8"/>
    <w:rsid w:val="005E0CB2"/>
    <w:rsid w:val="007E059C"/>
    <w:rsid w:val="007F43AC"/>
    <w:rsid w:val="00851BFF"/>
    <w:rsid w:val="00A57F5F"/>
    <w:rsid w:val="00AE1022"/>
    <w:rsid w:val="00AE7A7A"/>
    <w:rsid w:val="00BD0860"/>
    <w:rsid w:val="00BF119F"/>
    <w:rsid w:val="00C06FB2"/>
    <w:rsid w:val="00C37B34"/>
    <w:rsid w:val="00CD2F2A"/>
    <w:rsid w:val="00DF6E1F"/>
    <w:rsid w:val="00E4028D"/>
    <w:rsid w:val="00F356BB"/>
    <w:rsid w:val="00F64115"/>
    <w:rsid w:val="00F93EC5"/>
    <w:rsid w:val="00FC3061"/>
    <w:rsid w:val="00FC3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310F5-FCDB-4788-8C51-B7FE57249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7031</Words>
  <Characters>40078</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User</cp:lastModifiedBy>
  <cp:revision>32</cp:revision>
  <dcterms:created xsi:type="dcterms:W3CDTF">2025-09-06T11:06:00Z</dcterms:created>
  <dcterms:modified xsi:type="dcterms:W3CDTF">2026-07-22T16:29:00Z</dcterms:modified>
</cp:coreProperties>
</file>