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8E2C3">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r>
        <w:rPr>
          <w:rFonts w:ascii="Times New Roman" w:hAnsi="Times New Roman" w:eastAsia="Times New Roman" w:cs="Times New Roman"/>
          <w:b/>
          <w:bCs/>
          <w:lang w:eastAsia="ru-RU"/>
        </w:rPr>
        <w:t>УТВЕРЖДАЮ</w:t>
      </w:r>
    </w:p>
    <w:p w14:paraId="71304F1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p w14:paraId="655645AC">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Исполняющий обязанности директора</w:t>
      </w:r>
    </w:p>
    <w:p w14:paraId="39BBB31F">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МАУ ДО НСШ "ОЛИМП"</w:t>
      </w:r>
    </w:p>
    <w:p w14:paraId="70D38BB8">
      <w:pPr>
        <w:keepNext/>
        <w:keepLines/>
        <w:shd w:val="clear" w:color="auto" w:fill="FFFFFF"/>
        <w:tabs>
          <w:tab w:val="left" w:pos="4821"/>
        </w:tabs>
        <w:spacing w:after="6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color w:val="000000"/>
          <w:lang w:eastAsia="ru-RU"/>
        </w:rPr>
        <w:t>_____________﻿﻿‍⁠​‌﻿⁠​⁠﻿‌‌﻿​⁠﻿⁠‌﻿‍⁠​﻿⁠﻿‌‌​​‍‌​​‍​⁠﻿‌﻿﻿﻿‌​____ /В.П. Веселый/</w:t>
      </w:r>
    </w:p>
    <w:p w14:paraId="7EA3FB6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eastAsia="Times New Roman" w:cs="Times New Roman"/>
          <w:b/>
          <w:bCs/>
          <w:lang w:eastAsia="ru-RU"/>
        </w:rPr>
      </w:pPr>
    </w:p>
    <w:sdt>
      <w:sdtPr>
        <w:rPr>
          <w:rStyle w:val="168"/>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10"/>
          <w:rFonts w:eastAsia="Times New Roman" w:cs="Times New Roman" w:asciiTheme="minorHAnsi" w:hAnsiTheme="minorHAnsi"/>
          <w:b/>
          <w:bCs/>
          <w:lang w:eastAsia="ru-RU"/>
        </w:rPr>
      </w:sdtEndPr>
      <w:sdtContent>
        <w:p w14:paraId="73F10F29">
          <w:pPr>
            <w:widowControl w:val="0"/>
            <w:tabs>
              <w:tab w:val="left" w:pos="247"/>
              <w:tab w:val="left" w:pos="1130"/>
            </w:tabs>
            <w:spacing w:after="0" w:line="240" w:lineRule="auto"/>
            <w:ind w:left="5670"/>
            <w:contextualSpacing/>
            <w:jc w:val="right"/>
            <w:rPr>
              <w:rFonts w:ascii="Times New Roman" w:hAnsi="Times New Roman" w:eastAsia="Times New Roman" w:cs="Times New Roman"/>
              <w:b/>
              <w:bCs/>
              <w:lang w:eastAsia="ru-RU"/>
            </w:rPr>
          </w:pPr>
          <w:r>
            <w:rPr>
              <w:rStyle w:val="168"/>
              <w:b/>
              <w:bCs/>
            </w:rPr>
            <w:t>2</w:t>
          </w:r>
          <w:r>
            <w:rPr>
              <w:rStyle w:val="168"/>
              <w:rFonts w:hint="default" w:ascii="Times New Roman"/>
              <w:b/>
              <w:bCs/>
              <w:lang w:val="ru-RU"/>
            </w:rPr>
            <w:t>3</w:t>
          </w:r>
          <w:r>
            <w:rPr>
              <w:rStyle w:val="168"/>
              <w:b/>
              <w:bCs/>
            </w:rPr>
            <w:t>.07.2026</w:t>
          </w:r>
        </w:p>
      </w:sdtContent>
    </w:sdt>
    <w:p w14:paraId="01DF8944">
      <w:pPr>
        <w:widowControl w:val="0"/>
        <w:spacing w:after="0" w:line="240" w:lineRule="auto"/>
        <w:ind w:left="7088" w:firstLine="5812"/>
        <w:jc w:val="both"/>
        <w:rPr>
          <w:rFonts w:ascii="Times New Roman" w:hAnsi="Times New Roman" w:eastAsia="Calibri" w:cs="Times New Roman"/>
        </w:rPr>
      </w:pPr>
    </w:p>
    <w:p w14:paraId="77A1A26F">
      <w:pPr>
        <w:widowControl w:val="0"/>
        <w:spacing w:after="0" w:line="240" w:lineRule="auto"/>
        <w:ind w:left="456"/>
        <w:jc w:val="both"/>
        <w:rPr>
          <w:rFonts w:ascii="Times New Roman" w:hAnsi="Times New Roman" w:eastAsia="Times New Roman" w:cs="Times New Roman"/>
          <w:lang w:eastAsia="ru-RU"/>
        </w:rPr>
      </w:pPr>
    </w:p>
    <w:p w14:paraId="0EE16707">
      <w:pPr>
        <w:widowControl w:val="0"/>
        <w:spacing w:after="0" w:line="240" w:lineRule="auto"/>
        <w:jc w:val="center"/>
        <w:rPr>
          <w:rFonts w:ascii="Times New Roman" w:hAnsi="Times New Roman" w:eastAsia="Times New Roman" w:cs="Times New Roman"/>
          <w:b/>
          <w:bCs/>
          <w:lang w:eastAsia="ru-RU"/>
        </w:rPr>
      </w:pPr>
    </w:p>
    <w:p w14:paraId="783A34E8">
      <w:pPr>
        <w:widowControl w:val="0"/>
        <w:spacing w:after="0" w:line="240" w:lineRule="auto"/>
        <w:jc w:val="center"/>
        <w:rPr>
          <w:rFonts w:ascii="Times New Roman" w:hAnsi="Times New Roman" w:eastAsia="Times New Roman" w:cs="Times New Roman"/>
          <w:b/>
          <w:bCs/>
          <w:lang w:eastAsia="ru-RU"/>
        </w:rPr>
      </w:pPr>
    </w:p>
    <w:p w14:paraId="6C0C9F6A">
      <w:pPr>
        <w:widowControl w:val="0"/>
        <w:spacing w:after="0" w:line="240" w:lineRule="auto"/>
        <w:jc w:val="center"/>
        <w:rPr>
          <w:rFonts w:ascii="Times New Roman" w:hAnsi="Times New Roman" w:eastAsia="Times New Roman" w:cs="Times New Roman"/>
          <w:b/>
          <w:bCs/>
          <w:lang w:eastAsia="ru-RU"/>
        </w:rPr>
      </w:pPr>
    </w:p>
    <w:p w14:paraId="3B4C9E85">
      <w:pPr>
        <w:widowControl w:val="0"/>
        <w:spacing w:after="0" w:line="240" w:lineRule="auto"/>
        <w:jc w:val="center"/>
        <w:rPr>
          <w:rFonts w:ascii="Times New Roman" w:hAnsi="Times New Roman" w:eastAsia="Times New Roman" w:cs="Times New Roman"/>
          <w:b/>
          <w:bCs/>
          <w:lang w:eastAsia="ru-RU"/>
        </w:rPr>
      </w:pPr>
    </w:p>
    <w:p w14:paraId="056A1548">
      <w:pPr>
        <w:widowControl w:val="0"/>
        <w:spacing w:after="0" w:line="240" w:lineRule="auto"/>
        <w:jc w:val="center"/>
        <w:rPr>
          <w:rFonts w:ascii="Times New Roman" w:hAnsi="Times New Roman" w:eastAsia="Times New Roman" w:cs="Times New Roman"/>
          <w:b/>
          <w:bCs/>
          <w:lang w:eastAsia="ru-RU"/>
        </w:rPr>
      </w:pPr>
    </w:p>
    <w:p w14:paraId="51BF3123">
      <w:pPr>
        <w:widowControl w:val="0"/>
        <w:spacing w:after="0" w:line="240" w:lineRule="auto"/>
        <w:jc w:val="center"/>
        <w:rPr>
          <w:rFonts w:ascii="Times New Roman" w:hAnsi="Times New Roman" w:eastAsia="Times New Roman" w:cs="Times New Roman"/>
          <w:b/>
          <w:bCs/>
          <w:lang w:eastAsia="ru-RU"/>
        </w:rPr>
      </w:pPr>
    </w:p>
    <w:p w14:paraId="2ECCFE95">
      <w:pPr>
        <w:widowControl w:val="0"/>
        <w:spacing w:after="0" w:line="240" w:lineRule="auto"/>
        <w:jc w:val="center"/>
        <w:rPr>
          <w:rFonts w:ascii="Times New Roman" w:hAnsi="Times New Roman" w:eastAsia="Times New Roman" w:cs="Times New Roman"/>
          <w:b/>
          <w:bCs/>
          <w:lang w:eastAsia="ru-RU"/>
        </w:rPr>
      </w:pPr>
    </w:p>
    <w:p w14:paraId="094F5F11">
      <w:pPr>
        <w:widowControl w:val="0"/>
        <w:spacing w:after="0" w:line="240" w:lineRule="auto"/>
        <w:jc w:val="center"/>
        <w:rPr>
          <w:rFonts w:ascii="Times New Roman" w:hAnsi="Times New Roman" w:eastAsia="Times New Roman" w:cs="Times New Roman"/>
          <w:b/>
          <w:bCs/>
          <w:lang w:eastAsia="ru-RU"/>
        </w:rPr>
      </w:pPr>
    </w:p>
    <w:p w14:paraId="44FEC6D9">
      <w:pPr>
        <w:widowControl w:val="0"/>
        <w:spacing w:after="0" w:line="240" w:lineRule="auto"/>
        <w:jc w:val="center"/>
        <w:rPr>
          <w:rFonts w:ascii="Times New Roman" w:hAnsi="Times New Roman" w:eastAsia="Times New Roman" w:cs="Times New Roman"/>
          <w:b/>
          <w:bCs/>
          <w:lang w:eastAsia="ru-RU"/>
        </w:rPr>
      </w:pPr>
    </w:p>
    <w:p w14:paraId="7D1F4B18">
      <w:pPr>
        <w:widowControl w:val="0"/>
        <w:spacing w:after="0" w:line="240" w:lineRule="auto"/>
        <w:jc w:val="center"/>
        <w:rPr>
          <w:rFonts w:ascii="Times New Roman" w:hAnsi="Times New Roman" w:eastAsia="Times New Roman" w:cs="Times New Roman"/>
          <w:b/>
          <w:bCs/>
          <w:lang w:eastAsia="ru-RU"/>
        </w:rPr>
      </w:pPr>
    </w:p>
    <w:p w14:paraId="3490D6E0">
      <w:pPr>
        <w:widowControl w:val="0"/>
        <w:spacing w:after="0" w:line="240" w:lineRule="auto"/>
        <w:jc w:val="center"/>
        <w:rPr>
          <w:rFonts w:ascii="Times New Roman" w:hAnsi="Times New Roman" w:eastAsia="Times New Roman" w:cs="Times New Roman"/>
          <w:b/>
          <w:bCs/>
          <w:lang w:eastAsia="ru-RU"/>
        </w:rPr>
      </w:pPr>
    </w:p>
    <w:p w14:paraId="33900C4B">
      <w:pPr>
        <w:widowControl w:val="0"/>
        <w:spacing w:after="0" w:line="240" w:lineRule="auto"/>
        <w:rPr>
          <w:rFonts w:ascii="Times New Roman" w:hAnsi="Times New Roman" w:eastAsia="Times New Roman" w:cs="Times New Roman"/>
          <w:b/>
          <w:bCs/>
          <w:lang w:eastAsia="ru-RU"/>
        </w:rPr>
      </w:pPr>
    </w:p>
    <w:p w14:paraId="38346693">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4D4FDA43">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0B751369">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Calibri" w:cs="Times New Roman"/>
          <w:b/>
          <w:color w:val="000000"/>
        </w:rPr>
        <w:t xml:space="preserve">на право заключения договора </w:t>
      </w:r>
      <w:r>
        <w:rPr>
          <w:rFonts w:ascii="Times New Roman" w:hAnsi="Times New Roman" w:eastAsia="Calibri" w:cs="Times New Roman"/>
          <w:b/>
          <w:bCs/>
          <w:sz w:val="24"/>
          <w:szCs w:val="24"/>
          <w14:ligatures w14:val="standardContextual"/>
        </w:rPr>
        <w:t>на поставку спортивного инвентаря</w:t>
      </w:r>
    </w:p>
    <w:p w14:paraId="2576592B">
      <w:pPr>
        <w:widowControl w:val="0"/>
        <w:spacing w:after="0" w:line="240" w:lineRule="auto"/>
        <w:jc w:val="both"/>
        <w:rPr>
          <w:rFonts w:ascii="Times New Roman" w:hAnsi="Times New Roman" w:eastAsia="Times New Roman" w:cs="Times New Roman"/>
          <w:lang w:eastAsia="ru-RU"/>
        </w:rPr>
      </w:pPr>
    </w:p>
    <w:p w14:paraId="48479F09">
      <w:pPr>
        <w:widowControl w:val="0"/>
        <w:spacing w:after="0" w:line="240" w:lineRule="auto"/>
        <w:jc w:val="both"/>
        <w:rPr>
          <w:rFonts w:ascii="Times New Roman" w:hAnsi="Times New Roman" w:eastAsia="Times New Roman" w:cs="Times New Roman"/>
          <w:lang w:eastAsia="ru-RU"/>
        </w:rPr>
      </w:pPr>
    </w:p>
    <w:p w14:paraId="7EAD02FE">
      <w:pPr>
        <w:widowControl w:val="0"/>
        <w:spacing w:after="0" w:line="240" w:lineRule="auto"/>
        <w:jc w:val="both"/>
        <w:rPr>
          <w:rFonts w:ascii="Times New Roman" w:hAnsi="Times New Roman" w:eastAsia="Times New Roman" w:cs="Times New Roman"/>
          <w:lang w:eastAsia="ru-RU"/>
        </w:rPr>
      </w:pPr>
    </w:p>
    <w:p w14:paraId="4E58CB99">
      <w:pPr>
        <w:widowControl w:val="0"/>
        <w:spacing w:after="0" w:line="240" w:lineRule="auto"/>
        <w:jc w:val="both"/>
        <w:rPr>
          <w:rFonts w:ascii="Times New Roman" w:hAnsi="Times New Roman" w:eastAsia="Times New Roman" w:cs="Times New Roman"/>
          <w:lang w:eastAsia="ru-RU"/>
        </w:rPr>
      </w:pPr>
    </w:p>
    <w:p w14:paraId="3F879A34">
      <w:pPr>
        <w:widowControl w:val="0"/>
        <w:spacing w:after="0" w:line="240" w:lineRule="auto"/>
        <w:jc w:val="both"/>
        <w:rPr>
          <w:rFonts w:ascii="Times New Roman" w:hAnsi="Times New Roman" w:eastAsia="Times New Roman" w:cs="Times New Roman"/>
          <w:lang w:eastAsia="ru-RU"/>
        </w:rPr>
      </w:pPr>
    </w:p>
    <w:p w14:paraId="50338CC3">
      <w:pPr>
        <w:widowControl w:val="0"/>
        <w:spacing w:after="0" w:line="240" w:lineRule="auto"/>
        <w:jc w:val="both"/>
        <w:rPr>
          <w:rFonts w:ascii="Times New Roman" w:hAnsi="Times New Roman" w:eastAsia="Times New Roman" w:cs="Times New Roman"/>
          <w:lang w:eastAsia="ru-RU"/>
        </w:rPr>
      </w:pPr>
    </w:p>
    <w:p w14:paraId="64AC06CE">
      <w:pPr>
        <w:widowControl w:val="0"/>
        <w:spacing w:after="0" w:line="240" w:lineRule="auto"/>
        <w:jc w:val="both"/>
        <w:rPr>
          <w:rFonts w:ascii="Times New Roman" w:hAnsi="Times New Roman" w:eastAsia="Times New Roman" w:cs="Times New Roman"/>
          <w:lang w:eastAsia="ru-RU"/>
        </w:rPr>
      </w:pPr>
    </w:p>
    <w:p w14:paraId="368DF13E">
      <w:pPr>
        <w:widowControl w:val="0"/>
        <w:spacing w:after="0" w:line="240" w:lineRule="auto"/>
        <w:jc w:val="both"/>
        <w:rPr>
          <w:rFonts w:ascii="Times New Roman" w:hAnsi="Times New Roman" w:eastAsia="Times New Roman" w:cs="Times New Roman"/>
          <w:lang w:eastAsia="ru-RU"/>
        </w:rPr>
      </w:pPr>
    </w:p>
    <w:p w14:paraId="7E6C9A48">
      <w:pPr>
        <w:widowControl w:val="0"/>
        <w:spacing w:after="0" w:line="240" w:lineRule="auto"/>
        <w:jc w:val="both"/>
        <w:rPr>
          <w:rFonts w:ascii="Times New Roman" w:hAnsi="Times New Roman" w:eastAsia="Times New Roman" w:cs="Times New Roman"/>
          <w:lang w:eastAsia="ru-RU"/>
        </w:rPr>
      </w:pPr>
    </w:p>
    <w:p w14:paraId="2767B64B">
      <w:pPr>
        <w:widowControl w:val="0"/>
        <w:spacing w:after="0" w:line="240" w:lineRule="auto"/>
        <w:jc w:val="both"/>
        <w:rPr>
          <w:rFonts w:ascii="Times New Roman" w:hAnsi="Times New Roman" w:eastAsia="Times New Roman" w:cs="Times New Roman"/>
          <w:lang w:eastAsia="ru-RU"/>
        </w:rPr>
      </w:pPr>
    </w:p>
    <w:p w14:paraId="50C911B8">
      <w:pPr>
        <w:widowControl w:val="0"/>
        <w:spacing w:after="0" w:line="240" w:lineRule="auto"/>
        <w:jc w:val="both"/>
        <w:rPr>
          <w:rFonts w:ascii="Times New Roman" w:hAnsi="Times New Roman" w:eastAsia="Times New Roman" w:cs="Times New Roman"/>
          <w:lang w:eastAsia="ru-RU"/>
        </w:rPr>
      </w:pPr>
    </w:p>
    <w:p w14:paraId="4CB99BB5">
      <w:pPr>
        <w:widowControl w:val="0"/>
        <w:spacing w:after="0" w:line="240" w:lineRule="auto"/>
        <w:jc w:val="both"/>
        <w:rPr>
          <w:rFonts w:ascii="Times New Roman" w:hAnsi="Times New Roman" w:eastAsia="Times New Roman" w:cs="Times New Roman"/>
          <w:lang w:eastAsia="ru-RU"/>
        </w:rPr>
      </w:pPr>
    </w:p>
    <w:p w14:paraId="07973CC2">
      <w:pPr>
        <w:widowControl w:val="0"/>
        <w:spacing w:after="0" w:line="240" w:lineRule="auto"/>
        <w:jc w:val="both"/>
        <w:rPr>
          <w:rFonts w:ascii="Times New Roman" w:hAnsi="Times New Roman" w:eastAsia="Times New Roman" w:cs="Times New Roman"/>
          <w:lang w:eastAsia="ru-RU"/>
        </w:rPr>
      </w:pPr>
    </w:p>
    <w:p w14:paraId="50029553">
      <w:pPr>
        <w:widowControl w:val="0"/>
        <w:spacing w:after="0" w:line="240" w:lineRule="auto"/>
        <w:jc w:val="both"/>
        <w:rPr>
          <w:rFonts w:ascii="Times New Roman" w:hAnsi="Times New Roman" w:eastAsia="Times New Roman" w:cs="Times New Roman"/>
          <w:lang w:eastAsia="ru-RU"/>
        </w:rPr>
      </w:pPr>
    </w:p>
    <w:p w14:paraId="0E27697F">
      <w:pPr>
        <w:widowControl w:val="0"/>
        <w:spacing w:after="0" w:line="240" w:lineRule="auto"/>
        <w:jc w:val="both"/>
        <w:rPr>
          <w:rFonts w:ascii="Times New Roman" w:hAnsi="Times New Roman" w:eastAsia="Times New Roman" w:cs="Times New Roman"/>
          <w:lang w:eastAsia="ru-RU"/>
        </w:rPr>
      </w:pPr>
    </w:p>
    <w:p w14:paraId="1906E689">
      <w:pPr>
        <w:widowControl w:val="0"/>
        <w:spacing w:after="0" w:line="240" w:lineRule="auto"/>
        <w:jc w:val="center"/>
        <w:rPr>
          <w:rFonts w:ascii="Times New Roman" w:hAnsi="Times New Roman" w:eastAsia="Times New Roman" w:cs="Times New Roman"/>
          <w:lang w:eastAsia="ru-RU"/>
        </w:rPr>
      </w:pPr>
    </w:p>
    <w:p w14:paraId="38C6CE7E">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3DEC7E82">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34BE06B0">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79135005">
      <w:pPr>
        <w:widowControl w:val="0"/>
        <w:spacing w:after="0" w:line="240" w:lineRule="auto"/>
        <w:contextualSpacing/>
        <w:jc w:val="both"/>
        <w:rPr>
          <w:rFonts w:ascii="Times New Roman" w:hAnsi="Times New Roman" w:eastAsia="Times New Roman" w:cs="Times New Roman"/>
          <w:b/>
          <w:iCs/>
          <w:lang w:eastAsia="ru-RU"/>
        </w:rPr>
      </w:pPr>
    </w:p>
    <w:p w14:paraId="74F1D7F5">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7CF6D3DA">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42A4A28">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056BB308">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0FBFECDC">
      <w:pPr>
        <w:widowControl w:val="0"/>
        <w:spacing w:after="0" w:line="240" w:lineRule="auto"/>
        <w:ind w:firstLine="567"/>
        <w:contextualSpacing/>
        <w:jc w:val="both"/>
        <w:rPr>
          <w:rFonts w:ascii="Times New Roman" w:hAnsi="Times New Roman" w:eastAsia="Times New Roman" w:cs="Times New Roman"/>
          <w:iCs/>
          <w:lang w:eastAsia="ru-RU"/>
        </w:rPr>
      </w:pPr>
    </w:p>
    <w:p w14:paraId="50EE7B2E">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67F86395">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677A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F113D18">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1361A620">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МУНИЦИПАЛЬНОЕ АВТОНОМНОЕ УЧРЕЖДЕНИЕ ДОПОЛНИТЕЛЬНОГО ОБРАЗОВАНИЯ НОВОАГАНСКАЯ СПОРТИВНАЯ ШКОЛА «ОЛИМП»</w:t>
            </w:r>
          </w:p>
          <w:p w14:paraId="242EDC63">
            <w:pPr>
              <w:widowControl w:val="0"/>
              <w:spacing w:after="0" w:line="240" w:lineRule="auto"/>
              <w:contextualSpacing/>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МАУ ДО НСШ «ОЛИМП»</w:t>
            </w:r>
          </w:p>
          <w:p w14:paraId="34C995BC">
            <w:pPr>
              <w:widowControl w:val="0"/>
              <w:spacing w:after="0" w:line="240" w:lineRule="auto"/>
              <w:contextualSpacing/>
              <w:jc w:val="both"/>
              <w:rPr>
                <w:rFonts w:ascii="Times New Roman" w:hAnsi="Times New Roman" w:eastAsia="Times New Roman" w:cs="Times New Roman"/>
                <w:iCs/>
                <w:sz w:val="20"/>
                <w:szCs w:val="20"/>
                <w:lang w:eastAsia="ru-RU"/>
              </w:rPr>
            </w:pPr>
            <w:r>
              <w:fldChar w:fldCharType="begin"/>
            </w:r>
            <w:r>
              <w:instrText xml:space="preserve"> HYPERLINK "mailto:olimpzakupki@yandex.ru" </w:instrText>
            </w:r>
            <w:r>
              <w:fldChar w:fldCharType="separate"/>
            </w:r>
            <w:r>
              <w:rPr>
                <w:rStyle w:val="17"/>
                <w:rFonts w:ascii="Calibri" w:hAnsi="Calibri" w:eastAsia="Calibri" w:cs="Times New Roman"/>
                <w:iCs/>
                <w:sz w:val="20"/>
                <w:szCs w:val="20"/>
                <w:lang w:val="en-US" w:eastAsia="ru-RU"/>
              </w:rPr>
              <w:t>olimpzakupki</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yandex</w:t>
            </w:r>
            <w:r>
              <w:rPr>
                <w:rStyle w:val="17"/>
                <w:rFonts w:ascii="Calibri" w:hAnsi="Calibri" w:eastAsia="Calibri" w:cs="Times New Roman"/>
                <w:iCs/>
                <w:sz w:val="20"/>
                <w:szCs w:val="20"/>
                <w:lang w:eastAsia="ru-RU"/>
              </w:rPr>
              <w:t>.</w:t>
            </w:r>
            <w:r>
              <w:rPr>
                <w:rStyle w:val="17"/>
                <w:rFonts w:ascii="Calibri" w:hAnsi="Calibri" w:eastAsia="Calibri" w:cs="Times New Roman"/>
                <w:iCs/>
                <w:sz w:val="20"/>
                <w:szCs w:val="20"/>
                <w:lang w:val="en-US" w:eastAsia="ru-RU"/>
              </w:rPr>
              <w:t>ru</w:t>
            </w:r>
            <w:r>
              <w:rPr>
                <w:rStyle w:val="17"/>
                <w:rFonts w:ascii="Calibri" w:hAnsi="Calibri" w:eastAsia="Calibri" w:cs="Times New Roman"/>
                <w:iCs/>
                <w:sz w:val="20"/>
                <w:szCs w:val="20"/>
                <w:lang w:val="en-US" w:eastAsia="ru-RU"/>
              </w:rPr>
              <w:fldChar w:fldCharType="end"/>
            </w:r>
          </w:p>
          <w:p w14:paraId="348229FC">
            <w:pPr>
              <w:widowControl w:val="0"/>
              <w:spacing w:after="0" w:line="240" w:lineRule="auto"/>
              <w:contextualSpacing/>
              <w:jc w:val="both"/>
              <w:rPr>
                <w:rFonts w:ascii="Times New Roman" w:hAnsi="Times New Roman" w:eastAsia="Times New Roman" w:cs="Times New Roman"/>
                <w:iCs/>
                <w:sz w:val="20"/>
                <w:szCs w:val="20"/>
                <w:lang w:val="en-US" w:eastAsia="ru-RU"/>
              </w:rPr>
            </w:pPr>
            <w:r>
              <w:rPr>
                <w:rFonts w:ascii="Times New Roman" w:hAnsi="Times New Roman" w:eastAsia="Times New Roman" w:cs="Times New Roman"/>
                <w:iCs/>
                <w:sz w:val="20"/>
                <w:szCs w:val="20"/>
                <w:lang w:val="en-US" w:eastAsia="ru-RU"/>
              </w:rPr>
              <w:t>+79825283383</w:t>
            </w:r>
          </w:p>
          <w:p w14:paraId="0091767A">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r>
              <w:rPr>
                <w:rFonts w:ascii="Times New Roman" w:hAnsi="Times New Roman" w:eastAsia="Times New Roman" w:cs="Times New Roman"/>
                <w:iCs/>
                <w:sz w:val="20"/>
                <w:szCs w:val="20"/>
                <w:lang w:val="en-US" w:eastAsia="ru-RU"/>
              </w:rPr>
              <w:t>Елена</w:t>
            </w:r>
          </w:p>
        </w:tc>
      </w:tr>
      <w:tr w14:paraId="4C4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E783EFD">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16155AC3">
            <w:pPr>
              <w:widowControl w:val="0"/>
              <w:spacing w:after="0" w:line="240" w:lineRule="auto"/>
              <w:contextualSpacing/>
              <w:jc w:val="both"/>
              <w:rPr>
                <w:rFonts w:ascii="Times New Roman" w:hAnsi="Times New Roman" w:eastAsia="Times New Roman" w:cs="Times New Roman"/>
                <w:bCs/>
                <w:i/>
                <w:iCs/>
                <w:sz w:val="20"/>
                <w:szCs w:val="20"/>
                <w:highlight w:val="yellow"/>
                <w:lang w:eastAsia="ru-RU"/>
              </w:rPr>
            </w:pPr>
          </w:p>
        </w:tc>
      </w:tr>
      <w:tr w14:paraId="3799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72B3D98B">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78AD9E28">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5214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11AC1E34">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130F6EA2">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781A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5D46BB3">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21348D38">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129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4EEB636">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74D10AA8">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r w14:paraId="71B0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61397E3">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58B6A3A6">
            <w:pPr>
              <w:widowControl w:val="0"/>
              <w:spacing w:after="0" w:line="240" w:lineRule="auto"/>
              <w:contextualSpacing/>
              <w:jc w:val="both"/>
              <w:rPr>
                <w:rFonts w:ascii="Times New Roman" w:hAnsi="Times New Roman" w:eastAsia="Times New Roman" w:cs="Times New Roman"/>
                <w:i/>
                <w:iCs/>
                <w:sz w:val="20"/>
                <w:szCs w:val="20"/>
                <w:highlight w:val="yellow"/>
                <w:lang w:eastAsia="ru-RU"/>
              </w:rPr>
            </w:pPr>
          </w:p>
        </w:tc>
      </w:tr>
    </w:tbl>
    <w:p w14:paraId="2DCF16B7">
      <w:pPr>
        <w:widowControl w:val="0"/>
        <w:spacing w:after="0" w:line="240" w:lineRule="auto"/>
        <w:ind w:firstLine="567"/>
        <w:contextualSpacing/>
        <w:jc w:val="both"/>
        <w:rPr>
          <w:rFonts w:ascii="Times New Roman" w:hAnsi="Times New Roman" w:eastAsia="Times New Roman" w:cs="Times New Roman"/>
          <w:iCs/>
          <w:lang w:eastAsia="ru-RU"/>
        </w:rPr>
      </w:pPr>
    </w:p>
    <w:p w14:paraId="7CA73F85">
      <w:pPr>
        <w:widowControl w:val="0"/>
        <w:spacing w:after="0" w:line="240" w:lineRule="auto"/>
        <w:ind w:firstLine="567"/>
        <w:rPr>
          <w:rFonts w:ascii="Times New Roman" w:hAnsi="Times New Roman" w:eastAsia="Times New Roman" w:cs="Times New Roman"/>
          <w:iCs/>
          <w:lang w:eastAsia="ru-RU"/>
        </w:rPr>
      </w:pPr>
    </w:p>
    <w:p w14:paraId="373CD7BD">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342D4268">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475953F7">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6004"/>
      </w:tblGrid>
      <w:tr w14:paraId="5E56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8F70FC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78" w:type="pct"/>
            <w:vAlign w:val="center"/>
          </w:tcPr>
          <w:p w14:paraId="49265350">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4BE2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99F60D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0253F93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78" w:type="pct"/>
            <w:vAlign w:val="center"/>
          </w:tcPr>
          <w:p w14:paraId="6A8D9C22">
            <w:pPr>
              <w:widowControl w:val="0"/>
              <w:spacing w:after="0" w:line="240" w:lineRule="auto"/>
              <w:jc w:val="both"/>
              <w:rPr>
                <w:rFonts w:ascii="Times New Roman" w:hAnsi="Times New Roman" w:eastAsia="Times New Roman" w:cs="Times New Roman"/>
                <w:iCs/>
                <w:sz w:val="20"/>
                <w:szCs w:val="20"/>
                <w:lang w:eastAsia="ru-RU"/>
              </w:rPr>
            </w:pPr>
            <w:bookmarkStart w:id="0" w:name="OLE_LINK6"/>
            <w:bookmarkStart w:id="1" w:name="OLE_LINK5"/>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55ABB1A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36CC04D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1E23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C730BB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449515E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78" w:type="pct"/>
            <w:vAlign w:val="center"/>
          </w:tcPr>
          <w:p w14:paraId="26759E5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0947AF78">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3BD0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CA15C1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78" w:type="pct"/>
            <w:vAlign w:val="center"/>
          </w:tcPr>
          <w:p w14:paraId="6555EA24">
            <w:pPr>
              <w:widowControl w:val="0"/>
              <w:spacing w:after="0" w:line="240" w:lineRule="auto"/>
              <w:jc w:val="both"/>
              <w:rPr>
                <w:rStyle w:val="17"/>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p w14:paraId="2C044B7C">
            <w:pPr>
              <w:widowControl w:val="0"/>
              <w:spacing w:after="0" w:line="240" w:lineRule="auto"/>
              <w:jc w:val="both"/>
              <w:rPr>
                <w:rStyle w:val="168"/>
                <w:rFonts w:eastAsia="Calibri" w:cs="Times New Roman"/>
                <w:b/>
                <w:bCs/>
                <w:sz w:val="20"/>
                <w:szCs w:val="20"/>
                <w:lang w:eastAsia="ru-RU"/>
              </w:rPr>
            </w:pPr>
            <w:r>
              <w:rPr>
                <w:rStyle w:val="17"/>
                <w:rFonts w:ascii="Times New Roman" w:hAnsi="Times New Roman" w:eastAsia="Calibri" w:cs="Times New Roman"/>
                <w:b/>
                <w:bCs/>
                <w:color w:val="auto"/>
                <w:sz w:val="20"/>
                <w:szCs w:val="20"/>
                <w:u w:val="none"/>
                <w:lang w:eastAsia="ru-RU"/>
              </w:rPr>
              <w:t>2</w:t>
            </w:r>
            <w:r>
              <w:rPr>
                <w:rStyle w:val="17"/>
                <w:rFonts w:hint="default" w:ascii="Times New Roman" w:hAnsi="Times New Roman" w:eastAsia="Calibri" w:cs="Times New Roman"/>
                <w:b/>
                <w:bCs/>
                <w:color w:val="auto"/>
                <w:sz w:val="20"/>
                <w:szCs w:val="20"/>
                <w:u w:val="none"/>
                <w:lang w:val="en-US" w:eastAsia="ru-RU"/>
              </w:rPr>
              <w:t>3</w:t>
            </w:r>
            <w:r>
              <w:rPr>
                <w:rStyle w:val="17"/>
                <w:rFonts w:ascii="Times New Roman" w:hAnsi="Times New Roman" w:eastAsia="Calibri" w:cs="Times New Roman"/>
                <w:b/>
                <w:bCs/>
                <w:color w:val="auto"/>
                <w:sz w:val="20"/>
                <w:szCs w:val="20"/>
                <w:u w:val="none"/>
                <w:lang w:eastAsia="ru-RU"/>
              </w:rPr>
              <w:t>.07.2026г.</w:t>
            </w:r>
          </w:p>
        </w:tc>
      </w:tr>
      <w:tr w14:paraId="0762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C3656F8">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78" w:type="pct"/>
            <w:vAlign w:val="center"/>
          </w:tcPr>
          <w:p w14:paraId="5BB344C7">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3674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68057C5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78" w:type="pct"/>
            <w:vAlign w:val="center"/>
          </w:tcPr>
          <w:p w14:paraId="358124F9">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423772107"/>
                <w:placeholder>
                  <w:docPart w:val="BFC32AEDEEEC43DABA99D6143B821F92"/>
                </w:placeholder>
                <w15:color w:val="FF00FF"/>
                <w:date w:fullDate="2026-07-30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r>
                  <w:rPr>
                    <w:rStyle w:val="168"/>
                    <w:rFonts w:eastAsia="Calibri" w:cs="Times New Roman"/>
                    <w:b/>
                    <w:bCs/>
                    <w:sz w:val="20"/>
                    <w:szCs w:val="20"/>
                    <w:lang w:eastAsia="ru-RU"/>
                  </w:rPr>
                  <w:t>3</w:t>
                </w:r>
                <w:r>
                  <w:rPr>
                    <w:rStyle w:val="168"/>
                    <w:rFonts w:hint="default" w:eastAsia="Calibri" w:cs="Times New Roman"/>
                    <w:b/>
                    <w:bCs/>
                    <w:sz w:val="20"/>
                    <w:szCs w:val="20"/>
                    <w:lang w:val="en-US" w:eastAsia="ru-RU"/>
                  </w:rPr>
                  <w:t>1</w:t>
                </w:r>
                <w:r>
                  <w:rPr>
                    <w:rStyle w:val="168"/>
                    <w:rFonts w:eastAsia="Calibri" w:cs="Times New Roman"/>
                    <w:b/>
                    <w:bCs/>
                    <w:sz w:val="20"/>
                    <w:szCs w:val="20"/>
                    <w:lang w:eastAsia="ru-RU"/>
                  </w:rPr>
                  <w:t>.07.2026</w:t>
                </w:r>
              </w:sdtContent>
            </w:sdt>
            <w:r>
              <w:rPr>
                <w:rFonts w:ascii="Calibri" w:hAnsi="Calibri" w:eastAsia="Times New Roman" w:cs="Times New Roman"/>
                <w:b/>
                <w:bCs/>
                <w:sz w:val="20"/>
                <w:szCs w:val="20"/>
                <w:lang w:eastAsia="ru-RU"/>
              </w:rPr>
              <w:t>г</w:t>
            </w:r>
            <w:r>
              <w:rPr>
                <w:rFonts w:ascii="Calibri" w:hAnsi="Calibri" w:eastAsia="Times New Roman" w:cs="Times New Roman"/>
                <w:b/>
                <w:bCs/>
              </w:rPr>
              <w:t xml:space="preserve">. </w:t>
            </w:r>
            <w:r>
              <w:rPr>
                <w:rFonts w:ascii="Times New Roman" w:hAnsi="Times New Roman" w:eastAsia="Times New Roman" w:cs="Times New Roman"/>
                <w:b/>
                <w:bCs/>
                <w:iCs/>
                <w:sz w:val="20"/>
                <w:szCs w:val="20"/>
                <w:lang w:eastAsia="ru-RU"/>
              </w:rPr>
              <w:t>в 10:00 (местное время Заказчика)</w:t>
            </w:r>
          </w:p>
        </w:tc>
      </w:tr>
      <w:tr w14:paraId="13D1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55B71B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78" w:type="pct"/>
            <w:vAlign w:val="center"/>
          </w:tcPr>
          <w:sdt>
            <w:sdtPr>
              <w:rPr>
                <w:rStyle w:val="168"/>
                <w:rFonts w:eastAsia="Calibri" w:cs="Times New Roman"/>
                <w:b/>
                <w:bCs/>
                <w:sz w:val="20"/>
                <w:szCs w:val="20"/>
                <w:lang w:eastAsia="ru-RU"/>
              </w:rPr>
              <w:id w:val="372498348"/>
              <w:placeholder>
                <w:docPart w:val="37BAFFABC3724EF4ACC76CE533E02295"/>
              </w:placeholder>
              <w15:color w:val="FF00FF"/>
              <w:date w:fullDate="2026-07-30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p w14:paraId="40262E75">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b/>
                    <w:bCs/>
                    <w:sz w:val="20"/>
                    <w:szCs w:val="20"/>
                    <w:lang w:eastAsia="ru-RU"/>
                  </w:rPr>
                  <w:t>3</w:t>
                </w:r>
                <w:r>
                  <w:rPr>
                    <w:rStyle w:val="168"/>
                    <w:rFonts w:hint="default" w:eastAsia="Calibri" w:cs="Times New Roman"/>
                    <w:b/>
                    <w:bCs/>
                    <w:sz w:val="20"/>
                    <w:szCs w:val="20"/>
                    <w:lang w:val="en-US" w:eastAsia="ru-RU"/>
                  </w:rPr>
                  <w:t>1</w:t>
                </w:r>
                <w:bookmarkStart w:id="6" w:name="_GoBack"/>
                <w:bookmarkEnd w:id="6"/>
                <w:r>
                  <w:rPr>
                    <w:rStyle w:val="168"/>
                    <w:rFonts w:eastAsia="Calibri" w:cs="Times New Roman"/>
                    <w:b/>
                    <w:bCs/>
                    <w:sz w:val="20"/>
                    <w:szCs w:val="20"/>
                    <w:lang w:eastAsia="ru-RU"/>
                  </w:rPr>
                  <w:t>.07.2026</w:t>
                </w:r>
              </w:p>
            </w:sdtContent>
          </w:sdt>
        </w:tc>
      </w:tr>
      <w:tr w14:paraId="7146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44A000D">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78" w:type="pct"/>
            <w:vAlign w:val="center"/>
          </w:tcPr>
          <w:p w14:paraId="35F0C871">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79B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53AB9F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78" w:type="pct"/>
            <w:vAlign w:val="center"/>
          </w:tcPr>
          <w:p w14:paraId="28FC7F69">
            <w:pPr>
              <w:widowControl w:val="0"/>
              <w:tabs>
                <w:tab w:val="left" w:pos="247"/>
                <w:tab w:val="left" w:pos="1130"/>
              </w:tabs>
              <w:spacing w:after="0" w:line="240" w:lineRule="auto"/>
              <w:ind w:left="33"/>
              <w:contextualSpacing/>
              <w:jc w:val="both"/>
              <w:rPr>
                <w:rFonts w:ascii="Times New Roman" w:hAnsi="Times New Roman" w:eastAsia="Calibri" w:cs="Times New Roman"/>
                <w:b/>
                <w:bCs/>
                <w:sz w:val="20"/>
                <w:szCs w:val="20"/>
                <w:lang w:eastAsia="ru-RU"/>
              </w:rPr>
            </w:pPr>
            <w:sdt>
              <w:sdtPr>
                <w:rPr>
                  <w:rStyle w:val="168"/>
                  <w:rFonts w:eastAsia="Calibri" w:cs="Times New Roman"/>
                  <w:b/>
                  <w:bCs/>
                  <w:sz w:val="20"/>
                  <w:szCs w:val="20"/>
                  <w:lang w:eastAsia="ru-RU"/>
                </w:rPr>
                <w:id w:val="1739432593"/>
                <w:placeholder>
                  <w:docPart w:val="3E83FE2655E84B03BDD93A973F3F17D9"/>
                </w:placeholder>
                <w15:color w:val="FF00FF"/>
                <w:date w:fullDate="2026-07-30T00:00:00Z">
                  <w:dateFormat w:val="dd.MM.yyyy"/>
                  <w:lid w:val="ru-RU"/>
                  <w:storeMappedDataAs w:val="datetime"/>
                  <w:calendar w:val="gregorian"/>
                </w:date>
              </w:sdtPr>
              <w:sdtEndPr>
                <w:rPr>
                  <w:rStyle w:val="10"/>
                  <w:rFonts w:ascii="Calibri" w:hAnsi="Calibri" w:eastAsia="Times New Roman" w:cs="Times New Roman"/>
                  <w:b/>
                  <w:bCs/>
                  <w:sz w:val="20"/>
                  <w:szCs w:val="20"/>
                  <w:lang w:eastAsia="ru-RU"/>
                </w:rPr>
              </w:sdtEndPr>
              <w:sdtContent>
                <w:r>
                  <w:rPr>
                    <w:rStyle w:val="168"/>
                    <w:rFonts w:eastAsia="Calibri" w:cs="Times New Roman"/>
                    <w:b/>
                    <w:bCs/>
                    <w:sz w:val="20"/>
                    <w:szCs w:val="20"/>
                    <w:lang w:eastAsia="ru-RU"/>
                  </w:rPr>
                  <w:t>30.07.2026</w:t>
                </w:r>
              </w:sdtContent>
            </w:sdt>
            <w:r>
              <w:rPr>
                <w:rFonts w:ascii="Calibri" w:hAnsi="Calibri" w:eastAsia="Times New Roman" w:cs="Times New Roman"/>
                <w:b/>
                <w:bCs/>
                <w:sz w:val="20"/>
                <w:szCs w:val="20"/>
                <w:lang w:eastAsia="ru-RU"/>
              </w:rPr>
              <w:t xml:space="preserve"> </w:t>
            </w:r>
            <w:r>
              <w:rPr>
                <w:rFonts w:ascii="Times New Roman" w:hAnsi="Times New Roman" w:eastAsia="Times New Roman" w:cs="Times New Roman"/>
                <w:b/>
                <w:bCs/>
                <w:iCs/>
                <w:sz w:val="20"/>
                <w:szCs w:val="20"/>
                <w:lang w:eastAsia="ru-RU"/>
              </w:rPr>
              <w:t>в 09:59 (местное время Заказчика)</w:t>
            </w:r>
          </w:p>
        </w:tc>
      </w:tr>
      <w:tr w14:paraId="5AB7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0BF78A3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78" w:type="pct"/>
            <w:vAlign w:val="center"/>
          </w:tcPr>
          <w:p w14:paraId="327F5A4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24CB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58427BC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78" w:type="pct"/>
            <w:vAlign w:val="center"/>
          </w:tcPr>
          <w:p w14:paraId="0994995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56E1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3F53EA37">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78" w:type="pct"/>
            <w:vAlign w:val="center"/>
          </w:tcPr>
          <w:p w14:paraId="114D206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6033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1D50432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78" w:type="pct"/>
            <w:vAlign w:val="center"/>
          </w:tcPr>
          <w:p w14:paraId="2B2C5E8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689E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42961430">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78" w:type="pct"/>
            <w:vAlign w:val="center"/>
          </w:tcPr>
          <w:p w14:paraId="12913B5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bCs/>
                <w:sz w:val="20"/>
                <w:szCs w:val="20"/>
                <w:lang w:eastAsia="ru-RU"/>
              </w:rPr>
              <w:t>Не установлено</w:t>
            </w:r>
          </w:p>
        </w:tc>
      </w:tr>
      <w:tr w14:paraId="111B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vAlign w:val="center"/>
          </w:tcPr>
          <w:p w14:paraId="25422FB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78" w:type="pct"/>
            <w:vAlign w:val="center"/>
          </w:tcPr>
          <w:p w14:paraId="772CEA0C">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5AE4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pct"/>
            <w:shd w:val="clear" w:color="auto" w:fill="D9E2F3" w:themeFill="accent1" w:themeFillTint="33"/>
          </w:tcPr>
          <w:p w14:paraId="731AF8B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78" w:type="pct"/>
          </w:tcPr>
          <w:p w14:paraId="6CC3ACF6">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9CF5394">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1C6122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6B2731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36F7651F">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4BEF2FA7">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203E7E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79119AE3">
      <w:pPr>
        <w:widowControl w:val="0"/>
        <w:spacing w:after="0" w:line="240" w:lineRule="auto"/>
        <w:ind w:firstLine="567"/>
        <w:jc w:val="both"/>
        <w:rPr>
          <w:rFonts w:ascii="Times New Roman" w:hAnsi="Times New Roman" w:eastAsia="Times New Roman" w:cs="Times New Roman"/>
          <w:iCs/>
          <w:lang w:eastAsia="ru-RU"/>
        </w:rPr>
      </w:pPr>
    </w:p>
    <w:p w14:paraId="336FFDB6">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6A6503B5">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7"/>
        <w:gridCol w:w="4404"/>
      </w:tblGrid>
      <w:tr w14:paraId="474F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3" w:type="pct"/>
            <w:gridSpan w:val="2"/>
            <w:shd w:val="clear" w:color="auto" w:fill="D9E2F3" w:themeFill="accent1" w:themeFillTint="33"/>
            <w:vAlign w:val="center"/>
          </w:tcPr>
          <w:p w14:paraId="404C39BB">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0F08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5036E231">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64904DE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Установлено</w:t>
                </w:r>
              </w:p>
            </w:tc>
          </w:sdtContent>
        </w:sdt>
      </w:tr>
      <w:tr w14:paraId="35EA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62946D5C">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ОГРАНИЧЕНИЕ</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b/>
              <w:bCs/>
              <w:sz w:val="20"/>
              <w:szCs w:val="20"/>
            </w:rPr>
          </w:sdtEndPr>
          <w:sdtContent>
            <w:tc>
              <w:tcPr>
                <w:tcW w:w="1959" w:type="pct"/>
                <w:vAlign w:val="center"/>
              </w:tcPr>
              <w:p w14:paraId="73343BE2">
                <w:pPr>
                  <w:widowControl w:val="0"/>
                  <w:spacing w:after="0" w:line="240" w:lineRule="auto"/>
                  <w:ind w:left="112"/>
                  <w:jc w:val="both"/>
                  <w:rPr>
                    <w:rFonts w:ascii="Times New Roman" w:hAnsi="Times New Roman" w:cs="Times New Roman"/>
                    <w:b/>
                    <w:bCs/>
                    <w:sz w:val="20"/>
                    <w:szCs w:val="20"/>
                  </w:rPr>
                </w:pPr>
                <w:r>
                  <w:rPr>
                    <w:rFonts w:ascii="Times New Roman" w:hAnsi="Times New Roman"/>
                    <w:b/>
                    <w:bCs/>
                    <w:sz w:val="20"/>
                    <w:szCs w:val="20"/>
                  </w:rPr>
                  <w:t>Установлено</w:t>
                </w:r>
              </w:p>
            </w:tc>
          </w:sdtContent>
        </w:sdt>
      </w:tr>
      <w:tr w14:paraId="713A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77F2431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20"/>
              <w:szCs w:val="20"/>
            </w:rPr>
          </w:sdtEndPr>
          <w:sdtContent>
            <w:tc>
              <w:tcPr>
                <w:tcW w:w="1959" w:type="pct"/>
                <w:vAlign w:val="center"/>
              </w:tcPr>
              <w:p w14:paraId="24050FC5">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14:paraId="196F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5" w:type="pct"/>
            <w:vAlign w:val="center"/>
          </w:tcPr>
          <w:p w14:paraId="72CFF4B3">
            <w:pPr>
              <w:widowControl w:val="0"/>
              <w:spacing w:after="0" w:line="240" w:lineRule="auto"/>
              <w:ind w:firstLine="396"/>
              <w:jc w:val="both"/>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1959" w:type="pct"/>
            <w:vAlign w:val="center"/>
          </w:tcPr>
          <w:p w14:paraId="2EEB7189">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62DC2960">
      <w:pPr>
        <w:widowControl w:val="0"/>
        <w:spacing w:after="0" w:line="240" w:lineRule="auto"/>
        <w:ind w:firstLine="567"/>
        <w:jc w:val="both"/>
        <w:rPr>
          <w:rFonts w:ascii="Times New Roman" w:hAnsi="Times New Roman" w:eastAsia="Times New Roman" w:cs="Times New Roman"/>
          <w:iCs/>
          <w:lang w:eastAsia="ru-RU"/>
        </w:rPr>
      </w:pPr>
    </w:p>
    <w:p w14:paraId="332C423C">
      <w:pPr>
        <w:widowControl w:val="0"/>
        <w:spacing w:after="0" w:line="240" w:lineRule="auto"/>
        <w:ind w:firstLine="567"/>
        <w:jc w:val="both"/>
        <w:rPr>
          <w:rFonts w:ascii="Times New Roman" w:hAnsi="Times New Roman" w:eastAsia="Times New Roman" w:cs="Times New Roman"/>
          <w:iCs/>
          <w:lang w:eastAsia="ru-RU"/>
        </w:rPr>
      </w:pPr>
    </w:p>
    <w:p w14:paraId="43F5C306">
      <w:pPr>
        <w:widowControl w:val="0"/>
        <w:spacing w:after="0" w:line="240" w:lineRule="auto"/>
        <w:ind w:firstLine="567"/>
        <w:jc w:val="both"/>
        <w:rPr>
          <w:rFonts w:ascii="Times New Roman" w:hAnsi="Times New Roman" w:eastAsia="Times New Roman" w:cs="Times New Roman"/>
          <w:iCs/>
          <w:lang w:eastAsia="ru-RU"/>
        </w:rPr>
      </w:pPr>
    </w:p>
    <w:p w14:paraId="4647A51B">
      <w:pPr>
        <w:widowControl w:val="0"/>
        <w:spacing w:after="0" w:line="240" w:lineRule="auto"/>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4595D42D">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14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9298"/>
      </w:tblGrid>
      <w:tr w14:paraId="07C7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19" w:type="pct"/>
            <w:vAlign w:val="center"/>
          </w:tcPr>
          <w:p w14:paraId="1FF9943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80" w:type="pct"/>
            <w:shd w:val="clear" w:color="auto" w:fill="D9E2F3" w:themeFill="accent1" w:themeFillTint="33"/>
            <w:vAlign w:val="center"/>
          </w:tcPr>
          <w:p w14:paraId="44B8FCD1">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246D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19" w:type="pct"/>
            <w:vAlign w:val="center"/>
          </w:tcPr>
          <w:p w14:paraId="1609930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085AF4C7">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Поставка спортивного инвентаря</w:t>
            </w:r>
          </w:p>
        </w:tc>
      </w:tr>
      <w:tr w14:paraId="30C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872B89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80" w:type="pct"/>
            <w:shd w:val="clear" w:color="auto" w:fill="D9E2F3" w:themeFill="accent1" w:themeFillTint="33"/>
            <w:vAlign w:val="center"/>
          </w:tcPr>
          <w:p w14:paraId="341F337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2C07580B">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7AF4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A830FE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104CAA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3FDF776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2230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1767C5C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80" w:type="pct"/>
            <w:shd w:val="clear" w:color="auto" w:fill="D9E2F3" w:themeFill="accent1" w:themeFillTint="33"/>
            <w:vAlign w:val="center"/>
          </w:tcPr>
          <w:p w14:paraId="031A475F">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1B14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28AED3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6BA7B31">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4014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0DCC44C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80" w:type="pct"/>
            <w:shd w:val="clear" w:color="auto" w:fill="D9E2F3" w:themeFill="accent1" w:themeFillTint="33"/>
            <w:vAlign w:val="center"/>
          </w:tcPr>
          <w:p w14:paraId="7077D431">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4835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68F4DA4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1466D639">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14:paraId="63A5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35A412C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80" w:type="pct"/>
            <w:shd w:val="clear" w:color="auto" w:fill="D9E2F3" w:themeFill="accent1" w:themeFillTint="33"/>
            <w:vAlign w:val="center"/>
          </w:tcPr>
          <w:p w14:paraId="72709230">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1D9C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513C1EF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6A546E0">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Pr>
                <w:rFonts w:ascii="Times New Roman" w:hAnsi="Times New Roman" w:cs="Times New Roman"/>
                <w:b/>
                <w:bCs/>
                <w:sz w:val="20"/>
                <w:szCs w:val="20"/>
              </w:rPr>
              <w:t>573 885 (Пятьсот семьдесят три тысячи восемьсот восемьдесят пять) рублей 00 копеек</w:t>
            </w:r>
          </w:p>
        </w:tc>
      </w:tr>
      <w:tr w14:paraId="18E9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246E4E5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80" w:type="pct"/>
            <w:shd w:val="clear" w:color="auto" w:fill="D9E2F3" w:themeFill="accent1" w:themeFillTint="33"/>
            <w:vAlign w:val="center"/>
          </w:tcPr>
          <w:p w14:paraId="36C0AE42">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1BBE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6207ACE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B81D6F0">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Начальная (максимальная) цена договора сформирована в соответствии с Техническим заданием (прилагается отдельным файлом)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1F1FA309">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rPr>
              <w:t>Метод обоснования начальной (максимальной) цены договора:</w:t>
            </w:r>
            <w:r>
              <w:rPr>
                <w:rFonts w:ascii="Times New Roman" w:hAnsi="Times New Roman" w:eastAsia="Times New Roman" w:cs="Times New Roman"/>
                <w:bCs/>
                <w:sz w:val="20"/>
                <w:szCs w:val="20"/>
              </w:rPr>
              <w:t xml:space="preserve"> метод сопоставимых рыночных цен.</w:t>
            </w:r>
          </w:p>
        </w:tc>
      </w:tr>
      <w:tr w14:paraId="31C4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9" w:type="pct"/>
            <w:vMerge w:val="restart"/>
            <w:vAlign w:val="center"/>
          </w:tcPr>
          <w:p w14:paraId="6EDD752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80" w:type="pct"/>
            <w:shd w:val="clear" w:color="auto" w:fill="D9E2F3" w:themeFill="accent1" w:themeFillTint="33"/>
            <w:vAlign w:val="center"/>
          </w:tcPr>
          <w:p w14:paraId="40E524E0">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13CF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5B092A6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9AB8310">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В соответствии с проектом договора (прилагается отдельным файлом)</w:t>
            </w:r>
          </w:p>
        </w:tc>
      </w:tr>
      <w:tr w14:paraId="6023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2385233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80" w:type="pct"/>
            <w:shd w:val="clear" w:color="auto" w:fill="D9E2F3" w:themeFill="accent1" w:themeFillTint="33"/>
            <w:vAlign w:val="center"/>
          </w:tcPr>
          <w:p w14:paraId="45A4D8EF">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3D2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40BBD0F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04DA114">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0EB4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717AEDC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80" w:type="pct"/>
            <w:shd w:val="clear" w:color="auto" w:fill="D9E2F3" w:themeFill="accent1" w:themeFillTint="33"/>
            <w:vAlign w:val="center"/>
          </w:tcPr>
          <w:p w14:paraId="14013DFF">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6CF2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2C00A03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F0EFC54">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2F9D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3E46FD9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80" w:type="pct"/>
            <w:shd w:val="clear" w:color="auto" w:fill="D9E2F3" w:themeFill="accent1" w:themeFillTint="33"/>
            <w:vAlign w:val="center"/>
          </w:tcPr>
          <w:p w14:paraId="447AA1C8">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145B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3F47C09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3EB47151">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B6C120F">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BFD96EC">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A93D4E4">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14:paraId="290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07846A8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80" w:type="pct"/>
            <w:shd w:val="clear" w:color="auto" w:fill="D9E2F3" w:themeFill="accent1" w:themeFillTint="33"/>
            <w:vAlign w:val="center"/>
          </w:tcPr>
          <w:p w14:paraId="7DF7DDFC">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2C15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4F4368A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811EE4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2F0364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45EF2A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698F8E4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435196E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7563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61ABDD1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80" w:type="pct"/>
            <w:shd w:val="clear" w:color="auto" w:fill="D9E2F3" w:themeFill="accent1" w:themeFillTint="33"/>
            <w:vAlign w:val="center"/>
          </w:tcPr>
          <w:p w14:paraId="194E8C29">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45C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0FC5F2C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37FED1F8">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69CB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709FA1C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80" w:type="pct"/>
            <w:shd w:val="clear" w:color="auto" w:fill="D9E2F3" w:themeFill="accent1" w:themeFillTint="33"/>
            <w:vAlign w:val="center"/>
          </w:tcPr>
          <w:p w14:paraId="370F876C">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0382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2E94712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FC610F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C8633E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6A11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4108447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80" w:type="pct"/>
            <w:shd w:val="clear" w:color="auto" w:fill="D9E2F3" w:themeFill="accent1" w:themeFillTint="33"/>
            <w:vAlign w:val="center"/>
          </w:tcPr>
          <w:p w14:paraId="75376B02">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7541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300B786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43177072">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0E8B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70F798C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80" w:type="pct"/>
            <w:shd w:val="clear" w:color="auto" w:fill="D9E2F3" w:themeFill="accent1" w:themeFillTint="33"/>
            <w:vAlign w:val="center"/>
          </w:tcPr>
          <w:p w14:paraId="65ABE56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72A4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1733493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258B78C0">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216C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1F885DF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80" w:type="pct"/>
            <w:shd w:val="clear" w:color="auto" w:fill="D9E2F3" w:themeFill="accent1" w:themeFillTint="33"/>
            <w:vAlign w:val="center"/>
          </w:tcPr>
          <w:p w14:paraId="4D892565">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исполнения договора</w:t>
            </w:r>
          </w:p>
        </w:tc>
      </w:tr>
      <w:tr w14:paraId="77CF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559F040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0696EE2">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5E17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restart"/>
            <w:vAlign w:val="center"/>
          </w:tcPr>
          <w:p w14:paraId="74AFCF7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80" w:type="pct"/>
            <w:shd w:val="clear" w:color="auto" w:fill="D9E2F3" w:themeFill="accent1" w:themeFillTint="33"/>
            <w:vAlign w:val="center"/>
          </w:tcPr>
          <w:p w14:paraId="17B6E25F">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гарантийных обязательств</w:t>
            </w:r>
          </w:p>
        </w:tc>
      </w:tr>
      <w:tr w14:paraId="2AA7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19" w:type="pct"/>
            <w:vMerge w:val="continue"/>
            <w:vAlign w:val="center"/>
          </w:tcPr>
          <w:p w14:paraId="37DDDE7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55AB60A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4E0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2265AA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80" w:type="pct"/>
            <w:shd w:val="clear" w:color="auto" w:fill="D9E2F3" w:themeFill="accent1" w:themeFillTint="33"/>
            <w:vAlign w:val="center"/>
          </w:tcPr>
          <w:p w14:paraId="1470FF88">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4707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pct"/>
            <w:vMerge w:val="continue"/>
            <w:vAlign w:val="center"/>
          </w:tcPr>
          <w:p w14:paraId="19937CD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4A29F77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3D0A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7D41827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55375DF5">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Единые (обязательные) требования к участникам закупки:</w:t>
            </w:r>
          </w:p>
          <w:p w14:paraId="481C5F8A">
            <w:pPr>
              <w:pStyle w:val="35"/>
              <w:spacing w:after="0"/>
              <w:jc w:val="both"/>
              <w:rPr>
                <w:rFonts w:eastAsia="Times New Roman"/>
                <w:sz w:val="20"/>
                <w:szCs w:val="20"/>
                <w:lang w:eastAsia="ru-RU"/>
              </w:rPr>
            </w:pPr>
            <w:r>
              <w:rPr>
                <w:rFonts w:eastAsia="Times New Roman"/>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389FB51">
            <w:pPr>
              <w:pStyle w:val="35"/>
              <w:spacing w:after="0"/>
              <w:jc w:val="both"/>
              <w:rPr>
                <w:rFonts w:eastAsia="Times New Roman"/>
                <w:sz w:val="20"/>
                <w:szCs w:val="20"/>
                <w:lang w:eastAsia="ru-RU"/>
              </w:rPr>
            </w:pPr>
            <w:r>
              <w:rPr>
                <w:rFonts w:eastAsia="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F7AFF28">
            <w:pPr>
              <w:pStyle w:val="35"/>
              <w:spacing w:after="0"/>
              <w:jc w:val="both"/>
              <w:rPr>
                <w:rFonts w:eastAsia="Times New Roman"/>
                <w:sz w:val="20"/>
                <w:szCs w:val="20"/>
                <w:lang w:eastAsia="ru-RU"/>
              </w:rPr>
            </w:pPr>
            <w:r>
              <w:rPr>
                <w:rFonts w:eastAsia="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C9B8C3C">
            <w:pPr>
              <w:pStyle w:val="35"/>
              <w:spacing w:after="0"/>
              <w:jc w:val="both"/>
              <w:rPr>
                <w:rFonts w:eastAsia="Times New Roman"/>
                <w:sz w:val="20"/>
                <w:szCs w:val="20"/>
                <w:lang w:eastAsia="ru-RU"/>
              </w:rPr>
            </w:pPr>
            <w:r>
              <w:rPr>
                <w:rFonts w:eastAsia="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5F8016">
            <w:pPr>
              <w:pStyle w:val="35"/>
              <w:spacing w:after="0"/>
              <w:jc w:val="both"/>
              <w:rPr>
                <w:rFonts w:eastAsia="Times New Roman"/>
                <w:sz w:val="20"/>
                <w:szCs w:val="20"/>
                <w:lang w:eastAsia="ru-RU"/>
              </w:rPr>
            </w:pPr>
            <w:r>
              <w:rPr>
                <w:rFonts w:eastAsia="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8C19EDD">
            <w:pPr>
              <w:pStyle w:val="35"/>
              <w:spacing w:after="0"/>
              <w:jc w:val="both"/>
              <w:rPr>
                <w:rFonts w:eastAsia="Times New Roman"/>
                <w:sz w:val="20"/>
                <w:szCs w:val="20"/>
                <w:lang w:eastAsia="ru-RU"/>
              </w:rPr>
            </w:pPr>
            <w:r>
              <w:rPr>
                <w:rFonts w:eastAsia="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F85A15">
            <w:pPr>
              <w:pStyle w:val="35"/>
              <w:spacing w:after="0"/>
              <w:jc w:val="both"/>
              <w:rPr>
                <w:rFonts w:eastAsia="Times New Roman"/>
                <w:sz w:val="20"/>
                <w:szCs w:val="20"/>
                <w:lang w:eastAsia="ru-RU"/>
              </w:rPr>
            </w:pPr>
            <w:r>
              <w:rPr>
                <w:rFonts w:eastAsia="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A48A48">
            <w:pPr>
              <w:pStyle w:val="35"/>
              <w:spacing w:after="0"/>
              <w:jc w:val="both"/>
              <w:rPr>
                <w:rFonts w:eastAsia="Times New Roman"/>
                <w:sz w:val="20"/>
                <w:szCs w:val="20"/>
                <w:lang w:eastAsia="ru-RU"/>
              </w:rPr>
            </w:pPr>
            <w:r>
              <w:rPr>
                <w:rFonts w:eastAsia="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59BDE7">
            <w:pPr>
              <w:pStyle w:val="35"/>
              <w:spacing w:after="0"/>
              <w:jc w:val="both"/>
              <w:rPr>
                <w:rFonts w:eastAsia="Times New Roman"/>
                <w:sz w:val="20"/>
                <w:szCs w:val="20"/>
                <w:lang w:eastAsia="ru-RU"/>
              </w:rPr>
            </w:pPr>
            <w:r>
              <w:rPr>
                <w:rFonts w:eastAsia="Times New Roman"/>
                <w:sz w:val="20"/>
                <w:szCs w:val="20"/>
                <w:lang w:eastAsia="ru-RU"/>
              </w:rPr>
              <w:t>9) участник закупки не является офшорной компанией;</w:t>
            </w:r>
          </w:p>
          <w:p w14:paraId="34D72747">
            <w:pPr>
              <w:pStyle w:val="35"/>
              <w:spacing w:after="0"/>
              <w:jc w:val="both"/>
              <w:rPr>
                <w:rFonts w:eastAsia="Times New Roman"/>
                <w:sz w:val="20"/>
                <w:szCs w:val="20"/>
                <w:lang w:eastAsia="ru-RU"/>
              </w:rPr>
            </w:pPr>
            <w:r>
              <w:rPr>
                <w:rFonts w:eastAsia="Times New Roman"/>
                <w:sz w:val="20"/>
                <w:szCs w:val="20"/>
                <w:lang w:eastAsia="ru-RU"/>
              </w:rPr>
              <w:t>10) заказчик вправе установить требование об отсутствии сведений об участниках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14:paraId="3C0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5A987BA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80" w:type="pct"/>
            <w:shd w:val="clear" w:color="auto" w:fill="D9E2F3" w:themeFill="accent1" w:themeFillTint="33"/>
            <w:vAlign w:val="center"/>
          </w:tcPr>
          <w:p w14:paraId="26CDB10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805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5307D7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104A28A2">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Не установлено</w:t>
            </w:r>
          </w:p>
        </w:tc>
      </w:tr>
      <w:tr w14:paraId="309B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55FE26D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80" w:type="pct"/>
            <w:shd w:val="clear" w:color="auto" w:fill="D9E2F3" w:themeFill="accent1" w:themeFillTint="33"/>
            <w:vAlign w:val="center"/>
          </w:tcPr>
          <w:p w14:paraId="122500C4">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44F9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A2537F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auto"/>
            <w:vAlign w:val="center"/>
          </w:tcPr>
          <w:p w14:paraId="10E1E42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5FE4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4567791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80" w:type="pct"/>
            <w:shd w:val="clear" w:color="auto" w:fill="D9E2F3" w:themeFill="accent1" w:themeFillTint="33"/>
            <w:vAlign w:val="center"/>
          </w:tcPr>
          <w:p w14:paraId="2D9C4A8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2A4E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4C42F71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400D3612">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Заявка на участие в конкурентной закупке должна содержать следующие сведения и документы:</w:t>
            </w:r>
          </w:p>
          <w:p w14:paraId="55E023C9">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12C9A84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2. Документы, подтверждающие полномочия лица, подписавшего заявку на участие в конкурентной закупке.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этого лица.</w:t>
            </w:r>
          </w:p>
          <w:p w14:paraId="5D4A09A7">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w:t>
            </w:r>
          </w:p>
          <w:p w14:paraId="7C6145A6">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4. Предложение о цене договора (с учетом требований к составляющим такой цены, установленных извещением или документацией о закупке).</w:t>
            </w:r>
          </w:p>
          <w:p w14:paraId="3AB9E66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08C96D1E">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наименование страны происхождения товара;</w:t>
            </w:r>
          </w:p>
          <w:p w14:paraId="326BCDFF">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w:t>
            </w:r>
          </w:p>
          <w:p w14:paraId="6CCA8F05">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w:t>
            </w:r>
          </w:p>
          <w:p w14:paraId="31DD956C">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1CBA2B93">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7.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2D2669FD">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3.2 Положения.</w:t>
            </w:r>
          </w:p>
          <w:p w14:paraId="35BCE29B">
            <w:pPr>
              <w:pStyle w:val="35"/>
              <w:widowControl w:val="0"/>
              <w:tabs>
                <w:tab w:val="left" w:pos="601"/>
              </w:tabs>
              <w:spacing w:after="0"/>
              <w:jc w:val="both"/>
              <w:rPr>
                <w:rFonts w:eastAsia="Times New Roman"/>
                <w:sz w:val="20"/>
                <w:szCs w:val="20"/>
                <w:lang w:eastAsia="ru-RU"/>
              </w:rPr>
            </w:pPr>
            <w:r>
              <w:rPr>
                <w:rFonts w:eastAsia="Times New Roman"/>
                <w:sz w:val="20"/>
                <w:szCs w:val="20"/>
                <w:lang w:eastAsia="ru-RU"/>
              </w:rPr>
              <w:t>9.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w:t>
            </w:r>
          </w:p>
        </w:tc>
      </w:tr>
      <w:tr w14:paraId="19EB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13AF209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80" w:type="pct"/>
            <w:shd w:val="clear" w:color="auto" w:fill="D9E2F3" w:themeFill="accent1" w:themeFillTint="33"/>
            <w:vAlign w:val="center"/>
          </w:tcPr>
          <w:p w14:paraId="408216B9">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59AE973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647C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77C365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233D2177">
            <w:pPr>
              <w:widowControl w:val="0"/>
              <w:snapToGrid w:val="0"/>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B3989C0">
            <w:pPr>
              <w:widowControl w:val="0"/>
              <w:spacing w:after="0" w:line="240" w:lineRule="auto"/>
              <w:jc w:val="both"/>
              <w:rPr>
                <w:rFonts w:ascii="Times New Roman" w:hAnsi="Times New Roman" w:eastAsia="Calibri" w:cs="Times New Roman"/>
                <w:sz w:val="20"/>
                <w:szCs w:val="20"/>
                <w:shd w:val="clear" w:color="auto" w:fill="FFFFFF"/>
              </w:rPr>
            </w:pPr>
          </w:p>
          <w:p w14:paraId="69667B71">
            <w:pPr>
              <w:widowControl w:val="0"/>
              <w:spacing w:after="0" w:line="240" w:lineRule="auto"/>
              <w:ind w:firstLine="317"/>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Для «Запрета» и «Ограничения»:</w:t>
            </w:r>
          </w:p>
          <w:p w14:paraId="1B9A7F16">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ИЛИ</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Pr>
                <w:rFonts w:ascii="Times New Roman" w:hAnsi="Times New Roman" w:eastAsia="SimSun" w:cs="Times New Roman"/>
                <w:sz w:val="20"/>
                <w:szCs w:val="20"/>
              </w:rPr>
              <w:br w:type="textWrapping"/>
            </w:r>
            <w:r>
              <w:rPr>
                <w:rFonts w:ascii="Times New Roman" w:hAnsi="Times New Roman" w:eastAsia="SimSu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10A2B16">
            <w:pPr>
              <w:widowControl w:val="0"/>
              <w:spacing w:after="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ИЛИ </w:t>
            </w:r>
          </w:p>
          <w:p w14:paraId="4E23B864">
            <w:pPr>
              <w:adjustRightInd w:val="0"/>
              <w:spacing w:after="200" w:line="240" w:lineRule="auto"/>
              <w:jc w:val="both"/>
              <w:rPr>
                <w:rFonts w:ascii="Times New Roman" w:hAnsi="Times New Roman" w:eastAsia="SimSun" w:cs="Times New Roman"/>
                <w:sz w:val="20"/>
                <w:szCs w:val="20"/>
              </w:rPr>
            </w:pPr>
            <w:r>
              <w:rPr>
                <w:rFonts w:ascii="Times New Roman" w:hAnsi="Times New Roman" w:eastAsia="SimSu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4B65C685">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для «Преимущества»:</w:t>
            </w:r>
          </w:p>
          <w:p w14:paraId="1A7DAF44">
            <w:pPr>
              <w:jc w:val="both"/>
              <w:rPr>
                <w:rFonts w:ascii="Times New Roman" w:hAnsi="Times New Roman" w:eastAsia="Calibri" w:cs="Times New Roman"/>
                <w:sz w:val="20"/>
                <w:szCs w:val="20"/>
              </w:rPr>
            </w:pPr>
            <w:r>
              <w:rPr>
                <w:rFonts w:ascii="Times New Roman" w:hAnsi="Times New Roman" w:eastAsia="Calibri" w:cs="Times New Roman"/>
                <w:sz w:val="20"/>
                <w:szCs w:val="20"/>
              </w:rPr>
              <w:t>В соответствии с пунктом 2 части 2 статьи 3.1-4 Федерального закона № 223-ФЗ</w:t>
            </w:r>
          </w:p>
          <w:p w14:paraId="62B97A19">
            <w:pPr>
              <w:jc w:val="both"/>
              <w:rPr>
                <w:rFonts w:ascii="Times New Roman" w:hAnsi="Times New Roman" w:eastAsia="Calibri" w:cs="Times New Roman"/>
                <w:sz w:val="20"/>
                <w:szCs w:val="20"/>
              </w:rPr>
            </w:pPr>
            <w:r>
              <w:rPr>
                <w:rFonts w:ascii="Times New Roman" w:hAnsi="Times New Roman" w:eastAsia="Calibri"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08E0C58">
            <w:pPr>
              <w:jc w:val="both"/>
              <w:rPr>
                <w:rFonts w:ascii="Times New Roman" w:hAnsi="Times New Roman" w:eastAsia="Calibri" w:cs="Times New Roman"/>
                <w:b/>
                <w:bCs/>
                <w:sz w:val="20"/>
                <w:szCs w:val="20"/>
              </w:rPr>
            </w:pPr>
            <w:r>
              <w:rPr>
                <w:rFonts w:ascii="Times New Roman" w:hAnsi="Times New Roman" w:eastAsia="Calibri" w:cs="Times New Roman"/>
                <w:b/>
                <w:bCs/>
                <w:sz w:val="20"/>
                <w:szCs w:val="20"/>
              </w:rPr>
              <w:t xml:space="preserve">Декларация о месте происхождении товара (с указанием страны) </w:t>
            </w:r>
          </w:p>
        </w:tc>
      </w:tr>
      <w:tr w14:paraId="2F25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C72B7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80" w:type="pct"/>
            <w:shd w:val="clear" w:color="auto" w:fill="D9E2F3" w:themeFill="accent1" w:themeFillTint="33"/>
            <w:vAlign w:val="center"/>
          </w:tcPr>
          <w:p w14:paraId="27F2F81C">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2E8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3BE99B0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vAlign w:val="center"/>
          </w:tcPr>
          <w:p w14:paraId="0BED6D35">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Не установлено</w:t>
            </w:r>
          </w:p>
        </w:tc>
      </w:tr>
      <w:tr w14:paraId="24CA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7C84F95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80" w:type="pct"/>
            <w:shd w:val="clear" w:color="auto" w:fill="D9E2F3" w:themeFill="accent1" w:themeFillTint="33"/>
            <w:vAlign w:val="center"/>
          </w:tcPr>
          <w:p w14:paraId="145F3D94">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1C29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519" w:type="pct"/>
            <w:vMerge w:val="continue"/>
            <w:vAlign w:val="center"/>
          </w:tcPr>
          <w:p w14:paraId="7761EDE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02F07BC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5EC9586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6D527DA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10AC678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410BC44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7B75169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55F1111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56B1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0B04F01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80" w:type="pct"/>
            <w:shd w:val="clear" w:color="auto" w:fill="D9E2F3" w:themeFill="accent1" w:themeFillTint="33"/>
            <w:vAlign w:val="center"/>
          </w:tcPr>
          <w:p w14:paraId="577C4D65">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2E05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03BAD8D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321E6EB4">
            <w:pPr>
              <w:pStyle w:val="35"/>
              <w:spacing w:after="0"/>
              <w:ind w:firstLine="249"/>
              <w:jc w:val="both"/>
              <w:rPr>
                <w:rFonts w:eastAsia="Times New Roman"/>
                <w:sz w:val="20"/>
                <w:szCs w:val="20"/>
                <w:lang w:eastAsia="ru-RU"/>
              </w:rPr>
            </w:pPr>
            <w:r>
              <w:rPr>
                <w:rFonts w:eastAsia="Times New Roman"/>
                <w:sz w:val="20"/>
                <w:szCs w:val="20"/>
                <w:lang w:eastAsia="ru-RU"/>
              </w:rPr>
              <w:t>1. Комиссия рассматривает заявки в части соответствия их требованиям, установленным в извещении о проведении запроса котировок, и оценивает такие заявки. Оценка и сопоставление заявок на участие в запросе котировок, осуществляется с учетом пп. «а» п. 3 ч. 4, «а» п. 3 ч. 5 ст. 3.1-4, п. 5 ч. 8 ст. 3 Закона № 223-ФЗ.</w:t>
            </w:r>
          </w:p>
          <w:p w14:paraId="5489AFC1">
            <w:pPr>
              <w:pStyle w:val="35"/>
              <w:spacing w:after="0"/>
              <w:ind w:firstLine="249"/>
              <w:jc w:val="both"/>
              <w:rPr>
                <w:rFonts w:eastAsia="Times New Roman"/>
                <w:sz w:val="20"/>
                <w:szCs w:val="20"/>
                <w:lang w:eastAsia="ru-RU"/>
              </w:rPr>
            </w:pPr>
            <w:r>
              <w:rPr>
                <w:rFonts w:eastAsia="Times New Roman"/>
                <w:sz w:val="20"/>
                <w:szCs w:val="20"/>
                <w:lang w:eastAsia="ru-RU"/>
              </w:rPr>
              <w:t>2. При осуществлении закупки заказчик отказывает в допуске к участию в процедурах закупок в случаях:</w:t>
            </w:r>
          </w:p>
          <w:p w14:paraId="41285A14">
            <w:pPr>
              <w:pStyle w:val="35"/>
              <w:spacing w:after="0"/>
              <w:ind w:firstLine="249"/>
              <w:jc w:val="both"/>
              <w:rPr>
                <w:rFonts w:eastAsia="Times New Roman"/>
                <w:sz w:val="20"/>
                <w:szCs w:val="20"/>
                <w:lang w:eastAsia="ru-RU"/>
              </w:rPr>
            </w:pPr>
            <w:r>
              <w:rPr>
                <w:rFonts w:eastAsia="Times New Roman"/>
                <w:sz w:val="20"/>
                <w:szCs w:val="20"/>
                <w:lang w:eastAsia="ru-RU"/>
              </w:rPr>
              <w:t>1) Непредставления обязательных и иных документов, предусмотренных документацией о закупке, либо наличия в таких документах недостоверных сведений.</w:t>
            </w:r>
          </w:p>
          <w:p w14:paraId="4414785F">
            <w:pPr>
              <w:pStyle w:val="35"/>
              <w:spacing w:after="0"/>
              <w:ind w:firstLine="249"/>
              <w:jc w:val="both"/>
              <w:rPr>
                <w:rFonts w:eastAsia="Times New Roman"/>
                <w:sz w:val="20"/>
                <w:szCs w:val="20"/>
                <w:lang w:eastAsia="ru-RU"/>
              </w:rPr>
            </w:pPr>
            <w:r>
              <w:rPr>
                <w:rFonts w:eastAsia="Times New Roman"/>
                <w:sz w:val="20"/>
                <w:szCs w:val="20"/>
                <w:lang w:eastAsia="ru-RU"/>
              </w:rPr>
              <w:t>2) Несоответствия участника процедуры закупки требованиям, установленным документацией о закупке.</w:t>
            </w:r>
          </w:p>
          <w:p w14:paraId="605ABCCF">
            <w:pPr>
              <w:pStyle w:val="35"/>
              <w:spacing w:after="0"/>
              <w:ind w:firstLine="249"/>
              <w:jc w:val="both"/>
              <w:rPr>
                <w:rFonts w:eastAsia="Times New Roman"/>
                <w:sz w:val="20"/>
                <w:szCs w:val="20"/>
                <w:lang w:eastAsia="ru-RU"/>
              </w:rPr>
            </w:pPr>
            <w:r>
              <w:rPr>
                <w:rFonts w:eastAsia="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140A4B69">
            <w:pPr>
              <w:pStyle w:val="35"/>
              <w:spacing w:after="0"/>
              <w:ind w:firstLine="249"/>
              <w:jc w:val="both"/>
              <w:rPr>
                <w:rFonts w:eastAsia="Times New Roman"/>
                <w:sz w:val="20"/>
                <w:szCs w:val="20"/>
                <w:lang w:eastAsia="ru-RU"/>
              </w:rPr>
            </w:pPr>
            <w:r>
              <w:rPr>
                <w:rFonts w:eastAsia="Times New Roman"/>
                <w:sz w:val="20"/>
                <w:szCs w:val="20"/>
                <w:lang w:eastAsia="ru-RU"/>
              </w:rPr>
              <w:t>4) Несоответствия заявки на участие в закупке требованиям документации о закупке, в том числе наличие в таких заявках предложения о цене договора, превышающей установленную начальную (максимальную) цену договора, либо срок выполнения работ (оказания услуг, поставки товара) превышает срок, установленный документацией о закупке.</w:t>
            </w:r>
          </w:p>
          <w:p w14:paraId="69FBB86F">
            <w:pPr>
              <w:pStyle w:val="35"/>
              <w:spacing w:after="0"/>
              <w:ind w:firstLine="249"/>
              <w:jc w:val="both"/>
              <w:rPr>
                <w:rFonts w:eastAsia="Times New Roman"/>
                <w:sz w:val="20"/>
                <w:szCs w:val="20"/>
                <w:lang w:eastAsia="ru-RU"/>
              </w:rPr>
            </w:pPr>
            <w:r>
              <w:rPr>
                <w:rFonts w:eastAsia="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w:t>
            </w:r>
          </w:p>
          <w:p w14:paraId="78DF6A7D">
            <w:pPr>
              <w:pStyle w:val="35"/>
              <w:spacing w:after="0"/>
              <w:ind w:firstLine="249"/>
              <w:jc w:val="both"/>
              <w:rPr>
                <w:rFonts w:eastAsia="Times New Roman"/>
                <w:sz w:val="20"/>
                <w:szCs w:val="20"/>
                <w:lang w:eastAsia="ru-RU"/>
              </w:rPr>
            </w:pPr>
            <w:r>
              <w:rPr>
                <w:rFonts w:eastAsia="Times New Roman"/>
                <w:sz w:val="20"/>
                <w:szCs w:val="20"/>
                <w:lang w:eastAsia="ru-RU"/>
              </w:rPr>
              <w:t>Если выявлен хотя бы один из фактов, указанных в пункте 11.2 Положения, Комиссия обязана отстранить участника от процедуры закупки на любом этапе ее проведения до момента заключения договора.</w:t>
            </w:r>
          </w:p>
        </w:tc>
      </w:tr>
      <w:tr w14:paraId="6AFF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restart"/>
            <w:vAlign w:val="center"/>
          </w:tcPr>
          <w:p w14:paraId="199DE745">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80" w:type="pct"/>
            <w:shd w:val="clear" w:color="auto" w:fill="D9E2F3" w:themeFill="accent1" w:themeFillTint="33"/>
            <w:vAlign w:val="center"/>
          </w:tcPr>
          <w:p w14:paraId="59BE0CD8">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Признание закупки несостоявшейся</w:t>
            </w:r>
          </w:p>
        </w:tc>
      </w:tr>
      <w:tr w14:paraId="1093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Merge w:val="continue"/>
            <w:vAlign w:val="center"/>
          </w:tcPr>
          <w:p w14:paraId="6B819A0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5FE0E60">
            <w:pPr>
              <w:pStyle w:val="35"/>
              <w:spacing w:after="0"/>
              <w:ind w:firstLine="532"/>
              <w:jc w:val="both"/>
              <w:rPr>
                <w:rFonts w:eastAsia="Times New Roman"/>
                <w:sz w:val="20"/>
                <w:szCs w:val="20"/>
                <w:lang w:eastAsia="ru-RU"/>
              </w:rPr>
            </w:pPr>
            <w:r>
              <w:rPr>
                <w:rFonts w:eastAsia="Times New Roman"/>
                <w:sz w:val="20"/>
                <w:szCs w:val="20"/>
                <w:lang w:eastAsia="ru-RU"/>
              </w:rPr>
              <w:t xml:space="preserve">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 </w:t>
            </w:r>
          </w:p>
          <w:p w14:paraId="5E7A5602">
            <w:pPr>
              <w:pStyle w:val="35"/>
              <w:spacing w:after="0"/>
              <w:jc w:val="both"/>
              <w:rPr>
                <w:rFonts w:eastAsia="Times New Roman"/>
                <w:sz w:val="20"/>
                <w:szCs w:val="20"/>
                <w:lang w:eastAsia="ru-RU"/>
              </w:rPr>
            </w:pPr>
            <w:r>
              <w:rPr>
                <w:rFonts w:eastAsia="Times New Roman"/>
                <w:sz w:val="20"/>
                <w:szCs w:val="20"/>
                <w:lang w:eastAsia="ru-RU"/>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1642827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14:paraId="4A4E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restart"/>
            <w:shd w:val="clear" w:color="auto" w:fill="FFFFFF"/>
            <w:vAlign w:val="center"/>
          </w:tcPr>
          <w:p w14:paraId="11229A1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80" w:type="pct"/>
            <w:shd w:val="clear" w:color="auto" w:fill="D9E2F3" w:themeFill="accent1" w:themeFillTint="33"/>
            <w:vAlign w:val="center"/>
          </w:tcPr>
          <w:p w14:paraId="777E7B55">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0A40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continue"/>
            <w:shd w:val="clear" w:color="auto" w:fill="FFFFFF"/>
            <w:vAlign w:val="center"/>
          </w:tcPr>
          <w:p w14:paraId="3D9DD31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AB6E7C6">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05E68467">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7772255A">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710FE7E7">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r w14:paraId="761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restart"/>
            <w:shd w:val="clear" w:color="auto" w:fill="FFFFFF"/>
            <w:vAlign w:val="center"/>
          </w:tcPr>
          <w:p w14:paraId="6494ED2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28</w:t>
            </w:r>
          </w:p>
        </w:tc>
        <w:tc>
          <w:tcPr>
            <w:tcW w:w="4480" w:type="pct"/>
            <w:shd w:val="clear" w:color="auto" w:fill="D9E2F3" w:themeFill="accent1" w:themeFillTint="33"/>
            <w:vAlign w:val="center"/>
          </w:tcPr>
          <w:p w14:paraId="405ACAA2">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Иные требования, определенные Положением о закупке товаров, работ, услуг Заказчика</w:t>
            </w:r>
          </w:p>
        </w:tc>
      </w:tr>
      <w:tr w14:paraId="223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19" w:type="pct"/>
            <w:vMerge w:val="continue"/>
            <w:shd w:val="clear" w:color="auto" w:fill="FFFFFF"/>
            <w:vAlign w:val="center"/>
          </w:tcPr>
          <w:p w14:paraId="3E1C59F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80" w:type="pct"/>
            <w:shd w:val="clear" w:color="auto" w:fill="FFFFFF"/>
            <w:vAlign w:val="center"/>
          </w:tcPr>
          <w:p w14:paraId="60B531A0">
            <w:pPr>
              <w:widowControl w:val="0"/>
              <w:autoSpaceDE w:val="0"/>
              <w:autoSpaceDN w:val="0"/>
              <w:adjustRightInd w:val="0"/>
              <w:spacing w:after="0" w:line="240" w:lineRule="auto"/>
              <w:ind w:left="2"/>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установлено</w:t>
            </w:r>
          </w:p>
        </w:tc>
      </w:tr>
      <w:tr w14:paraId="23C2C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19" w:type="pct"/>
            <w:shd w:val="clear" w:color="auto" w:fill="auto"/>
          </w:tcPr>
          <w:p w14:paraId="31DC0F53">
            <w:pPr>
              <w:suppressAutoHyphens/>
              <w:autoSpaceDE w:val="0"/>
              <w:snapToGrid w:val="0"/>
              <w:spacing w:after="0" w:line="240" w:lineRule="auto"/>
              <w:jc w:val="right"/>
              <w:rPr>
                <w:rFonts w:ascii="Calibri" w:hAnsi="Calibri" w:eastAsia="Calibri" w:cs="Calibri"/>
                <w:color w:val="000000"/>
                <w:sz w:val="18"/>
                <w:szCs w:val="18"/>
                <w:lang w:eastAsia="zh-CN"/>
              </w:rPr>
            </w:pPr>
            <w:bookmarkStart w:id="3" w:name="_Hlk94873296"/>
            <w:bookmarkEnd w:id="3"/>
          </w:p>
        </w:tc>
        <w:tc>
          <w:tcPr>
            <w:tcW w:w="4480" w:type="pct"/>
            <w:shd w:val="clear" w:color="auto" w:fill="auto"/>
          </w:tcPr>
          <w:p w14:paraId="6244BAAB">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01BA11F5">
            <w:pPr>
              <w:suppressAutoHyphens/>
              <w:autoSpaceDE w:val="0"/>
              <w:spacing w:after="0" w:line="240" w:lineRule="auto"/>
              <w:jc w:val="right"/>
              <w:rPr>
                <w:rFonts w:ascii="Times New Roman" w:hAnsi="Times New Roman" w:eastAsia="Calibri" w:cs="Times New Roman"/>
                <w:b/>
                <w:bCs/>
                <w:color w:val="000000"/>
                <w:sz w:val="18"/>
                <w:szCs w:val="18"/>
                <w:lang w:eastAsia="zh-CN"/>
              </w:rPr>
            </w:pPr>
          </w:p>
          <w:p w14:paraId="5A4FA3B1">
            <w:pPr>
              <w:suppressAutoHyphens/>
              <w:autoSpaceDE w:val="0"/>
              <w:spacing w:after="0" w:line="240" w:lineRule="auto"/>
              <w:jc w:val="right"/>
              <w:rPr>
                <w:rFonts w:ascii="Calibri" w:hAnsi="Calibri" w:eastAsia="Calibri" w:cs="Calibri"/>
                <w:b/>
                <w:bCs/>
                <w:color w:val="000000"/>
                <w:sz w:val="18"/>
                <w:szCs w:val="18"/>
                <w:lang w:eastAsia="zh-CN"/>
              </w:rPr>
            </w:pPr>
            <w:r>
              <w:rPr>
                <w:rFonts w:ascii="Times New Roman" w:hAnsi="Times New Roman" w:eastAsia="Calibri" w:cs="Times New Roman"/>
                <w:b/>
                <w:bCs/>
                <w:color w:val="000000"/>
                <w:sz w:val="18"/>
                <w:szCs w:val="18"/>
                <w:lang w:eastAsia="zh-CN"/>
              </w:rPr>
              <w:t>Рекомендуемый образец формы заявки участника</w:t>
            </w:r>
          </w:p>
          <w:p w14:paraId="3C47A647">
            <w:pPr>
              <w:suppressAutoHyphens/>
              <w:autoSpaceDE w:val="0"/>
              <w:spacing w:after="0" w:line="240" w:lineRule="auto"/>
              <w:jc w:val="right"/>
              <w:rPr>
                <w:rFonts w:ascii="Calibri" w:hAnsi="Calibri" w:eastAsia="Calibri" w:cs="Calibri"/>
                <w:b/>
                <w:bCs/>
                <w:color w:val="000000"/>
                <w:sz w:val="18"/>
                <w:szCs w:val="18"/>
                <w:lang w:eastAsia="zh-CN"/>
              </w:rPr>
            </w:pPr>
          </w:p>
        </w:tc>
      </w:tr>
    </w:tbl>
    <w:p w14:paraId="037DD25B">
      <w:pPr>
        <w:suppressAutoHyphens/>
        <w:spacing w:after="0" w:line="240" w:lineRule="auto"/>
        <w:rPr>
          <w:rFonts w:ascii="Times New Roman" w:hAnsi="Times New Roman" w:eastAsia="Times New Roman" w:cs="Times New Roman"/>
          <w:i/>
          <w:sz w:val="18"/>
          <w:szCs w:val="18"/>
          <w:lang w:eastAsia="ru-RU"/>
        </w:rPr>
      </w:pPr>
    </w:p>
    <w:tbl>
      <w:tblPr>
        <w:tblStyle w:val="11"/>
        <w:tblW w:w="5000" w:type="pct"/>
        <w:tblInd w:w="0" w:type="dxa"/>
        <w:tblLayout w:type="autofit"/>
        <w:tblCellMar>
          <w:top w:w="0" w:type="dxa"/>
          <w:left w:w="108" w:type="dxa"/>
          <w:bottom w:w="0" w:type="dxa"/>
          <w:right w:w="108" w:type="dxa"/>
        </w:tblCellMar>
      </w:tblPr>
      <w:tblGrid>
        <w:gridCol w:w="4395"/>
        <w:gridCol w:w="5686"/>
      </w:tblGrid>
      <w:tr w14:paraId="2A844DE0">
        <w:trPr>
          <w:trHeight w:val="279" w:hRule="atLeast"/>
        </w:trPr>
        <w:tc>
          <w:tcPr>
            <w:tcW w:w="5000" w:type="pct"/>
            <w:gridSpan w:val="2"/>
            <w:tcBorders>
              <w:top w:val="single" w:color="000000" w:sz="4" w:space="0"/>
              <w:left w:val="single" w:color="000000" w:sz="4" w:space="0"/>
              <w:right w:val="single" w:color="000000" w:sz="4" w:space="0"/>
            </w:tcBorders>
            <w:shd w:val="clear" w:color="auto" w:fill="DEEAF6"/>
          </w:tcPr>
          <w:p w14:paraId="0CFB94B3">
            <w:pPr>
              <w:keepNext/>
              <w:keepLines/>
              <w:suppressAutoHyphens/>
              <w:spacing w:after="0" w:line="240" w:lineRule="auto"/>
              <w:jc w:val="center"/>
              <w:rPr>
                <w:rFonts w:ascii="Times New Roman" w:hAnsi="Times New Roman" w:eastAsia="Calibri" w:cs="Times New Roman"/>
                <w:iCs/>
                <w:sz w:val="20"/>
                <w:szCs w:val="20"/>
                <w:lang w:eastAsia="ru-RU"/>
              </w:rPr>
            </w:pPr>
            <w:r>
              <w:rPr>
                <w:rFonts w:ascii="Times New Roman" w:hAnsi="Times New Roman" w:eastAsia="Arial Unicode MS" w:cs="Times New Roman"/>
                <w:b/>
                <w:sz w:val="20"/>
                <w:szCs w:val="20"/>
                <w:lang w:eastAsia="zh-CN"/>
              </w:rPr>
              <w:t>ПРЕДЛОЖЕНИЕ УЧАСТНИКА ЗАКУПКИ</w:t>
            </w:r>
          </w:p>
        </w:tc>
      </w:tr>
      <w:tr w14:paraId="0DB4913F">
        <w:tblPrEx>
          <w:tblCellMar>
            <w:top w:w="0" w:type="dxa"/>
            <w:left w:w="108" w:type="dxa"/>
            <w:bottom w:w="0" w:type="dxa"/>
            <w:right w:w="108" w:type="dxa"/>
          </w:tblCellMar>
        </w:tblPrEx>
        <w:trPr>
          <w:trHeight w:val="424" w:hRule="atLeast"/>
        </w:trPr>
        <w:tc>
          <w:tcPr>
            <w:tcW w:w="2180" w:type="pct"/>
            <w:tcBorders>
              <w:top w:val="single" w:color="000000" w:sz="4" w:space="0"/>
              <w:left w:val="single" w:color="000000" w:sz="4" w:space="0"/>
              <w:bottom w:val="single" w:color="000000" w:sz="4" w:space="0"/>
              <w:right w:val="single" w:color="000000" w:sz="4" w:space="0"/>
            </w:tcBorders>
            <w:shd w:val="clear" w:color="auto" w:fill="DEEAF6"/>
          </w:tcPr>
          <w:p w14:paraId="30AC62B7">
            <w:pPr>
              <w:suppressAutoHyphens/>
              <w:spacing w:after="0" w:line="240" w:lineRule="auto"/>
              <w:jc w:val="center"/>
              <w:rPr>
                <w:rFonts w:ascii="Calibri" w:hAnsi="Calibri" w:eastAsia="Times New Roman" w:cs="Calibri"/>
                <w:sz w:val="20"/>
                <w:szCs w:val="20"/>
                <w:lang w:eastAsia="zh-CN"/>
              </w:rPr>
            </w:pPr>
            <w:r>
              <w:rPr>
                <w:rFonts w:ascii="Times New Roman" w:hAnsi="Times New Roman" w:eastAsia="Arial Unicode MS" w:cs="Times New Roman"/>
                <w:b/>
                <w:sz w:val="20"/>
                <w:szCs w:val="20"/>
                <w:lang w:eastAsia="zh-CN"/>
              </w:rPr>
              <w:t>№</w:t>
            </w:r>
            <w:r>
              <w:rPr>
                <w:rFonts w:ascii="Times New Roman" w:hAnsi="Times New Roman" w:eastAsia="Calibri" w:cs="Times New Roman"/>
                <w:b/>
                <w:sz w:val="20"/>
                <w:szCs w:val="20"/>
                <w:lang w:eastAsia="zh-CN"/>
              </w:rPr>
              <w:t xml:space="preserve"> </w:t>
            </w:r>
            <w:r>
              <w:rPr>
                <w:rFonts w:ascii="Times New Roman" w:hAnsi="Times New Roman" w:eastAsia="Arial Unicode MS" w:cs="Times New Roman"/>
                <w:b/>
                <w:sz w:val="20"/>
                <w:szCs w:val="20"/>
                <w:lang w:eastAsia="zh-CN"/>
              </w:rPr>
              <w:t>закупки в Единой информационной системы в сфере закупок</w:t>
            </w:r>
          </w:p>
        </w:tc>
        <w:tc>
          <w:tcPr>
            <w:tcW w:w="2820" w:type="pct"/>
            <w:tcBorders>
              <w:top w:val="single" w:color="000000" w:sz="4" w:space="0"/>
              <w:left w:val="single" w:color="000000" w:sz="4" w:space="0"/>
              <w:bottom w:val="single" w:color="000000" w:sz="4" w:space="0"/>
              <w:right w:val="single" w:color="000000" w:sz="4" w:space="0"/>
            </w:tcBorders>
            <w:shd w:val="clear" w:color="auto" w:fill="auto"/>
          </w:tcPr>
          <w:p w14:paraId="6053E63D">
            <w:pPr>
              <w:suppressAutoHyphens/>
              <w:spacing w:after="0" w:line="240" w:lineRule="auto"/>
              <w:jc w:val="center"/>
              <w:rPr>
                <w:rFonts w:ascii="Times New Roman" w:hAnsi="Times New Roman" w:eastAsia="Arial Unicode MS" w:cs="Times New Roman"/>
                <w:bCs/>
                <w:i/>
                <w:iCs/>
                <w:color w:val="0070C0"/>
                <w:sz w:val="20"/>
                <w:szCs w:val="20"/>
                <w:lang w:eastAsia="zh-CN"/>
              </w:rPr>
            </w:pPr>
            <w:r>
              <w:rPr>
                <w:rFonts w:ascii="Times New Roman" w:hAnsi="Times New Roman" w:eastAsia="Arial Unicode MS" w:cs="Times New Roman"/>
                <w:bCs/>
                <w:i/>
                <w:iCs/>
                <w:color w:val="000000"/>
                <w:sz w:val="20"/>
                <w:szCs w:val="20"/>
                <w:lang w:eastAsia="zh-CN"/>
              </w:rPr>
              <w:t>№</w:t>
            </w:r>
            <w:r>
              <w:rPr>
                <w:rFonts w:ascii="Times New Roman" w:hAnsi="Times New Roman" w:eastAsia="Calibri" w:cs="Times New Roman"/>
                <w:bCs/>
                <w:i/>
                <w:iCs/>
                <w:color w:val="000000"/>
                <w:sz w:val="20"/>
                <w:szCs w:val="20"/>
                <w:lang w:eastAsia="zh-CN"/>
              </w:rPr>
              <w:t xml:space="preserve"> </w:t>
            </w:r>
            <w:r>
              <w:rPr>
                <w:rFonts w:ascii="Times New Roman" w:hAnsi="Times New Roman" w:eastAsia="Arial Unicode MS" w:cs="Times New Roman"/>
                <w:bCs/>
                <w:i/>
                <w:iCs/>
                <w:color w:val="000000"/>
                <w:sz w:val="20"/>
                <w:szCs w:val="20"/>
                <w:lang w:eastAsia="zh-CN"/>
              </w:rPr>
              <w:t>_____________</w:t>
            </w:r>
          </w:p>
        </w:tc>
      </w:tr>
      <w:tr w14:paraId="7470F2B5">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Pr>
          <w:p w14:paraId="6334E49E">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 xml:space="preserve">Изучив извещение о закупке </w:t>
            </w:r>
            <w:r>
              <w:rPr>
                <w:rFonts w:ascii="Times New Roman" w:hAnsi="Times New Roman" w:eastAsia="Times New Roman" w:cs="Times New Roman"/>
                <w:sz w:val="20"/>
                <w:szCs w:val="20"/>
              </w:rPr>
              <w:t xml:space="preserve">(включая все изменения и разъяснения к ней) </w:t>
            </w:r>
            <w:r>
              <w:rPr>
                <w:rFonts w:ascii="Times New Roman" w:hAnsi="Times New Roman" w:eastAsia="Times New Roman" w:cs="Times New Roman"/>
                <w:iCs/>
                <w:sz w:val="20"/>
                <w:szCs w:val="20"/>
              </w:rPr>
              <w:t>и </w:t>
            </w:r>
            <w:r>
              <w:rPr>
                <w:rFonts w:ascii="Times New Roman" w:hAnsi="Times New Roman" w:eastAsia="Times New Roman" w:cs="Times New Roman"/>
                <w:sz w:val="20"/>
                <w:szCs w:val="20"/>
              </w:rPr>
              <w:t xml:space="preserve">безоговорочно </w:t>
            </w:r>
            <w:r>
              <w:rPr>
                <w:rFonts w:ascii="Times New Roman" w:hAnsi="Times New Roman" w:eastAsia="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F336D37">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2F1E5CB">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eastAsia="Times New Roman" w:cs="Times New Roman"/>
                <w:sz w:val="20"/>
                <w:szCs w:val="20"/>
              </w:rPr>
              <w:t xml:space="preserve">с единственным участником закупки </w:t>
            </w:r>
            <w:r>
              <w:rPr>
                <w:rFonts w:ascii="Times New Roman" w:hAnsi="Times New Roman" w:eastAsia="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5097EAD">
            <w:pPr>
              <w:widowControl w:val="0"/>
              <w:suppressAutoHyphens/>
              <w:spacing w:after="0" w:line="240" w:lineRule="auto"/>
              <w:ind w:firstLine="567"/>
              <w:jc w:val="both"/>
              <w:rPr>
                <w:rFonts w:ascii="Times New Roman" w:hAnsi="Times New Roman" w:eastAsia="Times New Roman" w:cs="Times New Roman"/>
                <w:iCs/>
                <w:sz w:val="20"/>
                <w:szCs w:val="20"/>
              </w:rPr>
            </w:pPr>
            <w:r>
              <w:rPr>
                <w:rFonts w:ascii="Times New Roman" w:hAnsi="Times New Roman" w:eastAsia="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84D9C46">
            <w:pPr>
              <w:suppressAutoHyphens/>
              <w:spacing w:after="0" w:line="240" w:lineRule="auto"/>
              <w:ind w:firstLine="567"/>
              <w:jc w:val="both"/>
              <w:rPr>
                <w:rFonts w:ascii="Times New Roman" w:hAnsi="Times New Roman" w:eastAsia="Arial Unicode MS" w:cs="Times New Roman"/>
                <w:bCs/>
                <w:i/>
                <w:iCs/>
                <w:color w:val="000000"/>
                <w:sz w:val="20"/>
                <w:szCs w:val="20"/>
                <w:lang w:eastAsia="zh-CN"/>
              </w:rPr>
            </w:pPr>
            <w:r>
              <w:rPr>
                <w:rFonts w:ascii="Times New Roman" w:hAnsi="Times New Roman" w:eastAsia="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C1BFC52">
      <w:pPr>
        <w:suppressAutoHyphens/>
        <w:spacing w:after="0" w:line="240" w:lineRule="auto"/>
        <w:rPr>
          <w:rFonts w:ascii="Times New Roman" w:hAnsi="Times New Roman" w:eastAsia="Times New Roman" w:cs="Times New Roman"/>
          <w:i/>
          <w:sz w:val="18"/>
          <w:szCs w:val="18"/>
          <w:lang w:eastAsia="ru-RU"/>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7BF0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48ABA54A">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Arial Unicode MS" w:cs="Times New Roman"/>
                <w:b/>
                <w:bCs/>
                <w:sz w:val="20"/>
                <w:szCs w:val="20"/>
                <w:lang w:eastAsia="zh-CN"/>
              </w:rPr>
              <w:t>ЦЕНОВОЕ ПРЕДЛОЖЕНИЕ УЧАСТНИКА (НЕ ПРИМЕНЯЕТСЯ В АУКЦИОНЕ)</w:t>
            </w:r>
          </w:p>
        </w:tc>
      </w:tr>
      <w:tr w14:paraId="60DC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1753A5F">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Предлагаемая цена договора составляет _________ (прописью) рублей __ копеек, в том числе НДС </w:t>
            </w:r>
            <w:r>
              <w:rPr>
                <w:rFonts w:ascii="Times New Roman" w:hAnsi="Times New Roman" w:eastAsia="Times New Roman" w:cs="Times New Roman"/>
                <w:i/>
                <w:iCs/>
                <w:sz w:val="20"/>
                <w:szCs w:val="20"/>
                <w:lang w:eastAsia="zh-CN"/>
              </w:rPr>
              <w:t>(указывается, если участник является плательщиком НДС)</w:t>
            </w:r>
            <w:r>
              <w:rPr>
                <w:rFonts w:ascii="Times New Roman" w:hAnsi="Times New Roman" w:eastAsia="Times New Roman" w:cs="Times New Roman"/>
                <w:sz w:val="20"/>
                <w:szCs w:val="20"/>
                <w:lang w:eastAsia="zh-CN"/>
              </w:rPr>
              <w:t xml:space="preserve"> по ставке ____ % - _____,___ (прописью) рублей __ копеек / без НДС </w:t>
            </w:r>
            <w:r>
              <w:rPr>
                <w:rFonts w:ascii="Times New Roman" w:hAnsi="Times New Roman" w:eastAsia="Times New Roman" w:cs="Times New Roman"/>
                <w:i/>
                <w:iCs/>
                <w:sz w:val="20"/>
                <w:szCs w:val="20"/>
                <w:lang w:eastAsia="zh-CN"/>
              </w:rPr>
              <w:t>(указывается, если участник не является плательщиком НДС)</w:t>
            </w:r>
            <w:r>
              <w:rPr>
                <w:rFonts w:ascii="Times New Roman" w:hAnsi="Times New Roman" w:eastAsia="Times New Roman" w:cs="Times New Roman"/>
                <w:sz w:val="20"/>
                <w:szCs w:val="20"/>
                <w:lang w:eastAsia="zh-CN"/>
              </w:rPr>
              <w:t>.</w:t>
            </w:r>
          </w:p>
          <w:p w14:paraId="694D35D6">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2173F16">
            <w:pPr>
              <w:suppressAutoHyphens/>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0BB9DA">
      <w:pPr>
        <w:suppressAutoHyphens/>
        <w:spacing w:after="200" w:line="276" w:lineRule="auto"/>
        <w:rPr>
          <w:rFonts w:ascii="Calibri" w:hAnsi="Calibri" w:eastAsia="Times New Roman" w:cs="Calibri"/>
          <w:lang w:eastAsia="zh-CN"/>
        </w:rPr>
      </w:pPr>
    </w:p>
    <w:tbl>
      <w:tblPr>
        <w:tblStyle w:val="1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327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cPr>
          <w:p w14:paraId="74E5E497">
            <w:pPr>
              <w:suppressAutoHyphens/>
              <w:spacing w:after="0" w:line="240" w:lineRule="auto"/>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rPr>
              <w:t>СООТВЕТСТВИЕ УЧАСТНИКА ЗАКУПКИ ЕДИНЫМ ТРЕБОВАНИЯМ</w:t>
            </w:r>
          </w:p>
        </w:tc>
      </w:tr>
      <w:tr w14:paraId="1907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E8114C8">
            <w:pPr>
              <w:widowControl w:val="0"/>
              <w:suppressAutoHyphens/>
              <w:spacing w:after="0" w:line="240" w:lineRule="auto"/>
              <w:ind w:firstLine="567"/>
              <w:jc w:val="both"/>
              <w:rPr>
                <w:rFonts w:ascii="Times New Roman" w:hAnsi="Times New Roman" w:eastAsia="Times New Roman" w:cs="Times New Roman"/>
                <w:sz w:val="20"/>
                <w:szCs w:val="20"/>
              </w:rPr>
            </w:pPr>
            <w:r>
              <w:rPr>
                <w:rFonts w:ascii="Times New Roman" w:hAnsi="Times New Roman" w:eastAsia="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закупке.</w:t>
            </w:r>
          </w:p>
        </w:tc>
      </w:tr>
    </w:tbl>
    <w:p w14:paraId="41CB62BB">
      <w:pPr>
        <w:suppressAutoHyphens/>
        <w:spacing w:after="200" w:line="276" w:lineRule="auto"/>
        <w:rPr>
          <w:rFonts w:ascii="Calibri" w:hAnsi="Calibri" w:eastAsia="Times New Roman" w:cs="Calibri"/>
          <w:lang w:eastAsia="zh-CN"/>
        </w:rPr>
      </w:pP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3724"/>
        <w:gridCol w:w="5791"/>
      </w:tblGrid>
      <w:tr w14:paraId="7527F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shd w:val="clear" w:color="auto" w:fill="DEEAF6"/>
            <w:vAlign w:val="center"/>
          </w:tcPr>
          <w:p w14:paraId="329765C5">
            <w:pPr>
              <w:suppressAutoHyphens/>
              <w:autoSpaceDE w:val="0"/>
              <w:autoSpaceDN w:val="0"/>
              <w:adjustRightInd w:val="0"/>
              <w:spacing w:after="0" w:line="240" w:lineRule="auto"/>
              <w:contextualSpacing/>
              <w:jc w:val="center"/>
              <w:rPr>
                <w:rFonts w:ascii="Times New Roman" w:hAnsi="Times New Roman" w:eastAsia="Times New Roman" w:cs="Times New Roman"/>
                <w:b/>
                <w:bCs/>
                <w:iCs/>
                <w:sz w:val="20"/>
                <w:szCs w:val="20"/>
                <w:lang w:eastAsia="zh-CN"/>
              </w:rPr>
            </w:pPr>
            <w:bookmarkStart w:id="4" w:name="OLE_LINK2"/>
            <w:r>
              <w:rPr>
                <w:rFonts w:ascii="Times New Roman" w:hAnsi="Times New Roman" w:eastAsia="Times New Roman" w:cs="Times New Roman"/>
                <w:b/>
                <w:bCs/>
                <w:iCs/>
                <w:sz w:val="20"/>
                <w:szCs w:val="20"/>
                <w:lang w:eastAsia="zh-CN"/>
              </w:rPr>
              <w:t>АНКЕТА УЧАСТНИКА ЗАКУПКИ</w:t>
            </w:r>
            <w:bookmarkEnd w:id="4"/>
          </w:p>
        </w:tc>
      </w:tr>
      <w:tr w14:paraId="557E2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8F3E688">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w:t>
            </w:r>
          </w:p>
        </w:tc>
        <w:tc>
          <w:tcPr>
            <w:tcW w:w="1859" w:type="pct"/>
            <w:vAlign w:val="center"/>
          </w:tcPr>
          <w:p w14:paraId="5FDFA67A">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2028391">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14:paraId="29672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36103BF">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2.</w:t>
            </w:r>
          </w:p>
        </w:tc>
        <w:tc>
          <w:tcPr>
            <w:tcW w:w="1859" w:type="pct"/>
            <w:vAlign w:val="center"/>
          </w:tcPr>
          <w:p w14:paraId="1BD998EC">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05CC43BF">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84F97BC">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07CB440">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почтовый индекс места нахождения участника закупки, </w:t>
            </w:r>
          </w:p>
          <w:p w14:paraId="7B1BFAD9">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населённого пункта, наименование населённого пункта, </w:t>
            </w:r>
          </w:p>
          <w:p w14:paraId="7B7363EB">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14:paraId="14CD2FC6">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1EAE8D15">
            <w:pPr>
              <w:suppressAutoHyphens/>
              <w:spacing w:after="0" w:line="240" w:lineRule="auto"/>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14:paraId="60B6C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4C6699A">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3.</w:t>
            </w:r>
          </w:p>
        </w:tc>
        <w:tc>
          <w:tcPr>
            <w:tcW w:w="1859" w:type="pct"/>
            <w:vAlign w:val="center"/>
          </w:tcPr>
          <w:p w14:paraId="7ACE3FD0">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Почтовый адрес (для юридического лица)</w:t>
            </w:r>
          </w:p>
        </w:tc>
        <w:tc>
          <w:tcPr>
            <w:tcW w:w="2884" w:type="pct"/>
            <w:vAlign w:val="center"/>
          </w:tcPr>
          <w:p w14:paraId="55730CF7">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14:paraId="39C54A0E">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Данная информация указывается при отличии от адреса местонахождения участника.</w:t>
            </w:r>
          </w:p>
        </w:tc>
      </w:tr>
      <w:tr w14:paraId="1A56F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FA08A73">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4.</w:t>
            </w:r>
          </w:p>
        </w:tc>
        <w:tc>
          <w:tcPr>
            <w:tcW w:w="1859" w:type="pct"/>
            <w:vAlign w:val="center"/>
          </w:tcPr>
          <w:p w14:paraId="2CEC5810">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Контактный телефон:</w:t>
            </w:r>
          </w:p>
        </w:tc>
        <w:tc>
          <w:tcPr>
            <w:tcW w:w="2884" w:type="pct"/>
            <w:vAlign w:val="center"/>
          </w:tcPr>
          <w:p w14:paraId="01FB221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14:paraId="35B4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58B697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5.</w:t>
            </w:r>
          </w:p>
        </w:tc>
        <w:tc>
          <w:tcPr>
            <w:tcW w:w="1859" w:type="pct"/>
            <w:vAlign w:val="center"/>
          </w:tcPr>
          <w:p w14:paraId="205AA678">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Факс (при наличии):</w:t>
            </w:r>
          </w:p>
        </w:tc>
        <w:tc>
          <w:tcPr>
            <w:tcW w:w="2884" w:type="pct"/>
            <w:vAlign w:val="center"/>
          </w:tcPr>
          <w:p w14:paraId="50B11D10">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61DF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5822951">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6.</w:t>
            </w:r>
          </w:p>
        </w:tc>
        <w:tc>
          <w:tcPr>
            <w:tcW w:w="1859" w:type="pct"/>
            <w:vAlign w:val="center"/>
          </w:tcPr>
          <w:p w14:paraId="1D780389">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Адрес электронной почты (</w:t>
            </w:r>
            <w:r>
              <w:rPr>
                <w:rFonts w:ascii="Times New Roman" w:hAnsi="Times New Roman" w:eastAsia="Times New Roman" w:cs="Times New Roman"/>
                <w:b/>
                <w:bCs/>
                <w:sz w:val="20"/>
                <w:szCs w:val="20"/>
                <w:lang w:val="en-US" w:eastAsia="zh-CN"/>
              </w:rPr>
              <w:t>e</w:t>
            </w:r>
            <w:r>
              <w:rPr>
                <w:rFonts w:ascii="Times New Roman" w:hAnsi="Times New Roman" w:eastAsia="Times New Roman" w:cs="Times New Roman"/>
                <w:b/>
                <w:bCs/>
                <w:sz w:val="20"/>
                <w:szCs w:val="20"/>
                <w:lang w:eastAsia="zh-CN"/>
              </w:rPr>
              <w:t>-</w:t>
            </w:r>
            <w:r>
              <w:rPr>
                <w:rFonts w:ascii="Times New Roman" w:hAnsi="Times New Roman" w:eastAsia="Times New Roman" w:cs="Times New Roman"/>
                <w:b/>
                <w:bCs/>
                <w:sz w:val="20"/>
                <w:szCs w:val="20"/>
                <w:lang w:val="en-US" w:eastAsia="zh-CN"/>
              </w:rPr>
              <w:t>mail</w:t>
            </w:r>
            <w:r>
              <w:rPr>
                <w:rFonts w:ascii="Times New Roman" w:hAnsi="Times New Roman" w:eastAsia="Times New Roman" w:cs="Times New Roman"/>
                <w:b/>
                <w:bCs/>
                <w:sz w:val="20"/>
                <w:szCs w:val="20"/>
                <w:lang w:eastAsia="zh-CN"/>
              </w:rPr>
              <w:t>) участника закупки</w:t>
            </w:r>
          </w:p>
        </w:tc>
        <w:tc>
          <w:tcPr>
            <w:tcW w:w="2884" w:type="pct"/>
            <w:vAlign w:val="center"/>
          </w:tcPr>
          <w:p w14:paraId="202C630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14:paraId="7216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6F74AD8">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7.</w:t>
            </w:r>
          </w:p>
        </w:tc>
        <w:tc>
          <w:tcPr>
            <w:tcW w:w="1859" w:type="pct"/>
            <w:vAlign w:val="center"/>
          </w:tcPr>
          <w:p w14:paraId="37FF3C40">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B73FC9">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14:paraId="42291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3DD62FE">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8.</w:t>
            </w:r>
          </w:p>
        </w:tc>
        <w:tc>
          <w:tcPr>
            <w:tcW w:w="1859" w:type="pct"/>
            <w:vAlign w:val="center"/>
          </w:tcPr>
          <w:p w14:paraId="0F2BAC6D">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8298B5">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37D9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DCB6F25">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9.</w:t>
            </w:r>
          </w:p>
        </w:tc>
        <w:tc>
          <w:tcPr>
            <w:tcW w:w="1859" w:type="pct"/>
            <w:vAlign w:val="center"/>
          </w:tcPr>
          <w:p w14:paraId="4073C219">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3EA02E3">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15E69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3CD1F91">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10.</w:t>
            </w:r>
          </w:p>
        </w:tc>
        <w:tc>
          <w:tcPr>
            <w:tcW w:w="1859" w:type="pct"/>
            <w:vAlign w:val="center"/>
          </w:tcPr>
          <w:p w14:paraId="1F40EED2">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Код ОКПО участника (только для юридических лиц)</w:t>
            </w:r>
          </w:p>
        </w:tc>
        <w:tc>
          <w:tcPr>
            <w:tcW w:w="2884" w:type="pct"/>
            <w:vAlign w:val="center"/>
          </w:tcPr>
          <w:p w14:paraId="1916AC8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14:paraId="26D9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ADED405">
            <w:pPr>
              <w:suppressAutoHyphens/>
              <w:autoSpaceDE w:val="0"/>
              <w:autoSpaceDN w:val="0"/>
              <w:adjustRightInd w:val="0"/>
              <w:spacing w:after="0" w:line="276" w:lineRule="auto"/>
              <w:contextualSpacing/>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11.</w:t>
            </w:r>
          </w:p>
        </w:tc>
        <w:tc>
          <w:tcPr>
            <w:tcW w:w="1859" w:type="pct"/>
            <w:vAlign w:val="center"/>
          </w:tcPr>
          <w:p w14:paraId="6178A1A0">
            <w:pPr>
              <w:suppressAutoHyphens/>
              <w:autoSpaceDE w:val="0"/>
              <w:autoSpaceDN w:val="0"/>
              <w:adjustRightInd w:val="0"/>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Банковские реквизиты:</w:t>
            </w:r>
          </w:p>
        </w:tc>
        <w:tc>
          <w:tcPr>
            <w:tcW w:w="2884" w:type="pct"/>
            <w:vAlign w:val="center"/>
          </w:tcPr>
          <w:p w14:paraId="6BDD60D9">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14:paraId="7AE51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8F82AC6">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11.1</w:t>
            </w:r>
          </w:p>
        </w:tc>
        <w:tc>
          <w:tcPr>
            <w:tcW w:w="1859" w:type="pct"/>
            <w:vAlign w:val="center"/>
          </w:tcPr>
          <w:p w14:paraId="638DF32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Наименование обслуживающего банка</w:t>
            </w:r>
          </w:p>
        </w:tc>
        <w:tc>
          <w:tcPr>
            <w:tcW w:w="2884" w:type="pct"/>
            <w:vAlign w:val="center"/>
          </w:tcPr>
          <w:p w14:paraId="57B5F782">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B56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18943A2">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11.2</w:t>
            </w:r>
          </w:p>
        </w:tc>
        <w:tc>
          <w:tcPr>
            <w:tcW w:w="1859" w:type="pct"/>
            <w:vAlign w:val="center"/>
          </w:tcPr>
          <w:p w14:paraId="49F464A9">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Расчетный счет</w:t>
            </w:r>
          </w:p>
        </w:tc>
        <w:tc>
          <w:tcPr>
            <w:tcW w:w="2884" w:type="pct"/>
            <w:vAlign w:val="center"/>
          </w:tcPr>
          <w:p w14:paraId="3FC673D2">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2253C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2A1468D">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11.3</w:t>
            </w:r>
          </w:p>
        </w:tc>
        <w:tc>
          <w:tcPr>
            <w:tcW w:w="1859" w:type="pct"/>
            <w:vAlign w:val="center"/>
          </w:tcPr>
          <w:p w14:paraId="301C8D7A">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Корреспондентский счет</w:t>
            </w:r>
          </w:p>
        </w:tc>
        <w:tc>
          <w:tcPr>
            <w:tcW w:w="2884" w:type="pct"/>
            <w:vAlign w:val="center"/>
          </w:tcPr>
          <w:p w14:paraId="526C5DB5">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3B116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226755A">
            <w:pPr>
              <w:suppressAutoHyphens/>
              <w:autoSpaceDE w:val="0"/>
              <w:autoSpaceDN w:val="0"/>
              <w:adjustRightInd w:val="0"/>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11.4</w:t>
            </w:r>
          </w:p>
        </w:tc>
        <w:tc>
          <w:tcPr>
            <w:tcW w:w="1859" w:type="pct"/>
            <w:vAlign w:val="center"/>
          </w:tcPr>
          <w:p w14:paraId="1870B24C">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БИК</w:t>
            </w:r>
          </w:p>
        </w:tc>
        <w:tc>
          <w:tcPr>
            <w:tcW w:w="2884" w:type="pct"/>
            <w:vAlign w:val="center"/>
          </w:tcPr>
          <w:p w14:paraId="3674D4B8">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7C68A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6FA3CCD">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12.</w:t>
            </w:r>
          </w:p>
        </w:tc>
        <w:tc>
          <w:tcPr>
            <w:tcW w:w="1859" w:type="pct"/>
            <w:vAlign w:val="center"/>
          </w:tcPr>
          <w:p w14:paraId="68FB4296">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0A366497">
            <w:pPr>
              <w:suppressAutoHyphens/>
              <w:autoSpaceDE w:val="0"/>
              <w:autoSpaceDN w:val="0"/>
              <w:adjustRightInd w:val="0"/>
              <w:spacing w:after="0" w:line="240" w:lineRule="auto"/>
              <w:contextualSpacing/>
              <w:jc w:val="both"/>
              <w:rPr>
                <w:rFonts w:ascii="Times New Roman" w:hAnsi="Times New Roman" w:eastAsia="Times New Roman" w:cs="Times New Roman"/>
                <w:i/>
                <w:color w:val="A6A6A6"/>
                <w:sz w:val="20"/>
                <w:szCs w:val="20"/>
                <w:lang w:eastAsia="zh-CN"/>
              </w:rPr>
            </w:pPr>
            <w:r>
              <w:rPr>
                <w:rFonts w:ascii="Times New Roman" w:hAnsi="Times New Roman" w:eastAsia="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14:paraId="63BD9E24">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14:paraId="7248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607377B">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13.</w:t>
            </w:r>
          </w:p>
        </w:tc>
        <w:tc>
          <w:tcPr>
            <w:tcW w:w="1859" w:type="pct"/>
            <w:vAlign w:val="center"/>
          </w:tcPr>
          <w:p w14:paraId="6DE851C2">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049564C9">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14:paraId="30EF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28CC3BE">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14.</w:t>
            </w:r>
          </w:p>
        </w:tc>
        <w:tc>
          <w:tcPr>
            <w:tcW w:w="1859" w:type="pct"/>
            <w:vAlign w:val="center"/>
          </w:tcPr>
          <w:p w14:paraId="7D3E315A">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5F84806">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14:paraId="6616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014C8F0">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15.</w:t>
            </w:r>
          </w:p>
        </w:tc>
        <w:tc>
          <w:tcPr>
            <w:tcW w:w="1859" w:type="pct"/>
            <w:vAlign w:val="center"/>
          </w:tcPr>
          <w:p w14:paraId="386D5BCE">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67C5A7">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4A38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76C0A20">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16.</w:t>
            </w:r>
          </w:p>
        </w:tc>
        <w:tc>
          <w:tcPr>
            <w:tcW w:w="1859" w:type="pct"/>
            <w:vAlign w:val="center"/>
          </w:tcPr>
          <w:p w14:paraId="56CD1C9B">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CF3BE1">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p>
        </w:tc>
      </w:tr>
      <w:tr w14:paraId="6265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49664F2">
            <w:pPr>
              <w:suppressAutoHyphens/>
              <w:spacing w:after="0" w:line="276" w:lineRule="auto"/>
              <w:contextualSpacing/>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17.</w:t>
            </w:r>
          </w:p>
        </w:tc>
        <w:tc>
          <w:tcPr>
            <w:tcW w:w="1859" w:type="pct"/>
            <w:vAlign w:val="center"/>
          </w:tcPr>
          <w:p w14:paraId="18AB50CA">
            <w:pPr>
              <w:suppressAutoHyphens/>
              <w:spacing w:after="0" w:line="240" w:lineRule="auto"/>
              <w:contextualSpacing/>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F4703AF">
            <w:pPr>
              <w:suppressAutoHyphens/>
              <w:autoSpaceDE w:val="0"/>
              <w:autoSpaceDN w:val="0"/>
              <w:adjustRightInd w:val="0"/>
              <w:spacing w:after="0" w:line="240" w:lineRule="auto"/>
              <w:contextualSpacing/>
              <w:jc w:val="both"/>
              <w:rPr>
                <w:rFonts w:ascii="Times New Roman" w:hAnsi="Times New Roman" w:eastAsia="Times New Roman" w:cs="Times New Roman"/>
                <w:sz w:val="20"/>
                <w:szCs w:val="20"/>
                <w:lang w:eastAsia="zh-CN"/>
              </w:rPr>
            </w:pPr>
            <w:r>
              <w:rPr>
                <w:rFonts w:ascii="Times New Roman" w:hAnsi="Times New Roman" w:eastAsia="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54E633A">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bookmarkStart w:id="5" w:name="_Hlk208070626"/>
    </w:p>
    <w:p w14:paraId="0B4189C8">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r>
        <w:rPr>
          <w:rFonts w:ascii="Times New Roman" w:hAnsi="Times New Roman" w:eastAsia="Calibri" w:cs="Times New Roman"/>
          <w:b/>
          <w:bCs/>
          <w:color w:val="000000"/>
          <w:sz w:val="20"/>
          <w:szCs w:val="20"/>
          <w:lang w:eastAsia="zh-CN"/>
        </w:rPr>
        <w:t>Предлагаем поставить товар в соответствии с условиями извещения о закупке</w:t>
      </w:r>
      <w:r>
        <w:rPr>
          <w:rFonts w:ascii="Times New Roman" w:hAnsi="Times New Roman" w:eastAsia="Calibri" w:cs="Times New Roman"/>
          <w:b/>
          <w:bCs/>
          <w:color w:val="000000"/>
          <w:sz w:val="20"/>
          <w:szCs w:val="20"/>
          <w:vertAlign w:val="superscript"/>
          <w:lang w:eastAsia="zh-CN"/>
        </w:rPr>
        <w:footnoteReference w:id="2"/>
      </w:r>
      <w:r>
        <w:rPr>
          <w:rFonts w:ascii="Times New Roman" w:hAnsi="Times New Roman" w:eastAsia="Calibri" w:cs="Times New Roman"/>
          <w:b/>
          <w:bCs/>
          <w:color w:val="000000"/>
          <w:sz w:val="20"/>
          <w:szCs w:val="20"/>
          <w:lang w:eastAsia="zh-CN"/>
        </w:rPr>
        <w:t>:</w:t>
      </w:r>
    </w:p>
    <w:p w14:paraId="6C4F6BBC">
      <w:pPr>
        <w:suppressAutoHyphens/>
        <w:autoSpaceDE w:val="0"/>
        <w:spacing w:after="0" w:line="240" w:lineRule="auto"/>
        <w:ind w:left="142" w:firstLine="566"/>
        <w:jc w:val="both"/>
        <w:rPr>
          <w:rFonts w:ascii="Times New Roman" w:hAnsi="Times New Roman" w:eastAsia="Calibri" w:cs="Times New Roman"/>
          <w:b/>
          <w:bCs/>
          <w:color w:val="000000"/>
          <w:sz w:val="20"/>
          <w:szCs w:val="20"/>
          <w:lang w:eastAsia="zh-CN"/>
        </w:rPr>
      </w:pPr>
    </w:p>
    <w:tbl>
      <w:tblPr>
        <w:tblStyle w:val="11"/>
        <w:tblW w:w="5000" w:type="pct"/>
        <w:jc w:val="center"/>
        <w:tblLayout w:type="autofit"/>
        <w:tblCellMar>
          <w:top w:w="0" w:type="dxa"/>
          <w:left w:w="108" w:type="dxa"/>
          <w:bottom w:w="0" w:type="dxa"/>
          <w:right w:w="108" w:type="dxa"/>
        </w:tblCellMar>
      </w:tblPr>
      <w:tblGrid>
        <w:gridCol w:w="503"/>
        <w:gridCol w:w="1229"/>
        <w:gridCol w:w="2728"/>
        <w:gridCol w:w="1589"/>
        <w:gridCol w:w="873"/>
        <w:gridCol w:w="598"/>
        <w:gridCol w:w="640"/>
        <w:gridCol w:w="1017"/>
        <w:gridCol w:w="904"/>
      </w:tblGrid>
      <w:tr w14:paraId="6F690D86">
        <w:tblPrEx>
          <w:tblCellMar>
            <w:top w:w="0" w:type="dxa"/>
            <w:left w:w="108" w:type="dxa"/>
            <w:bottom w:w="0" w:type="dxa"/>
            <w:right w:w="108" w:type="dxa"/>
          </w:tblCellMar>
        </w:tblPrEx>
        <w:trPr>
          <w:trHeight w:val="28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DEEAF6"/>
          </w:tcPr>
          <w:p w14:paraId="3DE50056">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 п/п</w:t>
            </w:r>
          </w:p>
        </w:tc>
        <w:tc>
          <w:tcPr>
            <w:tcW w:w="671" w:type="pct"/>
            <w:tcBorders>
              <w:top w:val="single" w:color="000000" w:sz="4" w:space="0"/>
              <w:left w:val="single" w:color="000000" w:sz="4" w:space="0"/>
              <w:bottom w:val="single" w:color="000000" w:sz="4" w:space="0"/>
              <w:right w:val="single" w:color="000000" w:sz="4" w:space="0"/>
            </w:tcBorders>
            <w:shd w:val="clear" w:color="auto" w:fill="DEEAF6"/>
          </w:tcPr>
          <w:p w14:paraId="154AB29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Наименование товара</w:t>
            </w:r>
          </w:p>
        </w:tc>
        <w:tc>
          <w:tcPr>
            <w:tcW w:w="1414" w:type="pct"/>
            <w:tcBorders>
              <w:top w:val="single" w:color="000000" w:sz="4" w:space="0"/>
              <w:left w:val="single" w:color="000000" w:sz="4" w:space="0"/>
              <w:bottom w:val="single" w:color="000000" w:sz="4" w:space="0"/>
              <w:right w:val="single" w:color="000000" w:sz="4" w:space="0"/>
            </w:tcBorders>
            <w:shd w:val="clear" w:color="auto" w:fill="DEEAF6"/>
          </w:tcPr>
          <w:p w14:paraId="6DB23267">
            <w:pPr>
              <w:widowControl w:val="0"/>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NSimSu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color="000000" w:sz="4" w:space="0"/>
              <w:left w:val="single" w:color="000000" w:sz="4" w:space="0"/>
              <w:bottom w:val="single" w:color="000000" w:sz="4" w:space="0"/>
              <w:right w:val="single" w:color="000000" w:sz="4" w:space="0"/>
            </w:tcBorders>
            <w:shd w:val="clear" w:color="auto" w:fill="DEEAF6"/>
          </w:tcPr>
          <w:p w14:paraId="68449AAB">
            <w:pPr>
              <w:suppressAutoHyphens/>
              <w:spacing w:after="0" w:line="240" w:lineRule="auto"/>
              <w:jc w:val="center"/>
              <w:rPr>
                <w:rFonts w:ascii="Times New Roman" w:hAnsi="Times New Roman" w:eastAsia="Calibri" w:cs="Calibri"/>
                <w:sz w:val="20"/>
                <w:szCs w:val="20"/>
                <w:lang w:eastAsia="zh-CN"/>
              </w:rPr>
            </w:pPr>
            <w:r>
              <w:rPr>
                <w:rFonts w:ascii="Times New Roman" w:hAnsi="Times New Roman" w:eastAsia="Calibri"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color="000000" w:sz="4" w:space="0"/>
              <w:left w:val="single" w:color="000000" w:sz="4" w:space="0"/>
              <w:bottom w:val="single" w:color="000000" w:sz="4" w:space="0"/>
              <w:right w:val="single" w:color="000000" w:sz="4" w:space="0"/>
            </w:tcBorders>
            <w:shd w:val="clear" w:color="auto" w:fill="DEEAF6"/>
            <w:tcMar>
              <w:left w:w="10" w:type="dxa"/>
              <w:right w:w="10" w:type="dxa"/>
            </w:tcMar>
          </w:tcPr>
          <w:p w14:paraId="2AEE78B3">
            <w:pPr>
              <w:pBdr>
                <w:top w:val="none" w:color="000000" w:sz="0" w:space="0"/>
                <w:left w:val="none" w:color="000000" w:sz="0" w:space="0"/>
                <w:bottom w:val="none" w:color="000000" w:sz="0" w:space="0"/>
                <w:right w:val="none" w:color="000000" w:sz="0" w:space="0"/>
              </w:pBdr>
              <w:suppressAutoHyphens/>
              <w:spacing w:after="0" w:line="240" w:lineRule="auto"/>
              <w:jc w:val="center"/>
              <w:rPr>
                <w:rFonts w:ascii="Times New Roman" w:hAnsi="Times New Roman" w:eastAsia="Calibri" w:cs="Times New Roman"/>
                <w:b/>
                <w:bCs/>
                <w:iCs/>
                <w:sz w:val="20"/>
                <w:szCs w:val="20"/>
                <w:lang w:eastAsia="zh-CN"/>
              </w:rPr>
            </w:pPr>
            <w:r>
              <w:rPr>
                <w:rFonts w:ascii="Times New Roman" w:hAnsi="Times New Roman" w:eastAsia="Calibri" w:cs="Times New Roman"/>
                <w:b/>
                <w:bCs/>
                <w:iCs/>
                <w:sz w:val="20"/>
                <w:szCs w:val="20"/>
                <w:lang w:eastAsia="zh-CN"/>
              </w:rPr>
              <w:t xml:space="preserve">Номер реестровой записи </w:t>
            </w:r>
          </w:p>
          <w:p w14:paraId="1999380E">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iCs/>
                <w:sz w:val="20"/>
                <w:szCs w:val="20"/>
                <w:lang w:eastAsia="zh-CN"/>
              </w:rPr>
              <w:t>(при наличии)</w:t>
            </w:r>
          </w:p>
        </w:tc>
        <w:tc>
          <w:tcPr>
            <w:tcW w:w="325" w:type="pct"/>
            <w:tcBorders>
              <w:top w:val="single" w:color="000000" w:sz="4" w:space="0"/>
              <w:left w:val="single" w:color="000000" w:sz="4" w:space="0"/>
              <w:bottom w:val="single" w:color="000000" w:sz="4" w:space="0"/>
              <w:right w:val="single" w:color="000000" w:sz="4" w:space="0"/>
            </w:tcBorders>
            <w:shd w:val="clear" w:color="auto" w:fill="DEEAF6"/>
          </w:tcPr>
          <w:p w14:paraId="2608407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Ед. изм.</w:t>
            </w:r>
          </w:p>
        </w:tc>
        <w:tc>
          <w:tcPr>
            <w:tcW w:w="281" w:type="pct"/>
            <w:tcBorders>
              <w:top w:val="single" w:color="000000" w:sz="4" w:space="0"/>
              <w:left w:val="single" w:color="000000" w:sz="4" w:space="0"/>
              <w:bottom w:val="single" w:color="000000" w:sz="4" w:space="0"/>
              <w:right w:val="single" w:color="000000" w:sz="4" w:space="0"/>
            </w:tcBorders>
            <w:shd w:val="clear" w:color="auto" w:fill="DEEAF6"/>
          </w:tcPr>
          <w:p w14:paraId="259CC9E1">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Кол-во</w:t>
            </w:r>
          </w:p>
        </w:tc>
        <w:tc>
          <w:tcPr>
            <w:tcW w:w="405" w:type="pct"/>
            <w:tcBorders>
              <w:top w:val="single" w:color="000000" w:sz="4" w:space="0"/>
              <w:left w:val="single" w:color="000000" w:sz="4" w:space="0"/>
              <w:bottom w:val="single" w:color="000000" w:sz="4" w:space="0"/>
              <w:right w:val="single" w:color="000000" w:sz="4" w:space="0"/>
            </w:tcBorders>
            <w:shd w:val="clear" w:color="auto" w:fill="DEEAF6"/>
          </w:tcPr>
          <w:p w14:paraId="0AF97144">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Цена за единицу, руб.</w:t>
            </w:r>
          </w:p>
        </w:tc>
        <w:tc>
          <w:tcPr>
            <w:tcW w:w="363" w:type="pct"/>
            <w:tcBorders>
              <w:top w:val="single" w:color="000000" w:sz="4" w:space="0"/>
              <w:left w:val="single" w:color="000000" w:sz="4" w:space="0"/>
              <w:bottom w:val="single" w:color="000000" w:sz="4" w:space="0"/>
              <w:right w:val="single" w:color="000000" w:sz="4" w:space="0"/>
            </w:tcBorders>
            <w:shd w:val="clear" w:color="auto" w:fill="DEEAF6"/>
          </w:tcPr>
          <w:p w14:paraId="1E7AFDD8">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sz w:val="20"/>
                <w:szCs w:val="20"/>
                <w:lang w:eastAsia="zh-CN"/>
              </w:rPr>
              <w:t>Сумма (итого), руб.</w:t>
            </w:r>
          </w:p>
        </w:tc>
      </w:tr>
      <w:tr w14:paraId="5D0DF336">
        <w:tblPrEx>
          <w:tblCellMar>
            <w:top w:w="0" w:type="dxa"/>
            <w:left w:w="108" w:type="dxa"/>
            <w:bottom w:w="0" w:type="dxa"/>
            <w:right w:w="108" w:type="dxa"/>
          </w:tblCellMar>
        </w:tblPrEx>
        <w:trPr>
          <w:trHeight w:val="19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2C38C784">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tcPr>
          <w:p w14:paraId="194AD3E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66B0A45A">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3</w:t>
            </w: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219E0390">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45FB703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5A0DFEEC">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tcPr>
          <w:p w14:paraId="65F97BFF">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tcPr>
          <w:p w14:paraId="2F16E4CB">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tcPr>
          <w:p w14:paraId="1C53FC97">
            <w:pPr>
              <w:pBdr>
                <w:top w:val="none" w:color="000000" w:sz="0" w:space="0"/>
                <w:left w:val="none" w:color="000000" w:sz="0" w:space="0"/>
                <w:bottom w:val="none" w:color="000000" w:sz="0" w:space="0"/>
                <w:right w:val="none" w:color="000000" w:sz="0" w:space="0"/>
              </w:pBdr>
              <w:suppressAutoHyphens/>
              <w:spacing w:after="0" w:line="240" w:lineRule="auto"/>
              <w:jc w:val="center"/>
              <w:rPr>
                <w:rFonts w:ascii="Calibri" w:hAnsi="Calibri" w:eastAsia="Calibri" w:cs="Calibri"/>
                <w:sz w:val="20"/>
                <w:szCs w:val="20"/>
                <w:lang w:eastAsia="zh-CN"/>
              </w:rPr>
            </w:pPr>
            <w:r>
              <w:rPr>
                <w:rFonts w:ascii="Times New Roman" w:hAnsi="Times New Roman" w:eastAsia="Calibri" w:cs="Times New Roman"/>
                <w:b/>
                <w:bCs/>
                <w:sz w:val="20"/>
                <w:szCs w:val="20"/>
                <w:lang w:eastAsia="zh-CN"/>
              </w:rPr>
              <w:t>9</w:t>
            </w:r>
          </w:p>
        </w:tc>
      </w:tr>
      <w:tr w14:paraId="7F3A3155">
        <w:tblPrEx>
          <w:tblCellMar>
            <w:top w:w="0" w:type="dxa"/>
            <w:left w:w="108" w:type="dxa"/>
            <w:bottom w:w="0" w:type="dxa"/>
            <w:right w:w="108" w:type="dxa"/>
          </w:tblCellMar>
        </w:tblPrEx>
        <w:trPr>
          <w:trHeight w:val="41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4DF5">
            <w:pPr>
              <w:pBdr>
                <w:top w:val="none" w:color="000000" w:sz="0" w:space="0"/>
                <w:left w:val="none" w:color="000000" w:sz="0" w:space="0"/>
                <w:bottom w:val="none" w:color="000000" w:sz="0" w:space="0"/>
                <w:right w:val="none" w:color="000000" w:sz="0" w:space="0"/>
              </w:pBdr>
              <w:suppressAutoHyphens/>
              <w:spacing w:after="0" w:line="276" w:lineRule="auto"/>
              <w:jc w:val="center"/>
              <w:rPr>
                <w:rFonts w:ascii="Calibri" w:hAnsi="Calibri" w:eastAsia="Calibri" w:cs="Calibri"/>
                <w:sz w:val="20"/>
                <w:szCs w:val="20"/>
                <w:lang w:eastAsia="zh-CN"/>
              </w:rPr>
            </w:pPr>
            <w:r>
              <w:rPr>
                <w:rFonts w:ascii="Times New Roman" w:hAnsi="Times New Roman" w:eastAsia="Calibri" w:cs="Times New Roman"/>
                <w:sz w:val="20"/>
                <w:szCs w:val="20"/>
                <w:lang w:eastAsia="zh-CN"/>
              </w:rPr>
              <w:t>1</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3A13AD0F">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1FE2F86F">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616187F3">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75A95602">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7C5577AB">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75DCDF84">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3577C9A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4F8011DD">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tr w14:paraId="00D823B0">
        <w:tblPrEx>
          <w:tblCellMar>
            <w:top w:w="0" w:type="dxa"/>
            <w:left w:w="108" w:type="dxa"/>
            <w:bottom w:w="0" w:type="dxa"/>
            <w:right w:w="108" w:type="dxa"/>
          </w:tblCellMar>
        </w:tblPrEx>
        <w:trPr>
          <w:trHeight w:val="27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9937">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r>
              <w:rPr>
                <w:rFonts w:ascii="Times New Roman" w:hAnsi="Times New Roman" w:eastAsia="Calibri" w:cs="Times New Roman"/>
                <w:sz w:val="20"/>
                <w:szCs w:val="20"/>
                <w:lang w:eastAsia="zh-CN"/>
              </w:rPr>
              <w:t>2</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3199BF41">
            <w:pPr>
              <w:pBdr>
                <w:top w:val="none" w:color="000000" w:sz="0" w:space="0"/>
                <w:left w:val="none" w:color="000000" w:sz="0" w:space="0"/>
                <w:bottom w:val="none" w:color="000000" w:sz="0" w:space="0"/>
                <w:right w:val="none" w:color="000000" w:sz="0" w:space="0"/>
              </w:pBdr>
              <w:suppressAutoHyphens/>
              <w:spacing w:after="0" w:line="276" w:lineRule="auto"/>
              <w:rPr>
                <w:rFonts w:ascii="Times New Roman" w:hAnsi="Times New Roman" w:eastAsia="Calibri" w:cs="Calibri"/>
                <w:sz w:val="20"/>
                <w:szCs w:val="20"/>
                <w:lang w:eastAsia="zh-CN"/>
              </w:rPr>
            </w:pPr>
          </w:p>
        </w:tc>
        <w:tc>
          <w:tcPr>
            <w:tcW w:w="1414" w:type="pct"/>
            <w:tcBorders>
              <w:top w:val="single" w:color="000000" w:sz="4" w:space="0"/>
              <w:left w:val="single" w:color="000000" w:sz="4" w:space="0"/>
              <w:bottom w:val="single" w:color="000000" w:sz="4" w:space="0"/>
              <w:right w:val="single" w:color="000000" w:sz="4" w:space="0"/>
            </w:tcBorders>
            <w:shd w:val="clear" w:color="auto" w:fill="FFFFFF"/>
          </w:tcPr>
          <w:p w14:paraId="724AE638">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849" w:type="pct"/>
            <w:tcBorders>
              <w:top w:val="single" w:color="000000" w:sz="4" w:space="0"/>
              <w:left w:val="single" w:color="000000" w:sz="4" w:space="0"/>
              <w:bottom w:val="single" w:color="000000" w:sz="4" w:space="0"/>
              <w:right w:val="single" w:color="000000" w:sz="4" w:space="0"/>
            </w:tcBorders>
            <w:shd w:val="clear" w:color="auto" w:fill="FFFFFF"/>
          </w:tcPr>
          <w:p w14:paraId="3E6EE8BB">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tcMar>
              <w:left w:w="10" w:type="dxa"/>
              <w:right w:w="10" w:type="dxa"/>
            </w:tcMar>
          </w:tcPr>
          <w:p w14:paraId="3FE32779">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cPr>
          <w:p w14:paraId="086E291F">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052C4DC7">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0FB071A9">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7F0513DE">
            <w:pPr>
              <w:pBdr>
                <w:top w:val="none" w:color="000000" w:sz="0" w:space="0"/>
                <w:left w:val="none" w:color="000000" w:sz="0" w:space="0"/>
                <w:bottom w:val="none" w:color="000000" w:sz="0" w:space="0"/>
                <w:right w:val="none" w:color="000000" w:sz="0" w:space="0"/>
              </w:pBdr>
              <w:suppressAutoHyphens/>
              <w:spacing w:after="0" w:line="276" w:lineRule="auto"/>
              <w:jc w:val="center"/>
              <w:rPr>
                <w:rFonts w:ascii="Times New Roman" w:hAnsi="Times New Roman" w:eastAsia="Calibri" w:cs="Calibri"/>
                <w:sz w:val="20"/>
                <w:szCs w:val="20"/>
                <w:lang w:eastAsia="zh-CN"/>
              </w:rPr>
            </w:pPr>
          </w:p>
        </w:tc>
      </w:tr>
      <w:bookmarkEnd w:id="5"/>
    </w:tbl>
    <w:p w14:paraId="7EDDCA1C">
      <w:pPr>
        <w:suppressAutoHyphens/>
        <w:spacing w:after="200" w:line="276" w:lineRule="auto"/>
        <w:rPr>
          <w:rFonts w:ascii="Calibri" w:hAnsi="Calibri" w:eastAsia="Times New Roman" w:cs="Calibri"/>
          <w:sz w:val="20"/>
          <w:szCs w:val="20"/>
          <w:lang w:eastAsia="zh-CN"/>
        </w:rPr>
      </w:pPr>
    </w:p>
    <w:p w14:paraId="1D9F96B3">
      <w:pPr>
        <w:rPr>
          <w:rFonts w:ascii="Calibri" w:hAnsi="Calibri" w:eastAsia="Times New Roman" w:cs="Calibri"/>
          <w:sz w:val="20"/>
          <w:szCs w:val="20"/>
          <w:lang w:eastAsia="zh-CN"/>
        </w:rPr>
      </w:pPr>
      <w:r>
        <w:rPr>
          <w:rFonts w:ascii="Calibri" w:hAnsi="Calibri" w:eastAsia="Times New Roman" w:cs="Calibri"/>
          <w:sz w:val="20"/>
          <w:szCs w:val="20"/>
          <w:lang w:eastAsia="zh-CN"/>
        </w:rPr>
        <w:br w:type="page"/>
      </w:r>
    </w:p>
    <w:tbl>
      <w:tblPr>
        <w:tblStyle w:val="1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588C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0E652014">
            <w:pPr>
              <w:shd w:val="clear" w:color="auto" w:fill="DEEAF6"/>
              <w:suppressAutoHyphens/>
              <w:spacing w:after="0" w:line="276" w:lineRule="auto"/>
              <w:contextualSpacing/>
              <w:jc w:val="center"/>
              <w:rPr>
                <w:rFonts w:ascii="Times New Roman" w:hAnsi="Times New Roman" w:eastAsia="Times New Roman" w:cs="Times New Roman"/>
                <w:b/>
                <w:bCs/>
                <w:sz w:val="20"/>
                <w:szCs w:val="20"/>
                <w:lang w:eastAsia="zh-CN"/>
              </w:rPr>
            </w:pPr>
            <w:r>
              <w:rPr>
                <w:rFonts w:ascii="Times New Roman" w:hAnsi="Times New Roman" w:eastAsia="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1DEF8AED">
      <w:pPr>
        <w:shd w:val="clear" w:color="auto" w:fill="FFFFFF"/>
        <w:suppressAutoHyphens/>
        <w:spacing w:after="0" w:line="276" w:lineRule="auto"/>
        <w:contextualSpacing/>
        <w:jc w:val="center"/>
        <w:rPr>
          <w:rFonts w:ascii="Times New Roman" w:hAnsi="Times New Roman" w:eastAsia="Times New Roman" w:cs="Times New Roman"/>
          <w:sz w:val="20"/>
          <w:szCs w:val="20"/>
          <w:lang w:eastAsia="zh-CN"/>
        </w:rPr>
      </w:pPr>
    </w:p>
    <w:p w14:paraId="09B164BE">
      <w:pPr>
        <w:shd w:val="clear" w:color="auto" w:fill="FFFFFF"/>
        <w:suppressAutoHyphens/>
        <w:spacing w:after="0" w:line="276" w:lineRule="auto"/>
        <w:contextualSpacing/>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Согласие участника закупки на обработку персональных данных</w:t>
      </w:r>
    </w:p>
    <w:p w14:paraId="75727ACD">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Настоящим _____________________________________________________________________________________________,</w:t>
      </w:r>
    </w:p>
    <w:p w14:paraId="43DE0A00">
      <w:pPr>
        <w:suppressAutoHyphens/>
        <w:spacing w:after="0" w:line="240" w:lineRule="auto"/>
        <w:ind w:left="709" w:hanging="709"/>
        <w:rPr>
          <w:rFonts w:ascii="Times New Roman" w:hAnsi="Times New Roman" w:eastAsia="Times New Roman" w:cs="Times New Roman"/>
          <w:i/>
          <w:iCs/>
          <w:sz w:val="20"/>
          <w:szCs w:val="20"/>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 xml:space="preserve">        (фамилия, имя, отчество)</w:t>
      </w:r>
    </w:p>
    <w:p w14:paraId="383281D6">
      <w:pPr>
        <w:suppressAutoHyphens/>
        <w:spacing w:after="200" w:line="276" w:lineRule="auto"/>
        <w:ind w:left="708" w:hanging="708"/>
        <w:rPr>
          <w:rFonts w:ascii="Times New Roman" w:hAnsi="Times New Roman" w:eastAsia="Times New Roman" w:cs="Times New Roman"/>
          <w:sz w:val="20"/>
          <w:szCs w:val="20"/>
          <w:lang w:eastAsia="zh-CN"/>
        </w:rPr>
      </w:pPr>
    </w:p>
    <w:p w14:paraId="04ABAE6F">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Основной документ, удостоверяющий личность ______________________________________________________________,</w: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i/>
          <w:iCs/>
          <w:sz w:val="20"/>
          <w:szCs w:val="20"/>
          <w:lang w:eastAsia="zh-CN"/>
        </w:rPr>
        <w:t>(серия, номер, кем и когда выдан)</w:t>
      </w:r>
    </w:p>
    <w:p w14:paraId="494F9AEF">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Адрес регистрации: ______________________________________________________________________________________,</w:t>
      </w:r>
    </w:p>
    <w:p w14:paraId="0DF7AF06">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Дата рождения: _________________________________________________________________________________________,</w:t>
      </w:r>
    </w:p>
    <w:p w14:paraId="720237BE">
      <w:pPr>
        <w:suppressAutoHyphens/>
        <w:spacing w:after="200" w:line="276" w:lineRule="auto"/>
        <w:ind w:left="708" w:hanging="708"/>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ИНН __________________________________________________________________________________________________</w:t>
      </w:r>
    </w:p>
    <w:p w14:paraId="5A216790">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E8EDCBF">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59B778A2">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E9BB23F">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611FB18">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ADAAA40">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Настоящее согласие действует в течение 5 лет со дня его подписания. </w:t>
      </w:r>
    </w:p>
    <w:p w14:paraId="11C22D9F">
      <w:pPr>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15CF477">
      <w:pPr>
        <w:suppressAutoHyphens/>
        <w:spacing w:after="200" w:line="276" w:lineRule="auto"/>
        <w:ind w:left="708" w:hanging="708"/>
        <w:rPr>
          <w:rFonts w:ascii="Times New Roman" w:hAnsi="Times New Roman" w:eastAsia="Times New Roman" w:cs="Times New Roman"/>
          <w:sz w:val="20"/>
          <w:szCs w:val="20"/>
          <w:lang w:eastAsia="zh-CN"/>
        </w:rPr>
      </w:pPr>
    </w:p>
    <w:p w14:paraId="461B72EA">
      <w:pPr>
        <w:suppressAutoHyphens/>
        <w:spacing w:after="0" w:line="240" w:lineRule="auto"/>
        <w:ind w:left="709" w:hanging="709"/>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«___» ______________ 202_ г.                                 _________________ (_________)</w:t>
      </w:r>
    </w:p>
    <w:p w14:paraId="26145440">
      <w:pPr>
        <w:suppressAutoHyphens/>
        <w:spacing w:after="0" w:line="240" w:lineRule="auto"/>
        <w:ind w:left="709" w:hanging="709"/>
        <w:rPr>
          <w:rFonts w:ascii="Times New Roman" w:hAnsi="Times New Roman" w:eastAsia="Times New Roman" w:cs="Times New Roman"/>
          <w:i/>
          <w:iCs/>
          <w:sz w:val="18"/>
          <w:szCs w:val="18"/>
          <w:lang w:eastAsia="zh-CN"/>
        </w:rPr>
      </w:pP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i/>
          <w:iCs/>
          <w:sz w:val="18"/>
          <w:szCs w:val="18"/>
          <w:lang w:eastAsia="zh-CN"/>
        </w:rPr>
        <w:t xml:space="preserve">(подпись) </w:t>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ab/>
      </w:r>
      <w:r>
        <w:rPr>
          <w:rFonts w:ascii="Times New Roman" w:hAnsi="Times New Roman" w:eastAsia="Times New Roman" w:cs="Times New Roman"/>
          <w:i/>
          <w:iCs/>
          <w:sz w:val="18"/>
          <w:szCs w:val="18"/>
          <w:lang w:eastAsia="zh-CN"/>
        </w:rPr>
        <w:t>ФИО</w:t>
      </w:r>
    </w:p>
    <w:p w14:paraId="74F0DB89">
      <w:pPr>
        <w:suppressAutoHyphens/>
        <w:spacing w:after="200" w:line="276" w:lineRule="auto"/>
        <w:rPr>
          <w:rFonts w:ascii="Calibri" w:hAnsi="Calibri" w:eastAsia="Times New Roman" w:cs="Calibri"/>
          <w:sz w:val="20"/>
          <w:szCs w:val="20"/>
          <w:lang w:eastAsia="zh-CN"/>
        </w:rPr>
      </w:pPr>
    </w:p>
    <w:p w14:paraId="57231120">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CC"/>
    <w:family w:val="swiss"/>
    <w:pitch w:val="default"/>
    <w:sig w:usb0="A0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decorative"/>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NSimSun">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ABB5">
    <w:pPr>
      <w:pStyle w:val="32"/>
      <w:tabs>
        <w:tab w:val="clear" w:pos="4677"/>
      </w:tabs>
    </w:pPr>
    <w:r>
      <w:tab/>
    </w:r>
    <w:r>
      <w:fldChar w:fldCharType="begin"/>
    </w:r>
    <w:r>
      <w:instrText xml:space="preserve"> PAGE   \* MERGEFORMAT </w:instrText>
    </w:r>
    <w:r>
      <w:fldChar w:fldCharType="separate"/>
    </w:r>
    <w:r>
      <w:t>10</w:t>
    </w:r>
    <w:r>
      <w:fldChar w:fldCharType="end"/>
    </w:r>
  </w:p>
  <w:p w14:paraId="4EB145C6">
    <w:pPr>
      <w:pStyle w:val="32"/>
    </w:pPr>
  </w:p>
  <w:p w14:paraId="01CEA3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62428DB4">
      <w:pPr>
        <w:pStyle w:val="27"/>
      </w:pPr>
      <w:r>
        <w:rPr>
          <w:rStyle w:val="13"/>
        </w:rPr>
        <w:footnoteRef/>
      </w:r>
      <w:r>
        <w:t xml:space="preserve"> в соответствии с частями 9, 10 статьи 4 Федерального закона № 223-ФЗ</w:t>
      </w:r>
    </w:p>
  </w:footnote>
  <w:footnote w:id="1">
    <w:p w14:paraId="2E431958">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5F300E79">
      <w:pPr>
        <w:pStyle w:val="27"/>
      </w:pPr>
      <w:r>
        <w:rPr>
          <w:rStyle w:val="13"/>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1A81910">
      <w:pPr>
        <w:pStyle w:val="2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3FDB"/>
    <w:rsid w:val="000306BD"/>
    <w:rsid w:val="00031C6E"/>
    <w:rsid w:val="00070675"/>
    <w:rsid w:val="00075766"/>
    <w:rsid w:val="00076944"/>
    <w:rsid w:val="0008232E"/>
    <w:rsid w:val="000900AC"/>
    <w:rsid w:val="00094B18"/>
    <w:rsid w:val="000A7FC7"/>
    <w:rsid w:val="001077B4"/>
    <w:rsid w:val="00125726"/>
    <w:rsid w:val="00127D6D"/>
    <w:rsid w:val="00146F6E"/>
    <w:rsid w:val="0015530A"/>
    <w:rsid w:val="0015588A"/>
    <w:rsid w:val="00164454"/>
    <w:rsid w:val="00190446"/>
    <w:rsid w:val="001935A9"/>
    <w:rsid w:val="001945AD"/>
    <w:rsid w:val="001B5C38"/>
    <w:rsid w:val="001C1D68"/>
    <w:rsid w:val="001C727B"/>
    <w:rsid w:val="001F693E"/>
    <w:rsid w:val="001F7182"/>
    <w:rsid w:val="00230389"/>
    <w:rsid w:val="00235D81"/>
    <w:rsid w:val="0024495D"/>
    <w:rsid w:val="00252418"/>
    <w:rsid w:val="0025284C"/>
    <w:rsid w:val="00256C00"/>
    <w:rsid w:val="002A1CD9"/>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3F0D8E"/>
    <w:rsid w:val="00401090"/>
    <w:rsid w:val="0040213B"/>
    <w:rsid w:val="00420469"/>
    <w:rsid w:val="00436D85"/>
    <w:rsid w:val="00442C9E"/>
    <w:rsid w:val="004731FF"/>
    <w:rsid w:val="00477588"/>
    <w:rsid w:val="00483B31"/>
    <w:rsid w:val="00484B14"/>
    <w:rsid w:val="0049034E"/>
    <w:rsid w:val="00491E7F"/>
    <w:rsid w:val="004D717D"/>
    <w:rsid w:val="004F40AA"/>
    <w:rsid w:val="005125C6"/>
    <w:rsid w:val="00536928"/>
    <w:rsid w:val="0054310E"/>
    <w:rsid w:val="005467B3"/>
    <w:rsid w:val="005660A5"/>
    <w:rsid w:val="005763AF"/>
    <w:rsid w:val="005A0C02"/>
    <w:rsid w:val="005B5933"/>
    <w:rsid w:val="005E1214"/>
    <w:rsid w:val="00612C81"/>
    <w:rsid w:val="0064252D"/>
    <w:rsid w:val="0064253C"/>
    <w:rsid w:val="00642C0D"/>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56405"/>
    <w:rsid w:val="00794389"/>
    <w:rsid w:val="007B7712"/>
    <w:rsid w:val="007C3E28"/>
    <w:rsid w:val="007D331B"/>
    <w:rsid w:val="007E6159"/>
    <w:rsid w:val="00836FFF"/>
    <w:rsid w:val="0084433D"/>
    <w:rsid w:val="00850314"/>
    <w:rsid w:val="00864E8C"/>
    <w:rsid w:val="00866D4A"/>
    <w:rsid w:val="00883093"/>
    <w:rsid w:val="00894AA9"/>
    <w:rsid w:val="008A1671"/>
    <w:rsid w:val="008C549A"/>
    <w:rsid w:val="008D2D62"/>
    <w:rsid w:val="008E092F"/>
    <w:rsid w:val="008E42F2"/>
    <w:rsid w:val="00905540"/>
    <w:rsid w:val="00913F89"/>
    <w:rsid w:val="00914A56"/>
    <w:rsid w:val="00954D7D"/>
    <w:rsid w:val="0098502E"/>
    <w:rsid w:val="009B3CA6"/>
    <w:rsid w:val="009D1D61"/>
    <w:rsid w:val="009F4AA5"/>
    <w:rsid w:val="00A07B67"/>
    <w:rsid w:val="00A53448"/>
    <w:rsid w:val="00AD35B0"/>
    <w:rsid w:val="00AE0CB1"/>
    <w:rsid w:val="00AF590C"/>
    <w:rsid w:val="00B23783"/>
    <w:rsid w:val="00B27369"/>
    <w:rsid w:val="00B41C71"/>
    <w:rsid w:val="00B82557"/>
    <w:rsid w:val="00B935D1"/>
    <w:rsid w:val="00B96737"/>
    <w:rsid w:val="00BB0229"/>
    <w:rsid w:val="00BB1A93"/>
    <w:rsid w:val="00BC1D77"/>
    <w:rsid w:val="00BC5E90"/>
    <w:rsid w:val="00BC6C35"/>
    <w:rsid w:val="00BE07E0"/>
    <w:rsid w:val="00BE3719"/>
    <w:rsid w:val="00BF5CF1"/>
    <w:rsid w:val="00C1140E"/>
    <w:rsid w:val="00C24106"/>
    <w:rsid w:val="00C4222B"/>
    <w:rsid w:val="00C4604C"/>
    <w:rsid w:val="00C461E7"/>
    <w:rsid w:val="00C74129"/>
    <w:rsid w:val="00CB0FCC"/>
    <w:rsid w:val="00CB7DED"/>
    <w:rsid w:val="00CD6114"/>
    <w:rsid w:val="00CD7984"/>
    <w:rsid w:val="00D005D0"/>
    <w:rsid w:val="00D274C9"/>
    <w:rsid w:val="00D3328C"/>
    <w:rsid w:val="00D375D8"/>
    <w:rsid w:val="00D37F8F"/>
    <w:rsid w:val="00D407F7"/>
    <w:rsid w:val="00D467F0"/>
    <w:rsid w:val="00D4767B"/>
    <w:rsid w:val="00D55FB8"/>
    <w:rsid w:val="00D6617E"/>
    <w:rsid w:val="00D720E3"/>
    <w:rsid w:val="00D72AA2"/>
    <w:rsid w:val="00D850BC"/>
    <w:rsid w:val="00D858EB"/>
    <w:rsid w:val="00DC7430"/>
    <w:rsid w:val="00DD537F"/>
    <w:rsid w:val="00DE4832"/>
    <w:rsid w:val="00DF0802"/>
    <w:rsid w:val="00E02BB5"/>
    <w:rsid w:val="00E233AB"/>
    <w:rsid w:val="00E518CF"/>
    <w:rsid w:val="00E7006C"/>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1F96"/>
    <w:rsid w:val="00F3497D"/>
    <w:rsid w:val="00F406AD"/>
    <w:rsid w:val="00F52C6F"/>
    <w:rsid w:val="00F73068"/>
    <w:rsid w:val="00F809C0"/>
    <w:rsid w:val="00F82C73"/>
    <w:rsid w:val="00F90894"/>
    <w:rsid w:val="00F9214E"/>
    <w:rsid w:val="00FB1388"/>
    <w:rsid w:val="00FB4342"/>
    <w:rsid w:val="00FB52DC"/>
    <w:rsid w:val="00FC3743"/>
    <w:rsid w:val="00FC6785"/>
    <w:rsid w:val="00FE3F2A"/>
    <w:rsid w:val="00FF7FE8"/>
    <w:rsid w:val="35702DCC"/>
    <w:rsid w:val="49DA24CB"/>
    <w:rsid w:val="5B3F0781"/>
    <w:rsid w:val="5CBF7B4C"/>
    <w:rsid w:val="64366291"/>
    <w:rsid w:val="72CE6DCC"/>
    <w:rsid w:val="74F07E8A"/>
    <w:rsid w:val="7A4B08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99"/>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Times New Roman"/>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ConsNonformat"/>
    <w:qFormat/>
    <w:uiPriority w:val="0"/>
    <w:pPr>
      <w:autoSpaceDE w:val="0"/>
      <w:autoSpaceDN w:val="0"/>
      <w:adjustRightInd w:val="0"/>
      <w:ind w:right="19772"/>
    </w:pPr>
    <w:rPr>
      <w:rFonts w:ascii="Courier New" w:hAnsi="Courier New" w:eastAsia="Times New Roman" w:cs="Courier New"/>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0"/>
    <w:pPr>
      <w:autoSpaceDE w:val="0"/>
      <w:autoSpaceDN w:val="0"/>
      <w:adjustRightInd w:val="0"/>
      <w:ind w:firstLine="720"/>
    </w:pPr>
    <w:rPr>
      <w:rFonts w:ascii="Arial" w:hAnsi="Arial" w:eastAsia="Times New Roman" w:cs="Arial"/>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0"/>
    <w:rPr>
      <w:rFonts w:ascii="Arial" w:hAnsi="Arial" w:eastAsia="Times New Roman" w:cs="Arial"/>
      <w:sz w:val="20"/>
      <w:szCs w:val="20"/>
      <w:lang w:eastAsia="ru-RU"/>
    </w:rPr>
  </w:style>
  <w:style w:type="character" w:customStyle="1" w:styleId="68">
    <w:name w:val="Основной текст с отступом 2 Знак"/>
    <w:basedOn w:val="10"/>
    <w:link w:val="37"/>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99"/>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line="278" w:lineRule="auto"/>
      <w:ind w:left="280"/>
    </w:pPr>
    <w:rPr>
      <w:rFonts w:ascii="Times New Roman" w:hAnsi="Times New Roman" w:eastAsia="Times New Roman" w:cs="Times New Roman"/>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Рецензия1"/>
    <w:semiHidden/>
    <w:qFormat/>
    <w:uiPriority w:val="99"/>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pPr>
    <w:rPr>
      <w:rFonts w:ascii="Times New Roman" w:hAnsi="Times New Roman" w:eastAsia="Times New Roman" w:cs="Times New Roman"/>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148">
    <w:name w:val="formattext"/>
    <w:qFormat/>
    <w:uiPriority w:val="0"/>
    <w:pPr>
      <w:widowControl w:val="0"/>
      <w:autoSpaceDE w:val="0"/>
      <w:autoSpaceDN w:val="0"/>
      <w:adjustRightInd w:val="0"/>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rPr>
      <w:rFonts w:ascii="Times New Roman" w:hAnsi="Times New Roman" w:eastAsia="Times New Roman" w:cs="Times New Roman"/>
      <w:color w:val="000000"/>
      <w:sz w:val="24"/>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 w:type="paragraph" w:customStyle="1" w:styleId="17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172">
    <w:name w:val="Сетка таблицы6"/>
    <w:basedOn w:val="11"/>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7"/>
        <w:style w:val=""/>
        <w:category>
          <w:name w:val="Общие"/>
          <w:gallery w:val="placeholder"/>
        </w:category>
        <w:types>
          <w:type w:val="bbPlcHdr"/>
        </w:types>
        <w:behaviors>
          <w:behavior w:val="content"/>
        </w:behaviors>
        <w:description w:val=""/>
        <w:guid w:val="{F29A3F2E-82FE-4829-B595-2FFF6821E224}"/>
      </w:docPartPr>
      <w:docPartBody>
        <w:p w14:paraId="64937C3A">
          <w:r>
            <w:rPr>
              <w:rStyle w:val="4"/>
            </w:rPr>
            <w:t>Место для ввода даты.</w:t>
          </w:r>
        </w:p>
      </w:docPartBody>
    </w:docPart>
    <w:docPart>
      <w:docPartPr>
        <w:name w:val="55F994C86F154951A7CF3D01B1AA34B1"/>
        <w:style w:val=""/>
        <w:category>
          <w:name w:val="Общие"/>
          <w:gallery w:val="placeholder"/>
        </w:category>
        <w:types>
          <w:type w:val="bbPlcHdr"/>
        </w:types>
        <w:behaviors>
          <w:behavior w:val="content"/>
        </w:behaviors>
        <w:description w:val=""/>
        <w:guid w:val="{D091F35F-2D22-4D57-B542-2FF23CE6ED1E}"/>
      </w:docPartPr>
      <w:docPartBody>
        <w:p w14:paraId="43901D16">
          <w:pPr>
            <w:pStyle w:val="12"/>
          </w:pPr>
          <w:r>
            <w:rPr>
              <w:rStyle w:val="4"/>
            </w:rPr>
            <w:t>Выберите элемент.</w:t>
          </w:r>
        </w:p>
      </w:docPartBody>
    </w:docPart>
    <w:docPart>
      <w:docPartPr>
        <w:name w:val="64207DBFB92A48BBA0B19B675E29555B"/>
        <w:style w:val=""/>
        <w:category>
          <w:name w:val="Общие"/>
          <w:gallery w:val="placeholder"/>
        </w:category>
        <w:types>
          <w:type w:val="bbPlcHdr"/>
        </w:types>
        <w:behaviors>
          <w:behavior w:val="content"/>
        </w:behaviors>
        <w:description w:val=""/>
        <w:guid w:val="{513F898B-A991-4E9A-8D32-1A2FF1DAF2DC}"/>
      </w:docPartPr>
      <w:docPartBody>
        <w:p w14:paraId="20B64A62">
          <w:pPr>
            <w:pStyle w:val="13"/>
          </w:pPr>
          <w:r>
            <w:rPr>
              <w:rStyle w:val="4"/>
            </w:rPr>
            <w:t>Выберите элемент.</w:t>
          </w:r>
        </w:p>
      </w:docPartBody>
    </w:docPart>
    <w:docPart>
      <w:docPartPr>
        <w:name w:val="72B70CF227F640CA97AD251FC56AF8A4"/>
        <w:style w:val=""/>
        <w:category>
          <w:name w:val="Общие"/>
          <w:gallery w:val="placeholder"/>
        </w:category>
        <w:types>
          <w:type w:val="bbPlcHdr"/>
        </w:types>
        <w:behaviors>
          <w:behavior w:val="content"/>
        </w:behaviors>
        <w:description w:val=""/>
        <w:guid w:val="{C4315EB2-935F-449A-8F31-050A1688CA5A}"/>
      </w:docPartPr>
      <w:docPartBody>
        <w:p w14:paraId="661AD0AE">
          <w:pPr>
            <w:pStyle w:val="14"/>
          </w:pPr>
          <w:r>
            <w:rPr>
              <w:rStyle w:val="4"/>
            </w:rPr>
            <w:t>Выберите элемент.</w:t>
          </w:r>
        </w:p>
      </w:docPartBody>
    </w:docPart>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7D4465EA">
          <w:pPr>
            <w:pStyle w:val="25"/>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3B2187CD">
          <w:pPr>
            <w:pStyle w:val="26"/>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31C1CC2C">
          <w:pPr>
            <w:pStyle w:val="29"/>
          </w:pPr>
          <w:r>
            <w:rPr>
              <w:rStyle w:val="4"/>
            </w:rPr>
            <w:t>Место для ввода даты.</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27FB0"/>
    <w:rsid w:val="00274A39"/>
    <w:rsid w:val="002D74EE"/>
    <w:rsid w:val="002E4821"/>
    <w:rsid w:val="002F242D"/>
    <w:rsid w:val="003D5AC7"/>
    <w:rsid w:val="003F2A8D"/>
    <w:rsid w:val="004513CA"/>
    <w:rsid w:val="00520195"/>
    <w:rsid w:val="00521465"/>
    <w:rsid w:val="00535AB8"/>
    <w:rsid w:val="005E6D81"/>
    <w:rsid w:val="007E059C"/>
    <w:rsid w:val="00851BFF"/>
    <w:rsid w:val="0085712D"/>
    <w:rsid w:val="00990645"/>
    <w:rsid w:val="00AB08C8"/>
    <w:rsid w:val="00BF119F"/>
    <w:rsid w:val="00C06FB2"/>
    <w:rsid w:val="00C30ADB"/>
    <w:rsid w:val="00C37B34"/>
    <w:rsid w:val="00CE4727"/>
    <w:rsid w:val="00D55D16"/>
    <w:rsid w:val="00DF6E1F"/>
    <w:rsid w:val="00E4028D"/>
    <w:rsid w:val="00E50A9B"/>
    <w:rsid w:val="00EF5543"/>
    <w:rsid w:val="00F07FD7"/>
    <w:rsid w:val="00F12A6E"/>
    <w:rsid w:val="00F356BB"/>
    <w:rsid w:val="00F64115"/>
    <w:rsid w:val="00F66743"/>
    <w:rsid w:val="00F87564"/>
    <w:rsid w:val="00F966FD"/>
    <w:rsid w:val="00FC4EF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FE41519B90A436F92E57EF8CD69F5E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6">
    <w:name w:val="8F7145281BCF4A97BF8A3F5F88201BB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7">
    <w:name w:val="7F9163B71BF5450B8881F711362571A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DCEE690CF0114CB29D2FF12F1DDAF37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4BFB3A6DF95444099381EB6CF8E10376"/>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0">
    <w:name w:val="1E7E7148071748729948C1A6D01135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1">
    <w:name w:val="7EEA3469315648DAB308513BFCC561F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2">
    <w:name w:val="55F994C86F154951A7CF3D01B1AA34B1"/>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3">
    <w:name w:val="64207DBFB92A48BBA0B19B675E29555B"/>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4">
    <w:name w:val="72B70CF227F640CA97AD251FC56AF8A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5">
    <w:name w:val="92B94ADFE6424747932D235E1C3EF343"/>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6">
    <w:name w:val="40B4AE7B32A34655970F111DB498C8E0"/>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7">
    <w:name w:val="429B18F65F0046D9951C9C22AFEA17C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8">
    <w:name w:val="20FB2950CBB64FC7BEA03B5F5E23C3BC"/>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19">
    <w:name w:val="A72402FC28D54C07A5490278F157030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0">
    <w:name w:val="9FC82DAAE23A40B7B890F24A9BDEEA4E"/>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1">
    <w:name w:val="8DB92DBD34954ABD836A4791D0ED1A48"/>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2">
    <w:name w:val="124939FF070E482FA555F8DC5FDB6474"/>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3">
    <w:name w:val="BBEAFC52117B41578DCC5876151959E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4">
    <w:name w:val="60447C639F2C44EAA8F6776E516B805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5">
    <w:name w:val="BFC32AEDEEEC43DABA99D6143B821F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6">
    <w:name w:val="37BAFFABC3724EF4ACC76CE533E0229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7">
    <w:name w:val="E01A5F9CE53E4E6EA21CB6DF61B3D58F"/>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8">
    <w:name w:val="A4BA31426E814AFBB56AD7896D4E4C5D"/>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2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4986-E387-44AA-A986-2D9AD7BEAB00}">
  <ds:schemaRefs/>
</ds:datastoreItem>
</file>

<file path=docProps/app.xml><?xml version="1.0" encoding="utf-8"?>
<Properties xmlns="http://schemas.openxmlformats.org/officeDocument/2006/extended-properties" xmlns:vt="http://schemas.openxmlformats.org/officeDocument/2006/docPropsVTypes">
  <Template>Normal</Template>
  <Pages>15</Pages>
  <Words>7065</Words>
  <Characters>40272</Characters>
  <Lines>335</Lines>
  <Paragraphs>94</Paragraphs>
  <TotalTime>18</TotalTime>
  <ScaleCrop>false</ScaleCrop>
  <LinksUpToDate>false</LinksUpToDate>
  <CharactersWithSpaces>47243</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2026-07-21T12:05:00Z</dcterms:created>
  <dc:creator>Roman Nurgaliev</dc:creator>
  <dc:description>DOC-MARKER-I2j95iF59A7JMfZlURCFDQ</dc:description>
  <cp:lastModifiedBy>Ирина Дьяконова</cp:lastModifiedBy>
  <cp:lastPrinted>2026-05-28T05:51:00Z</cp:lastPrinted>
  <dcterms:modified xsi:type="dcterms:W3CDTF">2026-07-23T04:45:55Z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1049-12.1.0.27458</vt:lpwstr>
  </property>
  <property fmtid="{D5CDD505-2E9C-101B-9397-08002B2CF9AE}" pid="3" name="ICV">
    <vt:lpwstr>57802E8C1B8342A39CF811A6375F58C6_13</vt:lpwstr>
  </property>
  <property fmtid="{D5CDD505-2E9C-101B-9397-08002B2CF9AE}" pid="4" name="KSOTemplateDocerSaveRecord">
    <vt:lpwstr>eyJoZGlkIjoiN2RkZTQ0MmRlNDQyODIyOTFjYTNmZjBjNjNjMjhiYWMiLCJ1c2VySWQiOiI4NDI0OTgxMjc3MTIifQ==</vt:lpwstr>
  </property>
</Properties>
</file>