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4DA" w14:textId="77777777" w:rsidR="006D159B" w:rsidRPr="00E13DDA"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ГОСУДАРСТВЕННОЕ БЮДЖЕТНОЕ УЧРЕЖДЕНИЕ ЗДРАВООХРАНЕНИЯ РЕСПУБЛИ⁠‍﻿‌‌​‍‍⁠​⁠﻿⁠﻿﻿‌​﻿​‍‍⁠⁠​⁠​​⁠​​‌‍​﻿‌‌‌‍﻿﻿​﻿‌​КИ ТЫВА «РЕСПУБЛИКАНСКИЙ КОНСУЛЬТАТИВНО-ДИАГНОСТИЧЕСКИЙ ЦЕНТР»</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A63DE2" w14:textId="77777777" w:rsidR="006D159B" w:rsidRPr="006D159B"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159B">
        <w:rPr>
          <w:rFonts w:ascii="Times New Roman" w:eastAsia="Times New Roman" w:hAnsi="Times New Roman" w:cs="Times New Roman"/>
          <w:b/>
          <w:bCs/>
          <w:lang w:eastAsia="ru-RU"/>
        </w:rPr>
        <w:t>Главный врач</w:t>
      </w:r>
    </w:p>
    <w:p w14:paraId="41A0E403" w14:textId="77777777" w:rsidR="006D159B" w:rsidRPr="006D159B"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159B">
        <w:rPr>
          <w:rFonts w:ascii="Times New Roman" w:eastAsia="Times New Roman" w:hAnsi="Times New Roman" w:cs="Times New Roman"/>
          <w:b/>
          <w:bCs/>
          <w:lang w:eastAsia="ru-RU"/>
        </w:rPr>
        <w:t>ГБУЗ РТ «РКДЦ»</w:t>
      </w:r>
    </w:p>
    <w:p w14:paraId="588544FA" w14:textId="3A5BAC52"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D159B" w:rsidRPr="006D159B">
        <w:rPr>
          <w:rFonts w:ascii="Times New Roman" w:eastAsia="Times New Roman" w:hAnsi="Times New Roman" w:cs="Times New Roman"/>
          <w:b/>
          <w:bCs/>
          <w:lang w:eastAsia="ru-RU"/>
        </w:rPr>
        <w:t>Серен-Оол Айдын Эресович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7B8120" w:rsidR="00B935D1" w:rsidRPr="00F02ACD" w:rsidRDefault="00D703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0674D6">
            <w:rPr>
              <w:rStyle w:val="1f4"/>
              <w:b/>
              <w:bCs/>
            </w:rPr>
            <w:t>3</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A86B256" w:rsidR="00B935D1" w:rsidRPr="00D70389"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70389" w:rsidRPr="00D70389">
        <w:rPr>
          <w:rFonts w:ascii="Times New Roman" w:eastAsia="Calibri" w:hAnsi="Times New Roman" w:cs="Times New Roman"/>
          <w:b/>
          <w:color w:val="000000"/>
        </w:rPr>
        <w:t>поставку хозяйственных и строительных материалов</w:t>
      </w:r>
    </w:p>
    <w:p w14:paraId="6F7E4545" w14:textId="77777777" w:rsidR="00B935D1" w:rsidRPr="00D70389"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C0C70" w14:paraId="7879F4C9" w14:textId="77777777" w:rsidTr="00FC0C70">
        <w:tc>
          <w:tcPr>
            <w:tcW w:w="4280" w:type="dxa"/>
            <w:shd w:val="clear" w:color="auto" w:fill="D9E2F3" w:themeFill="accent1" w:themeFillTint="33"/>
          </w:tcPr>
          <w:p w14:paraId="6E5B7AC4" w14:textId="5B3377A6"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F577775" w14:textId="77777777"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ГОСУДАРСТВЕННОЕ БЮДЖЕТНОЕ УЧРЕЖДЕНИЕ ЗДРАВООХРАНЕНИЯ РЕСПУБЛИКИ ТЫВА "РЕСПУБЛИКАНСКИЙ КОНСУЛЬТАТИВНО - ДИАГНОСТИЧЕСКИЙ ЦЕНТР"</w:t>
            </w:r>
          </w:p>
          <w:p w14:paraId="243892D0" w14:textId="77777777"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ГБУЗ РТ "РКДЦ"</w:t>
            </w:r>
          </w:p>
          <w:p w14:paraId="413CB10C" w14:textId="77777777"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667001, РЕСПУБЛИКА ТЫВА, Г. КЫЗЫЛ, УЛ. ДРУЖБЫ, Д. 36А</w:t>
            </w:r>
          </w:p>
          <w:p w14:paraId="62D63FE3" w14:textId="77777777"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667001, РЕСПУБЛИКА ТЫВА, Г. КЫЗЫЛ, УЛ. ДРУЖБЫ, Д. 36А</w:t>
            </w:r>
          </w:p>
          <w:p w14:paraId="3586FD21" w14:textId="2395E6B7" w:rsidR="00FC0C70" w:rsidRPr="00860AAE" w:rsidRDefault="00DC7B72" w:rsidP="00FC0C70">
            <w:pPr>
              <w:widowControl w:val="0"/>
              <w:ind w:firstLine="1"/>
              <w:contextualSpacing/>
              <w:jc w:val="both"/>
              <w:rPr>
                <w:rFonts w:ascii="Times New Roman" w:eastAsia="Times New Roman" w:hAnsi="Times New Roman"/>
              </w:rPr>
            </w:pPr>
            <w:hyperlink r:id="rId8" w:history="1">
              <w:r w:rsidR="00FC0C70" w:rsidRPr="00860AAE">
                <w:rPr>
                  <w:rFonts w:ascii="Times New Roman" w:hAnsi="Times New Roman"/>
                </w:rPr>
                <w:t>tender.gorpolka@bk.ru</w:t>
              </w:r>
            </w:hyperlink>
          </w:p>
          <w:p w14:paraId="725D8784" w14:textId="77777777"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Телефон: 79232660179</w:t>
            </w:r>
          </w:p>
          <w:p w14:paraId="4681B141" w14:textId="7A545EB5" w:rsidR="00FC0C70" w:rsidRPr="00860AAE" w:rsidRDefault="00FC0C70" w:rsidP="00FC0C70">
            <w:pPr>
              <w:widowControl w:val="0"/>
              <w:ind w:firstLine="1"/>
              <w:contextualSpacing/>
              <w:jc w:val="both"/>
              <w:rPr>
                <w:rFonts w:ascii="Times New Roman" w:eastAsia="Times New Roman" w:hAnsi="Times New Roman"/>
              </w:rPr>
            </w:pPr>
            <w:r w:rsidRPr="00860AAE">
              <w:rPr>
                <w:rFonts w:ascii="Times New Roman" w:eastAsia="Times New Roman" w:hAnsi="Times New Roman"/>
              </w:rPr>
              <w:t>ФИО: Оюн Сайзана Ивановна</w:t>
            </w:r>
          </w:p>
        </w:tc>
      </w:tr>
      <w:tr w:rsidR="00FC0C70" w14:paraId="19401141" w14:textId="77777777" w:rsidTr="00FC0C70">
        <w:tc>
          <w:tcPr>
            <w:tcW w:w="4280" w:type="dxa"/>
            <w:shd w:val="clear" w:color="auto" w:fill="D9E2F3" w:themeFill="accent1" w:themeFillTint="33"/>
          </w:tcPr>
          <w:p w14:paraId="0935DFAE" w14:textId="00A267BC"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A180C4E" w:rsidR="00FC0C70" w:rsidRPr="000306BD" w:rsidRDefault="00FC0C70" w:rsidP="00CD6114">
            <w:pPr>
              <w:widowControl w:val="0"/>
              <w:contextualSpacing/>
              <w:jc w:val="both"/>
              <w:rPr>
                <w:rFonts w:ascii="Times New Roman" w:eastAsia="Times New Roman" w:hAnsi="Times New Roman"/>
                <w:bCs/>
                <w:highlight w:val="yellow"/>
              </w:rPr>
            </w:pPr>
          </w:p>
        </w:tc>
      </w:tr>
      <w:tr w:rsidR="00FC0C70" w14:paraId="75A19E24" w14:textId="77777777" w:rsidTr="00FC0C70">
        <w:tc>
          <w:tcPr>
            <w:tcW w:w="4280" w:type="dxa"/>
            <w:shd w:val="clear" w:color="auto" w:fill="D9E2F3" w:themeFill="accent1" w:themeFillTint="33"/>
          </w:tcPr>
          <w:p w14:paraId="79B0AB9E" w14:textId="6D9C80DC"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C60EE04" w:rsidR="00FC0C70" w:rsidRPr="000306BD" w:rsidRDefault="00FC0C70" w:rsidP="00CD6114">
            <w:pPr>
              <w:widowControl w:val="0"/>
              <w:contextualSpacing/>
              <w:jc w:val="both"/>
              <w:rPr>
                <w:rFonts w:ascii="Times New Roman" w:eastAsia="Times New Roman" w:hAnsi="Times New Roman"/>
                <w:iCs/>
                <w:highlight w:val="yellow"/>
              </w:rPr>
            </w:pPr>
          </w:p>
        </w:tc>
      </w:tr>
      <w:tr w:rsidR="00FC0C70" w14:paraId="6C9A4930" w14:textId="77777777" w:rsidTr="00FC0C70">
        <w:tc>
          <w:tcPr>
            <w:tcW w:w="4280" w:type="dxa"/>
            <w:shd w:val="clear" w:color="auto" w:fill="D9E2F3" w:themeFill="accent1" w:themeFillTint="33"/>
          </w:tcPr>
          <w:p w14:paraId="543CC3B6" w14:textId="1661049B"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00306F1" w:rsidR="00FC0C70" w:rsidRPr="000306BD" w:rsidRDefault="00FC0C70" w:rsidP="00CD6114">
            <w:pPr>
              <w:widowControl w:val="0"/>
              <w:contextualSpacing/>
              <w:jc w:val="both"/>
              <w:rPr>
                <w:rFonts w:ascii="Times New Roman" w:eastAsia="Times New Roman" w:hAnsi="Times New Roman"/>
                <w:iCs/>
                <w:highlight w:val="yellow"/>
              </w:rPr>
            </w:pPr>
          </w:p>
        </w:tc>
      </w:tr>
      <w:tr w:rsidR="00FC0C70" w14:paraId="6EC92FCB" w14:textId="77777777" w:rsidTr="00FC0C70">
        <w:tc>
          <w:tcPr>
            <w:tcW w:w="4280" w:type="dxa"/>
            <w:shd w:val="clear" w:color="auto" w:fill="D9E2F3" w:themeFill="accent1" w:themeFillTint="33"/>
          </w:tcPr>
          <w:p w14:paraId="75F6A34E" w14:textId="4CBE45E0"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64422C3" w:rsidR="00FC0C70" w:rsidRPr="000306BD" w:rsidRDefault="00FC0C70" w:rsidP="00CD6114">
            <w:pPr>
              <w:widowControl w:val="0"/>
              <w:contextualSpacing/>
              <w:jc w:val="both"/>
              <w:rPr>
                <w:rFonts w:ascii="Times New Roman" w:eastAsia="Times New Roman" w:hAnsi="Times New Roman"/>
                <w:iCs/>
                <w:highlight w:val="yellow"/>
              </w:rPr>
            </w:pPr>
          </w:p>
        </w:tc>
      </w:tr>
      <w:tr w:rsidR="00FC0C70" w14:paraId="1B39348C" w14:textId="77777777" w:rsidTr="00FC0C70">
        <w:tc>
          <w:tcPr>
            <w:tcW w:w="4280" w:type="dxa"/>
            <w:shd w:val="clear" w:color="auto" w:fill="D9E2F3" w:themeFill="accent1" w:themeFillTint="33"/>
          </w:tcPr>
          <w:p w14:paraId="373B6240" w14:textId="7883C1DF" w:rsidR="00FC0C70" w:rsidRPr="00BC6C35" w:rsidRDefault="00FC0C7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37980E" w:rsidR="00FC0C70" w:rsidRPr="000306BD" w:rsidRDefault="00FC0C70" w:rsidP="00CD6114">
            <w:pPr>
              <w:widowControl w:val="0"/>
              <w:contextualSpacing/>
              <w:jc w:val="both"/>
              <w:rPr>
                <w:rFonts w:ascii="Times New Roman" w:eastAsia="Times New Roman" w:hAnsi="Times New Roman"/>
                <w:iCs/>
                <w:highlight w:val="yellow"/>
              </w:rPr>
            </w:pPr>
          </w:p>
        </w:tc>
      </w:tr>
      <w:tr w:rsidR="00FC0C70" w14:paraId="3863AABC" w14:textId="77777777" w:rsidTr="00FC0C70">
        <w:tc>
          <w:tcPr>
            <w:tcW w:w="4280" w:type="dxa"/>
            <w:shd w:val="clear" w:color="auto" w:fill="D9E2F3" w:themeFill="accent1" w:themeFillTint="33"/>
          </w:tcPr>
          <w:p w14:paraId="7CA190D5" w14:textId="533F00BE" w:rsidR="00FC0C70" w:rsidRPr="00BC6C35" w:rsidRDefault="00FC0C7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8A03556" w:rsidR="00FC0C70" w:rsidRPr="000306BD" w:rsidRDefault="00FC0C7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30EE42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69C3DC6" w:rsidR="00D70389" w:rsidRPr="00BF5CF1" w:rsidRDefault="00D70389" w:rsidP="00D407F7">
            <w:pPr>
              <w:widowControl w:val="0"/>
              <w:jc w:val="both"/>
              <w:rPr>
                <w:rStyle w:val="1f4"/>
              </w:rPr>
            </w:pPr>
            <w:r>
              <w:rPr>
                <w:rStyle w:val="a6"/>
                <w:rFonts w:ascii="Times New Roman" w:eastAsia="Times New Roman" w:hAnsi="Times New Roman"/>
                <w:iCs/>
              </w:rPr>
              <w:t>20.07.2026г.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8-03T00:00:00Z">
                <w:dateFormat w:val="dd.MM.yyyy"/>
                <w:lid w:val="ru-RU"/>
                <w:storeMappedDataAs w:val="dateTime"/>
                <w:calendar w:val="gregorian"/>
              </w:date>
            </w:sdtPr>
            <w:sdtEndPr>
              <w:rPr>
                <w:rStyle w:val="a0"/>
                <w:rFonts w:ascii="Calibri" w:eastAsia="Times New Roman" w:hAnsi="Calibri"/>
              </w:rPr>
            </w:sdtEndPr>
            <w:sdtContent>
              <w:p w14:paraId="02EA6130" w14:textId="64906881" w:rsidR="00D407F7" w:rsidRPr="00BF5CF1" w:rsidRDefault="009252A0" w:rsidP="00D407F7">
                <w:pPr>
                  <w:widowControl w:val="0"/>
                  <w:tabs>
                    <w:tab w:val="left" w:pos="247"/>
                    <w:tab w:val="left" w:pos="1130"/>
                  </w:tabs>
                  <w:ind w:left="33"/>
                  <w:contextualSpacing/>
                  <w:jc w:val="both"/>
                  <w:rPr>
                    <w:rStyle w:val="1f4"/>
                  </w:rPr>
                </w:pPr>
                <w:r>
                  <w:rPr>
                    <w:rStyle w:val="1f4"/>
                  </w:rPr>
                  <w:t>03</w:t>
                </w:r>
                <w:r w:rsidR="00D70389">
                  <w:rPr>
                    <w:rStyle w:val="1f4"/>
                  </w:rPr>
                  <w:t>.0</w:t>
                </w:r>
                <w:r>
                  <w:rPr>
                    <w:rStyle w:val="1f4"/>
                  </w:rPr>
                  <w:t>8</w:t>
                </w:r>
                <w:r w:rsidR="00D70389">
                  <w:rPr>
                    <w:rStyle w:val="1f4"/>
                  </w:rPr>
                  <w:t>.2026</w:t>
                </w:r>
              </w:p>
            </w:sdtContent>
          </w:sdt>
          <w:p w14:paraId="749F231C" w14:textId="603E7B2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60AAE">
              <w:rPr>
                <w:rFonts w:ascii="Times New Roman" w:eastAsia="Times New Roman" w:hAnsi="Times New Roman"/>
                <w:iCs/>
              </w:rPr>
              <w:t>10</w:t>
            </w:r>
            <w:r w:rsidRPr="00BF5CF1">
              <w:rPr>
                <w:rFonts w:ascii="Times New Roman" w:eastAsia="Times New Roman" w:hAnsi="Times New Roman"/>
                <w:iCs/>
              </w:rPr>
              <w:t>:</w:t>
            </w:r>
            <w:r w:rsidR="00860AA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8-03T00:00:00Z">
                <w:dateFormat w:val="dd.MM.yyyy"/>
                <w:lid w:val="ru-RU"/>
                <w:storeMappedDataAs w:val="dateTime"/>
                <w:calendar w:val="gregorian"/>
              </w:date>
            </w:sdtPr>
            <w:sdtEndPr>
              <w:rPr>
                <w:rStyle w:val="a0"/>
                <w:rFonts w:ascii="Calibri" w:eastAsia="Times New Roman" w:hAnsi="Calibri"/>
              </w:rPr>
            </w:sdtEndPr>
            <w:sdtContent>
              <w:p w14:paraId="15E900F8" w14:textId="3E2D4987" w:rsidR="00D407F7" w:rsidRPr="00BF5CF1" w:rsidRDefault="009252A0" w:rsidP="00D407F7">
                <w:pPr>
                  <w:widowControl w:val="0"/>
                  <w:tabs>
                    <w:tab w:val="left" w:pos="247"/>
                    <w:tab w:val="left" w:pos="1130"/>
                  </w:tabs>
                  <w:ind w:left="33"/>
                  <w:contextualSpacing/>
                  <w:jc w:val="both"/>
                  <w:rPr>
                    <w:rStyle w:val="1f4"/>
                  </w:rPr>
                </w:pPr>
                <w:r>
                  <w:rPr>
                    <w:rStyle w:val="1f4"/>
                  </w:rPr>
                  <w:t>03</w:t>
                </w:r>
                <w:r w:rsidR="00D70389">
                  <w:rPr>
                    <w:rStyle w:val="1f4"/>
                  </w:rPr>
                  <w:t>.0</w:t>
                </w:r>
                <w:r>
                  <w:rPr>
                    <w:rStyle w:val="1f4"/>
                  </w:rPr>
                  <w:t>8</w:t>
                </w:r>
                <w:r w:rsidR="00D70389">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8-03T00:00:00Z">
                <w:dateFormat w:val="dd.MM.yyyy"/>
                <w:lid w:val="ru-RU"/>
                <w:storeMappedDataAs w:val="dateTime"/>
                <w:calendar w:val="gregorian"/>
              </w:date>
            </w:sdtPr>
            <w:sdtEndPr>
              <w:rPr>
                <w:rStyle w:val="a0"/>
                <w:rFonts w:ascii="Calibri" w:eastAsia="Times New Roman" w:hAnsi="Calibri"/>
              </w:rPr>
            </w:sdtEndPr>
            <w:sdtContent>
              <w:p w14:paraId="6B3A6AE6" w14:textId="5C27A4E0" w:rsidR="00D407F7" w:rsidRPr="00BF5CF1" w:rsidRDefault="009252A0" w:rsidP="00D407F7">
                <w:pPr>
                  <w:widowControl w:val="0"/>
                  <w:tabs>
                    <w:tab w:val="left" w:pos="247"/>
                    <w:tab w:val="left" w:pos="1130"/>
                  </w:tabs>
                  <w:ind w:left="33"/>
                  <w:contextualSpacing/>
                  <w:jc w:val="both"/>
                  <w:rPr>
                    <w:rStyle w:val="1f4"/>
                  </w:rPr>
                </w:pPr>
                <w:r>
                  <w:rPr>
                    <w:rStyle w:val="1f4"/>
                  </w:rPr>
                  <w:t>03</w:t>
                </w:r>
                <w:r w:rsidR="00D70389">
                  <w:rPr>
                    <w:rStyle w:val="1f4"/>
                  </w:rPr>
                  <w:t>.0</w:t>
                </w:r>
                <w:r>
                  <w:rPr>
                    <w:rStyle w:val="1f4"/>
                  </w:rPr>
                  <w:t>8</w:t>
                </w:r>
                <w:r w:rsidR="00D70389">
                  <w:rPr>
                    <w:rStyle w:val="1f4"/>
                  </w:rPr>
                  <w:t>.2026</w:t>
                </w:r>
              </w:p>
            </w:sdtContent>
          </w:sdt>
          <w:p w14:paraId="3B23D831" w14:textId="2A84A37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60AAE">
              <w:rPr>
                <w:rFonts w:ascii="Times New Roman" w:eastAsia="Times New Roman" w:hAnsi="Times New Roman"/>
                <w:iCs/>
              </w:rPr>
              <w:t>09</w:t>
            </w:r>
            <w:r w:rsidRPr="00BF5CF1">
              <w:rPr>
                <w:rFonts w:ascii="Times New Roman" w:eastAsia="Times New Roman" w:hAnsi="Times New Roman"/>
                <w:iCs/>
              </w:rPr>
              <w:t>:</w:t>
            </w:r>
            <w:r w:rsidR="00860AAE">
              <w:rPr>
                <w:rFonts w:ascii="Times New Roman" w:eastAsia="Times New Roman" w:hAnsi="Times New Roman"/>
                <w:iCs/>
              </w:rPr>
              <w:t>5</w:t>
            </w:r>
            <w:r w:rsidR="00D70389">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B19BD51"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CC155A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7EB917"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DB5FF8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FBD24D"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44FF0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1F753E7" w:rsidR="00364BED" w:rsidRPr="00BF5CF1" w:rsidRDefault="00D7038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3AF5683" w:rsidR="00364BED" w:rsidRPr="00BF5CF1" w:rsidRDefault="00D7038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F1D4D4" w:rsidR="00EA396D" w:rsidRPr="00BF5CF1" w:rsidRDefault="00D7038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Запрет не применяется на основании </w:t>
            </w:r>
            <w:r w:rsidRPr="00D70389">
              <w:rPr>
                <w:rFonts w:ascii="Times New Roman" w:eastAsia="Times New Roman" w:hAnsi="Times New Roman" w:cs="Times New Roman"/>
                <w:bCs/>
                <w:sz w:val="20"/>
                <w:szCs w:val="20"/>
                <w:lang w:eastAsia="ru-RU"/>
              </w:rPr>
              <w:t>подп. "и" п. 5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71A1B14" w:rsidR="0024495D" w:rsidRPr="004D717D" w:rsidRDefault="00D7038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70389">
              <w:rPr>
                <w:rFonts w:ascii="Times New Roman" w:eastAsia="Times New Roman" w:hAnsi="Times New Roman" w:cs="Times New Roman"/>
                <w:b/>
                <w:sz w:val="20"/>
                <w:szCs w:val="20"/>
                <w:lang w:eastAsia="ru-RU"/>
              </w:rPr>
              <w:t>Поставка хозяйственных и строительных материалов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E7D628" w:rsidR="0024495D" w:rsidRPr="00C151D5" w:rsidRDefault="0024495D" w:rsidP="0024495D">
            <w:pPr>
              <w:spacing w:after="0" w:line="240" w:lineRule="auto"/>
              <w:rPr>
                <w:rFonts w:ascii="Times New Roman" w:hAnsi="Times New Roman" w:cs="Times New Roman"/>
                <w:b/>
                <w:bCs/>
                <w:sz w:val="20"/>
                <w:szCs w:val="20"/>
              </w:rPr>
            </w:pPr>
            <w:r w:rsidRPr="00C151D5">
              <w:rPr>
                <w:rFonts w:ascii="Times New Roman" w:hAnsi="Times New Roman" w:cs="Times New Roman"/>
                <w:b/>
                <w:bCs/>
                <w:sz w:val="20"/>
                <w:szCs w:val="20"/>
              </w:rPr>
              <w:t>Начальная (максимальная) цена договора составляет</w:t>
            </w:r>
            <w:r w:rsidR="00C151D5">
              <w:rPr>
                <w:rFonts w:ascii="Times New Roman" w:hAnsi="Times New Roman" w:cs="Times New Roman"/>
                <w:b/>
                <w:bCs/>
                <w:sz w:val="20"/>
                <w:szCs w:val="20"/>
              </w:rPr>
              <w:t>:</w:t>
            </w:r>
            <w:r w:rsidRPr="00C151D5">
              <w:rPr>
                <w:rFonts w:ascii="Times New Roman" w:hAnsi="Times New Roman" w:cs="Times New Roman"/>
                <w:sz w:val="20"/>
                <w:szCs w:val="20"/>
              </w:rPr>
              <w:t xml:space="preserve"> </w:t>
            </w:r>
            <w:r w:rsidR="006E20CA">
              <w:rPr>
                <w:rFonts w:ascii="Times New Roman" w:hAnsi="Times New Roman" w:cs="Times New Roman"/>
                <w:b/>
                <w:bCs/>
                <w:sz w:val="20"/>
                <w:szCs w:val="20"/>
              </w:rPr>
              <w:t>819 199</w:t>
            </w:r>
            <w:r w:rsidR="00D70389" w:rsidRPr="00D70389">
              <w:rPr>
                <w:rFonts w:ascii="Times New Roman" w:hAnsi="Times New Roman" w:cs="Times New Roman"/>
                <w:b/>
                <w:bCs/>
                <w:sz w:val="20"/>
                <w:szCs w:val="20"/>
              </w:rPr>
              <w:t>,</w:t>
            </w:r>
            <w:r w:rsidR="006E20CA">
              <w:rPr>
                <w:rFonts w:ascii="Times New Roman" w:hAnsi="Times New Roman" w:cs="Times New Roman"/>
                <w:b/>
                <w:bCs/>
                <w:sz w:val="20"/>
                <w:szCs w:val="20"/>
              </w:rPr>
              <w:t>59</w:t>
            </w:r>
            <w:r w:rsidR="00D70389" w:rsidRPr="00D70389">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A9AFD" w14:textId="77777777" w:rsidR="00D70389" w:rsidRPr="00D70389" w:rsidRDefault="0024495D" w:rsidP="00D70389">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D70389">
              <w:rPr>
                <w:rFonts w:ascii="Times New Roman" w:eastAsia="Times New Roman" w:hAnsi="Times New Roman" w:cs="Times New Roman"/>
                <w:bCs/>
                <w:sz w:val="20"/>
                <w:szCs w:val="20"/>
                <w:lang w:eastAsia="ru-RU"/>
              </w:rPr>
              <w:t xml:space="preserve">Начальная (максимальная) цена договора </w:t>
            </w:r>
            <w:r w:rsidRPr="00D70389">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70389">
              <w:rPr>
                <w:rFonts w:ascii="Times New Roman" w:eastAsia="Times New Roman" w:hAnsi="Times New Roman" w:cs="Times New Roman"/>
                <w:sz w:val="20"/>
                <w:szCs w:val="20"/>
                <w:lang w:eastAsia="ru-RU"/>
              </w:rPr>
              <w:t>прилагается отдельным файлом</w:t>
            </w:r>
            <w:r w:rsidRPr="00D70389">
              <w:rPr>
                <w:rFonts w:ascii="Times New Roman" w:eastAsia="Times New Roman" w:hAnsi="Times New Roman" w:cs="Times New Roman"/>
                <w:sz w:val="20"/>
                <w:szCs w:val="20"/>
                <w:lang w:eastAsia="ru-RU"/>
              </w:rPr>
              <w:t>)</w:t>
            </w:r>
            <w:r w:rsidR="00D70389" w:rsidRPr="00D70389">
              <w:rPr>
                <w:rFonts w:ascii="Times New Roman" w:eastAsia="Times New Roman" w:hAnsi="Times New Roman" w:cs="Times New Roman"/>
                <w:sz w:val="20"/>
                <w:szCs w:val="20"/>
                <w:lang w:eastAsia="ru-RU"/>
              </w:rPr>
              <w:t xml:space="preserve">. </w:t>
            </w:r>
            <w:r w:rsidR="00D70389" w:rsidRPr="00D70389">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8DEB21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7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4677A">
              <w:rPr>
                <w:rStyle w:val="2f0"/>
                <w:rFonts w:ascii="Times New Roman" w:eastAsia="Calibri" w:hAnsi="Times New Roman" w:cs="Times New Roman"/>
                <w:color w:val="000000"/>
                <w:sz w:val="20"/>
                <w:szCs w:val="20"/>
                <w:lang w:eastAsia="ru-RU"/>
              </w:rPr>
              <w:t xml:space="preserve"> </w:t>
            </w:r>
            <w:r w:rsidR="00D70389" w:rsidRPr="00D70389">
              <w:rPr>
                <w:rFonts w:ascii="Times New Roman" w:eastAsia="Times New Roman" w:hAnsi="Times New Roman" w:cs="Times New Roman"/>
                <w:bCs/>
                <w:sz w:val="20"/>
                <w:szCs w:val="20"/>
                <w:lang w:eastAsia="ru-RU"/>
              </w:rPr>
              <w:t>метод сопоставимых рыночных цен</w:t>
            </w:r>
            <w:r w:rsidR="00083493" w:rsidRPr="00D70389">
              <w:rPr>
                <w:rFonts w:ascii="Times New Roman" w:eastAsia="Times New Roman" w:hAnsi="Times New Roman" w:cs="Times New Roman"/>
                <w:bCs/>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EEECF9D" w:rsidR="0024495D" w:rsidRPr="004D717D" w:rsidRDefault="004319CF" w:rsidP="00D703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7038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48C0D3D" w:rsidR="0024495D" w:rsidRPr="004D717D" w:rsidRDefault="004319CF" w:rsidP="00D703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7038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46794E" w:rsidR="0024495D" w:rsidRPr="004D717D" w:rsidRDefault="004319CF" w:rsidP="00D7038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44812EA"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C0A3DA0"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2) непроведение ликвидации участника закупки </w:t>
            </w:r>
            <w:r w:rsidRPr="00FC2438">
              <w:rPr>
                <w:rFonts w:ascii="Times New Roman" w:hAnsi="Times New Roman"/>
                <w:sz w:val="20"/>
                <w:szCs w:val="20"/>
                <w:lang w:eastAsia="ru-RU"/>
              </w:rPr>
              <w:t>–</w:t>
            </w:r>
            <w:r w:rsidRPr="00FC2438">
              <w:rPr>
                <w:rFonts w:ascii="Times New Roman" w:eastAsia="Times New Roman" w:hAnsi="Times New Roman"/>
                <w:sz w:val="20"/>
                <w:szCs w:val="20"/>
                <w:lang w:eastAsia="ru-RU"/>
              </w:rPr>
              <w:t xml:space="preserve"> юридического лица и отсутствие решения арбитражного суда о признании участника закупки </w:t>
            </w:r>
            <w:r w:rsidRPr="00FC2438">
              <w:rPr>
                <w:rFonts w:ascii="Times New Roman" w:hAnsi="Times New Roman"/>
                <w:sz w:val="20"/>
                <w:szCs w:val="20"/>
                <w:lang w:eastAsia="ru-RU"/>
              </w:rPr>
              <w:t>–</w:t>
            </w:r>
            <w:r w:rsidRPr="00FC2438">
              <w:rPr>
                <w:rFonts w:ascii="Times New Roman" w:eastAsia="Times New Roman" w:hAnsi="Times New Roman"/>
                <w:sz w:val="20"/>
                <w:szCs w:val="20"/>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14:paraId="0FEAF9D2"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7EA6D6"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49D32666"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474FBE9" w14:textId="77777777" w:rsidR="00FC2438" w:rsidRPr="00FC2438" w:rsidRDefault="00FC2438" w:rsidP="00FC2438">
            <w:pPr>
              <w:tabs>
                <w:tab w:val="left" w:pos="142"/>
                <w:tab w:val="left" w:pos="993"/>
              </w:tabs>
              <w:spacing w:after="0" w:line="240" w:lineRule="auto"/>
              <w:jc w:val="both"/>
              <w:rPr>
                <w:rFonts w:ascii="Times New Roman" w:hAnsi="Times New Roman"/>
                <w:sz w:val="20"/>
                <w:szCs w:val="20"/>
              </w:rPr>
            </w:pPr>
            <w:r w:rsidRPr="00FC2438">
              <w:rPr>
                <w:rFonts w:ascii="Times New Roman" w:hAnsi="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w:t>
            </w:r>
            <w:r w:rsidRPr="00FC2438">
              <w:rPr>
                <w:rFonts w:ascii="Times New Roman" w:hAnsi="Times New Roman"/>
                <w:sz w:val="20"/>
                <w:szCs w:val="20"/>
                <w:lang w:eastAsia="ru-RU"/>
              </w:rPr>
              <w:t xml:space="preserve"> и (или) преступления, предусмотренные статьями 289, 290, 291, 291.1 Уголовного кодекса Российской Федерации</w:t>
            </w:r>
            <w:r w:rsidRPr="00FC2438">
              <w:rPr>
                <w:rFonts w:ascii="Times New Roman" w:hAnsi="Times New Roman"/>
                <w:sz w:val="20"/>
                <w:szCs w:val="20"/>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F0DFDA"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FC2438">
              <w:rPr>
                <w:rFonts w:ascii="Times New Roman" w:eastAsia="Times New Roman" w:hAnsi="Times New Roman"/>
                <w:sz w:val="20"/>
                <w:szCs w:val="20"/>
                <w:lang w:eastAsia="ru-RU"/>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14:paraId="71C88F99" w14:textId="77777777" w:rsidR="00FC2438" w:rsidRPr="00FC2438" w:rsidRDefault="00FC2438" w:rsidP="00FC2438">
            <w:pPr>
              <w:tabs>
                <w:tab w:val="left" w:pos="142"/>
                <w:tab w:val="left" w:pos="993"/>
              </w:tabs>
              <w:spacing w:after="0" w:line="240" w:lineRule="auto"/>
              <w:jc w:val="both"/>
              <w:rPr>
                <w:rFonts w:ascii="Times New Roman" w:hAnsi="Times New Roman"/>
                <w:sz w:val="20"/>
                <w:szCs w:val="20"/>
                <w:lang w:eastAsia="ru-RU"/>
              </w:rPr>
            </w:pPr>
            <w:r w:rsidRPr="00FC2438">
              <w:rPr>
                <w:rFonts w:ascii="Times New Roman" w:hAnsi="Times New Roman"/>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483D74AE" w14:textId="745BFDB9"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FC2438">
              <w:rPr>
                <w:rFonts w:ascii="Times New Roman" w:eastAsia="Times New Roman" w:hAnsi="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3C34D37B" w14:textId="77777777" w:rsidR="0024495D" w:rsidRDefault="00FC2438" w:rsidP="00355615">
            <w:pPr>
              <w:widowControl w:val="0"/>
              <w:tabs>
                <w:tab w:val="left" w:pos="142"/>
                <w:tab w:val="left" w:pos="993"/>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FC2438">
              <w:rPr>
                <w:rFonts w:ascii="Times New Roman" w:eastAsia="Times New Roman" w:hAnsi="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sidR="000954A7">
              <w:rPr>
                <w:rFonts w:ascii="Times New Roman" w:eastAsia="Times New Roman" w:hAnsi="Times New Roman"/>
                <w:sz w:val="20"/>
                <w:szCs w:val="20"/>
                <w:lang w:eastAsia="ru-RU"/>
              </w:rPr>
              <w:t>;</w:t>
            </w:r>
          </w:p>
          <w:p w14:paraId="65B8F57C" w14:textId="28850026" w:rsidR="000954A7" w:rsidRPr="00355615" w:rsidRDefault="000954A7" w:rsidP="00355615">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0954A7">
              <w:rPr>
                <w:rFonts w:ascii="Times New Roman" w:eastAsia="Times New Roman" w:hAnsi="Times New Roman"/>
                <w:sz w:val="20"/>
                <w:szCs w:val="20"/>
                <w:lang w:eastAsia="ru-RU"/>
              </w:rPr>
              <w:t>10)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13E0DB2" w:rsidR="0024495D" w:rsidRPr="004D717D" w:rsidRDefault="00355615" w:rsidP="00355615">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5821BD">
        <w:trPr>
          <w:trHeight w:val="519"/>
        </w:trPr>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18475D"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p>
          <w:p w14:paraId="3D76802B"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согласие участника закупки на обработку персональных данных (для физического лица); </w:t>
            </w:r>
          </w:p>
          <w:p w14:paraId="061FD31B"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0DF2725A"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w:t>
            </w:r>
          </w:p>
          <w:p w14:paraId="29199B5F"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В случае, если от имени участника действует иное лицо, заявка на участие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566A5996"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w:t>
            </w:r>
            <w:r w:rsidRPr="0018793B">
              <w:rPr>
                <w:rFonts w:ascii="Times New Roman" w:eastAsia="Times New Roman" w:hAnsi="Times New Roman" w:cs="Times New Roman"/>
                <w:bCs/>
                <w:sz w:val="20"/>
                <w:szCs w:val="20"/>
                <w:lang w:eastAsia="ru-RU"/>
              </w:rPr>
              <w:lastRenderedPageBreak/>
              <w:t xml:space="preserve">подписи» от 06.04.2011 № 63-ФЗ (Доверенность в электронной форме в машиночитаемом виде – МЧД); </w:t>
            </w:r>
          </w:p>
          <w:p w14:paraId="48FBB3AC"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копии учредительных документов участника (для юридического лица); </w:t>
            </w:r>
          </w:p>
          <w:p w14:paraId="7B28A1B3"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w:t>
            </w:r>
          </w:p>
          <w:p w14:paraId="60D05686"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w:t>
            </w:r>
          </w:p>
          <w:p w14:paraId="33942E51"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декларацию о соответствии участника требованиям, установленным в соответствии с пунктами 7.2, 7.4 Положения; </w:t>
            </w:r>
          </w:p>
          <w:p w14:paraId="56C1B8E2"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б) предложение участника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60DE9FAD"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57A08710"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446A5B23"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23CEDEAA" w14:textId="55A7A3BC" w:rsidR="0024495D"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8793B">
              <w:rPr>
                <w:rFonts w:ascii="Times New Roman" w:eastAsia="Times New Roman" w:hAnsi="Times New Roman" w:cs="Times New Roman"/>
                <w:bCs/>
                <w:sz w:val="20"/>
                <w:szCs w:val="20"/>
                <w:lang w:eastAsia="ru-RU"/>
              </w:rPr>
              <w:t>д)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A086A3"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A3E30">
              <w:rPr>
                <w:rFonts w:ascii="Times New Roman" w:eastAsia="Times New Roman" w:hAnsi="Times New Roman" w:cs="Times New Roman"/>
                <w:b/>
                <w:sz w:val="20"/>
                <w:szCs w:val="20"/>
                <w:lang w:eastAsia="ru-RU"/>
              </w:rPr>
              <w:t>для «ОГРАНИЧЕНИЙ»:</w:t>
            </w:r>
          </w:p>
          <w:p w14:paraId="7B5A15DF"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A05F330"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 xml:space="preserve">- информации о совокупном количестве баллов за выполнение (освоение) на территории РФ </w:t>
            </w:r>
            <w:r w:rsidRPr="001A3E30">
              <w:rPr>
                <w:rFonts w:ascii="Times New Roman" w:eastAsia="Times New Roman" w:hAnsi="Times New Roman" w:cs="Times New Roman"/>
                <w:bCs/>
                <w:sz w:val="20"/>
                <w:szCs w:val="20"/>
                <w:lang w:eastAsia="ru-RU"/>
              </w:rPr>
              <w:lastRenderedPageBreak/>
              <w:t>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14F56EC"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BC67772"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ИЛИ</w:t>
            </w:r>
          </w:p>
          <w:p w14:paraId="47E136D7"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601BB8F"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B85348B"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03D78F0"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ИЛИ</w:t>
            </w:r>
          </w:p>
          <w:p w14:paraId="41554AC1"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A3E30">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0021B777" w14:textId="77777777" w:rsidR="001A3E30" w:rsidRPr="001A3E30" w:rsidRDefault="001A3E30" w:rsidP="001A3E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A3E30">
              <w:rPr>
                <w:rFonts w:ascii="Times New Roman" w:eastAsia="Times New Roman" w:hAnsi="Times New Roman" w:cs="Times New Roman"/>
                <w:b/>
                <w:sz w:val="20"/>
                <w:szCs w:val="20"/>
                <w:lang w:eastAsia="ru-RU"/>
              </w:rPr>
              <w:t>Для «ПРЕИМУЩЕСТВА»:</w:t>
            </w:r>
          </w:p>
          <w:p w14:paraId="21070D2B" w14:textId="385A360E" w:rsidR="0024495D" w:rsidRPr="001A3E30" w:rsidRDefault="001A3E30" w:rsidP="001A3E30">
            <w:pPr>
              <w:autoSpaceDE w:val="0"/>
              <w:autoSpaceDN w:val="0"/>
              <w:adjustRightInd w:val="0"/>
              <w:ind w:left="34" w:firstLine="487"/>
              <w:contextualSpacing/>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A8748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0566130" w:rsidR="0024495D" w:rsidRPr="004D717D" w:rsidRDefault="000954A7" w:rsidP="00A8748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0954A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F9E23DD"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A8748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w:t>
            </w:r>
            <w:r w:rsidRPr="00390F7D">
              <w:rPr>
                <w:rFonts w:ascii="Times New Roman" w:eastAsia="Times New Roman" w:hAnsi="Times New Roman" w:cs="Times New Roman"/>
                <w:sz w:val="20"/>
                <w:szCs w:val="20"/>
                <w:lang w:eastAsia="ru-RU"/>
              </w:rPr>
              <w:lastRenderedPageBreak/>
              <w:t xml:space="preserve">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49AF78" w14:textId="77777777" w:rsidR="00C40346" w:rsidRPr="00C40346" w:rsidRDefault="00C40346" w:rsidP="00C40346">
            <w:pPr>
              <w:tabs>
                <w:tab w:val="left" w:pos="142"/>
                <w:tab w:val="left" w:pos="993"/>
                <w:tab w:val="left" w:pos="1134"/>
              </w:tabs>
              <w:spacing w:after="0" w:line="240" w:lineRule="auto"/>
              <w:ind w:firstLine="540"/>
              <w:contextualSpacing/>
              <w:jc w:val="both"/>
              <w:rPr>
                <w:rFonts w:ascii="Times New Roman" w:eastAsia="Times New Roman" w:hAnsi="Times New Roman" w:cs="Times New Roman"/>
                <w:sz w:val="20"/>
                <w:szCs w:val="20"/>
                <w:lang w:eastAsia="ru-RU"/>
              </w:rPr>
            </w:pPr>
            <w:r w:rsidRPr="00C40346">
              <w:rPr>
                <w:rFonts w:ascii="Times New Roman" w:eastAsia="Times New Roman" w:hAnsi="Times New Roman" w:cs="Times New Roman"/>
                <w:sz w:val="20"/>
                <w:szCs w:val="20"/>
                <w:lang w:eastAsia="ru-RU"/>
              </w:rPr>
              <w:t>1) не подано ни одной заявки на участие в конкурентной закупке;</w:t>
            </w:r>
          </w:p>
          <w:p w14:paraId="65DD679B" w14:textId="77777777" w:rsidR="00C40346" w:rsidRPr="00C40346" w:rsidRDefault="00C40346" w:rsidP="00C40346">
            <w:pPr>
              <w:tabs>
                <w:tab w:val="left" w:pos="142"/>
                <w:tab w:val="left" w:pos="993"/>
                <w:tab w:val="left" w:pos="1134"/>
              </w:tabs>
              <w:spacing w:after="0" w:line="240" w:lineRule="auto"/>
              <w:ind w:firstLine="540"/>
              <w:contextualSpacing/>
              <w:jc w:val="both"/>
              <w:rPr>
                <w:rFonts w:ascii="Times New Roman" w:eastAsia="Times New Roman" w:hAnsi="Times New Roman" w:cs="Times New Roman"/>
                <w:sz w:val="20"/>
                <w:szCs w:val="20"/>
                <w:lang w:eastAsia="ru-RU"/>
              </w:rPr>
            </w:pPr>
            <w:r w:rsidRPr="00C40346">
              <w:rPr>
                <w:rFonts w:ascii="Times New Roman" w:eastAsia="Times New Roman" w:hAnsi="Times New Roman" w:cs="Times New Roman"/>
                <w:sz w:val="20"/>
                <w:szCs w:val="20"/>
                <w:lang w:eastAsia="ru-RU"/>
              </w:rPr>
              <w:t>2) по результатам проведения конкурентной закупки все заявки на участие в закупке отклонены;</w:t>
            </w:r>
          </w:p>
          <w:p w14:paraId="79DC9D6A" w14:textId="77777777" w:rsidR="00C40346" w:rsidRPr="00C40346" w:rsidRDefault="00C40346" w:rsidP="00C40346">
            <w:pPr>
              <w:tabs>
                <w:tab w:val="left" w:pos="142"/>
                <w:tab w:val="left" w:pos="993"/>
                <w:tab w:val="left" w:pos="1134"/>
              </w:tabs>
              <w:spacing w:after="0" w:line="240" w:lineRule="auto"/>
              <w:ind w:firstLine="540"/>
              <w:contextualSpacing/>
              <w:jc w:val="both"/>
              <w:rPr>
                <w:rFonts w:ascii="Times New Roman" w:eastAsia="Times New Roman" w:hAnsi="Times New Roman" w:cs="Times New Roman"/>
                <w:sz w:val="20"/>
                <w:szCs w:val="20"/>
                <w:lang w:eastAsia="ru-RU"/>
              </w:rPr>
            </w:pPr>
            <w:r w:rsidRPr="00C40346">
              <w:rPr>
                <w:rFonts w:ascii="Times New Roman" w:eastAsia="Times New Roman" w:hAnsi="Times New Roman" w:cs="Times New Roman"/>
                <w:sz w:val="20"/>
                <w:szCs w:val="20"/>
                <w:lang w:eastAsia="ru-RU"/>
              </w:rPr>
              <w:t>3) на участие в конкурентной закупке подана только одна заявка на участие в закупке;</w:t>
            </w:r>
          </w:p>
          <w:p w14:paraId="1F8FF23B" w14:textId="77777777" w:rsidR="00C40346" w:rsidRPr="00C40346" w:rsidRDefault="00C40346" w:rsidP="00C40346">
            <w:pPr>
              <w:tabs>
                <w:tab w:val="left" w:pos="142"/>
                <w:tab w:val="left" w:pos="993"/>
                <w:tab w:val="left" w:pos="1134"/>
              </w:tabs>
              <w:spacing w:after="0" w:line="240" w:lineRule="auto"/>
              <w:ind w:firstLine="540"/>
              <w:contextualSpacing/>
              <w:jc w:val="both"/>
              <w:rPr>
                <w:rFonts w:ascii="Times New Roman" w:eastAsia="Times New Roman" w:hAnsi="Times New Roman" w:cs="Times New Roman"/>
                <w:sz w:val="20"/>
                <w:szCs w:val="20"/>
                <w:lang w:eastAsia="ru-RU"/>
              </w:rPr>
            </w:pPr>
            <w:r w:rsidRPr="00C40346">
              <w:rPr>
                <w:rFonts w:ascii="Times New Roman" w:eastAsia="Times New Roman" w:hAnsi="Times New Roman" w:cs="Times New Roman"/>
                <w:sz w:val="20"/>
                <w:szCs w:val="20"/>
                <w:lang w:eastAsia="ru-RU"/>
              </w:rPr>
              <w:t>4) по результатам проведения конкурентной закупки отклонены все заявки на участие в закупке, за исключением одной заявки на участие в закупке;</w:t>
            </w:r>
          </w:p>
          <w:p w14:paraId="7A1B10BB" w14:textId="196560C1" w:rsidR="00B41C71" w:rsidRDefault="00C40346" w:rsidP="00C40346">
            <w:pPr>
              <w:tabs>
                <w:tab w:val="left" w:pos="142"/>
                <w:tab w:val="left" w:pos="993"/>
                <w:tab w:val="left" w:pos="1134"/>
              </w:tabs>
              <w:spacing w:after="0" w:line="240" w:lineRule="auto"/>
              <w:ind w:firstLine="540"/>
              <w:contextualSpacing/>
              <w:jc w:val="both"/>
              <w:rPr>
                <w:rFonts w:ascii="Times New Roman" w:eastAsia="Times New Roman" w:hAnsi="Times New Roman" w:cs="Times New Roman"/>
                <w:sz w:val="20"/>
                <w:szCs w:val="20"/>
                <w:lang w:eastAsia="ru-RU"/>
              </w:rPr>
            </w:pPr>
            <w:r w:rsidRPr="00C40346">
              <w:rPr>
                <w:rFonts w:ascii="Times New Roman" w:eastAsia="Times New Roman" w:hAnsi="Times New Roman" w:cs="Times New Roman"/>
                <w:sz w:val="20"/>
                <w:szCs w:val="20"/>
                <w:lang w:eastAsia="ru-RU"/>
              </w:rPr>
              <w:t>5) по результатам проведения конкурентной закупки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1DC361D" w:rsidR="0024495D" w:rsidRPr="000954A7" w:rsidRDefault="0024495D" w:rsidP="000954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954A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B6A9143" w:rsidR="0024495D" w:rsidRPr="004D717D" w:rsidRDefault="0018793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C261" w14:textId="77777777" w:rsidR="00DC7B72" w:rsidRDefault="00DC7B72">
      <w:pPr>
        <w:spacing w:after="0" w:line="240" w:lineRule="auto"/>
      </w:pPr>
      <w:r>
        <w:separator/>
      </w:r>
    </w:p>
  </w:endnote>
  <w:endnote w:type="continuationSeparator" w:id="0">
    <w:p w14:paraId="22019AA5" w14:textId="77777777" w:rsidR="00DC7B72" w:rsidRDefault="00DC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11D9" w14:textId="77777777" w:rsidR="00DC7B72" w:rsidRDefault="00DC7B72">
      <w:pPr>
        <w:spacing w:after="0" w:line="240" w:lineRule="auto"/>
      </w:pPr>
      <w:r>
        <w:separator/>
      </w:r>
    </w:p>
  </w:footnote>
  <w:footnote w:type="continuationSeparator" w:id="0">
    <w:p w14:paraId="1BFFA0E0" w14:textId="77777777" w:rsidR="00DC7B72" w:rsidRDefault="00DC7B7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674D6"/>
    <w:rsid w:val="00070675"/>
    <w:rsid w:val="00075766"/>
    <w:rsid w:val="00076944"/>
    <w:rsid w:val="00083493"/>
    <w:rsid w:val="000900AC"/>
    <w:rsid w:val="000954A7"/>
    <w:rsid w:val="001077B4"/>
    <w:rsid w:val="00125726"/>
    <w:rsid w:val="00127D6D"/>
    <w:rsid w:val="0013134B"/>
    <w:rsid w:val="0015530A"/>
    <w:rsid w:val="0015588A"/>
    <w:rsid w:val="00164454"/>
    <w:rsid w:val="00180045"/>
    <w:rsid w:val="0018793B"/>
    <w:rsid w:val="00190446"/>
    <w:rsid w:val="001935A9"/>
    <w:rsid w:val="001945AD"/>
    <w:rsid w:val="001A3E30"/>
    <w:rsid w:val="001C0450"/>
    <w:rsid w:val="001C1D68"/>
    <w:rsid w:val="001E7370"/>
    <w:rsid w:val="001F7182"/>
    <w:rsid w:val="0024495D"/>
    <w:rsid w:val="00252418"/>
    <w:rsid w:val="0025284C"/>
    <w:rsid w:val="00256C00"/>
    <w:rsid w:val="002C0075"/>
    <w:rsid w:val="00327AD7"/>
    <w:rsid w:val="00331187"/>
    <w:rsid w:val="0033483E"/>
    <w:rsid w:val="0034633A"/>
    <w:rsid w:val="00352E13"/>
    <w:rsid w:val="00355615"/>
    <w:rsid w:val="003602CB"/>
    <w:rsid w:val="00364BED"/>
    <w:rsid w:val="003725DA"/>
    <w:rsid w:val="00383738"/>
    <w:rsid w:val="00390F7D"/>
    <w:rsid w:val="003B0C56"/>
    <w:rsid w:val="003C4574"/>
    <w:rsid w:val="003E056F"/>
    <w:rsid w:val="003E3E9E"/>
    <w:rsid w:val="00401090"/>
    <w:rsid w:val="004319CF"/>
    <w:rsid w:val="00436D85"/>
    <w:rsid w:val="00442C9E"/>
    <w:rsid w:val="00477588"/>
    <w:rsid w:val="00483B31"/>
    <w:rsid w:val="004D717D"/>
    <w:rsid w:val="004F40AA"/>
    <w:rsid w:val="005125C6"/>
    <w:rsid w:val="0054310E"/>
    <w:rsid w:val="005467B3"/>
    <w:rsid w:val="00564742"/>
    <w:rsid w:val="005660A5"/>
    <w:rsid w:val="005821BD"/>
    <w:rsid w:val="005A0C02"/>
    <w:rsid w:val="005E1214"/>
    <w:rsid w:val="00612C81"/>
    <w:rsid w:val="0064252D"/>
    <w:rsid w:val="0064253C"/>
    <w:rsid w:val="00653E09"/>
    <w:rsid w:val="006711D1"/>
    <w:rsid w:val="0069166F"/>
    <w:rsid w:val="006949D0"/>
    <w:rsid w:val="00695C75"/>
    <w:rsid w:val="006A6602"/>
    <w:rsid w:val="006B11A4"/>
    <w:rsid w:val="006B3403"/>
    <w:rsid w:val="006C0C28"/>
    <w:rsid w:val="006D159B"/>
    <w:rsid w:val="006D1E38"/>
    <w:rsid w:val="006E20CA"/>
    <w:rsid w:val="007075FC"/>
    <w:rsid w:val="00731542"/>
    <w:rsid w:val="00731559"/>
    <w:rsid w:val="00733C73"/>
    <w:rsid w:val="007342CC"/>
    <w:rsid w:val="007502F3"/>
    <w:rsid w:val="00785BA0"/>
    <w:rsid w:val="007B7712"/>
    <w:rsid w:val="007C3E28"/>
    <w:rsid w:val="007D331B"/>
    <w:rsid w:val="007E6159"/>
    <w:rsid w:val="00813235"/>
    <w:rsid w:val="00836FFF"/>
    <w:rsid w:val="00850314"/>
    <w:rsid w:val="00860AAE"/>
    <w:rsid w:val="00866D4A"/>
    <w:rsid w:val="00883093"/>
    <w:rsid w:val="00894AA9"/>
    <w:rsid w:val="008C549A"/>
    <w:rsid w:val="008D2D62"/>
    <w:rsid w:val="008E092F"/>
    <w:rsid w:val="008E3E7C"/>
    <w:rsid w:val="008E42F2"/>
    <w:rsid w:val="00905540"/>
    <w:rsid w:val="00914A56"/>
    <w:rsid w:val="009252A0"/>
    <w:rsid w:val="0098502E"/>
    <w:rsid w:val="00A53448"/>
    <w:rsid w:val="00A8748D"/>
    <w:rsid w:val="00B23783"/>
    <w:rsid w:val="00B41C71"/>
    <w:rsid w:val="00B935D1"/>
    <w:rsid w:val="00B96737"/>
    <w:rsid w:val="00BB0229"/>
    <w:rsid w:val="00BC5500"/>
    <w:rsid w:val="00BC5E90"/>
    <w:rsid w:val="00BC6C35"/>
    <w:rsid w:val="00BE07E0"/>
    <w:rsid w:val="00BE3719"/>
    <w:rsid w:val="00BF5CF1"/>
    <w:rsid w:val="00C1140E"/>
    <w:rsid w:val="00C151D5"/>
    <w:rsid w:val="00C24106"/>
    <w:rsid w:val="00C40346"/>
    <w:rsid w:val="00C4222B"/>
    <w:rsid w:val="00C461E7"/>
    <w:rsid w:val="00C4677A"/>
    <w:rsid w:val="00C74129"/>
    <w:rsid w:val="00C95E62"/>
    <w:rsid w:val="00CB0FCC"/>
    <w:rsid w:val="00CB7DED"/>
    <w:rsid w:val="00CD6114"/>
    <w:rsid w:val="00D274C9"/>
    <w:rsid w:val="00D3328C"/>
    <w:rsid w:val="00D407F7"/>
    <w:rsid w:val="00D467F0"/>
    <w:rsid w:val="00D4767B"/>
    <w:rsid w:val="00D55FB8"/>
    <w:rsid w:val="00D6617E"/>
    <w:rsid w:val="00D70389"/>
    <w:rsid w:val="00D720E3"/>
    <w:rsid w:val="00D72AA2"/>
    <w:rsid w:val="00D850BC"/>
    <w:rsid w:val="00D858EB"/>
    <w:rsid w:val="00D95520"/>
    <w:rsid w:val="00DC7B72"/>
    <w:rsid w:val="00DD537F"/>
    <w:rsid w:val="00DF0802"/>
    <w:rsid w:val="00DF12A6"/>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37A5B"/>
    <w:rsid w:val="00F406AD"/>
    <w:rsid w:val="00F52C6F"/>
    <w:rsid w:val="00F73068"/>
    <w:rsid w:val="00F809C0"/>
    <w:rsid w:val="00FB52DC"/>
    <w:rsid w:val="00FC0C70"/>
    <w:rsid w:val="00FC2438"/>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245550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gorpolka@b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4569E"/>
    <w:rsid w:val="00056A9F"/>
    <w:rsid w:val="00074D3A"/>
    <w:rsid w:val="0015062D"/>
    <w:rsid w:val="001E7370"/>
    <w:rsid w:val="00274A39"/>
    <w:rsid w:val="002D74EE"/>
    <w:rsid w:val="003833C8"/>
    <w:rsid w:val="003D5AC7"/>
    <w:rsid w:val="003F2A8D"/>
    <w:rsid w:val="004513CA"/>
    <w:rsid w:val="00520195"/>
    <w:rsid w:val="00535AB8"/>
    <w:rsid w:val="00646A86"/>
    <w:rsid w:val="006D10AA"/>
    <w:rsid w:val="007E059C"/>
    <w:rsid w:val="00851BFF"/>
    <w:rsid w:val="008D47A5"/>
    <w:rsid w:val="00915941"/>
    <w:rsid w:val="00AD6A18"/>
    <w:rsid w:val="00BC5500"/>
    <w:rsid w:val="00BF119F"/>
    <w:rsid w:val="00C06FB2"/>
    <w:rsid w:val="00C37B34"/>
    <w:rsid w:val="00CE4727"/>
    <w:rsid w:val="00DF12A6"/>
    <w:rsid w:val="00DF6E1F"/>
    <w:rsid w:val="00E4028D"/>
    <w:rsid w:val="00E50A9B"/>
    <w:rsid w:val="00E7734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0A76-DE12-4DC4-9234-028C3EDA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5633</Words>
  <Characters>32109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DOC-MARKER-xdVrXMCnEz7SS0UvOfqNOQ</dc:description>
  <cp:lastModifiedBy>tender.gorpolka@bk.ru</cp:lastModifiedBy>
  <cp:revision>40</cp:revision>
  <dcterms:created xsi:type="dcterms:W3CDTF">2025-09-06T12:54:00Z</dcterms:created>
  <dcterms:modified xsi:type="dcterms:W3CDTF">2026-07-23T04:52:00Z</dcterms:modified>
</cp:coreProperties>
</file>