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E0537" w14:textId="77777777" w:rsidR="000A6211" w:rsidRDefault="000B2A97">
      <w:pPr>
        <w:shd w:val="clear" w:color="auto" w:fill="FFFFFF" w:themeFill="background1"/>
        <w:jc w:val="center"/>
        <w:rPr>
          <w:b/>
        </w:rPr>
      </w:pPr>
      <w:r>
        <w:rPr>
          <w:b/>
        </w:rPr>
        <w:t>Техническое задание.</w:t>
      </w:r>
    </w:p>
    <w:p w14:paraId="246AEA2C" w14:textId="77777777" w:rsidR="000A6211" w:rsidRDefault="000B2A97">
      <w:pPr>
        <w:shd w:val="clear" w:color="auto" w:fill="FFFFFF" w:themeFill="background1"/>
        <w:jc w:val="center"/>
      </w:pPr>
      <w:r>
        <w:t>на выполнение работ по восстановлению и модернизации системы видеонаблюдения, восстановление и настройке системы СКУД, предоставление услуг по обслуживанию системы СКУД и видеонаблюдения, предоставление видеокамер в собственность/пользование для объектов</w:t>
      </w:r>
    </w:p>
    <w:p w14:paraId="34A64FA2" w14:textId="77777777" w:rsidR="000A6211" w:rsidRDefault="000B2A97">
      <w:pPr>
        <w:jc w:val="center"/>
      </w:pPr>
      <w:r>
        <w:t>ООО "ЭКО-СИТИ"</w:t>
      </w:r>
    </w:p>
    <w:p w14:paraId="6B49D5C9" w14:textId="77777777" w:rsidR="000A6211" w:rsidRDefault="000B2A97">
      <w:pPr>
        <w:shd w:val="clear" w:color="auto" w:fill="FFFFFF" w:themeFill="background1"/>
        <w:jc w:val="center"/>
      </w:pPr>
      <w:r>
        <w:t>ОКПД</w:t>
      </w:r>
      <w:proofErr w:type="gramStart"/>
      <w:r>
        <w:t>2</w:t>
      </w:r>
      <w:proofErr w:type="gramEnd"/>
      <w:r>
        <w:t>- 33.20.39.900 - Услуги по монтажу прочего оборудования специального назначения, не включенные в другие группировки</w:t>
      </w:r>
    </w:p>
    <w:p w14:paraId="09D804F0" w14:textId="058AD6C5" w:rsidR="000A6211" w:rsidRDefault="000B2A97">
      <w:pPr>
        <w:shd w:val="clear" w:color="auto" w:fill="FFFFFF" w:themeFill="background1"/>
        <w:jc w:val="both"/>
      </w:pPr>
      <w:r>
        <w:t xml:space="preserve">Место выполнения работ: Республика Башкортостан, </w:t>
      </w:r>
      <w:proofErr w:type="spellStart"/>
      <w:r>
        <w:t>Ишимбайский</w:t>
      </w:r>
      <w:proofErr w:type="spellEnd"/>
      <w:r>
        <w:t xml:space="preserve"> муниципальный район,  Сельское  Поселение Урман-</w:t>
      </w:r>
      <w:proofErr w:type="spellStart"/>
      <w:r>
        <w:t>Бишкадакский</w:t>
      </w:r>
      <w:proofErr w:type="spellEnd"/>
      <w:r>
        <w:t xml:space="preserve"> Сельсовет, Территория Автодорога Ишим</w:t>
      </w:r>
      <w:r w:rsidR="00016330">
        <w:t>бай-</w:t>
      </w:r>
      <w:proofErr w:type="spellStart"/>
      <w:r w:rsidR="00016330">
        <w:t>Красноусольск</w:t>
      </w:r>
      <w:proofErr w:type="spellEnd"/>
      <w:r w:rsidR="00016330">
        <w:t>, Километр 5-й.</w:t>
      </w:r>
    </w:p>
    <w:p w14:paraId="3F422B7A" w14:textId="05C42BAA" w:rsidR="000A6211" w:rsidRPr="00016330" w:rsidRDefault="000B2A97">
      <w:pPr>
        <w:shd w:val="clear" w:color="auto" w:fill="FFFFFF" w:themeFill="background1"/>
        <w:jc w:val="both"/>
        <w:rPr>
          <w:highlight w:val="yellow"/>
        </w:rPr>
      </w:pPr>
      <w:r w:rsidRPr="00016330">
        <w:rPr>
          <w:highlight w:val="yellow"/>
        </w:rPr>
        <w:t xml:space="preserve">Сроки выполнения работ: с момента подписания договора до </w:t>
      </w:r>
      <w:r w:rsidR="005670AD" w:rsidRPr="00016330">
        <w:rPr>
          <w:highlight w:val="yellow"/>
        </w:rPr>
        <w:t>3</w:t>
      </w:r>
      <w:r w:rsidR="00016330" w:rsidRPr="00016330">
        <w:rPr>
          <w:highlight w:val="yellow"/>
        </w:rPr>
        <w:t>0.08</w:t>
      </w:r>
      <w:r w:rsidRPr="00016330">
        <w:rPr>
          <w:highlight w:val="yellow"/>
        </w:rPr>
        <w:t>.20</w:t>
      </w:r>
      <w:r w:rsidR="005670AD" w:rsidRPr="00016330">
        <w:rPr>
          <w:highlight w:val="yellow"/>
        </w:rPr>
        <w:t>26</w:t>
      </w:r>
      <w:r w:rsidRPr="00016330">
        <w:rPr>
          <w:highlight w:val="yellow"/>
        </w:rPr>
        <w:t>г.</w:t>
      </w:r>
    </w:p>
    <w:p w14:paraId="688ABB50" w14:textId="77777777" w:rsidR="000A6211" w:rsidRPr="00016330" w:rsidRDefault="000B2A97">
      <w:pPr>
        <w:shd w:val="clear" w:color="auto" w:fill="FFFFFF" w:themeFill="background1"/>
        <w:jc w:val="both"/>
      </w:pPr>
      <w:r w:rsidRPr="00016330">
        <w:rPr>
          <w:highlight w:val="yellow"/>
        </w:rPr>
        <w:t>Срок оказания услуг: с момента подписания акта выполненных работ в течение 12 месяцев.</w:t>
      </w:r>
    </w:p>
    <w:p w14:paraId="2D40DDA8" w14:textId="77777777" w:rsidR="000A6211" w:rsidRDefault="000B2A97" w:rsidP="00016330">
      <w:pPr>
        <w:jc w:val="both"/>
        <w:rPr>
          <w:b/>
          <w:bCs/>
        </w:rPr>
      </w:pPr>
      <w:r>
        <w:rPr>
          <w:b/>
          <w:bCs/>
        </w:rPr>
        <w:t>1. Текущее состояние объекта:</w:t>
      </w:r>
    </w:p>
    <w:p w14:paraId="2C843798" w14:textId="77777777" w:rsidR="000A6211" w:rsidRDefault="000B2A97">
      <w:pPr>
        <w:shd w:val="clear" w:color="auto" w:fill="FFFFFF" w:themeFill="background1"/>
        <w:jc w:val="both"/>
      </w:pPr>
      <w:r>
        <w:t>По результатам предварительного анализа существующей системы видеонаблюдения выявлены следующие особенности и потенциальные неисправности:</w:t>
      </w:r>
    </w:p>
    <w:p w14:paraId="67559995" w14:textId="77777777" w:rsidR="000A6211" w:rsidRDefault="000B2A97">
      <w:pPr>
        <w:shd w:val="clear" w:color="auto" w:fill="FFFFFF" w:themeFill="background1"/>
        <w:jc w:val="both"/>
      </w:pPr>
      <w:r>
        <w:t>система видеонаблюдения в составе 45 камер видеонаблюдения, коммутационного оборудования, кабельных коммуникаций и видеосерверов (видеорегистраторов), системы СКУД.</w:t>
      </w:r>
    </w:p>
    <w:p w14:paraId="59F1E163" w14:textId="77777777" w:rsidR="000A6211" w:rsidRDefault="000B2A97">
      <w:pPr>
        <w:shd w:val="clear" w:color="auto" w:fill="FFFFFF" w:themeFill="background1"/>
        <w:jc w:val="both"/>
      </w:pPr>
      <w:r>
        <w:t>Текущее состояние системы на момент принятия: 22 камеры функционируют в штатном режиме, 23 камер и/или их линии связи требуют проведения восстановительных работ;</w:t>
      </w:r>
    </w:p>
    <w:p w14:paraId="2F608143" w14:textId="77777777" w:rsidR="000A6211" w:rsidRDefault="000B2A97">
      <w:pPr>
        <w:shd w:val="clear" w:color="auto" w:fill="FFFFFF" w:themeFill="background1"/>
        <w:jc w:val="both"/>
      </w:pPr>
      <w:r>
        <w:t>Система СКУД работает некорректно.</w:t>
      </w:r>
    </w:p>
    <w:p w14:paraId="244BA934" w14:textId="77777777" w:rsidR="000A6211" w:rsidRDefault="000B2A97">
      <w:pPr>
        <w:shd w:val="clear" w:color="auto" w:fill="FFFFFF" w:themeFill="background1"/>
        <w:jc w:val="both"/>
      </w:pPr>
      <w:r>
        <w:t>Используются 4 видеорегистратора;</w:t>
      </w:r>
    </w:p>
    <w:p w14:paraId="05A6FCC5" w14:textId="77777777" w:rsidR="000A6211" w:rsidRDefault="000B2A97">
      <w:pPr>
        <w:shd w:val="clear" w:color="auto" w:fill="FFFFFF" w:themeFill="background1"/>
        <w:jc w:val="both"/>
      </w:pPr>
      <w:r>
        <w:t>Система распределена между несколькими удаленными площадками;</w:t>
      </w:r>
    </w:p>
    <w:p w14:paraId="723BD2FA" w14:textId="77777777" w:rsidR="000A6211" w:rsidRDefault="000B2A97">
      <w:pPr>
        <w:shd w:val="clear" w:color="auto" w:fill="FFFFFF" w:themeFill="background1"/>
        <w:jc w:val="both"/>
      </w:pPr>
      <w:r>
        <w:t>Между объектами используется оптическая линия связи (ВОЛС);</w:t>
      </w:r>
    </w:p>
    <w:p w14:paraId="7C19B09C" w14:textId="77777777" w:rsidR="000A6211" w:rsidRDefault="000B2A97">
      <w:pPr>
        <w:shd w:val="clear" w:color="auto" w:fill="FFFFFF" w:themeFill="background1"/>
        <w:jc w:val="both"/>
      </w:pPr>
      <w:r>
        <w:t>Часть камер находится в неработоспособном состоянии;</w:t>
      </w:r>
    </w:p>
    <w:p w14:paraId="0099512E" w14:textId="77777777" w:rsidR="000A6211" w:rsidRDefault="000B2A97">
      <w:pPr>
        <w:shd w:val="clear" w:color="auto" w:fill="FFFFFF" w:themeFill="background1"/>
        <w:jc w:val="both"/>
      </w:pPr>
      <w:r>
        <w:t>Присутствуют окисленные соединения и деградация разъемов;</w:t>
      </w:r>
    </w:p>
    <w:p w14:paraId="14CBF29C" w14:textId="77777777" w:rsidR="000A6211" w:rsidRDefault="000B2A97">
      <w:pPr>
        <w:shd w:val="clear" w:color="auto" w:fill="FFFFFF" w:themeFill="background1"/>
        <w:jc w:val="both"/>
      </w:pPr>
      <w:r>
        <w:t>Распределительные коробки требуют замены;</w:t>
      </w:r>
    </w:p>
    <w:p w14:paraId="6F26F42E" w14:textId="77777777" w:rsidR="000A6211" w:rsidRDefault="000B2A97">
      <w:pPr>
        <w:shd w:val="clear" w:color="auto" w:fill="FFFFFF" w:themeFill="background1"/>
        <w:jc w:val="both"/>
      </w:pPr>
      <w:r>
        <w:t xml:space="preserve">Присутствуют </w:t>
      </w:r>
      <w:proofErr w:type="spellStart"/>
      <w:r>
        <w:t>РоЕ</w:t>
      </w:r>
      <w:proofErr w:type="spellEnd"/>
      <w:r>
        <w:t>-удлинители, негативно влияющие на стабильность системы;</w:t>
      </w:r>
    </w:p>
    <w:p w14:paraId="4472862E" w14:textId="77777777" w:rsidR="000A6211" w:rsidRDefault="000B2A97">
      <w:pPr>
        <w:shd w:val="clear" w:color="auto" w:fill="FFFFFF" w:themeFill="background1"/>
        <w:jc w:val="both"/>
      </w:pPr>
      <w:r>
        <w:t>Возможны повреждения оптической линии и муфт;</w:t>
      </w:r>
      <w:bookmarkStart w:id="0" w:name="_GoBack"/>
      <w:bookmarkEnd w:id="0"/>
    </w:p>
    <w:p w14:paraId="78925F82" w14:textId="77777777" w:rsidR="000A6211" w:rsidRDefault="000B2A97">
      <w:pPr>
        <w:shd w:val="clear" w:color="auto" w:fill="FFFFFF" w:themeFill="background1"/>
        <w:jc w:val="both"/>
      </w:pPr>
      <w:r>
        <w:t>Отсутствует централизованный мониторинг системы;</w:t>
      </w:r>
    </w:p>
    <w:p w14:paraId="22670566" w14:textId="77777777" w:rsidR="000A6211" w:rsidRDefault="000B2A97">
      <w:pPr>
        <w:shd w:val="clear" w:color="auto" w:fill="FFFFFF" w:themeFill="background1"/>
        <w:jc w:val="both"/>
      </w:pPr>
      <w:r>
        <w:t>Не реализован единый вывод всех камер в центральный офис;</w:t>
      </w:r>
    </w:p>
    <w:p w14:paraId="6546E79B" w14:textId="77777777" w:rsidR="000A6211" w:rsidRDefault="000B2A97">
      <w:pPr>
        <w:shd w:val="clear" w:color="auto" w:fill="FFFFFF" w:themeFill="background1"/>
        <w:jc w:val="both"/>
      </w:pPr>
      <w:r>
        <w:t>Отсутствует система удаленного контроля исправности.</w:t>
      </w:r>
    </w:p>
    <w:p w14:paraId="6C2FFF12" w14:textId="77777777" w:rsidR="000A6211" w:rsidRDefault="000A6211">
      <w:pPr>
        <w:shd w:val="clear" w:color="auto" w:fill="FFFFFF" w:themeFill="background1"/>
        <w:jc w:val="both"/>
      </w:pPr>
    </w:p>
    <w:p w14:paraId="0859469C" w14:textId="77777777" w:rsidR="000A6211" w:rsidRDefault="000B2A97">
      <w:p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2. В рамках выполнения работ необходимо выполнить следующее:</w:t>
      </w:r>
    </w:p>
    <w:p w14:paraId="63F685E4" w14:textId="77777777" w:rsidR="000A6211" w:rsidRDefault="000B2A97">
      <w:pPr>
        <w:shd w:val="clear" w:color="auto" w:fill="FFFFFF" w:themeFill="background1"/>
        <w:jc w:val="both"/>
        <w:rPr>
          <w:bCs/>
        </w:rPr>
      </w:pPr>
      <w:r>
        <w:rPr>
          <w:bCs/>
        </w:rPr>
        <w:t>Диагностика существующей волоконно-оптической линии связи;</w:t>
      </w:r>
    </w:p>
    <w:p w14:paraId="037B7704" w14:textId="77777777" w:rsidR="000A6211" w:rsidRDefault="000B2A97">
      <w:pPr>
        <w:shd w:val="clear" w:color="auto" w:fill="FFFFFF" w:themeFill="background1"/>
        <w:jc w:val="both"/>
      </w:pPr>
      <w:r>
        <w:t>Модернизация существующей системы видеонаблюдения</w:t>
      </w:r>
      <w:proofErr w:type="gramStart"/>
      <w:r>
        <w:t>.;</w:t>
      </w:r>
      <w:proofErr w:type="gramEnd"/>
    </w:p>
    <w:p w14:paraId="3291793E" w14:textId="77777777" w:rsidR="000A6211" w:rsidRDefault="000B2A97">
      <w:pPr>
        <w:shd w:val="clear" w:color="auto" w:fill="FFFFFF" w:themeFill="background1"/>
        <w:jc w:val="both"/>
      </w:pPr>
      <w:r>
        <w:t>Восстановление и диагностика оптической инфраструктуры;</w:t>
      </w:r>
    </w:p>
    <w:p w14:paraId="11E5207C" w14:textId="77777777" w:rsidR="000A6211" w:rsidRDefault="000B2A97">
      <w:pPr>
        <w:shd w:val="clear" w:color="auto" w:fill="FFFFFF" w:themeFill="background1"/>
        <w:jc w:val="both"/>
      </w:pPr>
      <w:r>
        <w:t>Замена деградировавших соединений и распределительных коробок;</w:t>
      </w:r>
    </w:p>
    <w:p w14:paraId="1E1BEA2C" w14:textId="77777777" w:rsidR="000A6211" w:rsidRDefault="000B2A97">
      <w:pPr>
        <w:shd w:val="clear" w:color="auto" w:fill="FFFFFF" w:themeFill="background1"/>
        <w:jc w:val="both"/>
      </w:pPr>
      <w:r>
        <w:t>Устранение нестабильных участков сети;</w:t>
      </w:r>
    </w:p>
    <w:p w14:paraId="2FF36B82" w14:textId="77777777" w:rsidR="000A6211" w:rsidRDefault="000B2A97">
      <w:pPr>
        <w:shd w:val="clear" w:color="auto" w:fill="FFFFFF" w:themeFill="background1"/>
        <w:jc w:val="both"/>
      </w:pPr>
      <w:r>
        <w:t xml:space="preserve">Отказ от использования </w:t>
      </w:r>
      <w:proofErr w:type="spellStart"/>
      <w:r>
        <w:t>РоЕ</w:t>
      </w:r>
      <w:proofErr w:type="spellEnd"/>
      <w:r>
        <w:t>-удлинителей;</w:t>
      </w:r>
    </w:p>
    <w:p w14:paraId="287025AE" w14:textId="77777777" w:rsidR="000A6211" w:rsidRDefault="000B2A97">
      <w:pPr>
        <w:shd w:val="clear" w:color="auto" w:fill="FFFFFF" w:themeFill="background1"/>
        <w:jc w:val="both"/>
      </w:pPr>
      <w:r>
        <w:t>Организация дополнительных коммуникационных узлов;</w:t>
      </w:r>
    </w:p>
    <w:p w14:paraId="71625AAD" w14:textId="77777777" w:rsidR="000A6211" w:rsidRDefault="000B2A97">
      <w:pPr>
        <w:shd w:val="clear" w:color="auto" w:fill="FFFFFF" w:themeFill="background1"/>
        <w:jc w:val="both"/>
      </w:pPr>
      <w:r>
        <w:t>Предоставление канала передачи данных.</w:t>
      </w:r>
    </w:p>
    <w:p w14:paraId="653D9036" w14:textId="77777777" w:rsidR="000A6211" w:rsidRDefault="000B2A97">
      <w:pPr>
        <w:shd w:val="clear" w:color="auto" w:fill="FFFFFF" w:themeFill="background1"/>
        <w:jc w:val="both"/>
      </w:pPr>
      <w:r>
        <w:t>Предоставление коммутационного оборудования в пользование.</w:t>
      </w:r>
    </w:p>
    <w:p w14:paraId="05D26114" w14:textId="77777777" w:rsidR="000A6211" w:rsidRDefault="000B2A97">
      <w:pPr>
        <w:shd w:val="clear" w:color="auto" w:fill="FFFFFF" w:themeFill="background1"/>
        <w:jc w:val="both"/>
      </w:pPr>
      <w:r>
        <w:t>Настройка удаленного доступа;</w:t>
      </w:r>
    </w:p>
    <w:p w14:paraId="72E30099" w14:textId="77777777" w:rsidR="000A6211" w:rsidRDefault="000B2A97">
      <w:pPr>
        <w:shd w:val="clear" w:color="auto" w:fill="FFFFFF" w:themeFill="background1"/>
        <w:jc w:val="both"/>
      </w:pPr>
      <w:r>
        <w:t>Организация удаленного мониторинга исправности системы;</w:t>
      </w:r>
    </w:p>
    <w:p w14:paraId="099AE09A" w14:textId="77777777" w:rsidR="000A6211" w:rsidRDefault="000B2A97">
      <w:pPr>
        <w:shd w:val="clear" w:color="auto" w:fill="FFFFFF" w:themeFill="background1"/>
        <w:jc w:val="both"/>
      </w:pPr>
      <w:r>
        <w:t>Настроить и модернизировать систему СКУД;</w:t>
      </w:r>
    </w:p>
    <w:p w14:paraId="15A72088" w14:textId="77777777" w:rsidR="000A6211" w:rsidRDefault="000B2A97">
      <w:pPr>
        <w:shd w:val="clear" w:color="auto" w:fill="FFFFFF" w:themeFill="background1"/>
        <w:jc w:val="both"/>
      </w:pPr>
      <w:r>
        <w:t>Подготовка системы к дальнейшему регламентному обслуживанию.</w:t>
      </w:r>
    </w:p>
    <w:p w14:paraId="4797B7CE" w14:textId="77777777" w:rsidR="000A6211" w:rsidRDefault="000A6211">
      <w:pPr>
        <w:shd w:val="clear" w:color="auto" w:fill="FFFFFF" w:themeFill="background1"/>
        <w:jc w:val="both"/>
        <w:rPr>
          <w:b/>
          <w:bCs/>
          <w:color w:val="1F1F1F"/>
          <w:lang w:eastAsia="ru-RU"/>
        </w:rPr>
      </w:pPr>
    </w:p>
    <w:p w14:paraId="22732EBB" w14:textId="77777777" w:rsidR="000A6211" w:rsidRDefault="000B2A97">
      <w:pPr>
        <w:shd w:val="clear" w:color="auto" w:fill="FFFFFF" w:themeFill="background1"/>
        <w:jc w:val="both"/>
        <w:rPr>
          <w:color w:val="1F1F1F"/>
          <w:lang w:eastAsia="ru-RU"/>
        </w:rPr>
      </w:pPr>
      <w:r>
        <w:rPr>
          <w:b/>
          <w:bCs/>
          <w:color w:val="1F1F1F"/>
          <w:lang w:eastAsia="ru-RU"/>
        </w:rPr>
        <w:t>Этап 1. Восстановительные работы (приведение инфраструктуры в нормативное состояние):</w:t>
      </w:r>
    </w:p>
    <w:p w14:paraId="37D48E0E" w14:textId="77777777" w:rsidR="000A6211" w:rsidRDefault="000B2A97">
      <w:pPr>
        <w:numPr>
          <w:ilvl w:val="0"/>
          <w:numId w:val="9"/>
        </w:numPr>
        <w:shd w:val="clear" w:color="auto" w:fill="FFFFFF" w:themeFill="background1"/>
        <w:tabs>
          <w:tab w:val="clear" w:pos="720"/>
          <w:tab w:val="num" w:pos="567"/>
        </w:tabs>
        <w:spacing w:before="100" w:beforeAutospacing="1" w:after="160" w:line="259" w:lineRule="auto"/>
        <w:ind w:left="0" w:firstLine="0"/>
        <w:jc w:val="both"/>
        <w:rPr>
          <w:color w:val="1F1F1F"/>
          <w:lang w:eastAsia="ru-RU"/>
        </w:rPr>
      </w:pPr>
      <w:proofErr w:type="spellStart"/>
      <w:r>
        <w:rPr>
          <w:color w:val="1F1F1F"/>
          <w:lang w:eastAsia="ru-RU"/>
        </w:rPr>
        <w:t>Дефектовка</w:t>
      </w:r>
      <w:proofErr w:type="spellEnd"/>
      <w:r>
        <w:rPr>
          <w:color w:val="1F1F1F"/>
          <w:lang w:eastAsia="ru-RU"/>
        </w:rPr>
        <w:t xml:space="preserve"> кабельных трасс, разъемов, блоков питания и коммутационного оборудования для 23 неисправных узлов.</w:t>
      </w:r>
    </w:p>
    <w:p w14:paraId="705A8BEB" w14:textId="77777777" w:rsidR="000A6211" w:rsidRDefault="000B2A97">
      <w:pPr>
        <w:numPr>
          <w:ilvl w:val="0"/>
          <w:numId w:val="9"/>
        </w:numPr>
        <w:shd w:val="clear" w:color="auto" w:fill="FFFFFF" w:themeFill="background1"/>
        <w:tabs>
          <w:tab w:val="clear" w:pos="720"/>
          <w:tab w:val="num" w:pos="567"/>
        </w:tabs>
        <w:spacing w:before="100" w:beforeAutospacing="1" w:after="160" w:line="259" w:lineRule="auto"/>
        <w:ind w:left="0" w:firstLine="0"/>
        <w:jc w:val="both"/>
        <w:rPr>
          <w:color w:val="1F1F1F"/>
          <w:lang w:eastAsia="ru-RU"/>
        </w:rPr>
      </w:pPr>
      <w:r>
        <w:rPr>
          <w:color w:val="1F1F1F"/>
          <w:lang w:eastAsia="ru-RU"/>
        </w:rPr>
        <w:lastRenderedPageBreak/>
        <w:t xml:space="preserve">Замена или ремонт поврежденных компонентов (кабельные линии UTP/FTP кат. 5e, коннекторы, </w:t>
      </w:r>
      <w:proofErr w:type="spellStart"/>
      <w:r>
        <w:rPr>
          <w:color w:val="1F1F1F"/>
          <w:lang w:eastAsia="ru-RU"/>
        </w:rPr>
        <w:t>PoE</w:t>
      </w:r>
      <w:proofErr w:type="spellEnd"/>
      <w:r>
        <w:rPr>
          <w:color w:val="1F1F1F"/>
          <w:lang w:eastAsia="ru-RU"/>
        </w:rPr>
        <w:t>-инжекторы, коммутаторы).</w:t>
      </w:r>
    </w:p>
    <w:p w14:paraId="5CB6B898" w14:textId="77777777" w:rsidR="000A6211" w:rsidRDefault="000B2A97">
      <w:pPr>
        <w:numPr>
          <w:ilvl w:val="0"/>
          <w:numId w:val="9"/>
        </w:numPr>
        <w:shd w:val="clear" w:color="auto" w:fill="FFFFFF" w:themeFill="background1"/>
        <w:tabs>
          <w:tab w:val="clear" w:pos="720"/>
          <w:tab w:val="num" w:pos="567"/>
        </w:tabs>
        <w:spacing w:before="100" w:beforeAutospacing="1" w:after="160" w:line="259" w:lineRule="auto"/>
        <w:ind w:left="0" w:firstLine="0"/>
        <w:jc w:val="both"/>
        <w:rPr>
          <w:color w:val="1F1F1F"/>
          <w:lang w:eastAsia="ru-RU"/>
        </w:rPr>
      </w:pPr>
      <w:r>
        <w:rPr>
          <w:color w:val="1F1F1F"/>
          <w:lang w:eastAsia="ru-RU"/>
        </w:rPr>
        <w:t>Демонтаж неремонтопригодных камер и монтаж новых (оборудование для замены предоставляется Заказчиком или оплачивается по отдельной спецификации).</w:t>
      </w:r>
    </w:p>
    <w:p w14:paraId="68D493BB" w14:textId="77777777" w:rsidR="000A6211" w:rsidRDefault="000B2A97">
      <w:pPr>
        <w:numPr>
          <w:ilvl w:val="0"/>
          <w:numId w:val="9"/>
        </w:numPr>
        <w:shd w:val="clear" w:color="auto" w:fill="FFFFFF" w:themeFill="background1"/>
        <w:tabs>
          <w:tab w:val="clear" w:pos="720"/>
          <w:tab w:val="num" w:pos="567"/>
        </w:tabs>
        <w:spacing w:before="100" w:beforeAutospacing="1" w:after="160" w:line="259" w:lineRule="auto"/>
        <w:ind w:left="0" w:firstLine="0"/>
        <w:jc w:val="both"/>
        <w:rPr>
          <w:color w:val="1F1F1F"/>
          <w:lang w:eastAsia="ru-RU"/>
        </w:rPr>
      </w:pPr>
      <w:r>
        <w:rPr>
          <w:color w:val="1F1F1F"/>
          <w:lang w:eastAsia="ru-RU"/>
        </w:rPr>
        <w:t>Настройка углов обзора, настройка фокусных расстояний, очистка объективов для всех 45 камер.</w:t>
      </w:r>
    </w:p>
    <w:p w14:paraId="3E345815" w14:textId="77777777" w:rsidR="000A6211" w:rsidRDefault="000B2A97">
      <w:pPr>
        <w:numPr>
          <w:ilvl w:val="0"/>
          <w:numId w:val="9"/>
        </w:numPr>
        <w:shd w:val="clear" w:color="auto" w:fill="FFFFFF" w:themeFill="background1"/>
        <w:tabs>
          <w:tab w:val="clear" w:pos="720"/>
          <w:tab w:val="num" w:pos="567"/>
        </w:tabs>
        <w:spacing w:before="100" w:beforeAutospacing="1" w:after="160" w:line="259" w:lineRule="auto"/>
        <w:ind w:left="0" w:firstLine="0"/>
        <w:jc w:val="both"/>
        <w:rPr>
          <w:color w:val="1F1F1F"/>
          <w:lang w:eastAsia="ru-RU"/>
        </w:rPr>
      </w:pPr>
      <w:r>
        <w:rPr>
          <w:color w:val="1F1F1F"/>
          <w:lang w:eastAsia="ru-RU"/>
        </w:rPr>
        <w:t>Настройка системы СКУД</w:t>
      </w:r>
    </w:p>
    <w:p w14:paraId="7923EDB9" w14:textId="77777777" w:rsidR="000A6211" w:rsidRDefault="000B2A97">
      <w:pPr>
        <w:shd w:val="clear" w:color="auto" w:fill="FFFFFF" w:themeFill="background1"/>
        <w:spacing w:before="100" w:beforeAutospacing="1"/>
        <w:jc w:val="both"/>
        <w:rPr>
          <w:color w:val="1F1F1F"/>
          <w:lang w:eastAsia="ru-RU"/>
        </w:rPr>
      </w:pPr>
      <w:r>
        <w:rPr>
          <w:b/>
          <w:bCs/>
          <w:color w:val="1F1F1F"/>
          <w:lang w:eastAsia="ru-RU"/>
        </w:rPr>
        <w:t>Этап 2. Регламентное техническое обслуживание (Абонентское ТО):</w:t>
      </w:r>
    </w:p>
    <w:p w14:paraId="7263D913" w14:textId="77777777" w:rsidR="000A6211" w:rsidRDefault="000B2A97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567"/>
        </w:tabs>
        <w:spacing w:before="100" w:beforeAutospacing="1" w:after="160" w:line="259" w:lineRule="auto"/>
        <w:ind w:left="0" w:firstLine="0"/>
        <w:jc w:val="both"/>
        <w:rPr>
          <w:color w:val="1F1F1F"/>
          <w:lang w:eastAsia="ru-RU"/>
        </w:rPr>
      </w:pPr>
      <w:r>
        <w:rPr>
          <w:b/>
          <w:bCs/>
          <w:color w:val="1F1F1F"/>
          <w:lang w:eastAsia="ru-RU"/>
        </w:rPr>
        <w:t>ТО-1 (Ежемесячно):</w:t>
      </w:r>
      <w:r>
        <w:rPr>
          <w:color w:val="1F1F1F"/>
          <w:lang w:eastAsia="ru-RU"/>
        </w:rPr>
        <w:t xml:space="preserve"> Визуальный осмотр оборудования; удаление пыли и загрязнений с объективов внешних и внутренних камер; проверка работоспособности серверов записи; контроль глубины видеоархива; проверка систем охлаждения серверов/коммутаторов.</w:t>
      </w:r>
    </w:p>
    <w:p w14:paraId="7B8BAC4E" w14:textId="77777777" w:rsidR="000A6211" w:rsidRDefault="000B2A97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567"/>
        </w:tabs>
        <w:spacing w:before="100" w:beforeAutospacing="1" w:after="160" w:line="259" w:lineRule="auto"/>
        <w:ind w:left="0" w:firstLine="0"/>
        <w:jc w:val="both"/>
        <w:rPr>
          <w:color w:val="1F1F1F"/>
          <w:lang w:eastAsia="ru-RU"/>
        </w:rPr>
      </w:pPr>
      <w:r>
        <w:rPr>
          <w:b/>
          <w:bCs/>
          <w:color w:val="1F1F1F"/>
          <w:lang w:eastAsia="ru-RU"/>
        </w:rPr>
        <w:t>ТО-2 (Ежеквартально):</w:t>
      </w:r>
      <w:r>
        <w:rPr>
          <w:color w:val="1F1F1F"/>
          <w:lang w:eastAsia="ru-RU"/>
        </w:rPr>
        <w:t xml:space="preserve"> Протяжка </w:t>
      </w:r>
      <w:proofErr w:type="spellStart"/>
      <w:r>
        <w:rPr>
          <w:color w:val="1F1F1F"/>
          <w:lang w:eastAsia="ru-RU"/>
        </w:rPr>
        <w:t>клеммных</w:t>
      </w:r>
      <w:proofErr w:type="spellEnd"/>
      <w:r>
        <w:rPr>
          <w:color w:val="1F1F1F"/>
          <w:lang w:eastAsia="ru-RU"/>
        </w:rPr>
        <w:t xml:space="preserve"> и винтовых соединений; измерение питающих напряжений под нагрузкой (проверка просадок); тестирование емкости А</w:t>
      </w:r>
      <w:proofErr w:type="gramStart"/>
      <w:r>
        <w:rPr>
          <w:color w:val="1F1F1F"/>
          <w:lang w:eastAsia="ru-RU"/>
        </w:rPr>
        <w:t>КБ в бл</w:t>
      </w:r>
      <w:proofErr w:type="gramEnd"/>
      <w:r>
        <w:rPr>
          <w:color w:val="1F1F1F"/>
          <w:lang w:eastAsia="ru-RU"/>
        </w:rPr>
        <w:t>оках бесперебойного питания; анализ логов регистратора на предмет битых секторов HDD и потери сетевых пакетов.</w:t>
      </w:r>
    </w:p>
    <w:p w14:paraId="385E16A9" w14:textId="77777777" w:rsidR="000A6211" w:rsidRDefault="000B2A97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567"/>
        </w:tabs>
        <w:spacing w:before="100" w:beforeAutospacing="1" w:after="160" w:line="259" w:lineRule="auto"/>
        <w:ind w:left="0" w:firstLine="0"/>
        <w:jc w:val="both"/>
        <w:rPr>
          <w:color w:val="1F1F1F"/>
          <w:lang w:eastAsia="ru-RU"/>
        </w:rPr>
      </w:pPr>
      <w:r>
        <w:rPr>
          <w:b/>
          <w:bCs/>
          <w:color w:val="1F1F1F"/>
          <w:lang w:eastAsia="ru-RU"/>
        </w:rPr>
        <w:t>Аварийные вызовы:</w:t>
      </w:r>
      <w:r>
        <w:rPr>
          <w:color w:val="1F1F1F"/>
          <w:lang w:eastAsia="ru-RU"/>
        </w:rPr>
        <w:t xml:space="preserve"> Включены в стоимость абонентского обслуживания при условии соблюдения правил эксплуатации со стороны Заказчика, при физическом повреждении линий связи и оборудования, оплачиваются отдельно.</w:t>
      </w:r>
    </w:p>
    <w:p w14:paraId="0C9821A5" w14:textId="77777777" w:rsidR="000A6211" w:rsidRDefault="000B2A97">
      <w:pPr>
        <w:shd w:val="clear" w:color="auto" w:fill="FFFFFF" w:themeFill="background1"/>
        <w:ind w:firstLine="851"/>
        <w:jc w:val="both"/>
      </w:pPr>
      <w:r>
        <w:rPr>
          <w:b/>
        </w:rPr>
        <w:t>3.Общие требования к системе видеонаблюдения:</w:t>
      </w:r>
    </w:p>
    <w:p w14:paraId="434F7F06" w14:textId="77777777" w:rsidR="000A6211" w:rsidRDefault="000B2A97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567"/>
        </w:tabs>
        <w:ind w:left="0" w:firstLine="0"/>
        <w:jc w:val="both"/>
      </w:pPr>
      <w:r>
        <w:t>Система видеонаблюдения должна основываться на стандартных технических средствах, доступных для модификации и ремонта.</w:t>
      </w:r>
    </w:p>
    <w:p w14:paraId="5BC8D8FA" w14:textId="77777777" w:rsidR="000A6211" w:rsidRDefault="000B2A97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567"/>
        </w:tabs>
        <w:ind w:left="0" w:firstLine="0"/>
        <w:jc w:val="both"/>
      </w:pPr>
      <w:r>
        <w:t>Режим работы системы – круглосуточный с возможностью просмотра в режиме он-</w:t>
      </w:r>
      <w:proofErr w:type="spellStart"/>
      <w:r>
        <w:t>лайн</w:t>
      </w:r>
      <w:proofErr w:type="spellEnd"/>
      <w:r>
        <w:t xml:space="preserve"> и с возможностью доступа к архиву видеозаписей. </w:t>
      </w:r>
    </w:p>
    <w:p w14:paraId="4338D9D1" w14:textId="77777777" w:rsidR="000A6211" w:rsidRDefault="000B2A97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567"/>
        </w:tabs>
        <w:ind w:left="0" w:firstLine="0"/>
        <w:jc w:val="both"/>
      </w:pPr>
      <w:r>
        <w:t xml:space="preserve">Система видеонаблюдения должна состоять </w:t>
      </w:r>
      <w:proofErr w:type="gramStart"/>
      <w:r>
        <w:t>из</w:t>
      </w:r>
      <w:proofErr w:type="gramEnd"/>
      <w:r>
        <w:t xml:space="preserve">: </w:t>
      </w:r>
      <w:r>
        <w:rPr>
          <w:lang w:val="en-US"/>
        </w:rPr>
        <w:t>IP</w:t>
      </w:r>
      <w:r>
        <w:t xml:space="preserve">-видеокамер </w:t>
      </w:r>
      <w:r>
        <w:rPr>
          <w:u w:val="single"/>
        </w:rPr>
        <w:t>наружного</w:t>
      </w:r>
      <w:r>
        <w:t xml:space="preserve"> исполнения, установленных на территории объекта, включая все необходимое оборудование системы монтажа и инсталляции для записи в облачное хранилище Исполнителя и просмотра на открытом сайте в режиме онлайн.</w:t>
      </w:r>
    </w:p>
    <w:p w14:paraId="77090F73" w14:textId="77777777" w:rsidR="000A6211" w:rsidRDefault="000B2A97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567"/>
        </w:tabs>
        <w:ind w:left="0" w:firstLine="0"/>
        <w:jc w:val="both"/>
      </w:pPr>
      <w:r>
        <w:t>Исполнитель согласовывает с Заказчиком места установки камер и предоставляет монтажную схему.</w:t>
      </w:r>
    </w:p>
    <w:p w14:paraId="31A29787" w14:textId="77777777" w:rsidR="000A6211" w:rsidRDefault="000B2A97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567"/>
        </w:tabs>
        <w:ind w:left="0" w:firstLine="0"/>
        <w:jc w:val="both"/>
      </w:pPr>
      <w:r>
        <w:t>Кабельная разводка должна соответствовать требованиям противопожарной безопасности.</w:t>
      </w:r>
    </w:p>
    <w:p w14:paraId="459BED7C" w14:textId="77777777" w:rsidR="000A6211" w:rsidRDefault="000B2A97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567"/>
        </w:tabs>
        <w:ind w:left="0" w:firstLine="0"/>
        <w:jc w:val="both"/>
      </w:pPr>
      <w:r>
        <w:t xml:space="preserve">Исполнитель должен иметь лицензии: </w:t>
      </w:r>
    </w:p>
    <w:p w14:paraId="09F286EA" w14:textId="77777777" w:rsidR="000A6211" w:rsidRDefault="000B2A97">
      <w:pPr>
        <w:shd w:val="clear" w:color="auto" w:fill="FFFFFF" w:themeFill="background1"/>
        <w:jc w:val="both"/>
      </w:pPr>
      <w:r>
        <w:t xml:space="preserve">- на оказание </w:t>
      </w:r>
      <w:proofErr w:type="spellStart"/>
      <w:r>
        <w:t>телематических</w:t>
      </w:r>
      <w:proofErr w:type="spellEnd"/>
      <w:r>
        <w:t xml:space="preserve"> услуг связи;</w:t>
      </w:r>
    </w:p>
    <w:p w14:paraId="382E82D2" w14:textId="77777777" w:rsidR="000A6211" w:rsidRDefault="000B2A97">
      <w:pPr>
        <w:shd w:val="clear" w:color="auto" w:fill="FFFFFF" w:themeFill="background1"/>
        <w:jc w:val="both"/>
      </w:pPr>
      <w:r>
        <w:t>- на оказание услуг связи по передаче данных, за исключением услуг связи по передаче данных для целей передачи голосовой информации.</w:t>
      </w:r>
    </w:p>
    <w:p w14:paraId="6B5D7486" w14:textId="77777777" w:rsidR="000A6211" w:rsidRDefault="000A6211">
      <w:pPr>
        <w:shd w:val="clear" w:color="auto" w:fill="FFFFFF" w:themeFill="background1"/>
        <w:jc w:val="both"/>
      </w:pPr>
    </w:p>
    <w:p w14:paraId="7B4C2865" w14:textId="77777777" w:rsidR="000A6211" w:rsidRDefault="000B2A97">
      <w:p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4. Требования к уровню сервиса (SLA)</w:t>
      </w:r>
    </w:p>
    <w:p w14:paraId="33B6A44D" w14:textId="77777777" w:rsidR="000A6211" w:rsidRDefault="000B2A97">
      <w:pPr>
        <w:numPr>
          <w:ilvl w:val="1"/>
          <w:numId w:val="13"/>
        </w:numPr>
        <w:shd w:val="clear" w:color="auto" w:fill="FFFFFF" w:themeFill="background1"/>
        <w:ind w:left="426" w:hanging="426"/>
        <w:jc w:val="both"/>
      </w:pPr>
      <w:r>
        <w:rPr>
          <w:iCs/>
        </w:rPr>
        <w:t xml:space="preserve">Техподдержка: </w:t>
      </w:r>
      <w:proofErr w:type="gramStart"/>
      <w:r>
        <w:rPr>
          <w:iCs/>
        </w:rPr>
        <w:t>круглосуточная</w:t>
      </w:r>
      <w:proofErr w:type="gramEnd"/>
      <w:r>
        <w:rPr>
          <w:iCs/>
        </w:rPr>
        <w:t>, время реагирования – не более 60 минут с момента регистрации заявления Заказчика.</w:t>
      </w:r>
    </w:p>
    <w:p w14:paraId="00C9F053" w14:textId="77777777" w:rsidR="000A6211" w:rsidRDefault="000B2A97">
      <w:pPr>
        <w:numPr>
          <w:ilvl w:val="1"/>
          <w:numId w:val="13"/>
        </w:numPr>
        <w:shd w:val="clear" w:color="auto" w:fill="FFFFFF" w:themeFill="background1"/>
        <w:ind w:left="426" w:hanging="426"/>
        <w:jc w:val="both"/>
      </w:pPr>
      <w:r>
        <w:t>Наличие у Исполнителя специализированного Центра обработки данных.</w:t>
      </w:r>
    </w:p>
    <w:p w14:paraId="5E15452A" w14:textId="77777777" w:rsidR="000A6211" w:rsidRDefault="000B2A97">
      <w:pPr>
        <w:numPr>
          <w:ilvl w:val="1"/>
          <w:numId w:val="13"/>
        </w:numPr>
        <w:shd w:val="clear" w:color="auto" w:fill="FFFFFF" w:themeFill="background1"/>
        <w:ind w:left="426" w:hanging="426"/>
        <w:jc w:val="both"/>
      </w:pPr>
      <w:r>
        <w:t>Исполнитель обеспечивает круглосуточный мониторинг линий связи и состояния видеокамер, реагирует на аварийные события в течение 60 минут после обнаружения аварийной ситуации и приступает к их устранению.</w:t>
      </w:r>
    </w:p>
    <w:p w14:paraId="710B521E" w14:textId="77777777" w:rsidR="000A6211" w:rsidRDefault="000B2A97">
      <w:pPr>
        <w:numPr>
          <w:ilvl w:val="1"/>
          <w:numId w:val="13"/>
        </w:numPr>
        <w:shd w:val="clear" w:color="auto" w:fill="FFFFFF" w:themeFill="background1"/>
        <w:ind w:left="426" w:hanging="426"/>
        <w:jc w:val="both"/>
      </w:pPr>
      <w:r>
        <w:t>Предоставление канала передачи данных с минимальной пропускной способностью 2 Мбит/</w:t>
      </w:r>
      <w:proofErr w:type="gramStart"/>
      <w:r>
        <w:t>с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каждую камеру.</w:t>
      </w:r>
    </w:p>
    <w:p w14:paraId="5A5A49D9" w14:textId="77777777" w:rsidR="000A6211" w:rsidRDefault="000B2A97">
      <w:pPr>
        <w:numPr>
          <w:ilvl w:val="1"/>
          <w:numId w:val="13"/>
        </w:numPr>
        <w:shd w:val="clear" w:color="auto" w:fill="FFFFFF" w:themeFill="background1"/>
        <w:ind w:left="426" w:hanging="426"/>
        <w:jc w:val="both"/>
      </w:pPr>
      <w:r>
        <w:lastRenderedPageBreak/>
        <w:t>Наличие личного кабинета в сети Интернет на сайте Исполнителя для просмотра прямой трансляции и архивных видеозаписей сроком 30 календарных дней.</w:t>
      </w:r>
    </w:p>
    <w:p w14:paraId="54CFFAE6" w14:textId="77777777" w:rsidR="000A6211" w:rsidRDefault="000B2A97">
      <w:pPr>
        <w:numPr>
          <w:ilvl w:val="1"/>
          <w:numId w:val="13"/>
        </w:numPr>
        <w:shd w:val="clear" w:color="auto" w:fill="FFFFFF" w:themeFill="background1"/>
        <w:ind w:left="426" w:hanging="426"/>
        <w:jc w:val="both"/>
      </w:pPr>
      <w:r>
        <w:t>В системе должна быть предусмотрена возможность просматривать изображение с видеокамер на открытом сайте Исполнителя в режиме онлайн. Должна быть предусмотрена возможность сохранения фрагмента видеозаписи на USB-</w:t>
      </w:r>
      <w:proofErr w:type="spellStart"/>
      <w:r>
        <w:t>флеш</w:t>
      </w:r>
      <w:proofErr w:type="spellEnd"/>
      <w:r>
        <w:t xml:space="preserve"> носитель и возможность просмотра онлайн трансляции с любого устройства, имеющего доступ к сети Интернет.</w:t>
      </w:r>
    </w:p>
    <w:p w14:paraId="49D92711" w14:textId="68892A03" w:rsidR="000A6211" w:rsidRDefault="000B2A97">
      <w:pPr>
        <w:numPr>
          <w:ilvl w:val="1"/>
          <w:numId w:val="13"/>
        </w:numPr>
        <w:shd w:val="clear" w:color="auto" w:fill="FFFFFF" w:themeFill="background1"/>
        <w:ind w:left="426" w:hanging="426"/>
        <w:jc w:val="both"/>
      </w:pPr>
      <w:r>
        <w:t xml:space="preserve">Наличие облачного хранилища для записи сроком 30 календарных дней, хранения и круглосуточного предоставления онлайн доступа к видеозаписям с камер, расположенного в специализированном Центре обработки данных Исполнителя </w:t>
      </w:r>
    </w:p>
    <w:p w14:paraId="2ABC8507" w14:textId="77777777" w:rsidR="000A6211" w:rsidRDefault="000B2A97">
      <w:pPr>
        <w:numPr>
          <w:ilvl w:val="1"/>
          <w:numId w:val="13"/>
        </w:numPr>
        <w:shd w:val="clear" w:color="auto" w:fill="FFFFFF" w:themeFill="background1"/>
        <w:ind w:left="426" w:hanging="426"/>
        <w:jc w:val="both"/>
      </w:pPr>
      <w:r>
        <w:t xml:space="preserve">Технические характеристики: </w:t>
      </w:r>
    </w:p>
    <w:p w14:paraId="1D482CD2" w14:textId="77777777" w:rsidR="000A6211" w:rsidRDefault="000B2A97">
      <w:pPr>
        <w:shd w:val="clear" w:color="auto" w:fill="FFFFFF" w:themeFill="background1"/>
        <w:ind w:left="426" w:hanging="426"/>
        <w:jc w:val="both"/>
      </w:pPr>
      <w:r>
        <w:t xml:space="preserve">- Протокол передачи данных - </w:t>
      </w:r>
      <w:proofErr w:type="spellStart"/>
      <w:r>
        <w:t>Ethernet</w:t>
      </w:r>
      <w:proofErr w:type="spellEnd"/>
      <w:r>
        <w:t>.</w:t>
      </w:r>
    </w:p>
    <w:p w14:paraId="74EC2E81" w14:textId="77777777" w:rsidR="000A6211" w:rsidRDefault="000B2A97">
      <w:pPr>
        <w:shd w:val="clear" w:color="auto" w:fill="FFFFFF" w:themeFill="background1"/>
        <w:ind w:left="426" w:hanging="426"/>
        <w:jc w:val="both"/>
      </w:pPr>
      <w:r>
        <w:t xml:space="preserve">- Абонентский интерфейс - сетевой интерфейс оборудования Абонента (сетевая плата, сетевой порт маршрутизатора или коммутатора и т.п.) с 8P8C разъёмом при подключении с помощью кабеля «витая пара», поддерживающий работу по протоколу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100BASE-TX, </w:t>
      </w:r>
      <w:proofErr w:type="spellStart"/>
      <w:r>
        <w:t>Gigabit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1000BASE-T и поддерживающий работу по протоколу </w:t>
      </w:r>
      <w:proofErr w:type="spellStart"/>
      <w:r>
        <w:t>Gigabit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1000BASE-LX. Сетевой интерфейс, работающий по протоколу </w:t>
      </w:r>
      <w:proofErr w:type="spellStart"/>
      <w:r>
        <w:t>Gigabit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1000BASE-T, должен поддерживать функцию </w:t>
      </w:r>
      <w:proofErr w:type="spellStart"/>
      <w:r>
        <w:t>автоопределения</w:t>
      </w:r>
      <w:proofErr w:type="spellEnd"/>
      <w:r>
        <w:t xml:space="preserve"> протокола </w:t>
      </w:r>
      <w:proofErr w:type="spellStart"/>
      <w:r>
        <w:t>Ethernet</w:t>
      </w:r>
      <w:proofErr w:type="spellEnd"/>
      <w:r>
        <w:t xml:space="preserve">, в том числе протокола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Ethernet</w:t>
      </w:r>
      <w:proofErr w:type="spellEnd"/>
      <w:r>
        <w:t xml:space="preserve"> 100BASE-TX.</w:t>
      </w:r>
    </w:p>
    <w:p w14:paraId="23C1103D" w14:textId="77777777" w:rsidR="000A6211" w:rsidRDefault="000B2A97">
      <w:pPr>
        <w:numPr>
          <w:ilvl w:val="1"/>
          <w:numId w:val="13"/>
        </w:numPr>
        <w:shd w:val="clear" w:color="auto" w:fill="FFFFFF" w:themeFill="background1"/>
        <w:ind w:left="426" w:hanging="426"/>
        <w:jc w:val="both"/>
      </w:pPr>
      <w:r>
        <w:t xml:space="preserve">- Описание абонентской линии - кабель «витая пара» (UTP) категории 5 или 5e, </w:t>
      </w:r>
      <w:proofErr w:type="spellStart"/>
      <w:r>
        <w:t>раскроссированный</w:t>
      </w:r>
      <w:proofErr w:type="spellEnd"/>
      <w:r>
        <w:t xml:space="preserve"> в 8P8C розетку, или обжатый 8P8C коннектором по схеме EIA/TIA-568A либо EIA/TIA-568B.</w:t>
      </w:r>
    </w:p>
    <w:p w14:paraId="4098B3ED" w14:textId="77777777" w:rsidR="000A6211" w:rsidRDefault="000B2A97">
      <w:pPr>
        <w:numPr>
          <w:ilvl w:val="1"/>
          <w:numId w:val="13"/>
        </w:numPr>
        <w:shd w:val="clear" w:color="auto" w:fill="FFFFFF" w:themeFill="background1"/>
        <w:ind w:left="426" w:hanging="426"/>
        <w:jc w:val="both"/>
      </w:pPr>
      <w:r>
        <w:t xml:space="preserve"> В случае нарушения Исполнителем сроков устранения технической неисправности Заказчик имеет право выставить Исполнителю требование об уплате пени в размере 1% от стоимости ежемесячного абонентского обслуживания за </w:t>
      </w:r>
      <w:proofErr w:type="gramStart"/>
      <w:r>
        <w:t>каждый полный день</w:t>
      </w:r>
      <w:proofErr w:type="gramEnd"/>
      <w:r>
        <w:t xml:space="preserve"> просрочки.</w:t>
      </w:r>
    </w:p>
    <w:p w14:paraId="3D3B54AE" w14:textId="77777777" w:rsidR="000A6211" w:rsidRDefault="000A6211">
      <w:pPr>
        <w:shd w:val="clear" w:color="auto" w:fill="FFFFFF" w:themeFill="background1"/>
        <w:jc w:val="both"/>
      </w:pPr>
    </w:p>
    <w:p w14:paraId="282C58ED" w14:textId="77777777" w:rsidR="000A6211" w:rsidRDefault="000B2A97">
      <w:p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5. Организация просмотра и архива</w:t>
      </w:r>
    </w:p>
    <w:p w14:paraId="485C3B0A" w14:textId="77777777" w:rsidR="000A6211" w:rsidRDefault="000B2A97">
      <w:pPr>
        <w:shd w:val="clear" w:color="auto" w:fill="FFFFFF" w:themeFill="background1"/>
        <w:jc w:val="both"/>
      </w:pPr>
      <w:r>
        <w:t>Централизованный просмотр всех камер;</w:t>
      </w:r>
    </w:p>
    <w:p w14:paraId="1551B84A" w14:textId="77777777" w:rsidR="000A6211" w:rsidRDefault="000B2A97">
      <w:pPr>
        <w:shd w:val="clear" w:color="auto" w:fill="FFFFFF" w:themeFill="background1"/>
        <w:jc w:val="both"/>
      </w:pPr>
      <w:r>
        <w:t>Вывод изображения в центральный офис;</w:t>
      </w:r>
    </w:p>
    <w:p w14:paraId="7B17B78F" w14:textId="77777777" w:rsidR="000A6211" w:rsidRDefault="000B2A97">
      <w:pPr>
        <w:shd w:val="clear" w:color="auto" w:fill="FFFFFF" w:themeFill="background1"/>
        <w:jc w:val="both"/>
      </w:pPr>
      <w:r>
        <w:t>Просмотр архива;</w:t>
      </w:r>
    </w:p>
    <w:p w14:paraId="57E9F07E" w14:textId="77777777" w:rsidR="000A6211" w:rsidRDefault="000B2A97">
      <w:pPr>
        <w:shd w:val="clear" w:color="auto" w:fill="FFFFFF" w:themeFill="background1"/>
        <w:jc w:val="both"/>
      </w:pPr>
      <w:r>
        <w:t>Удаленный доступ через ПК и мобильное устройство;</w:t>
      </w:r>
    </w:p>
    <w:p w14:paraId="44BC023E" w14:textId="77777777" w:rsidR="000A6211" w:rsidRDefault="000B2A97">
      <w:pPr>
        <w:shd w:val="clear" w:color="auto" w:fill="FFFFFF" w:themeFill="background1"/>
        <w:jc w:val="both"/>
      </w:pPr>
      <w:r>
        <w:t>Рекомендуемый способ реализации:</w:t>
      </w:r>
    </w:p>
    <w:p w14:paraId="7BAED0A6" w14:textId="77777777" w:rsidR="000A6211" w:rsidRDefault="000B2A97">
      <w:pPr>
        <w:shd w:val="clear" w:color="auto" w:fill="FFFFFF" w:themeFill="background1"/>
        <w:jc w:val="both"/>
      </w:pPr>
      <w:r>
        <w:t xml:space="preserve">Использование </w:t>
      </w:r>
      <w:proofErr w:type="gramStart"/>
      <w:r>
        <w:t>существующей</w:t>
      </w:r>
      <w:proofErr w:type="gramEnd"/>
      <w:r>
        <w:t xml:space="preserve"> ІР-сети;</w:t>
      </w:r>
    </w:p>
    <w:p w14:paraId="7C875F1F" w14:textId="77777777" w:rsidR="000A6211" w:rsidRDefault="000B2A97">
      <w:pPr>
        <w:shd w:val="clear" w:color="auto" w:fill="FFFFFF" w:themeFill="background1"/>
        <w:jc w:val="both"/>
      </w:pPr>
      <w:r>
        <w:t>Организация выделенных коммуникационных узлов.</w:t>
      </w:r>
    </w:p>
    <w:p w14:paraId="70591AF9" w14:textId="77777777" w:rsidR="000A6211" w:rsidRDefault="000A6211">
      <w:pPr>
        <w:shd w:val="clear" w:color="auto" w:fill="FFFFFF" w:themeFill="background1"/>
        <w:jc w:val="both"/>
        <w:rPr>
          <w:b/>
          <w:bCs/>
        </w:rPr>
      </w:pPr>
    </w:p>
    <w:p w14:paraId="256CC642" w14:textId="77777777" w:rsidR="000A6211" w:rsidRDefault="000B2A97">
      <w:p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6. Перечень материалов</w:t>
      </w:r>
    </w:p>
    <w:p w14:paraId="58FE98EF" w14:textId="77777777" w:rsidR="000A6211" w:rsidRDefault="000B2A97">
      <w:pPr>
        <w:shd w:val="clear" w:color="auto" w:fill="FFFFFF" w:themeFill="background1"/>
        <w:jc w:val="both"/>
      </w:pPr>
      <w:r>
        <w:t>Распределительные коробки;</w:t>
      </w:r>
    </w:p>
    <w:p w14:paraId="3A3DE330" w14:textId="77777777" w:rsidR="000A6211" w:rsidRDefault="000B2A97">
      <w:pPr>
        <w:shd w:val="clear" w:color="auto" w:fill="FFFFFF" w:themeFill="background1"/>
        <w:jc w:val="both"/>
      </w:pPr>
      <w:r>
        <w:t>Коннекторы RJ-45;</w:t>
      </w:r>
    </w:p>
    <w:p w14:paraId="73418486" w14:textId="77777777" w:rsidR="000A6211" w:rsidRDefault="000B2A97">
      <w:pPr>
        <w:shd w:val="clear" w:color="auto" w:fill="FFFFFF" w:themeFill="background1"/>
        <w:jc w:val="both"/>
      </w:pPr>
      <w:r>
        <w:t>Кабельная продукция;</w:t>
      </w:r>
    </w:p>
    <w:p w14:paraId="3385EB96" w14:textId="77777777" w:rsidR="000A6211" w:rsidRDefault="000B2A97">
      <w:pPr>
        <w:shd w:val="clear" w:color="auto" w:fill="FFFFFF" w:themeFill="background1"/>
        <w:jc w:val="both"/>
      </w:pPr>
      <w:r>
        <w:t xml:space="preserve">Оптические </w:t>
      </w:r>
      <w:proofErr w:type="spellStart"/>
      <w:r>
        <w:t>патчкорды</w:t>
      </w:r>
      <w:proofErr w:type="spellEnd"/>
      <w:r>
        <w:t>;</w:t>
      </w:r>
    </w:p>
    <w:p w14:paraId="33ABAA57" w14:textId="77777777" w:rsidR="000A6211" w:rsidRDefault="000B2A97">
      <w:pPr>
        <w:shd w:val="clear" w:color="auto" w:fill="FFFFFF" w:themeFill="background1"/>
        <w:jc w:val="both"/>
      </w:pPr>
      <w:r>
        <w:t>Оптические муфты;</w:t>
      </w:r>
    </w:p>
    <w:p w14:paraId="5BB2A512" w14:textId="77777777" w:rsidR="000A6211" w:rsidRDefault="000B2A97">
      <w:pPr>
        <w:shd w:val="clear" w:color="auto" w:fill="FFFFFF" w:themeFill="background1"/>
        <w:jc w:val="both"/>
      </w:pPr>
      <w:r>
        <w:t>Коммутаторы;</w:t>
      </w:r>
    </w:p>
    <w:p w14:paraId="6F7378BB" w14:textId="77777777" w:rsidR="000A6211" w:rsidRDefault="000B2A97">
      <w:pPr>
        <w:shd w:val="clear" w:color="auto" w:fill="FFFFFF" w:themeFill="background1"/>
        <w:jc w:val="both"/>
      </w:pPr>
      <w:proofErr w:type="spellStart"/>
      <w:r>
        <w:t>РоЕ</w:t>
      </w:r>
      <w:proofErr w:type="spellEnd"/>
      <w:r>
        <w:t>-коммутаторы;</w:t>
      </w:r>
    </w:p>
    <w:p w14:paraId="3BEB8BEE" w14:textId="77777777" w:rsidR="000A6211" w:rsidRDefault="000B2A97">
      <w:pPr>
        <w:shd w:val="clear" w:color="auto" w:fill="FFFFFF" w:themeFill="background1"/>
        <w:jc w:val="both"/>
      </w:pPr>
      <w:r>
        <w:t>Шкаф коммуникационный;</w:t>
      </w:r>
    </w:p>
    <w:p w14:paraId="5663F5D0" w14:textId="77777777" w:rsidR="000A6211" w:rsidRDefault="000B2A97">
      <w:pPr>
        <w:shd w:val="clear" w:color="auto" w:fill="FFFFFF" w:themeFill="background1"/>
        <w:jc w:val="both"/>
      </w:pPr>
      <w:r>
        <w:t>ИБП;</w:t>
      </w:r>
    </w:p>
    <w:p w14:paraId="53DA09EC" w14:textId="77777777" w:rsidR="000A6211" w:rsidRDefault="000B2A97">
      <w:pPr>
        <w:shd w:val="clear" w:color="auto" w:fill="FFFFFF" w:themeFill="background1"/>
        <w:jc w:val="both"/>
      </w:pPr>
      <w:r>
        <w:t>Расходные материалы;</w:t>
      </w:r>
    </w:p>
    <w:p w14:paraId="6EBB8902" w14:textId="77777777" w:rsidR="000A6211" w:rsidRDefault="000B2A97">
      <w:pPr>
        <w:shd w:val="clear" w:color="auto" w:fill="FFFFFF" w:themeFill="background1"/>
        <w:jc w:val="both"/>
      </w:pPr>
      <w:r>
        <w:t>Крепеж.</w:t>
      </w:r>
    </w:p>
    <w:p w14:paraId="2B840F9C" w14:textId="77777777" w:rsidR="000A6211" w:rsidRDefault="000B2A97">
      <w:pPr>
        <w:shd w:val="clear" w:color="auto" w:fill="FFFFFF" w:themeFill="background1"/>
        <w:ind w:right="-5"/>
        <w:jc w:val="both"/>
      </w:pPr>
      <w:r>
        <w:rPr>
          <w:b/>
        </w:rPr>
        <w:t>7. Требования к электропитанию и заземлению.</w:t>
      </w:r>
    </w:p>
    <w:p w14:paraId="04578D25" w14:textId="77777777" w:rsidR="000A6211" w:rsidRDefault="000B2A97">
      <w:pPr>
        <w:shd w:val="clear" w:color="auto" w:fill="FFFFFF" w:themeFill="background1"/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right="-5"/>
        <w:jc w:val="both"/>
      </w:pPr>
      <w:r>
        <w:t>Система видеонаблюдения должна быть запитана от электрической сети 220</w:t>
      </w:r>
      <w:r>
        <w:rPr>
          <w:lang w:val="en-US"/>
        </w:rPr>
        <w:t>V</w:t>
      </w:r>
      <w:r>
        <w:t xml:space="preserve">. </w:t>
      </w:r>
    </w:p>
    <w:p w14:paraId="2DCE8422" w14:textId="77777777" w:rsidR="000A6211" w:rsidRDefault="000A6211">
      <w:pPr>
        <w:shd w:val="clear" w:color="auto" w:fill="FFFFFF" w:themeFill="background1"/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right="-5"/>
        <w:jc w:val="both"/>
      </w:pPr>
    </w:p>
    <w:p w14:paraId="27C59169" w14:textId="77777777" w:rsidR="00016330" w:rsidRDefault="00016330">
      <w:pPr>
        <w:shd w:val="clear" w:color="auto" w:fill="FFFFFF" w:themeFill="background1"/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right="-5"/>
        <w:jc w:val="both"/>
        <w:rPr>
          <w:b/>
        </w:rPr>
      </w:pPr>
    </w:p>
    <w:p w14:paraId="61683EDC" w14:textId="77777777" w:rsidR="00016330" w:rsidRDefault="00016330">
      <w:pPr>
        <w:shd w:val="clear" w:color="auto" w:fill="FFFFFF" w:themeFill="background1"/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right="-5"/>
        <w:jc w:val="both"/>
        <w:rPr>
          <w:b/>
        </w:rPr>
      </w:pPr>
    </w:p>
    <w:p w14:paraId="77407654" w14:textId="77777777" w:rsidR="00016330" w:rsidRDefault="00016330">
      <w:pPr>
        <w:shd w:val="clear" w:color="auto" w:fill="FFFFFF" w:themeFill="background1"/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right="-5"/>
        <w:jc w:val="both"/>
        <w:rPr>
          <w:b/>
        </w:rPr>
      </w:pPr>
    </w:p>
    <w:p w14:paraId="66AFCEF6" w14:textId="77777777" w:rsidR="000A6211" w:rsidRDefault="000B2A97">
      <w:pPr>
        <w:shd w:val="clear" w:color="auto" w:fill="FFFFFF" w:themeFill="background1"/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right="-5"/>
        <w:jc w:val="both"/>
      </w:pPr>
      <w:r>
        <w:rPr>
          <w:b/>
        </w:rPr>
        <w:lastRenderedPageBreak/>
        <w:t>8. Требования по безопасности.</w:t>
      </w:r>
    </w:p>
    <w:p w14:paraId="01A39F91" w14:textId="77777777" w:rsidR="000A6211" w:rsidRDefault="000B2A97">
      <w:pPr>
        <w:shd w:val="clear" w:color="auto" w:fill="FFFFFF" w:themeFill="background1"/>
        <w:tabs>
          <w:tab w:val="left" w:pos="1046"/>
          <w:tab w:val="left" w:pos="4997"/>
          <w:tab w:val="left" w:pos="5812"/>
          <w:tab w:val="left" w:pos="7262"/>
          <w:tab w:val="left" w:pos="7534"/>
          <w:tab w:val="left" w:pos="8985"/>
          <w:tab w:val="left" w:pos="9257"/>
        </w:tabs>
        <w:ind w:right="-5"/>
        <w:jc w:val="both"/>
      </w:pPr>
      <w:r>
        <w:t>Организационно-технические мероприятия должны обеспечивать безаварийность и безопасность работы. Элементы системы видеонаблюдения должны соответствовать требованиям электробезопасности в соответствии с действующими нормами и правилами РФ.</w:t>
      </w:r>
    </w:p>
    <w:p w14:paraId="7D2D3C3D" w14:textId="77777777" w:rsidR="000A6211" w:rsidRDefault="000A6211">
      <w:pPr>
        <w:shd w:val="clear" w:color="auto" w:fill="FFFFFF" w:themeFill="background1"/>
        <w:jc w:val="both"/>
      </w:pPr>
    </w:p>
    <w:p w14:paraId="4B6CE3B3" w14:textId="77777777" w:rsidR="000A6211" w:rsidRDefault="000B2A97">
      <w:p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9. Состав технической документации</w:t>
      </w:r>
    </w:p>
    <w:p w14:paraId="2B6832DB" w14:textId="77777777" w:rsidR="000A6211" w:rsidRDefault="000B2A97">
      <w:pPr>
        <w:shd w:val="clear" w:color="auto" w:fill="FFFFFF" w:themeFill="background1"/>
        <w:jc w:val="both"/>
      </w:pPr>
      <w:r>
        <w:t>В состав технической документации входит:</w:t>
      </w:r>
    </w:p>
    <w:p w14:paraId="5773B374" w14:textId="77777777" w:rsidR="000A6211" w:rsidRDefault="000B2A97">
      <w:pPr>
        <w:shd w:val="clear" w:color="auto" w:fill="FFFFFF" w:themeFill="background1"/>
        <w:jc w:val="both"/>
      </w:pPr>
      <w:r>
        <w:t>Техническое обследование объекта</w:t>
      </w:r>
    </w:p>
    <w:p w14:paraId="0CB85651" w14:textId="77777777" w:rsidR="000A6211" w:rsidRDefault="000B2A97">
      <w:pPr>
        <w:shd w:val="clear" w:color="auto" w:fill="FFFFFF" w:themeFill="background1"/>
        <w:jc w:val="both"/>
      </w:pPr>
      <w:r>
        <w:t>- обследование существующей инфраструктуры;</w:t>
      </w:r>
    </w:p>
    <w:p w14:paraId="16D4077E" w14:textId="77777777" w:rsidR="000A6211" w:rsidRDefault="000B2A97">
      <w:pPr>
        <w:shd w:val="clear" w:color="auto" w:fill="FFFFFF" w:themeFill="background1"/>
        <w:jc w:val="both"/>
      </w:pPr>
      <w:r>
        <w:t>- обследование кабельных трасс;</w:t>
      </w:r>
    </w:p>
    <w:p w14:paraId="5F302ABD" w14:textId="77777777" w:rsidR="000A6211" w:rsidRDefault="000B2A97">
      <w:pPr>
        <w:shd w:val="clear" w:color="auto" w:fill="FFFFFF" w:themeFill="background1"/>
        <w:jc w:val="both"/>
      </w:pPr>
      <w:r>
        <w:t>- обследование ВОЛС;</w:t>
      </w:r>
    </w:p>
    <w:p w14:paraId="55E476D1" w14:textId="77777777" w:rsidR="000A6211" w:rsidRDefault="000B2A97">
      <w:pPr>
        <w:shd w:val="clear" w:color="auto" w:fill="FFFFFF" w:themeFill="background1"/>
        <w:jc w:val="both"/>
      </w:pPr>
      <w:r>
        <w:t>- обследование узлов связи;</w:t>
      </w:r>
    </w:p>
    <w:p w14:paraId="38AF07D1" w14:textId="77777777" w:rsidR="000A6211" w:rsidRDefault="000B2A97">
      <w:pPr>
        <w:shd w:val="clear" w:color="auto" w:fill="FFFFFF" w:themeFill="background1"/>
        <w:jc w:val="both"/>
      </w:pPr>
      <w:r>
        <w:t>- обследование шкафов и коммутационного оборудования;</w:t>
      </w:r>
    </w:p>
    <w:p w14:paraId="2DCBB93D" w14:textId="77777777" w:rsidR="000A6211" w:rsidRDefault="000B2A97">
      <w:pPr>
        <w:shd w:val="clear" w:color="auto" w:fill="FFFFFF" w:themeFill="background1"/>
        <w:jc w:val="both"/>
      </w:pPr>
      <w:r>
        <w:t xml:space="preserve">- </w:t>
      </w:r>
      <w:proofErr w:type="spellStart"/>
      <w:r>
        <w:t>фотофиксация</w:t>
      </w:r>
      <w:proofErr w:type="spellEnd"/>
      <w:r>
        <w:t>.</w:t>
      </w:r>
    </w:p>
    <w:p w14:paraId="7B8E2A9B" w14:textId="77777777" w:rsidR="000A6211" w:rsidRDefault="000B2A97">
      <w:pPr>
        <w:shd w:val="clear" w:color="auto" w:fill="FFFFFF" w:themeFill="background1"/>
        <w:jc w:val="both"/>
      </w:pPr>
      <w:r>
        <w:t>Исполнительная документация</w:t>
      </w:r>
    </w:p>
    <w:p w14:paraId="18056729" w14:textId="77777777" w:rsidR="000A6211" w:rsidRDefault="000B2A97">
      <w:pPr>
        <w:shd w:val="clear" w:color="auto" w:fill="FFFFFF" w:themeFill="background1"/>
        <w:jc w:val="both"/>
      </w:pPr>
      <w:r>
        <w:t>- актуальная схема топологии сети;</w:t>
      </w:r>
    </w:p>
    <w:p w14:paraId="22534446" w14:textId="77777777" w:rsidR="000A6211" w:rsidRDefault="000B2A97">
      <w:pPr>
        <w:shd w:val="clear" w:color="auto" w:fill="FFFFFF" w:themeFill="background1"/>
        <w:jc w:val="both"/>
      </w:pPr>
      <w:r>
        <w:t>- схема размещения камер;</w:t>
      </w:r>
    </w:p>
    <w:p w14:paraId="6F6EE3A1" w14:textId="77777777" w:rsidR="000A6211" w:rsidRDefault="000B2A97">
      <w:pPr>
        <w:shd w:val="clear" w:color="auto" w:fill="FFFFFF" w:themeFill="background1"/>
        <w:jc w:val="both"/>
      </w:pPr>
      <w:r>
        <w:t>- схема ВОЛС;</w:t>
      </w:r>
    </w:p>
    <w:p w14:paraId="0C1F8C28" w14:textId="77777777" w:rsidR="000A6211" w:rsidRDefault="000B2A97">
      <w:pPr>
        <w:shd w:val="clear" w:color="auto" w:fill="FFFFFF" w:themeFill="background1"/>
        <w:jc w:val="both"/>
      </w:pPr>
      <w:r>
        <w:t>- схема коммуникационных узлов;</w:t>
      </w:r>
    </w:p>
    <w:p w14:paraId="315086F7" w14:textId="77777777" w:rsidR="000A6211" w:rsidRDefault="000B2A97">
      <w:pPr>
        <w:shd w:val="clear" w:color="auto" w:fill="FFFFFF" w:themeFill="background1"/>
        <w:jc w:val="both"/>
      </w:pPr>
      <w:r>
        <w:t>- схема подключения оборудования;</w:t>
      </w:r>
    </w:p>
    <w:p w14:paraId="7956808D" w14:textId="77777777" w:rsidR="000A6211" w:rsidRDefault="000B2A97">
      <w:pPr>
        <w:shd w:val="clear" w:color="auto" w:fill="FFFFFF" w:themeFill="background1"/>
        <w:jc w:val="both"/>
      </w:pPr>
      <w:r>
        <w:t>- схема электропитания узлов;</w:t>
      </w:r>
    </w:p>
    <w:p w14:paraId="068EA4BA" w14:textId="77777777" w:rsidR="000A6211" w:rsidRDefault="000B2A97">
      <w:pPr>
        <w:shd w:val="clear" w:color="auto" w:fill="FFFFFF" w:themeFill="background1"/>
        <w:jc w:val="both"/>
      </w:pPr>
      <w:r>
        <w:t>- исполнительные схемы трасс.</w:t>
      </w:r>
    </w:p>
    <w:p w14:paraId="29521EA8" w14:textId="77777777" w:rsidR="000A6211" w:rsidRDefault="000B2A97">
      <w:pPr>
        <w:shd w:val="clear" w:color="auto" w:fill="FFFFFF" w:themeFill="background1"/>
        <w:jc w:val="both"/>
      </w:pPr>
      <w:r>
        <w:t>Кабельный журнал</w:t>
      </w:r>
    </w:p>
    <w:p w14:paraId="4E6ED784" w14:textId="77777777" w:rsidR="000A6211" w:rsidRDefault="000B2A97">
      <w:pPr>
        <w:shd w:val="clear" w:color="auto" w:fill="FFFFFF" w:themeFill="background1"/>
        <w:jc w:val="both"/>
      </w:pPr>
      <w:r>
        <w:t>- маркировка линий;</w:t>
      </w:r>
    </w:p>
    <w:p w14:paraId="0D4EBD8B" w14:textId="77777777" w:rsidR="000A6211" w:rsidRDefault="000B2A97">
      <w:pPr>
        <w:shd w:val="clear" w:color="auto" w:fill="FFFFFF" w:themeFill="background1"/>
        <w:jc w:val="both"/>
      </w:pPr>
      <w:r>
        <w:t>- описание кабельных трасс;</w:t>
      </w:r>
    </w:p>
    <w:p w14:paraId="20CA4820" w14:textId="77777777" w:rsidR="000A6211" w:rsidRDefault="000B2A97">
      <w:pPr>
        <w:shd w:val="clear" w:color="auto" w:fill="FFFFFF" w:themeFill="background1"/>
        <w:jc w:val="both"/>
      </w:pPr>
      <w:r>
        <w:t>- информация по портам коммутаторов;</w:t>
      </w:r>
    </w:p>
    <w:p w14:paraId="0B3DCA2C" w14:textId="77777777" w:rsidR="000A6211" w:rsidRDefault="000B2A97">
      <w:pPr>
        <w:shd w:val="clear" w:color="auto" w:fill="FFFFFF" w:themeFill="background1"/>
        <w:jc w:val="both"/>
      </w:pPr>
      <w:r>
        <w:t>- информация по коммутационным шкафам;</w:t>
      </w:r>
    </w:p>
    <w:p w14:paraId="5C81A597" w14:textId="77777777" w:rsidR="000A6211" w:rsidRDefault="000B2A97">
      <w:pPr>
        <w:shd w:val="clear" w:color="auto" w:fill="FFFFFF" w:themeFill="background1"/>
        <w:jc w:val="both"/>
      </w:pPr>
      <w:r>
        <w:t>- таблица соответствия камер и линий;</w:t>
      </w:r>
    </w:p>
    <w:p w14:paraId="74BA871E" w14:textId="77777777" w:rsidR="000A6211" w:rsidRDefault="000B2A97">
      <w:pPr>
        <w:shd w:val="clear" w:color="auto" w:fill="FFFFFF" w:themeFill="background1"/>
        <w:jc w:val="both"/>
      </w:pPr>
      <w:r>
        <w:t>- длины трасс</w:t>
      </w:r>
    </w:p>
    <w:p w14:paraId="32DE6E01" w14:textId="77777777" w:rsidR="000A6211" w:rsidRDefault="000B2A97">
      <w:pPr>
        <w:shd w:val="clear" w:color="auto" w:fill="FFFFFF" w:themeFill="background1"/>
        <w:jc w:val="both"/>
      </w:pPr>
      <w:r>
        <w:t>- типы кабеля;</w:t>
      </w:r>
    </w:p>
    <w:p w14:paraId="1A2EE99E" w14:textId="77777777" w:rsidR="000A6211" w:rsidRDefault="000B2A97">
      <w:pPr>
        <w:shd w:val="clear" w:color="auto" w:fill="FFFFFF" w:themeFill="background1"/>
        <w:jc w:val="both"/>
      </w:pPr>
      <w:r>
        <w:t>- типы оборудования.</w:t>
      </w:r>
    </w:p>
    <w:p w14:paraId="14C5104B" w14:textId="77777777" w:rsidR="000A6211" w:rsidRDefault="000B2A97">
      <w:pPr>
        <w:shd w:val="clear" w:color="auto" w:fill="FFFFFF" w:themeFill="background1"/>
        <w:jc w:val="both"/>
      </w:pPr>
      <w:r>
        <w:t>Таблицы оборудования</w:t>
      </w:r>
    </w:p>
    <w:p w14:paraId="670EC212" w14:textId="77777777" w:rsidR="000A6211" w:rsidRDefault="000B2A97">
      <w:pPr>
        <w:shd w:val="clear" w:color="auto" w:fill="FFFFFF" w:themeFill="background1"/>
        <w:jc w:val="both"/>
      </w:pPr>
      <w:r>
        <w:t>- перечень камер;</w:t>
      </w:r>
    </w:p>
    <w:p w14:paraId="3C38088D" w14:textId="77777777" w:rsidR="000A6211" w:rsidRDefault="000B2A97">
      <w:pPr>
        <w:shd w:val="clear" w:color="auto" w:fill="FFFFFF" w:themeFill="background1"/>
        <w:jc w:val="both"/>
      </w:pPr>
      <w:r>
        <w:t>- перечень регистраторов;</w:t>
      </w:r>
    </w:p>
    <w:p w14:paraId="4CACE529" w14:textId="77777777" w:rsidR="000A6211" w:rsidRDefault="000B2A97">
      <w:pPr>
        <w:shd w:val="clear" w:color="auto" w:fill="FFFFFF" w:themeFill="background1"/>
        <w:jc w:val="both"/>
      </w:pPr>
      <w:r>
        <w:t>- перечень коммутаторов;</w:t>
      </w:r>
    </w:p>
    <w:p w14:paraId="1FE02ADE" w14:textId="77777777" w:rsidR="000A6211" w:rsidRDefault="000B2A97">
      <w:pPr>
        <w:shd w:val="clear" w:color="auto" w:fill="FFFFFF" w:themeFill="background1"/>
        <w:jc w:val="both"/>
      </w:pPr>
      <w:r>
        <w:t>- перечень оптических муфт;</w:t>
      </w:r>
    </w:p>
    <w:p w14:paraId="75D9395F" w14:textId="77777777" w:rsidR="000A6211" w:rsidRDefault="000B2A97">
      <w:pPr>
        <w:shd w:val="clear" w:color="auto" w:fill="FFFFFF" w:themeFill="background1"/>
        <w:jc w:val="both"/>
      </w:pPr>
      <w:r>
        <w:t>- перечень коммуникационных шкафов;</w:t>
      </w:r>
    </w:p>
    <w:p w14:paraId="297AF098" w14:textId="77777777" w:rsidR="000A6211" w:rsidRDefault="000B2A97">
      <w:pPr>
        <w:shd w:val="clear" w:color="auto" w:fill="FFFFFF" w:themeFill="background1"/>
        <w:jc w:val="both"/>
      </w:pPr>
      <w:r>
        <w:t>- ІР-адресация;</w:t>
      </w:r>
    </w:p>
    <w:p w14:paraId="6C6CAD17" w14:textId="77777777" w:rsidR="000A6211" w:rsidRDefault="000B2A97">
      <w:pPr>
        <w:shd w:val="clear" w:color="auto" w:fill="FFFFFF" w:themeFill="background1"/>
        <w:jc w:val="both"/>
      </w:pPr>
      <w:r>
        <w:t>- параметры подключения.</w:t>
      </w:r>
    </w:p>
    <w:p w14:paraId="20393C33" w14:textId="77777777" w:rsidR="000A6211" w:rsidRDefault="000B2A97">
      <w:pPr>
        <w:shd w:val="clear" w:color="auto" w:fill="FFFFFF" w:themeFill="background1"/>
        <w:jc w:val="both"/>
      </w:pPr>
      <w:r>
        <w:t>Документация по эксплуатации</w:t>
      </w:r>
    </w:p>
    <w:p w14:paraId="4EC73948" w14:textId="77777777" w:rsidR="000A6211" w:rsidRDefault="000B2A97">
      <w:pPr>
        <w:shd w:val="clear" w:color="auto" w:fill="FFFFFF" w:themeFill="background1"/>
        <w:jc w:val="both"/>
      </w:pPr>
      <w:r>
        <w:t>- инструкция по работе с системой;</w:t>
      </w:r>
    </w:p>
    <w:p w14:paraId="4BED674E" w14:textId="77777777" w:rsidR="000A6211" w:rsidRDefault="000B2A97">
      <w:pPr>
        <w:shd w:val="clear" w:color="auto" w:fill="FFFFFF" w:themeFill="background1"/>
        <w:jc w:val="both"/>
      </w:pPr>
      <w:r>
        <w:t>- инструкция по удаленному доступу;</w:t>
      </w:r>
    </w:p>
    <w:p w14:paraId="6DA1079B" w14:textId="77777777" w:rsidR="000A6211" w:rsidRDefault="000B2A97">
      <w:pPr>
        <w:shd w:val="clear" w:color="auto" w:fill="FFFFFF" w:themeFill="background1"/>
        <w:jc w:val="both"/>
      </w:pPr>
      <w:r>
        <w:t>- инструкция по просмотру архива;</w:t>
      </w:r>
    </w:p>
    <w:p w14:paraId="55ADB134" w14:textId="77777777" w:rsidR="000A6211" w:rsidRDefault="000B2A97">
      <w:pPr>
        <w:shd w:val="clear" w:color="auto" w:fill="FFFFFF" w:themeFill="background1"/>
        <w:jc w:val="both"/>
      </w:pPr>
      <w:r>
        <w:t>- рекомендации по обслуживанию.</w:t>
      </w:r>
    </w:p>
    <w:p w14:paraId="03740750" w14:textId="77777777" w:rsidR="000A6211" w:rsidRDefault="000B2A97">
      <w:pPr>
        <w:shd w:val="clear" w:color="auto" w:fill="FFFFFF" w:themeFill="background1"/>
        <w:jc w:val="both"/>
      </w:pPr>
      <w:r>
        <w:t>Формат предоставления документации Заказчику</w:t>
      </w:r>
    </w:p>
    <w:p w14:paraId="15493F5D" w14:textId="77777777" w:rsidR="000A6211" w:rsidRDefault="000B2A97">
      <w:pPr>
        <w:shd w:val="clear" w:color="auto" w:fill="FFFFFF" w:themeFill="background1"/>
        <w:jc w:val="both"/>
        <w:rPr>
          <w:lang w:val="en-US"/>
        </w:rPr>
      </w:pPr>
      <w:r>
        <w:rPr>
          <w:lang w:val="en-US"/>
        </w:rPr>
        <w:t>- PDF;</w:t>
      </w:r>
    </w:p>
    <w:p w14:paraId="36108836" w14:textId="77777777" w:rsidR="000A6211" w:rsidRDefault="000B2A97">
      <w:pPr>
        <w:shd w:val="clear" w:color="auto" w:fill="FFFFFF" w:themeFill="background1"/>
        <w:jc w:val="both"/>
        <w:rPr>
          <w:lang w:val="en-US"/>
        </w:rPr>
      </w:pPr>
      <w:r>
        <w:rPr>
          <w:lang w:val="en-US"/>
        </w:rPr>
        <w:t>- Excel;</w:t>
      </w:r>
    </w:p>
    <w:p w14:paraId="334646A6" w14:textId="77777777" w:rsidR="000A6211" w:rsidRDefault="000B2A97">
      <w:pPr>
        <w:shd w:val="clear" w:color="auto" w:fill="FFFFFF" w:themeFill="background1"/>
        <w:jc w:val="both"/>
        <w:rPr>
          <w:lang w:val="en-US"/>
        </w:rPr>
      </w:pPr>
      <w:r>
        <w:rPr>
          <w:lang w:val="en-US"/>
        </w:rPr>
        <w:t xml:space="preserve">- JPEG/PNG </w:t>
      </w:r>
      <w:r>
        <w:t>схемы</w:t>
      </w:r>
      <w:r>
        <w:rPr>
          <w:lang w:val="en-US"/>
        </w:rPr>
        <w:t>;</w:t>
      </w:r>
    </w:p>
    <w:p w14:paraId="2A112FA3" w14:textId="77777777" w:rsidR="000A6211" w:rsidRDefault="000B2A97">
      <w:pPr>
        <w:shd w:val="clear" w:color="auto" w:fill="FFFFFF" w:themeFill="background1"/>
        <w:jc w:val="both"/>
      </w:pPr>
      <w:r>
        <w:t>- редактируемые исходники.</w:t>
      </w:r>
    </w:p>
    <w:p w14:paraId="705D582E" w14:textId="77777777" w:rsidR="000A6211" w:rsidRDefault="000A6211">
      <w:pPr>
        <w:shd w:val="clear" w:color="auto" w:fill="FFFFFF" w:themeFill="background1"/>
        <w:jc w:val="both"/>
      </w:pPr>
    </w:p>
    <w:p w14:paraId="480CBFFE" w14:textId="77777777" w:rsidR="000A6211" w:rsidRDefault="000B2A97">
      <w:pPr>
        <w:shd w:val="clear" w:color="auto" w:fill="FFFFFF" w:themeFill="background1"/>
      </w:pPr>
      <w:r>
        <w:t xml:space="preserve"> </w:t>
      </w:r>
    </w:p>
    <w:p w14:paraId="2C2E40AD" w14:textId="77777777" w:rsidR="000A6211" w:rsidRDefault="000A6211">
      <w:pPr>
        <w:shd w:val="clear" w:color="auto" w:fill="FFFFFF" w:themeFill="background1"/>
        <w:jc w:val="both"/>
      </w:pPr>
    </w:p>
    <w:sectPr w:rsidR="000A6211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10039" w14:textId="77777777" w:rsidR="007F76EC" w:rsidRDefault="007F76EC">
      <w:r>
        <w:separator/>
      </w:r>
    </w:p>
  </w:endnote>
  <w:endnote w:type="continuationSeparator" w:id="0">
    <w:p w14:paraId="085D63E6" w14:textId="77777777" w:rsidR="007F76EC" w:rsidRDefault="007F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BE85E" w14:textId="77777777" w:rsidR="007F76EC" w:rsidRDefault="007F76EC">
      <w:r>
        <w:separator/>
      </w:r>
    </w:p>
  </w:footnote>
  <w:footnote w:type="continuationSeparator" w:id="0">
    <w:p w14:paraId="2BACD9A6" w14:textId="77777777" w:rsidR="007F76EC" w:rsidRDefault="007F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981"/>
    <w:multiLevelType w:val="multilevel"/>
    <w:tmpl w:val="21762E40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6E7AAE"/>
    <w:multiLevelType w:val="hybridMultilevel"/>
    <w:tmpl w:val="6BFE769A"/>
    <w:lvl w:ilvl="0" w:tplc="6AB64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6C6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4C6D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8E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665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6BE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4A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EC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C80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41D63"/>
    <w:multiLevelType w:val="hybridMultilevel"/>
    <w:tmpl w:val="3B16421A"/>
    <w:lvl w:ilvl="0" w:tplc="4E2C4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46BA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655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FEC9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82D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EE32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0625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FAFA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5C2A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7485CF2"/>
    <w:multiLevelType w:val="hybridMultilevel"/>
    <w:tmpl w:val="0178C22E"/>
    <w:lvl w:ilvl="0" w:tplc="D840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84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003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B28E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C1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3093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140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4FE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E3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C1DD3"/>
    <w:multiLevelType w:val="hybridMultilevel"/>
    <w:tmpl w:val="CCD480DE"/>
    <w:lvl w:ilvl="0" w:tplc="38DE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D082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76C6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2836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3A2B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9656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0E9A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AA8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BA18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C4E8C"/>
    <w:multiLevelType w:val="hybridMultilevel"/>
    <w:tmpl w:val="35B6D23E"/>
    <w:lvl w:ilvl="0" w:tplc="3DF098AC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  <w:lvl w:ilvl="1" w:tplc="ABC41F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5EF9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4A71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48C2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0431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102F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E0FD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78A0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3AE057E"/>
    <w:multiLevelType w:val="multilevel"/>
    <w:tmpl w:val="BD808562"/>
    <w:lvl w:ilvl="0">
      <w:start w:val="8"/>
      <w:numFmt w:val="decimal"/>
      <w:lvlText w:val="%1."/>
      <w:lvlJc w:val="left"/>
      <w:pPr>
        <w:ind w:left="365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6.1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B7545F"/>
    <w:multiLevelType w:val="hybridMultilevel"/>
    <w:tmpl w:val="1A8E2F42"/>
    <w:lvl w:ilvl="0" w:tplc="6BA0719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340634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5843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28C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DEDD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2EE1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1C0D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8AB1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3C91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E313AF1"/>
    <w:multiLevelType w:val="multilevel"/>
    <w:tmpl w:val="9D2055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16811F6"/>
    <w:multiLevelType w:val="hybridMultilevel"/>
    <w:tmpl w:val="56C88C9C"/>
    <w:lvl w:ilvl="0" w:tplc="C71C36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Cs/>
        <w:sz w:val="22"/>
        <w:szCs w:val="22"/>
      </w:rPr>
    </w:lvl>
    <w:lvl w:ilvl="1" w:tplc="C82A7C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8A18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08BD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3077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0EB9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2263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0084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C851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BBA1179"/>
    <w:multiLevelType w:val="hybridMultilevel"/>
    <w:tmpl w:val="FEFCB5F0"/>
    <w:lvl w:ilvl="0" w:tplc="42E0F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9255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00F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54DD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F213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6468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520E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FCBB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0683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6190F"/>
    <w:multiLevelType w:val="hybridMultilevel"/>
    <w:tmpl w:val="1CFE911C"/>
    <w:lvl w:ilvl="0" w:tplc="5A361C38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DC9C0D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C4E8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EA47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0E87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C89F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4889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E06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5406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D847A33"/>
    <w:multiLevelType w:val="hybridMultilevel"/>
    <w:tmpl w:val="A57C2A44"/>
    <w:lvl w:ilvl="0" w:tplc="D5747B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FC6B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920C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668B3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5C2BC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5C2B8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BF2DA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EA82B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5AAFE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11"/>
    <w:rsid w:val="00016330"/>
    <w:rsid w:val="000A6211"/>
    <w:rsid w:val="000B2A97"/>
    <w:rsid w:val="002379C1"/>
    <w:rsid w:val="005670AD"/>
    <w:rsid w:val="006A5F02"/>
    <w:rsid w:val="007F76EC"/>
    <w:rsid w:val="009D05B6"/>
    <w:rsid w:val="00F4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eastAsia="zh-CN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1">
    <w:name w:val="Заголовок 2 Знак"/>
    <w:basedOn w:val="a1"/>
    <w:link w:val="2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basedOn w:val="a1"/>
    <w:link w:val="ae"/>
    <w:uiPriority w:val="99"/>
  </w:style>
  <w:style w:type="character" w:customStyle="1" w:styleId="af0">
    <w:name w:val="Название объекта Знак"/>
    <w:basedOn w:val="a1"/>
    <w:link w:val="af1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1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iCs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2">
    <w:name w:val="Основной шрифт абзаца1"/>
  </w:style>
  <w:style w:type="character" w:styleId="afc">
    <w:name w:val="Strong"/>
    <w:qFormat/>
    <w:rPr>
      <w:b/>
      <w:bCs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d">
    <w:name w:val="Текст примечания Знак"/>
    <w:basedOn w:val="12"/>
  </w:style>
  <w:style w:type="character" w:customStyle="1" w:styleId="afe">
    <w:name w:val="Тема примечания Знак"/>
    <w:rPr>
      <w:b/>
      <w:bCs/>
    </w:rPr>
  </w:style>
  <w:style w:type="character" w:customStyle="1" w:styleId="aff">
    <w:name w:val="Текст выноски Знак"/>
    <w:rPr>
      <w:rFonts w:ascii="Tahoma" w:hAnsi="Tahoma" w:cs="Tahoma"/>
      <w:sz w:val="16"/>
      <w:szCs w:val="16"/>
    </w:rPr>
  </w:style>
  <w:style w:type="paragraph" w:customStyle="1" w:styleId="14">
    <w:name w:val="Заголовок1"/>
    <w:basedOn w:val="a0"/>
    <w:next w:val="af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0">
    <w:name w:val="Body Text"/>
    <w:basedOn w:val="a0"/>
    <w:pPr>
      <w:spacing w:after="140" w:line="288" w:lineRule="auto"/>
    </w:pPr>
  </w:style>
  <w:style w:type="paragraph" w:styleId="aff1">
    <w:name w:val="List"/>
    <w:basedOn w:val="aff0"/>
    <w:rPr>
      <w:rFonts w:cs="Mangal"/>
    </w:rPr>
  </w:style>
  <w:style w:type="paragraph" w:styleId="af1">
    <w:name w:val="caption"/>
    <w:basedOn w:val="a0"/>
    <w:link w:val="af0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0"/>
    <w:pPr>
      <w:suppressLineNumbers/>
    </w:pPr>
    <w:rPr>
      <w:rFonts w:cs="Mangal"/>
    </w:rPr>
  </w:style>
  <w:style w:type="paragraph" w:styleId="aff2">
    <w:name w:val="Normal (Web)"/>
    <w:basedOn w:val="a0"/>
    <w:uiPriority w:val="99"/>
    <w:pPr>
      <w:spacing w:before="280" w:after="280"/>
    </w:pPr>
  </w:style>
  <w:style w:type="paragraph" w:customStyle="1" w:styleId="16">
    <w:name w:val="Текст примечания1"/>
    <w:basedOn w:val="a0"/>
    <w:rPr>
      <w:sz w:val="20"/>
      <w:szCs w:val="20"/>
    </w:rPr>
  </w:style>
  <w:style w:type="paragraph" w:styleId="aff3">
    <w:name w:val="annotation subject"/>
    <w:basedOn w:val="16"/>
    <w:next w:val="16"/>
    <w:rPr>
      <w:b/>
      <w:bCs/>
    </w:rPr>
  </w:style>
  <w:style w:type="paragraph" w:styleId="aff4">
    <w:name w:val="Balloon Text"/>
    <w:basedOn w:val="a0"/>
    <w:rPr>
      <w:rFonts w:ascii="Tahoma" w:hAnsi="Tahoma" w:cs="Tahoma"/>
      <w:sz w:val="16"/>
      <w:szCs w:val="16"/>
    </w:rPr>
  </w:style>
  <w:style w:type="paragraph" w:styleId="2">
    <w:name w:val="Body Text 2"/>
    <w:basedOn w:val="a0"/>
    <w:link w:val="25"/>
    <w:pPr>
      <w:numPr>
        <w:ilvl w:val="1"/>
        <w:numId w:val="7"/>
      </w:numPr>
      <w:spacing w:after="60"/>
      <w:jc w:val="both"/>
    </w:pPr>
    <w:rPr>
      <w:szCs w:val="20"/>
    </w:rPr>
  </w:style>
  <w:style w:type="character" w:customStyle="1" w:styleId="25">
    <w:name w:val="Основной текст 2 Знак"/>
    <w:link w:val="2"/>
    <w:rPr>
      <w:sz w:val="24"/>
    </w:rPr>
  </w:style>
  <w:style w:type="paragraph" w:customStyle="1" w:styleId="a">
    <w:name w:val="Условия контракта"/>
    <w:basedOn w:val="a0"/>
    <w:semiHidden/>
    <w:pPr>
      <w:numPr>
        <w:numId w:val="7"/>
      </w:numPr>
      <w:spacing w:before="240" w:after="120"/>
      <w:jc w:val="both"/>
    </w:pPr>
    <w:rPr>
      <w:b/>
      <w:szCs w:val="20"/>
      <w:lang w:eastAsia="ru-RU"/>
    </w:rPr>
  </w:style>
  <w:style w:type="paragraph" w:customStyle="1" w:styleId="rvps2">
    <w:name w:val="rvps2"/>
    <w:basedOn w:val="a0"/>
    <w:uiPriority w:val="99"/>
    <w:pPr>
      <w:spacing w:before="100" w:beforeAutospacing="1" w:after="100" w:afterAutospacing="1"/>
    </w:pPr>
    <w:rPr>
      <w:lang w:eastAsia="ru-RU"/>
    </w:rPr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0"/>
    <w:link w:val="17"/>
    <w:uiPriority w:val="99"/>
    <w:unhideWhenUsed/>
    <w:rPr>
      <w:sz w:val="20"/>
      <w:szCs w:val="20"/>
    </w:rPr>
  </w:style>
  <w:style w:type="character" w:customStyle="1" w:styleId="17">
    <w:name w:val="Текст примечания Знак1"/>
    <w:link w:val="aff6"/>
    <w:uiPriority w:val="99"/>
    <w:rPr>
      <w:lang w:eastAsia="zh-CN"/>
    </w:rPr>
  </w:style>
  <w:style w:type="paragraph" w:styleId="aff7">
    <w:name w:val="Revision"/>
    <w:hidden/>
    <w:uiPriority w:val="99"/>
    <w:semiHidden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eastAsia="zh-CN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0">
    <w:name w:val="heading 2"/>
    <w:basedOn w:val="a0"/>
    <w:next w:val="a0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1">
    <w:name w:val="Заголовок 2 Знак"/>
    <w:basedOn w:val="a1"/>
    <w:link w:val="2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basedOn w:val="a1"/>
    <w:link w:val="ae"/>
    <w:uiPriority w:val="99"/>
  </w:style>
  <w:style w:type="character" w:customStyle="1" w:styleId="af0">
    <w:name w:val="Название объекта Знак"/>
    <w:basedOn w:val="a1"/>
    <w:link w:val="af1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1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iCs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2">
    <w:name w:val="Основной шрифт абзаца1"/>
  </w:style>
  <w:style w:type="character" w:styleId="afc">
    <w:name w:val="Strong"/>
    <w:qFormat/>
    <w:rPr>
      <w:b/>
      <w:bCs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d">
    <w:name w:val="Текст примечания Знак"/>
    <w:basedOn w:val="12"/>
  </w:style>
  <w:style w:type="character" w:customStyle="1" w:styleId="afe">
    <w:name w:val="Тема примечания Знак"/>
    <w:rPr>
      <w:b/>
      <w:bCs/>
    </w:rPr>
  </w:style>
  <w:style w:type="character" w:customStyle="1" w:styleId="aff">
    <w:name w:val="Текст выноски Знак"/>
    <w:rPr>
      <w:rFonts w:ascii="Tahoma" w:hAnsi="Tahoma" w:cs="Tahoma"/>
      <w:sz w:val="16"/>
      <w:szCs w:val="16"/>
    </w:rPr>
  </w:style>
  <w:style w:type="paragraph" w:customStyle="1" w:styleId="14">
    <w:name w:val="Заголовок1"/>
    <w:basedOn w:val="a0"/>
    <w:next w:val="af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0">
    <w:name w:val="Body Text"/>
    <w:basedOn w:val="a0"/>
    <w:pPr>
      <w:spacing w:after="140" w:line="288" w:lineRule="auto"/>
    </w:pPr>
  </w:style>
  <w:style w:type="paragraph" w:styleId="aff1">
    <w:name w:val="List"/>
    <w:basedOn w:val="aff0"/>
    <w:rPr>
      <w:rFonts w:cs="Mangal"/>
    </w:rPr>
  </w:style>
  <w:style w:type="paragraph" w:styleId="af1">
    <w:name w:val="caption"/>
    <w:basedOn w:val="a0"/>
    <w:link w:val="af0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0"/>
    <w:pPr>
      <w:suppressLineNumbers/>
    </w:pPr>
    <w:rPr>
      <w:rFonts w:cs="Mangal"/>
    </w:rPr>
  </w:style>
  <w:style w:type="paragraph" w:styleId="aff2">
    <w:name w:val="Normal (Web)"/>
    <w:basedOn w:val="a0"/>
    <w:uiPriority w:val="99"/>
    <w:pPr>
      <w:spacing w:before="280" w:after="280"/>
    </w:pPr>
  </w:style>
  <w:style w:type="paragraph" w:customStyle="1" w:styleId="16">
    <w:name w:val="Текст примечания1"/>
    <w:basedOn w:val="a0"/>
    <w:rPr>
      <w:sz w:val="20"/>
      <w:szCs w:val="20"/>
    </w:rPr>
  </w:style>
  <w:style w:type="paragraph" w:styleId="aff3">
    <w:name w:val="annotation subject"/>
    <w:basedOn w:val="16"/>
    <w:next w:val="16"/>
    <w:rPr>
      <w:b/>
      <w:bCs/>
    </w:rPr>
  </w:style>
  <w:style w:type="paragraph" w:styleId="aff4">
    <w:name w:val="Balloon Text"/>
    <w:basedOn w:val="a0"/>
    <w:rPr>
      <w:rFonts w:ascii="Tahoma" w:hAnsi="Tahoma" w:cs="Tahoma"/>
      <w:sz w:val="16"/>
      <w:szCs w:val="16"/>
    </w:rPr>
  </w:style>
  <w:style w:type="paragraph" w:styleId="2">
    <w:name w:val="Body Text 2"/>
    <w:basedOn w:val="a0"/>
    <w:link w:val="25"/>
    <w:pPr>
      <w:numPr>
        <w:ilvl w:val="1"/>
        <w:numId w:val="7"/>
      </w:numPr>
      <w:spacing w:after="60"/>
      <w:jc w:val="both"/>
    </w:pPr>
    <w:rPr>
      <w:szCs w:val="20"/>
    </w:rPr>
  </w:style>
  <w:style w:type="character" w:customStyle="1" w:styleId="25">
    <w:name w:val="Основной текст 2 Знак"/>
    <w:link w:val="2"/>
    <w:rPr>
      <w:sz w:val="24"/>
    </w:rPr>
  </w:style>
  <w:style w:type="paragraph" w:customStyle="1" w:styleId="a">
    <w:name w:val="Условия контракта"/>
    <w:basedOn w:val="a0"/>
    <w:semiHidden/>
    <w:pPr>
      <w:numPr>
        <w:numId w:val="7"/>
      </w:numPr>
      <w:spacing w:before="240" w:after="120"/>
      <w:jc w:val="both"/>
    </w:pPr>
    <w:rPr>
      <w:b/>
      <w:szCs w:val="20"/>
      <w:lang w:eastAsia="ru-RU"/>
    </w:rPr>
  </w:style>
  <w:style w:type="paragraph" w:customStyle="1" w:styleId="rvps2">
    <w:name w:val="rvps2"/>
    <w:basedOn w:val="a0"/>
    <w:uiPriority w:val="99"/>
    <w:pPr>
      <w:spacing w:before="100" w:beforeAutospacing="1" w:after="100" w:afterAutospacing="1"/>
    </w:pPr>
    <w:rPr>
      <w:lang w:eastAsia="ru-RU"/>
    </w:rPr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0"/>
    <w:link w:val="17"/>
    <w:uiPriority w:val="99"/>
    <w:unhideWhenUsed/>
    <w:rPr>
      <w:sz w:val="20"/>
      <w:szCs w:val="20"/>
    </w:rPr>
  </w:style>
  <w:style w:type="character" w:customStyle="1" w:styleId="17">
    <w:name w:val="Текст примечания Знак1"/>
    <w:link w:val="aff6"/>
    <w:uiPriority w:val="99"/>
    <w:rPr>
      <w:lang w:eastAsia="zh-CN"/>
    </w:rPr>
  </w:style>
  <w:style w:type="paragraph" w:styleId="aff7">
    <w:name w:val="Revision"/>
    <w:hidden/>
    <w:uiPriority w:val="99"/>
    <w:semiHidden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CC719-B4AE-4806-8559-3F8A6C77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1386</Words>
  <Characters>7904</Characters>
  <Application>Microsoft Office Word</Application>
  <DocSecurity>0</DocSecurity>
  <Lines>65</Lines>
  <Paragraphs>18</Paragraphs>
  <ScaleCrop>false</ScaleCrop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выполнение работ по организации системы видеонаблюдения  периметра  воздухоопорного сооружения  расположенного на территории  стадиона МОУ «Средняя общеобразовательная школа № 14»</dc:title>
  <dc:creator>Эдуард Владимирович</dc:creator>
  <cp:lastModifiedBy>Admin</cp:lastModifiedBy>
  <cp:revision>6</cp:revision>
  <cp:lastPrinted>2026-07-23T05:37:00Z</cp:lastPrinted>
  <dcterms:created xsi:type="dcterms:W3CDTF">2026-06-30T04:01:00Z</dcterms:created>
  <dcterms:modified xsi:type="dcterms:W3CDTF">2026-07-23T06:10:00Z</dcterms:modified>
</cp:coreProperties>
</file>