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03A88" w14:textId="5B21BA0C" w:rsidR="00772D76" w:rsidRDefault="00772D76" w:rsidP="002A4ED0">
      <w:pPr>
        <w:jc w:val="right"/>
        <w:rPr>
          <w:b/>
          <w:color w:val="000000"/>
        </w:rPr>
      </w:pPr>
      <w:r>
        <w:rPr>
          <w:b/>
          <w:color w:val="000000"/>
        </w:rPr>
        <w:t>ПРОЕКТ ДОГОВОРА</w:t>
      </w:r>
    </w:p>
    <w:p w14:paraId="11E46704" w14:textId="77777777" w:rsidR="00772D76" w:rsidRDefault="00772D76">
      <w:pPr>
        <w:jc w:val="center"/>
        <w:rPr>
          <w:b/>
          <w:color w:val="000000"/>
        </w:rPr>
      </w:pPr>
    </w:p>
    <w:p w14:paraId="118F326D" w14:textId="66923411" w:rsidR="0084335A" w:rsidRPr="00534A97" w:rsidRDefault="002C5707">
      <w:pPr>
        <w:jc w:val="center"/>
        <w:rPr>
          <w:b/>
          <w:color w:val="000000"/>
        </w:rPr>
      </w:pPr>
      <w:r w:rsidRPr="00534A97">
        <w:rPr>
          <w:b/>
          <w:color w:val="000000"/>
        </w:rPr>
        <w:t>ДОГОВОР № ﻿﻿﻿⁠﻿‍‍​⁠‍﻿⁠﻿﻿​﻿⁠‍⁠‍​﻿﻿⁠‍⁠​﻿‌‌﻿⁠‍‍​​﻿​﻿﻿﻿‌‌﻿____</w:t>
      </w:r>
    </w:p>
    <w:p w14:paraId="136CB006" w14:textId="006819A6" w:rsidR="0084335A" w:rsidRPr="00534A97" w:rsidRDefault="002C5707">
      <w:pPr>
        <w:ind w:firstLineChars="200" w:firstLine="480"/>
      </w:pPr>
      <w:r w:rsidRPr="00534A97">
        <w:rPr>
          <w:rFonts w:eastAsiaTheme="minorEastAsia"/>
        </w:rPr>
        <w:t>г.</w:t>
      </w:r>
      <w:r w:rsidRPr="00534A97">
        <w:tab/>
      </w:r>
      <w:r w:rsidR="00383AA6">
        <w:t xml:space="preserve">Троицк                          </w:t>
      </w:r>
      <w:r w:rsidRPr="00534A97">
        <w:tab/>
        <w:t xml:space="preserve">                               </w:t>
      </w:r>
      <w:r w:rsidR="00AB6FFD" w:rsidRPr="00534A97">
        <w:t xml:space="preserve">                          </w:t>
      </w:r>
      <w:r w:rsidRPr="00534A97">
        <w:t xml:space="preserve"> «____»___________202</w:t>
      </w:r>
      <w:r w:rsidR="00833C72">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2AE2695A" w:rsidR="0084335A" w:rsidRPr="00534A97" w:rsidRDefault="003901E6">
      <w:pPr>
        <w:spacing w:line="240" w:lineRule="atLeast"/>
        <w:ind w:firstLineChars="200" w:firstLine="480"/>
        <w:jc w:val="both"/>
      </w:pPr>
      <w:r w:rsidRPr="003901E6">
        <w:t>Муниципальное унитарное предприятие ”Электротепловые сети“ (МУП «ЭТС), именуемое в дальнейшем Заказчик, в лице директора Кузьмина Данилы Владимировича, действующего на основании Устава</w:t>
      </w:r>
      <w:r>
        <w:t>,</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27CBD86C" w:rsidR="0084335A" w:rsidRPr="00406EA8" w:rsidRDefault="002C5707" w:rsidP="008923C4">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06EA8">
        <w:rPr>
          <w:b/>
        </w:rPr>
        <w:t xml:space="preserve"> </w:t>
      </w:r>
      <w:r w:rsidR="008923C4" w:rsidRPr="008923C4">
        <w:rPr>
          <w:b/>
          <w:bCs/>
          <w:color w:val="000000"/>
        </w:rPr>
        <w:t xml:space="preserve">по </w:t>
      </w:r>
      <w:r w:rsidR="008923C4">
        <w:rPr>
          <w:b/>
          <w:bCs/>
          <w:color w:val="000000"/>
        </w:rPr>
        <w:t>р</w:t>
      </w:r>
      <w:r w:rsidR="008923C4" w:rsidRPr="008923C4">
        <w:rPr>
          <w:b/>
          <w:bCs/>
          <w:color w:val="000000"/>
        </w:rPr>
        <w:t xml:space="preserve">емонту кровли производственного здания - Профилакторий для текущего ремонта автомобилей (зона ТО и ТР).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8242B5">
        <w:t>локальным-сметным расчетом</w:t>
      </w:r>
      <w:r w:rsidRPr="00406EA8">
        <w:t xml:space="preserve"> (Приложение № 2 к настоящему Договору) в установленный настоящим Договором срок.</w:t>
      </w:r>
    </w:p>
    <w:p w14:paraId="0628551D" w14:textId="63029BE9" w:rsidR="00027ACE" w:rsidRPr="0065457E" w:rsidRDefault="002C5707" w:rsidP="00971E56">
      <w:pPr>
        <w:numPr>
          <w:ilvl w:val="1"/>
          <w:numId w:val="1"/>
        </w:numPr>
        <w:jc w:val="both"/>
      </w:pPr>
      <w:r w:rsidRPr="0065457E">
        <w:rPr>
          <w:b/>
          <w:bCs/>
        </w:rPr>
        <w:t>Место выполнения работ</w:t>
      </w:r>
      <w:r w:rsidR="008923C4" w:rsidRPr="0065457E">
        <w:t xml:space="preserve">: 457100, Челябинская, Троицк, </w:t>
      </w:r>
      <w:r w:rsidR="00C03DC8">
        <w:t>ул.</w:t>
      </w:r>
      <w:r w:rsidR="008923C4" w:rsidRPr="0065457E">
        <w:t xml:space="preserve"> </w:t>
      </w:r>
      <w:r w:rsidR="0065457E" w:rsidRPr="0065457E">
        <w:t>Сибирская, д.6</w:t>
      </w:r>
    </w:p>
    <w:p w14:paraId="03D63B71" w14:textId="77777777" w:rsidR="00F27913" w:rsidRPr="00534A97" w:rsidRDefault="00F27913" w:rsidP="00F27913">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5DC4E2D8"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 xml:space="preserve">составляет – ____________ </w:t>
      </w:r>
      <w:r w:rsidR="003901E6">
        <w:rPr>
          <w:sz w:val="24"/>
          <w:szCs w:val="24"/>
        </w:rPr>
        <w:t xml:space="preserve"> (___________) рублей __ копеек, в т.ч. НДС/без НДС.</w:t>
      </w:r>
      <w:r w:rsidR="00131404" w:rsidRPr="00534A97">
        <w:rPr>
          <w:sz w:val="24"/>
          <w:szCs w:val="24"/>
        </w:rPr>
        <w:t xml:space="preserve"> </w:t>
      </w:r>
    </w:p>
    <w:p w14:paraId="552172B4" w14:textId="13E186D1"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w:t>
      </w:r>
      <w:r w:rsidR="007A214E">
        <w:rPr>
          <w:sz w:val="24"/>
          <w:szCs w:val="24"/>
        </w:rPr>
        <w:t>,</w:t>
      </w:r>
      <w:r w:rsidRPr="00534A97">
        <w:rPr>
          <w:sz w:val="24"/>
          <w:szCs w:val="24"/>
        </w:rPr>
        <w:t xml:space="preserve">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395C8F" w:rsidRDefault="002C5707">
      <w:pPr>
        <w:pStyle w:val="a6"/>
        <w:numPr>
          <w:ilvl w:val="1"/>
          <w:numId w:val="1"/>
        </w:numPr>
        <w:jc w:val="both"/>
        <w:rPr>
          <w:sz w:val="24"/>
          <w:szCs w:val="24"/>
        </w:rPr>
      </w:pPr>
      <w:r w:rsidRPr="00534A97">
        <w:rPr>
          <w:sz w:val="24"/>
          <w:szCs w:val="24"/>
        </w:rPr>
        <w:t xml:space="preserve">При исполнении Договора по согласованию Заказчика с Подрядчиком допускается поставка товара, </w:t>
      </w:r>
      <w:r w:rsidRPr="00395C8F">
        <w:rPr>
          <w:sz w:val="24"/>
          <w:szCs w:val="24"/>
        </w:rPr>
        <w:t>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25AC5002" w:rsidR="000F7B6E" w:rsidRPr="00395C8F" w:rsidRDefault="005F1B2D">
      <w:pPr>
        <w:pStyle w:val="a6"/>
        <w:numPr>
          <w:ilvl w:val="1"/>
          <w:numId w:val="1"/>
        </w:numPr>
        <w:jc w:val="both"/>
        <w:rPr>
          <w:sz w:val="24"/>
          <w:szCs w:val="24"/>
        </w:rPr>
      </w:pPr>
      <w:r w:rsidRPr="00395C8F">
        <w:rPr>
          <w:sz w:val="24"/>
          <w:szCs w:val="24"/>
        </w:rPr>
        <w:t xml:space="preserve">Заказчик перечисляет на счет Подрядчика оплату в течение </w:t>
      </w:r>
      <w:r w:rsidR="00D97B6D" w:rsidRPr="00395C8F">
        <w:rPr>
          <w:sz w:val="24"/>
          <w:szCs w:val="24"/>
        </w:rPr>
        <w:t>7</w:t>
      </w:r>
      <w:r w:rsidRPr="00395C8F">
        <w:rPr>
          <w:sz w:val="24"/>
          <w:szCs w:val="24"/>
        </w:rPr>
        <w:t xml:space="preserve"> (</w:t>
      </w:r>
      <w:r w:rsidR="00D97B6D" w:rsidRPr="00395C8F">
        <w:rPr>
          <w:sz w:val="24"/>
          <w:szCs w:val="24"/>
        </w:rPr>
        <w:t>семи)</w:t>
      </w:r>
      <w:r w:rsidRPr="00395C8F">
        <w:rPr>
          <w:sz w:val="24"/>
          <w:szCs w:val="24"/>
        </w:rPr>
        <w:t xml:space="preserve"> рабочих дней со дня подписания Заказчиком документов о приемке</w:t>
      </w:r>
      <w:r w:rsidR="000F7B6E" w:rsidRPr="00395C8F">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395C8F" w:rsidRDefault="001E10FB">
      <w:pPr>
        <w:pStyle w:val="a6"/>
        <w:numPr>
          <w:ilvl w:val="1"/>
          <w:numId w:val="1"/>
        </w:numPr>
        <w:jc w:val="both"/>
        <w:rPr>
          <w:sz w:val="24"/>
          <w:szCs w:val="24"/>
        </w:rPr>
      </w:pPr>
      <w:r w:rsidRPr="00395C8F">
        <w:rPr>
          <w:sz w:val="24"/>
          <w:szCs w:val="24"/>
        </w:rPr>
        <w:t>Заказчик вправе осуществлять частичную приемку и оплату выполненных работ.</w:t>
      </w:r>
    </w:p>
    <w:p w14:paraId="48FCE708" w14:textId="0F1F3FF0" w:rsidR="0084335A" w:rsidRPr="00395C8F" w:rsidRDefault="002C5707">
      <w:pPr>
        <w:pStyle w:val="a6"/>
        <w:numPr>
          <w:ilvl w:val="1"/>
          <w:numId w:val="1"/>
        </w:numPr>
        <w:jc w:val="both"/>
        <w:rPr>
          <w:sz w:val="24"/>
          <w:szCs w:val="24"/>
        </w:rPr>
      </w:pPr>
      <w:r w:rsidRPr="00395C8F">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395C8F">
        <w:rPr>
          <w:sz w:val="24"/>
          <w:szCs w:val="24"/>
        </w:rPr>
        <w:t>Цена Договора</w:t>
      </w:r>
      <w:r w:rsidR="002C5707" w:rsidRPr="00395C8F">
        <w:rPr>
          <w:sz w:val="24"/>
          <w:szCs w:val="24"/>
        </w:rPr>
        <w:t xml:space="preserve"> </w:t>
      </w:r>
      <w:r w:rsidRPr="00395C8F">
        <w:rPr>
          <w:sz w:val="24"/>
          <w:szCs w:val="24"/>
        </w:rPr>
        <w:t>устанавливается</w:t>
      </w:r>
      <w:r w:rsidR="002C5707" w:rsidRPr="00395C8F">
        <w:rPr>
          <w:sz w:val="24"/>
          <w:szCs w:val="24"/>
        </w:rPr>
        <w:t xml:space="preserve"> с учетом понижающего</w:t>
      </w:r>
      <w:r w:rsidR="002C5707" w:rsidRPr="00534A97">
        <w:rPr>
          <w:sz w:val="24"/>
          <w:szCs w:val="24"/>
        </w:rPr>
        <w:t xml:space="preserve">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20831882" w14:textId="0515CE94" w:rsidR="00027ACE" w:rsidRPr="006B1088" w:rsidRDefault="002C5707" w:rsidP="00BD34D2">
      <w:pPr>
        <w:pStyle w:val="a6"/>
        <w:numPr>
          <w:ilvl w:val="1"/>
          <w:numId w:val="1"/>
        </w:numPr>
        <w:jc w:val="both"/>
        <w:rPr>
          <w:b/>
          <w:sz w:val="24"/>
          <w:szCs w:val="24"/>
        </w:rPr>
      </w:pPr>
      <w:r w:rsidRPr="006B1088">
        <w:rPr>
          <w:b/>
          <w:bCs/>
          <w:sz w:val="24"/>
          <w:szCs w:val="24"/>
        </w:rPr>
        <w:t>Срок выполнения работ</w:t>
      </w:r>
      <w:r w:rsidR="00CF7089" w:rsidRPr="006B1088">
        <w:rPr>
          <w:b/>
          <w:bCs/>
          <w:sz w:val="24"/>
          <w:szCs w:val="24"/>
        </w:rPr>
        <w:t>:</w:t>
      </w:r>
      <w:r w:rsidRPr="006B1088">
        <w:rPr>
          <w:sz w:val="24"/>
          <w:szCs w:val="24"/>
        </w:rPr>
        <w:t xml:space="preserve"> </w:t>
      </w:r>
      <w:r w:rsidR="00BD34D2" w:rsidRPr="00BD34D2">
        <w:rPr>
          <w:sz w:val="24"/>
          <w:szCs w:val="24"/>
        </w:rPr>
        <w:t xml:space="preserve">с момента заключения договора </w:t>
      </w:r>
      <w:r w:rsidR="00BD34D2">
        <w:rPr>
          <w:sz w:val="24"/>
          <w:szCs w:val="24"/>
        </w:rPr>
        <w:t>п</w:t>
      </w:r>
      <w:r w:rsidR="00BD34D2" w:rsidRPr="00BD34D2">
        <w:rPr>
          <w:sz w:val="24"/>
          <w:szCs w:val="24"/>
        </w:rPr>
        <w:t xml:space="preserve">о </w:t>
      </w:r>
      <w:r w:rsidR="00BD34D2">
        <w:rPr>
          <w:sz w:val="24"/>
          <w:szCs w:val="24"/>
        </w:rPr>
        <w:t>31</w:t>
      </w:r>
      <w:r w:rsidR="00BD34D2" w:rsidRPr="00BD34D2">
        <w:rPr>
          <w:sz w:val="24"/>
          <w:szCs w:val="24"/>
        </w:rPr>
        <w:t>.0</w:t>
      </w:r>
      <w:r w:rsidR="00BD34D2">
        <w:rPr>
          <w:sz w:val="24"/>
          <w:szCs w:val="24"/>
        </w:rPr>
        <w:t>8</w:t>
      </w:r>
      <w:r w:rsidR="00BD34D2" w:rsidRPr="00BD34D2">
        <w:rPr>
          <w:sz w:val="24"/>
          <w:szCs w:val="24"/>
        </w:rPr>
        <w:t>.2026 г.</w:t>
      </w:r>
    </w:p>
    <w:p w14:paraId="21AC167D" w14:textId="4A21004A" w:rsidR="00AB6FFD" w:rsidRPr="006B1088" w:rsidRDefault="00445BEE" w:rsidP="0006226C">
      <w:pPr>
        <w:pStyle w:val="a6"/>
        <w:numPr>
          <w:ilvl w:val="1"/>
          <w:numId w:val="1"/>
        </w:numPr>
        <w:jc w:val="both"/>
        <w:rPr>
          <w:b/>
          <w:sz w:val="24"/>
          <w:szCs w:val="24"/>
        </w:rPr>
      </w:pPr>
      <w:r w:rsidRPr="006B1088">
        <w:rPr>
          <w:sz w:val="24"/>
          <w:szCs w:val="24"/>
        </w:rPr>
        <w:lastRenderedPageBreak/>
        <w:t xml:space="preserve"> </w:t>
      </w:r>
      <w:r w:rsidR="00CF7089" w:rsidRPr="006B1088">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6B1088">
        <w:rPr>
          <w:sz w:val="24"/>
          <w:szCs w:val="24"/>
        </w:rPr>
        <w:t xml:space="preserve"> графика</w:t>
      </w:r>
      <w:r w:rsidR="00CF7089" w:rsidRPr="006B1088">
        <w:rPr>
          <w:sz w:val="24"/>
          <w:szCs w:val="24"/>
        </w:rPr>
        <w:t xml:space="preserve"> выполнения работ.</w:t>
      </w:r>
      <w:r w:rsidR="002A3447" w:rsidRPr="006B1088">
        <w:rPr>
          <w:sz w:val="24"/>
          <w:szCs w:val="24"/>
        </w:rPr>
        <w:t xml:space="preserve"> Подрядчик при производстве работ обязан учитывать законодательство «о тишине»</w:t>
      </w:r>
      <w:r w:rsidR="001C5C96" w:rsidRPr="006B1088">
        <w:rPr>
          <w:sz w:val="24"/>
          <w:szCs w:val="24"/>
        </w:rPr>
        <w:t xml:space="preserve"> (в том числе региональное)</w:t>
      </w:r>
      <w:r w:rsidR="002A3447" w:rsidRPr="006B1088">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567BC1DF" w:rsidR="0084335A" w:rsidRPr="0009312D" w:rsidRDefault="002C5707" w:rsidP="0009312D">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w:t>
      </w:r>
      <w:r w:rsidRPr="0009312D">
        <w:rPr>
          <w:sz w:val="24"/>
          <w:szCs w:val="24"/>
        </w:rPr>
        <w:t xml:space="preserve">документацией, графиком </w:t>
      </w:r>
      <w:r w:rsidR="0009312D" w:rsidRPr="0009312D">
        <w:rPr>
          <w:sz w:val="24"/>
          <w:szCs w:val="24"/>
        </w:rPr>
        <w:t>выполнения работ</w:t>
      </w:r>
      <w:r w:rsidRPr="0009312D">
        <w:rPr>
          <w:sz w:val="24"/>
          <w:szCs w:val="24"/>
        </w:rPr>
        <w:t>, условиями настоящего Договора и требованиями нормативных документов в области строительства.</w:t>
      </w:r>
    </w:p>
    <w:p w14:paraId="2847F1D3" w14:textId="1617C14A" w:rsidR="0084335A" w:rsidRPr="0009312D" w:rsidRDefault="002C5707">
      <w:pPr>
        <w:pStyle w:val="a6"/>
        <w:numPr>
          <w:ilvl w:val="2"/>
          <w:numId w:val="1"/>
        </w:numPr>
        <w:jc w:val="both"/>
        <w:rPr>
          <w:sz w:val="24"/>
          <w:szCs w:val="24"/>
        </w:rPr>
      </w:pPr>
      <w:r w:rsidRPr="0009312D">
        <w:rPr>
          <w:sz w:val="24"/>
          <w:szCs w:val="24"/>
        </w:rPr>
        <w:t>Производить приемку и расчеты за фактически выполненные работы, согласно условиям настоящего Договора</w:t>
      </w:r>
      <w:r w:rsidR="00AB6FFD" w:rsidRPr="0009312D">
        <w:rPr>
          <w:sz w:val="24"/>
          <w:szCs w:val="24"/>
        </w:rPr>
        <w:t>.</w:t>
      </w:r>
    </w:p>
    <w:p w14:paraId="4256D263" w14:textId="45E7E6B8" w:rsidR="00945414" w:rsidRPr="00945414" w:rsidRDefault="00945414" w:rsidP="00945414">
      <w:pPr>
        <w:pStyle w:val="a6"/>
        <w:numPr>
          <w:ilvl w:val="2"/>
          <w:numId w:val="1"/>
        </w:numPr>
        <w:jc w:val="both"/>
        <w:rPr>
          <w:sz w:val="24"/>
          <w:szCs w:val="24"/>
        </w:rPr>
      </w:pPr>
      <w:r w:rsidRPr="0009312D">
        <w:rPr>
          <w:sz w:val="24"/>
          <w:szCs w:val="24"/>
        </w:rPr>
        <w:t xml:space="preserve">Совместно с Организацией, осуществляющей строительный контроль, контролировать выполнение Подрядчиком обязательств по </w:t>
      </w:r>
      <w:r w:rsidR="00AD60BB" w:rsidRPr="0009312D">
        <w:rPr>
          <w:sz w:val="24"/>
          <w:szCs w:val="24"/>
        </w:rPr>
        <w:t>договору</w:t>
      </w:r>
      <w:r w:rsidRPr="0009312D">
        <w:rPr>
          <w:sz w:val="24"/>
          <w:szCs w:val="24"/>
        </w:rPr>
        <w:t>, а также Заказчик совместно с Организацией</w:t>
      </w:r>
      <w:r w:rsidRPr="00945414">
        <w:rPr>
          <w:sz w:val="24"/>
          <w:szCs w:val="24"/>
        </w:rPr>
        <w:t>, осуществляющей строительный контроль, обязан осуществлять контроль за исполнением Подрядчиком услови</w:t>
      </w:r>
      <w:r w:rsidR="00AD60BB">
        <w:rPr>
          <w:sz w:val="24"/>
          <w:szCs w:val="24"/>
        </w:rPr>
        <w:t>й договора в соответствии с за</w:t>
      </w:r>
      <w:r w:rsidRPr="00945414">
        <w:rPr>
          <w:sz w:val="24"/>
          <w:szCs w:val="24"/>
        </w:rPr>
        <w:t>конодательством Российской Федерации.</w:t>
      </w:r>
    </w:p>
    <w:p w14:paraId="17D1EB1F" w14:textId="2ACE3C9A" w:rsidR="00945414" w:rsidRPr="00945414" w:rsidRDefault="00945414" w:rsidP="00945414">
      <w:pPr>
        <w:pStyle w:val="a6"/>
        <w:numPr>
          <w:ilvl w:val="2"/>
          <w:numId w:val="1"/>
        </w:numPr>
        <w:jc w:val="both"/>
        <w:rPr>
          <w:sz w:val="24"/>
          <w:szCs w:val="24"/>
        </w:rPr>
      </w:pPr>
      <w:r w:rsidRPr="00945414">
        <w:rPr>
          <w:sz w:val="24"/>
          <w:szCs w:val="24"/>
        </w:rPr>
        <w:t>Совместно с Организацией, осуществляющей строительный контроль, проводить учет объемов и стоимости принятых и оплаченных Работ, а также объемов и стоимости некачественно выполненных Подрядчиком Работ и затрат на устранение дефектов и их переделки.</w:t>
      </w:r>
    </w:p>
    <w:p w14:paraId="3870BEF6" w14:textId="6B7A49E6" w:rsidR="00945414" w:rsidRPr="00534A97" w:rsidRDefault="00945414" w:rsidP="00945414">
      <w:pPr>
        <w:pStyle w:val="a6"/>
        <w:numPr>
          <w:ilvl w:val="2"/>
          <w:numId w:val="1"/>
        </w:numPr>
        <w:jc w:val="both"/>
        <w:rPr>
          <w:sz w:val="24"/>
          <w:szCs w:val="24"/>
        </w:rPr>
      </w:pPr>
      <w:r w:rsidRPr="00945414">
        <w:rPr>
          <w:sz w:val="24"/>
          <w:szCs w:val="24"/>
        </w:rPr>
        <w:t>Совместно с Организацией, осуществляющей строительный контроль, проверять обоснованность цен, а также сведений, содержащихся в документах о приемке, предъявленных Подрядчиком к оплате за выполненные Работы, материалы, оборудование и другие произведенные затраты.</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7D01C55A"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sidR="002C5707" w:rsidRPr="00534A97">
        <w:rPr>
          <w:sz w:val="24"/>
          <w:szCs w:val="24"/>
        </w:rPr>
        <w:lastRenderedPageBreak/>
        <w:t xml:space="preserve">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F27913">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F27913">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F27913">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F27913">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F27913">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F27913">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rsidP="00F27913">
      <w:pPr>
        <w:numPr>
          <w:ilvl w:val="0"/>
          <w:numId w:val="3"/>
        </w:numPr>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rsidP="00F27913">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rsidP="00F27913">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rsidP="00F27913">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945414" w:rsidRDefault="002C5707" w:rsidP="00F27913">
      <w:pPr>
        <w:pStyle w:val="a6"/>
        <w:numPr>
          <w:ilvl w:val="2"/>
          <w:numId w:val="1"/>
        </w:numPr>
        <w:jc w:val="both"/>
        <w:rPr>
          <w:sz w:val="24"/>
          <w:szCs w:val="24"/>
        </w:rPr>
      </w:pPr>
      <w:r w:rsidRPr="00534A97">
        <w:rPr>
          <w:sz w:val="24"/>
          <w:szCs w:val="24"/>
        </w:rPr>
        <w:t xml:space="preserve">Вести Общий журнал работ, предъявлять его при приемке работ, а также по требованию </w:t>
      </w:r>
      <w:r w:rsidRPr="00945414">
        <w:rPr>
          <w:sz w:val="24"/>
          <w:szCs w:val="24"/>
        </w:rPr>
        <w:t>Заказчика.</w:t>
      </w:r>
    </w:p>
    <w:p w14:paraId="4A6140AD" w14:textId="35A0981E" w:rsidR="00EB234E" w:rsidRPr="00945414" w:rsidRDefault="002C5707" w:rsidP="00F27913">
      <w:pPr>
        <w:pStyle w:val="a6"/>
        <w:numPr>
          <w:ilvl w:val="2"/>
          <w:numId w:val="1"/>
        </w:numPr>
        <w:jc w:val="both"/>
        <w:rPr>
          <w:sz w:val="24"/>
          <w:szCs w:val="24"/>
        </w:rPr>
      </w:pPr>
      <w:r w:rsidRPr="00945414">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945414">
        <w:rPr>
          <w:sz w:val="24"/>
          <w:szCs w:val="24"/>
        </w:rPr>
        <w:t>.</w:t>
      </w:r>
    </w:p>
    <w:p w14:paraId="74966E2E" w14:textId="151DA81F" w:rsidR="0084335A" w:rsidRPr="00945414" w:rsidRDefault="002C5707" w:rsidP="00F27913">
      <w:pPr>
        <w:pStyle w:val="a6"/>
        <w:numPr>
          <w:ilvl w:val="2"/>
          <w:numId w:val="1"/>
        </w:numPr>
        <w:jc w:val="both"/>
        <w:rPr>
          <w:sz w:val="24"/>
          <w:szCs w:val="24"/>
        </w:rPr>
      </w:pPr>
      <w:r w:rsidRPr="00945414">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6A57C98A" w14:textId="77777777" w:rsidR="00945414" w:rsidRPr="00945414" w:rsidRDefault="002C5707" w:rsidP="00945414">
      <w:pPr>
        <w:pStyle w:val="a6"/>
        <w:numPr>
          <w:ilvl w:val="1"/>
          <w:numId w:val="1"/>
        </w:numPr>
        <w:jc w:val="both"/>
        <w:rPr>
          <w:sz w:val="24"/>
          <w:szCs w:val="24"/>
        </w:rPr>
      </w:pPr>
      <w:r w:rsidRPr="00945414">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A0DD811" w14:textId="552DA542" w:rsidR="0084335A" w:rsidRPr="00945414" w:rsidRDefault="00945414" w:rsidP="00945414">
      <w:pPr>
        <w:pStyle w:val="a6"/>
        <w:numPr>
          <w:ilvl w:val="1"/>
          <w:numId w:val="1"/>
        </w:numPr>
        <w:jc w:val="both"/>
        <w:rPr>
          <w:sz w:val="24"/>
          <w:szCs w:val="24"/>
        </w:rPr>
      </w:pPr>
      <w:r w:rsidRPr="00945414">
        <w:rPr>
          <w:sz w:val="24"/>
          <w:szCs w:val="24"/>
        </w:rPr>
        <w:t>В случае причинения ущерба имуществу Заказчика при выполнении работ Подрядчиком, в результате невыполнения мероприятий, препятс</w:t>
      </w:r>
      <w:r w:rsidR="007A214E">
        <w:rPr>
          <w:sz w:val="24"/>
          <w:szCs w:val="24"/>
        </w:rPr>
        <w:t>т</w:t>
      </w:r>
      <w:r w:rsidRPr="00945414">
        <w:rPr>
          <w:sz w:val="24"/>
          <w:szCs w:val="24"/>
        </w:rPr>
        <w:t>вующих проникновению атмосферных осадков в здание Заказчика, либо их не эффективного выполнения, оплата по настоящему контракту осуществляется путем выплаты Подрядчику суммы, уменьшенной на сумму ущерба, размер которой определяется на основании отчета (справки) независимого эксперта.</w:t>
      </w:r>
    </w:p>
    <w:p w14:paraId="1026D9AC" w14:textId="77777777" w:rsidR="0084335A" w:rsidRPr="00534A97" w:rsidRDefault="002C5707" w:rsidP="00F27913">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rsidP="00F27913">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rsidP="00F27913">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w:t>
      </w:r>
      <w:r w:rsidRPr="00534A97">
        <w:rPr>
          <w:sz w:val="24"/>
          <w:szCs w:val="24"/>
        </w:rPr>
        <w:lastRenderedPageBreak/>
        <w:t>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23CA1DE0"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 приведенны</w:t>
      </w:r>
      <w:r w:rsidR="00833C72">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40997AD1" w14:textId="77777777" w:rsidR="00027ACE" w:rsidRPr="00027ACE" w:rsidRDefault="00027ACE" w:rsidP="00027ACE">
      <w:pPr>
        <w:pStyle w:val="a6"/>
        <w:jc w:val="both"/>
        <w:rPr>
          <w:sz w:val="24"/>
          <w:szCs w:val="24"/>
        </w:rPr>
      </w:pPr>
      <w:r w:rsidRPr="00027ACE">
        <w:rPr>
          <w:sz w:val="24"/>
          <w:szCs w:val="24"/>
        </w:rPr>
        <w:t>- акт скрытых работ с фотофиксацией (при обнаружения скрытых работ) - на бумажном и электронном носителе в количестве 1-го экземпляра;</w:t>
      </w:r>
    </w:p>
    <w:p w14:paraId="5B097B4A" w14:textId="77777777" w:rsidR="00027ACE" w:rsidRPr="00027ACE" w:rsidRDefault="00027ACE" w:rsidP="00027ACE">
      <w:pPr>
        <w:pStyle w:val="a6"/>
        <w:jc w:val="both"/>
        <w:rPr>
          <w:sz w:val="24"/>
          <w:szCs w:val="24"/>
        </w:rPr>
      </w:pPr>
      <w:r w:rsidRPr="00027ACE">
        <w:rPr>
          <w:sz w:val="24"/>
          <w:szCs w:val="24"/>
        </w:rPr>
        <w:t>- сертификаты на материалы (заверенные копии) - на бумажном и электронном носителе в количестве 1-го экземпляра;</w:t>
      </w:r>
    </w:p>
    <w:p w14:paraId="7E882338" w14:textId="77777777" w:rsidR="008923C4" w:rsidRDefault="00027ACE" w:rsidP="008923C4">
      <w:pPr>
        <w:pStyle w:val="a6"/>
        <w:jc w:val="both"/>
        <w:rPr>
          <w:sz w:val="24"/>
          <w:szCs w:val="24"/>
        </w:rPr>
      </w:pPr>
      <w:r w:rsidRPr="00027ACE">
        <w:rPr>
          <w:sz w:val="24"/>
          <w:szCs w:val="24"/>
        </w:rPr>
        <w:t>- акт выполненных работ (КС-2) - на бумажном и электронном носителе в количестве 2-х экземпляров;</w:t>
      </w:r>
    </w:p>
    <w:p w14:paraId="64721489" w14:textId="13DC1E6E" w:rsidR="00027ACE" w:rsidRDefault="00027ACE" w:rsidP="008923C4">
      <w:pPr>
        <w:pStyle w:val="a6"/>
        <w:jc w:val="both"/>
        <w:rPr>
          <w:sz w:val="24"/>
          <w:szCs w:val="24"/>
        </w:rPr>
      </w:pPr>
      <w:r w:rsidRPr="00027ACE">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735379BC" w:rsidR="0084335A" w:rsidRPr="00534A97" w:rsidRDefault="002C5707" w:rsidP="00027ACE">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 xml:space="preserve">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w:t>
      </w:r>
      <w:r w:rsidRPr="00534A97">
        <w:rPr>
          <w:sz w:val="24"/>
          <w:szCs w:val="24"/>
        </w:rPr>
        <w:lastRenderedPageBreak/>
        <w:t>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232F37C4" w:rsidR="00FB7DB7" w:rsidRPr="00833C72"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657B31DE" w14:textId="77777777" w:rsidR="00833C72" w:rsidRPr="00534A97" w:rsidRDefault="00833C72" w:rsidP="00833C72">
      <w:pPr>
        <w:pStyle w:val="a6"/>
        <w:ind w:left="0"/>
        <w:jc w:val="both"/>
        <w:rPr>
          <w:b/>
          <w:bCs/>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0084CA50" w:rsidR="00555855" w:rsidRPr="00996814" w:rsidRDefault="00555855" w:rsidP="00843286">
      <w:pPr>
        <w:pStyle w:val="a6"/>
        <w:keepNext/>
        <w:numPr>
          <w:ilvl w:val="1"/>
          <w:numId w:val="1"/>
        </w:numPr>
        <w:tabs>
          <w:tab w:val="left" w:pos="1000"/>
        </w:tabs>
        <w:jc w:val="both"/>
        <w:rPr>
          <w:sz w:val="24"/>
          <w:szCs w:val="24"/>
        </w:rPr>
      </w:pPr>
      <w:r w:rsidRPr="00534A97">
        <w:rPr>
          <w:sz w:val="24"/>
          <w:szCs w:val="24"/>
        </w:rPr>
        <w:t>В соответствии с условиями Договора гарантийный срок на выполненные работы –</w:t>
      </w:r>
      <w:r w:rsidR="00996814">
        <w:rPr>
          <w:sz w:val="24"/>
          <w:szCs w:val="24"/>
        </w:rPr>
        <w:t xml:space="preserve"> </w:t>
      </w:r>
      <w:r w:rsidR="00833C72" w:rsidRPr="00996814">
        <w:rPr>
          <w:i/>
          <w:iCs/>
          <w:sz w:val="24"/>
          <w:szCs w:val="24"/>
        </w:rPr>
        <w:t xml:space="preserve">не менее </w:t>
      </w:r>
      <w:r w:rsidR="00996814" w:rsidRPr="00996814">
        <w:rPr>
          <w:i/>
          <w:iCs/>
          <w:sz w:val="24"/>
          <w:szCs w:val="24"/>
        </w:rPr>
        <w:t>36</w:t>
      </w:r>
      <w:r w:rsidR="00833C72" w:rsidRPr="00996814">
        <w:rPr>
          <w:i/>
          <w:iCs/>
          <w:sz w:val="24"/>
          <w:szCs w:val="24"/>
        </w:rPr>
        <w:t xml:space="preserve"> месяц</w:t>
      </w:r>
      <w:r w:rsidR="00996814" w:rsidRPr="00996814">
        <w:rPr>
          <w:i/>
          <w:iCs/>
          <w:sz w:val="24"/>
          <w:szCs w:val="24"/>
        </w:rPr>
        <w:t>ев</w:t>
      </w:r>
      <w:r w:rsidRPr="00996814">
        <w:rPr>
          <w:i/>
          <w:iCs/>
          <w:sz w:val="24"/>
          <w:szCs w:val="24"/>
        </w:rPr>
        <w:t xml:space="preserve"> </w:t>
      </w:r>
      <w:r w:rsidRPr="00996814">
        <w:rPr>
          <w:sz w:val="24"/>
          <w:szCs w:val="24"/>
        </w:rPr>
        <w:t>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lastRenderedPageBreak/>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w:t>
      </w:r>
      <w:r w:rsidRPr="00534A97">
        <w:rPr>
          <w:sz w:val="24"/>
          <w:szCs w:val="24"/>
        </w:rPr>
        <w:lastRenderedPageBreak/>
        <w:t xml:space="preserve">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30981205" w:rsidR="0084335A" w:rsidRDefault="0084335A">
      <w:pPr>
        <w:jc w:val="both"/>
      </w:pPr>
    </w:p>
    <w:p w14:paraId="54F82A49" w14:textId="4F7B1A42" w:rsidR="000C19F3" w:rsidRDefault="000C19F3" w:rsidP="000C19F3">
      <w:pPr>
        <w:jc w:val="center"/>
      </w:pPr>
    </w:p>
    <w:p w14:paraId="40AB2F24" w14:textId="56FA950D" w:rsidR="000C19F3" w:rsidRPr="008923C4" w:rsidRDefault="000C19F3" w:rsidP="000C19F3">
      <w:pPr>
        <w:jc w:val="center"/>
        <w:rPr>
          <w:b/>
          <w:bCs/>
        </w:rPr>
      </w:pPr>
      <w:r w:rsidRPr="008923C4">
        <w:rPr>
          <w:b/>
          <w:bCs/>
        </w:rPr>
        <w:t>12. ОБЕСПЕЧЕНИЕ ИСПОЛНЕНИЯ ДОГОВОРА</w:t>
      </w:r>
    </w:p>
    <w:p w14:paraId="1A4C6C77" w14:textId="77777777" w:rsidR="000C19F3" w:rsidRDefault="000C19F3" w:rsidP="000C19F3">
      <w:pPr>
        <w:widowControl w:val="0"/>
        <w:autoSpaceDE w:val="0"/>
        <w:autoSpaceDN w:val="0"/>
        <w:adjustRightInd w:val="0"/>
        <w:ind w:firstLine="567"/>
        <w:jc w:val="both"/>
      </w:pPr>
    </w:p>
    <w:p w14:paraId="67C25FA1" w14:textId="76B39443" w:rsidR="000C19F3" w:rsidRDefault="00E426AE">
      <w:pPr>
        <w:widowControl w:val="0"/>
        <w:jc w:val="center"/>
      </w:pPr>
      <w:r>
        <w:t>Не предусмотрено</w:t>
      </w:r>
    </w:p>
    <w:p w14:paraId="51438492" w14:textId="77777777" w:rsidR="000C19F3" w:rsidRPr="00534A97" w:rsidRDefault="000C19F3">
      <w:pPr>
        <w:widowControl w:val="0"/>
        <w:jc w:val="center"/>
      </w:pPr>
    </w:p>
    <w:p w14:paraId="1C7F34F8" w14:textId="3573BB57" w:rsidR="0084335A" w:rsidRPr="000C19F3" w:rsidRDefault="000C19F3" w:rsidP="000C19F3">
      <w:pPr>
        <w:jc w:val="center"/>
        <w:rPr>
          <w:b/>
        </w:rPr>
      </w:pPr>
      <w:r>
        <w:rPr>
          <w:b/>
        </w:rPr>
        <w:t xml:space="preserve">13. </w:t>
      </w:r>
      <w:r w:rsidR="002C5707" w:rsidRPr="000C19F3">
        <w:rPr>
          <w:b/>
        </w:rPr>
        <w:t>ЗАКЛЮЧИТЕЛЬНЫЕ ПОЛОЖЕНИЯ</w:t>
      </w:r>
    </w:p>
    <w:p w14:paraId="571FCF81" w14:textId="14049E5A" w:rsidR="0084335A" w:rsidRPr="000C19F3" w:rsidRDefault="000C19F3" w:rsidP="000C19F3">
      <w:pPr>
        <w:pStyle w:val="a6"/>
        <w:suppressAutoHyphens/>
        <w:ind w:left="0"/>
        <w:jc w:val="both"/>
        <w:rPr>
          <w:sz w:val="24"/>
          <w:szCs w:val="24"/>
        </w:rPr>
      </w:pPr>
      <w:r>
        <w:rPr>
          <w:sz w:val="24"/>
          <w:szCs w:val="24"/>
        </w:rPr>
        <w:t xml:space="preserve">13.1 </w:t>
      </w:r>
      <w:r w:rsidR="002C5707" w:rsidRPr="000C19F3">
        <w:rPr>
          <w:sz w:val="24"/>
          <w:szCs w:val="24"/>
        </w:rPr>
        <w:t xml:space="preserve">Настоящий Договор вступает в силу с момента его заключения и действует до </w:t>
      </w:r>
      <w:r w:rsidR="009850F4" w:rsidRPr="000C19F3">
        <w:rPr>
          <w:sz w:val="24"/>
          <w:szCs w:val="24"/>
        </w:rPr>
        <w:t>3</w:t>
      </w:r>
      <w:r w:rsidR="00833C72" w:rsidRPr="000C19F3">
        <w:rPr>
          <w:sz w:val="24"/>
          <w:szCs w:val="24"/>
        </w:rPr>
        <w:t>1</w:t>
      </w:r>
      <w:r w:rsidR="002C5707" w:rsidRPr="000C19F3">
        <w:rPr>
          <w:sz w:val="24"/>
          <w:szCs w:val="24"/>
        </w:rPr>
        <w:t>.</w:t>
      </w:r>
      <w:r w:rsidR="00833C72" w:rsidRPr="000C19F3">
        <w:rPr>
          <w:sz w:val="24"/>
          <w:szCs w:val="24"/>
        </w:rPr>
        <w:t>12</w:t>
      </w:r>
      <w:r w:rsidR="002C5707" w:rsidRPr="000C19F3">
        <w:rPr>
          <w:sz w:val="24"/>
          <w:szCs w:val="24"/>
        </w:rPr>
        <w:t>.202</w:t>
      </w:r>
      <w:r w:rsidR="009850F4" w:rsidRPr="000C19F3">
        <w:rPr>
          <w:sz w:val="24"/>
          <w:szCs w:val="24"/>
        </w:rPr>
        <w:t>6</w:t>
      </w:r>
      <w:r w:rsidR="002C5707" w:rsidRPr="000C19F3">
        <w:rPr>
          <w:sz w:val="24"/>
          <w:szCs w:val="24"/>
        </w:rPr>
        <w:t xml:space="preserve"> г., а </w:t>
      </w:r>
      <w:r w:rsidR="002C5707" w:rsidRPr="000C19F3">
        <w:rPr>
          <w:sz w:val="24"/>
          <w:szCs w:val="24"/>
        </w:rPr>
        <w:lastRenderedPageBreak/>
        <w:t>в части выполнения гарантийных обязательств – до полного исполнения своих обязательств в полном объеме.</w:t>
      </w:r>
    </w:p>
    <w:p w14:paraId="4C04E4DF" w14:textId="2456ED47" w:rsidR="004D733E" w:rsidRPr="000C19F3" w:rsidRDefault="000C19F3" w:rsidP="000C19F3">
      <w:pPr>
        <w:pStyle w:val="a6"/>
        <w:suppressAutoHyphens/>
        <w:ind w:left="0"/>
        <w:jc w:val="both"/>
        <w:rPr>
          <w:sz w:val="24"/>
          <w:szCs w:val="24"/>
        </w:rPr>
      </w:pPr>
      <w:r>
        <w:rPr>
          <w:sz w:val="24"/>
          <w:szCs w:val="24"/>
        </w:rPr>
        <w:t>13.2.</w:t>
      </w:r>
      <w:r w:rsidR="00730AD8">
        <w:rPr>
          <w:sz w:val="24"/>
          <w:szCs w:val="24"/>
        </w:rPr>
        <w:t xml:space="preserve"> </w:t>
      </w:r>
      <w:r w:rsidR="004D733E" w:rsidRPr="000C19F3">
        <w:rPr>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6D53454E" w:rsidR="005F2172" w:rsidRPr="00534A97" w:rsidRDefault="002B21E4" w:rsidP="005F2172">
      <w:pPr>
        <w:pStyle w:val="a6"/>
        <w:suppressAutoHyphens/>
        <w:ind w:left="0"/>
        <w:jc w:val="both"/>
        <w:rPr>
          <w:b/>
          <w:bCs/>
          <w:sz w:val="24"/>
          <w:szCs w:val="24"/>
        </w:rPr>
      </w:pPr>
      <w:r w:rsidRPr="00534A97">
        <w:rPr>
          <w:sz w:val="24"/>
          <w:szCs w:val="24"/>
        </w:rPr>
        <w:t>1</w:t>
      </w:r>
      <w:r w:rsidR="000C19F3">
        <w:rPr>
          <w:sz w:val="24"/>
          <w:szCs w:val="24"/>
        </w:rPr>
        <w:t>3</w:t>
      </w:r>
      <w:r w:rsidRPr="00534A97">
        <w:rPr>
          <w:sz w:val="24"/>
          <w:szCs w:val="24"/>
        </w:rPr>
        <w:t>.</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12219BCA" w:rsidR="0084335A" w:rsidRPr="00534A97" w:rsidRDefault="002C5707">
      <w:pPr>
        <w:keepNext/>
      </w:pPr>
      <w:r w:rsidRPr="00534A97">
        <w:t>2.</w:t>
      </w:r>
      <w:r w:rsidR="00FB7DB7" w:rsidRPr="00534A97">
        <w:t xml:space="preserve"> </w:t>
      </w:r>
      <w:r w:rsidR="008242B5">
        <w:t>Локально-сметный расчет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252E184B" w14:textId="77777777" w:rsidR="008219F9" w:rsidRPr="00952D92" w:rsidRDefault="008219F9" w:rsidP="008219F9">
            <w:pPr>
              <w:tabs>
                <w:tab w:val="left" w:pos="993"/>
              </w:tabs>
              <w:jc w:val="both"/>
              <w:rPr>
                <w:b/>
                <w:bCs/>
                <w:sz w:val="22"/>
                <w:szCs w:val="22"/>
              </w:rPr>
            </w:pPr>
            <w:r w:rsidRPr="00952D92">
              <w:rPr>
                <w:b/>
                <w:bCs/>
                <w:sz w:val="22"/>
                <w:szCs w:val="22"/>
              </w:rPr>
              <w:t>МУП «Электротепловые сети»</w:t>
            </w:r>
          </w:p>
          <w:p w14:paraId="7466BEE6" w14:textId="77777777" w:rsidR="008219F9" w:rsidRPr="00952D92" w:rsidRDefault="008219F9" w:rsidP="008219F9">
            <w:pPr>
              <w:tabs>
                <w:tab w:val="left" w:pos="993"/>
              </w:tabs>
              <w:jc w:val="both"/>
              <w:rPr>
                <w:bCs/>
                <w:sz w:val="22"/>
                <w:szCs w:val="22"/>
              </w:rPr>
            </w:pPr>
            <w:r w:rsidRPr="00952D92">
              <w:rPr>
                <w:bCs/>
                <w:sz w:val="22"/>
                <w:szCs w:val="22"/>
              </w:rPr>
              <w:t>МУП «ЭТС»</w:t>
            </w:r>
          </w:p>
          <w:p w14:paraId="24B66C9A" w14:textId="77777777" w:rsidR="008219F9" w:rsidRPr="00952D92" w:rsidRDefault="008219F9" w:rsidP="008219F9">
            <w:pPr>
              <w:tabs>
                <w:tab w:val="left" w:pos="993"/>
              </w:tabs>
              <w:jc w:val="both"/>
              <w:rPr>
                <w:bCs/>
                <w:sz w:val="22"/>
                <w:szCs w:val="22"/>
              </w:rPr>
            </w:pPr>
            <w:r w:rsidRPr="00952D92">
              <w:rPr>
                <w:bCs/>
                <w:sz w:val="22"/>
                <w:szCs w:val="22"/>
              </w:rPr>
              <w:t>ИНН: 7418012452</w:t>
            </w:r>
          </w:p>
          <w:p w14:paraId="05710AEB" w14:textId="77777777" w:rsidR="008219F9" w:rsidRPr="00952D92" w:rsidRDefault="008219F9" w:rsidP="008219F9">
            <w:pPr>
              <w:tabs>
                <w:tab w:val="left" w:pos="993"/>
              </w:tabs>
              <w:jc w:val="both"/>
              <w:rPr>
                <w:bCs/>
                <w:sz w:val="22"/>
                <w:szCs w:val="22"/>
              </w:rPr>
            </w:pPr>
            <w:r w:rsidRPr="00952D92">
              <w:rPr>
                <w:bCs/>
                <w:sz w:val="22"/>
                <w:szCs w:val="22"/>
              </w:rPr>
              <w:t>КПП: 742401001</w:t>
            </w:r>
          </w:p>
          <w:p w14:paraId="5CBC8AF9" w14:textId="77777777" w:rsidR="008219F9" w:rsidRPr="00952D92" w:rsidRDefault="008219F9" w:rsidP="008219F9">
            <w:pPr>
              <w:tabs>
                <w:tab w:val="left" w:pos="993"/>
              </w:tabs>
              <w:jc w:val="both"/>
              <w:rPr>
                <w:bCs/>
                <w:sz w:val="22"/>
                <w:szCs w:val="22"/>
              </w:rPr>
            </w:pPr>
            <w:r w:rsidRPr="00952D92">
              <w:rPr>
                <w:bCs/>
                <w:sz w:val="22"/>
                <w:szCs w:val="22"/>
              </w:rPr>
              <w:t>ОГРН:1037401100483, ОКПО 70818050</w:t>
            </w:r>
          </w:p>
          <w:p w14:paraId="482C55BD" w14:textId="4D0672DE" w:rsidR="008219F9" w:rsidRPr="00952D92" w:rsidRDefault="00BE615F" w:rsidP="008219F9">
            <w:pPr>
              <w:tabs>
                <w:tab w:val="left" w:pos="993"/>
              </w:tabs>
              <w:jc w:val="both"/>
              <w:rPr>
                <w:bCs/>
                <w:sz w:val="22"/>
                <w:szCs w:val="22"/>
              </w:rPr>
            </w:pPr>
            <w:r w:rsidRPr="00BE615F">
              <w:rPr>
                <w:sz w:val="22"/>
                <w:szCs w:val="22"/>
              </w:rPr>
              <w:t>Юридический адрес 457100, Челябинская обл, Троицк г, им С.М.Кирова ул, дом № 81</w:t>
            </w:r>
            <w:r w:rsidR="008219F9" w:rsidRPr="00952D92">
              <w:rPr>
                <w:bCs/>
                <w:sz w:val="22"/>
                <w:szCs w:val="22"/>
              </w:rPr>
              <w:t>.</w:t>
            </w:r>
          </w:p>
          <w:p w14:paraId="67E200FC" w14:textId="77777777" w:rsidR="008219F9" w:rsidRPr="00952D92" w:rsidRDefault="008219F9" w:rsidP="008219F9">
            <w:pPr>
              <w:tabs>
                <w:tab w:val="left" w:pos="993"/>
              </w:tabs>
              <w:jc w:val="both"/>
              <w:rPr>
                <w:bCs/>
                <w:sz w:val="22"/>
                <w:szCs w:val="22"/>
              </w:rPr>
            </w:pPr>
            <w:r w:rsidRPr="00952D92">
              <w:rPr>
                <w:bCs/>
                <w:sz w:val="22"/>
                <w:szCs w:val="22"/>
              </w:rPr>
              <w:t>Почтовый адрес: 457100, Челябинская область, ул. Сибирская, 6.</w:t>
            </w:r>
          </w:p>
          <w:p w14:paraId="644CAEC4" w14:textId="77777777" w:rsidR="008219F9" w:rsidRPr="00952D92" w:rsidRDefault="008219F9" w:rsidP="008219F9">
            <w:pPr>
              <w:tabs>
                <w:tab w:val="left" w:pos="993"/>
              </w:tabs>
              <w:jc w:val="both"/>
              <w:rPr>
                <w:bCs/>
                <w:sz w:val="22"/>
                <w:szCs w:val="22"/>
              </w:rPr>
            </w:pPr>
            <w:r w:rsidRPr="00952D92">
              <w:rPr>
                <w:bCs/>
                <w:sz w:val="22"/>
                <w:szCs w:val="22"/>
              </w:rPr>
              <w:t>Р\с 40702810307620001158</w:t>
            </w:r>
          </w:p>
          <w:p w14:paraId="6CD992A1" w14:textId="77777777" w:rsidR="008219F9" w:rsidRPr="00952D92" w:rsidRDefault="008219F9" w:rsidP="008219F9">
            <w:pPr>
              <w:tabs>
                <w:tab w:val="left" w:pos="993"/>
              </w:tabs>
              <w:jc w:val="both"/>
              <w:rPr>
                <w:bCs/>
                <w:sz w:val="22"/>
                <w:szCs w:val="22"/>
              </w:rPr>
            </w:pPr>
            <w:r w:rsidRPr="00952D92">
              <w:rPr>
                <w:bCs/>
                <w:sz w:val="22"/>
                <w:szCs w:val="22"/>
              </w:rPr>
              <w:t>В ПАО «Челинлбанк» г. Челябинск</w:t>
            </w:r>
          </w:p>
          <w:p w14:paraId="71DB2D3C" w14:textId="77777777" w:rsidR="008219F9" w:rsidRPr="00952D92" w:rsidRDefault="008219F9" w:rsidP="008219F9">
            <w:pPr>
              <w:tabs>
                <w:tab w:val="left" w:pos="993"/>
              </w:tabs>
              <w:jc w:val="both"/>
              <w:rPr>
                <w:bCs/>
                <w:sz w:val="22"/>
                <w:szCs w:val="22"/>
              </w:rPr>
            </w:pPr>
            <w:r w:rsidRPr="00952D92">
              <w:rPr>
                <w:bCs/>
                <w:sz w:val="22"/>
                <w:szCs w:val="22"/>
              </w:rPr>
              <w:t>к/с 30101810400000000711</w:t>
            </w:r>
          </w:p>
          <w:p w14:paraId="006355A8" w14:textId="4EE8CFBD" w:rsidR="008219F9" w:rsidRDefault="008219F9" w:rsidP="008219F9">
            <w:pPr>
              <w:tabs>
                <w:tab w:val="left" w:pos="993"/>
              </w:tabs>
              <w:jc w:val="both"/>
              <w:rPr>
                <w:bCs/>
                <w:sz w:val="22"/>
                <w:szCs w:val="22"/>
              </w:rPr>
            </w:pPr>
            <w:r w:rsidRPr="00952D92">
              <w:rPr>
                <w:bCs/>
                <w:sz w:val="22"/>
                <w:szCs w:val="22"/>
              </w:rPr>
              <w:t>БИК 047501711</w:t>
            </w:r>
          </w:p>
          <w:p w14:paraId="547672D4" w14:textId="220E293A" w:rsidR="00BE615F" w:rsidRDefault="00BE615F" w:rsidP="008219F9">
            <w:pPr>
              <w:tabs>
                <w:tab w:val="left" w:pos="993"/>
              </w:tabs>
              <w:jc w:val="both"/>
              <w:rPr>
                <w:bCs/>
                <w:sz w:val="22"/>
                <w:szCs w:val="22"/>
              </w:rPr>
            </w:pPr>
            <w:r w:rsidRPr="00BE615F">
              <w:rPr>
                <w:bCs/>
                <w:sz w:val="22"/>
                <w:szCs w:val="22"/>
              </w:rPr>
              <w:t>Телефон 8-351-63-2-69-29</w:t>
            </w:r>
          </w:p>
          <w:p w14:paraId="14506C51" w14:textId="6C581586" w:rsidR="00BE615F" w:rsidRDefault="00BE615F" w:rsidP="008219F9">
            <w:pPr>
              <w:tabs>
                <w:tab w:val="left" w:pos="993"/>
              </w:tabs>
              <w:jc w:val="both"/>
              <w:rPr>
                <w:bCs/>
                <w:sz w:val="22"/>
                <w:szCs w:val="22"/>
              </w:rPr>
            </w:pPr>
          </w:p>
          <w:p w14:paraId="0A3E9511" w14:textId="77777777" w:rsidR="00BE615F" w:rsidRDefault="00BE615F" w:rsidP="008219F9">
            <w:pPr>
              <w:tabs>
                <w:tab w:val="left" w:pos="993"/>
              </w:tabs>
              <w:jc w:val="both"/>
              <w:rPr>
                <w:bCs/>
                <w:sz w:val="22"/>
                <w:szCs w:val="22"/>
              </w:rPr>
            </w:pPr>
            <w:bookmarkStart w:id="0" w:name="_GoBack"/>
            <w:bookmarkEnd w:id="0"/>
          </w:p>
          <w:p w14:paraId="7DD9AF12" w14:textId="77777777" w:rsidR="008219F9" w:rsidRPr="00952D92" w:rsidRDefault="008219F9" w:rsidP="008219F9">
            <w:pPr>
              <w:rPr>
                <w:bCs/>
                <w:sz w:val="22"/>
                <w:szCs w:val="22"/>
              </w:rPr>
            </w:pPr>
            <w:r w:rsidRPr="00952D92">
              <w:rPr>
                <w:sz w:val="22"/>
                <w:szCs w:val="22"/>
              </w:rPr>
              <w:t>Директор</w:t>
            </w:r>
            <w:r w:rsidRPr="00952D92">
              <w:rPr>
                <w:sz w:val="22"/>
                <w:szCs w:val="22"/>
              </w:rPr>
              <w:tab/>
            </w:r>
            <w:r w:rsidRPr="00952D92">
              <w:rPr>
                <w:bCs/>
                <w:sz w:val="22"/>
                <w:szCs w:val="22"/>
                <w:lang w:eastAsia="ar-SA"/>
              </w:rPr>
              <w:t>______________  /</w:t>
            </w:r>
            <w:r>
              <w:rPr>
                <w:bCs/>
                <w:sz w:val="22"/>
                <w:szCs w:val="22"/>
                <w:lang w:eastAsia="ar-SA"/>
              </w:rPr>
              <w:t>Д.В. Кузьмин</w:t>
            </w:r>
            <w:r w:rsidRPr="00952D92">
              <w:rPr>
                <w:bCs/>
                <w:sz w:val="22"/>
                <w:szCs w:val="22"/>
                <w:lang w:eastAsia="ar-SA"/>
              </w:rPr>
              <w:t>/</w:t>
            </w:r>
          </w:p>
          <w:p w14:paraId="08BE3F8B" w14:textId="231E49B7" w:rsidR="0084335A" w:rsidRPr="00BE615F" w:rsidRDefault="008219F9" w:rsidP="008219F9">
            <w:pPr>
              <w:widowControl w:val="0"/>
              <w:spacing w:after="200" w:line="276" w:lineRule="auto"/>
              <w:ind w:right="-5"/>
              <w:rPr>
                <w:rFonts w:eastAsiaTheme="minorEastAsia"/>
                <w:i/>
              </w:rPr>
            </w:pPr>
            <w:r w:rsidRPr="00952D92">
              <w:rPr>
                <w:sz w:val="22"/>
                <w:szCs w:val="22"/>
              </w:rPr>
              <w:t xml:space="preserve">   (подписывается электронной цифровой подписью)                       </w:t>
            </w: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5BFEC33A" w:rsidR="00F4251C" w:rsidRDefault="00F4251C">
      <w:pPr>
        <w:spacing w:after="200"/>
        <w:jc w:val="right"/>
        <w:rPr>
          <w:rFonts w:eastAsiaTheme="minorEastAsia"/>
          <w:b/>
        </w:rPr>
      </w:pPr>
    </w:p>
    <w:p w14:paraId="5794686D" w14:textId="73770E10" w:rsidR="008219F9" w:rsidRDefault="008219F9">
      <w:pPr>
        <w:spacing w:after="200"/>
        <w:jc w:val="right"/>
        <w:rPr>
          <w:rFonts w:eastAsiaTheme="minorEastAsia"/>
          <w:b/>
        </w:rPr>
      </w:pPr>
    </w:p>
    <w:p w14:paraId="39636E4E" w14:textId="368B6ECB" w:rsidR="008219F9" w:rsidRDefault="008219F9">
      <w:pPr>
        <w:spacing w:after="200"/>
        <w:jc w:val="right"/>
        <w:rPr>
          <w:rFonts w:eastAsiaTheme="minorEastAsia"/>
          <w:b/>
        </w:rPr>
      </w:pPr>
    </w:p>
    <w:p w14:paraId="1E262E07" w14:textId="39C07293" w:rsidR="008219F9" w:rsidRDefault="008219F9">
      <w:pPr>
        <w:spacing w:after="200"/>
        <w:jc w:val="right"/>
        <w:rPr>
          <w:rFonts w:eastAsiaTheme="minorEastAsia"/>
          <w:b/>
        </w:rPr>
      </w:pPr>
    </w:p>
    <w:p w14:paraId="26F83570" w14:textId="1B26E0D5" w:rsidR="008219F9" w:rsidRDefault="008219F9">
      <w:pPr>
        <w:spacing w:after="200"/>
        <w:jc w:val="right"/>
        <w:rPr>
          <w:rFonts w:eastAsiaTheme="minorEastAsia"/>
          <w:b/>
        </w:rPr>
      </w:pPr>
    </w:p>
    <w:p w14:paraId="3D8C085F" w14:textId="4029F8CE" w:rsidR="008219F9" w:rsidRDefault="008219F9">
      <w:pPr>
        <w:spacing w:after="200"/>
        <w:jc w:val="right"/>
        <w:rPr>
          <w:rFonts w:eastAsiaTheme="minorEastAsia"/>
          <w:b/>
        </w:rPr>
      </w:pPr>
    </w:p>
    <w:p w14:paraId="253ADDF0" w14:textId="5E6117A1" w:rsidR="008219F9" w:rsidRDefault="008219F9">
      <w:pPr>
        <w:spacing w:after="200"/>
        <w:jc w:val="right"/>
        <w:rPr>
          <w:rFonts w:eastAsiaTheme="minorEastAsia"/>
          <w:b/>
        </w:rPr>
      </w:pPr>
    </w:p>
    <w:p w14:paraId="4DD4545A" w14:textId="65B4EADE" w:rsidR="008219F9" w:rsidRDefault="008219F9">
      <w:pPr>
        <w:spacing w:after="200"/>
        <w:jc w:val="right"/>
        <w:rPr>
          <w:rFonts w:eastAsiaTheme="minorEastAsia"/>
          <w:b/>
        </w:rPr>
      </w:pPr>
    </w:p>
    <w:p w14:paraId="68A32F3F" w14:textId="5758739B" w:rsidR="008219F9" w:rsidRDefault="008219F9">
      <w:pPr>
        <w:spacing w:after="200"/>
        <w:jc w:val="right"/>
        <w:rPr>
          <w:rFonts w:eastAsiaTheme="minorEastAsia"/>
          <w:b/>
        </w:rPr>
      </w:pPr>
    </w:p>
    <w:p w14:paraId="7757D47A" w14:textId="7F7F3DFC" w:rsidR="008219F9" w:rsidRDefault="008219F9">
      <w:pPr>
        <w:spacing w:after="200"/>
        <w:jc w:val="right"/>
        <w:rPr>
          <w:rFonts w:eastAsiaTheme="minorEastAsia"/>
          <w:b/>
        </w:rPr>
      </w:pPr>
    </w:p>
    <w:p w14:paraId="4F79DB84" w14:textId="10E7313F" w:rsidR="008219F9" w:rsidRDefault="008219F9">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7EBEBBD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102068C1" w:rsidR="0084335A" w:rsidRPr="00534A97" w:rsidRDefault="002C5707">
      <w:pPr>
        <w:spacing w:after="200"/>
        <w:jc w:val="right"/>
        <w:rPr>
          <w:rFonts w:eastAsiaTheme="minorEastAsia"/>
          <w:bCs/>
        </w:rPr>
      </w:pPr>
      <w:r w:rsidRPr="00534A97">
        <w:rPr>
          <w:rFonts w:eastAsiaTheme="minorEastAsia"/>
          <w:bCs/>
        </w:rPr>
        <w:t>к договору №___ от «__»______202</w:t>
      </w:r>
      <w:r w:rsidR="00833C72">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28D44D52" w:rsidR="0084335A" w:rsidRPr="00534A97" w:rsidRDefault="008242B5">
      <w:pPr>
        <w:spacing w:after="200"/>
        <w:jc w:val="center"/>
        <w:rPr>
          <w:rFonts w:eastAsiaTheme="minorEastAsia"/>
          <w:bCs/>
        </w:rPr>
      </w:pPr>
      <w:r>
        <w:rPr>
          <w:rFonts w:eastAsiaTheme="minorEastAsia"/>
          <w:bCs/>
        </w:rPr>
        <w:t>Локально-сметный расчет</w:t>
      </w:r>
      <w:r w:rsidR="002C5707" w:rsidRPr="00534A97">
        <w:rPr>
          <w:rFonts w:eastAsiaTheme="minorEastAsia"/>
          <w:bCs/>
        </w:rPr>
        <w:t xml:space="preserve"> </w:t>
      </w:r>
    </w:p>
    <w:sectPr w:rsidR="0084335A"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03AF" w14:textId="77777777" w:rsidR="00993CCD" w:rsidRDefault="00993CCD">
      <w:r>
        <w:separator/>
      </w:r>
    </w:p>
  </w:endnote>
  <w:endnote w:type="continuationSeparator" w:id="0">
    <w:p w14:paraId="6B4CFC71" w14:textId="77777777" w:rsidR="00993CCD" w:rsidRDefault="0099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6DD21" w14:textId="77777777" w:rsidR="00993CCD" w:rsidRDefault="00993CCD">
      <w:r>
        <w:separator/>
      </w:r>
    </w:p>
  </w:footnote>
  <w:footnote w:type="continuationSeparator" w:id="0">
    <w:p w14:paraId="61C89956" w14:textId="77777777" w:rsidR="00993CCD" w:rsidRDefault="00993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C7607DC"/>
    <w:multiLevelType w:val="multilevel"/>
    <w:tmpl w:val="5EE2A1E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5B8C"/>
    <w:rsid w:val="0002581B"/>
    <w:rsid w:val="00027ACE"/>
    <w:rsid w:val="00034CCE"/>
    <w:rsid w:val="00036601"/>
    <w:rsid w:val="00066495"/>
    <w:rsid w:val="00083617"/>
    <w:rsid w:val="00091160"/>
    <w:rsid w:val="0009312D"/>
    <w:rsid w:val="00093E0D"/>
    <w:rsid w:val="000A0428"/>
    <w:rsid w:val="000A15CD"/>
    <w:rsid w:val="000B0889"/>
    <w:rsid w:val="000B2AF9"/>
    <w:rsid w:val="000B5B61"/>
    <w:rsid w:val="000B74AC"/>
    <w:rsid w:val="000C19F3"/>
    <w:rsid w:val="000C5AA7"/>
    <w:rsid w:val="000C64DB"/>
    <w:rsid w:val="000D20AD"/>
    <w:rsid w:val="000E7037"/>
    <w:rsid w:val="000F7B6E"/>
    <w:rsid w:val="00110241"/>
    <w:rsid w:val="001111B5"/>
    <w:rsid w:val="001126B4"/>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A4ED0"/>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83AA6"/>
    <w:rsid w:val="00385A9A"/>
    <w:rsid w:val="003901E6"/>
    <w:rsid w:val="00395C8F"/>
    <w:rsid w:val="003A228F"/>
    <w:rsid w:val="003B4DAF"/>
    <w:rsid w:val="003D2F51"/>
    <w:rsid w:val="003D3197"/>
    <w:rsid w:val="003D5C53"/>
    <w:rsid w:val="003E3F71"/>
    <w:rsid w:val="00406EA8"/>
    <w:rsid w:val="0042662D"/>
    <w:rsid w:val="004276DD"/>
    <w:rsid w:val="00431BF0"/>
    <w:rsid w:val="00441543"/>
    <w:rsid w:val="00445BEE"/>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95F0A"/>
    <w:rsid w:val="005A320A"/>
    <w:rsid w:val="005B3A17"/>
    <w:rsid w:val="005D059B"/>
    <w:rsid w:val="005D11D1"/>
    <w:rsid w:val="005D64CF"/>
    <w:rsid w:val="005D7EE7"/>
    <w:rsid w:val="005F1B2D"/>
    <w:rsid w:val="005F2172"/>
    <w:rsid w:val="005F217E"/>
    <w:rsid w:val="005F2AB8"/>
    <w:rsid w:val="00611052"/>
    <w:rsid w:val="00611722"/>
    <w:rsid w:val="00621C7E"/>
    <w:rsid w:val="00645A68"/>
    <w:rsid w:val="00645E2A"/>
    <w:rsid w:val="006527B1"/>
    <w:rsid w:val="0065457E"/>
    <w:rsid w:val="00672F36"/>
    <w:rsid w:val="006873DF"/>
    <w:rsid w:val="006B1088"/>
    <w:rsid w:val="006B2A4A"/>
    <w:rsid w:val="006C745E"/>
    <w:rsid w:val="006D5EFE"/>
    <w:rsid w:val="006D755C"/>
    <w:rsid w:val="006E59EA"/>
    <w:rsid w:val="006E6872"/>
    <w:rsid w:val="006F7408"/>
    <w:rsid w:val="00701E1F"/>
    <w:rsid w:val="0072223F"/>
    <w:rsid w:val="00723558"/>
    <w:rsid w:val="00730AD8"/>
    <w:rsid w:val="007321DB"/>
    <w:rsid w:val="00734192"/>
    <w:rsid w:val="0073491F"/>
    <w:rsid w:val="00741CB0"/>
    <w:rsid w:val="0075260C"/>
    <w:rsid w:val="00753185"/>
    <w:rsid w:val="00754F16"/>
    <w:rsid w:val="007575C7"/>
    <w:rsid w:val="0076186B"/>
    <w:rsid w:val="00772D76"/>
    <w:rsid w:val="00784296"/>
    <w:rsid w:val="0079702F"/>
    <w:rsid w:val="007A08CD"/>
    <w:rsid w:val="007A0E24"/>
    <w:rsid w:val="007A2019"/>
    <w:rsid w:val="007A214E"/>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14350"/>
    <w:rsid w:val="008206DE"/>
    <w:rsid w:val="008219F9"/>
    <w:rsid w:val="008242B5"/>
    <w:rsid w:val="008267A2"/>
    <w:rsid w:val="00827703"/>
    <w:rsid w:val="00830DA8"/>
    <w:rsid w:val="00833C72"/>
    <w:rsid w:val="00843286"/>
    <w:rsid w:val="0084335A"/>
    <w:rsid w:val="00843F43"/>
    <w:rsid w:val="008459AD"/>
    <w:rsid w:val="00854A23"/>
    <w:rsid w:val="00856B07"/>
    <w:rsid w:val="00856B91"/>
    <w:rsid w:val="00866E68"/>
    <w:rsid w:val="00883CD3"/>
    <w:rsid w:val="00884FE2"/>
    <w:rsid w:val="00890053"/>
    <w:rsid w:val="008923C4"/>
    <w:rsid w:val="008A0268"/>
    <w:rsid w:val="008A57FA"/>
    <w:rsid w:val="008B0512"/>
    <w:rsid w:val="008C30CC"/>
    <w:rsid w:val="008F3403"/>
    <w:rsid w:val="00903E5D"/>
    <w:rsid w:val="0090611C"/>
    <w:rsid w:val="00922A17"/>
    <w:rsid w:val="00935F04"/>
    <w:rsid w:val="009433E8"/>
    <w:rsid w:val="00944CB8"/>
    <w:rsid w:val="00945414"/>
    <w:rsid w:val="00967AF9"/>
    <w:rsid w:val="009739B7"/>
    <w:rsid w:val="00973AC8"/>
    <w:rsid w:val="0097523E"/>
    <w:rsid w:val="0097557D"/>
    <w:rsid w:val="0098171F"/>
    <w:rsid w:val="009850F4"/>
    <w:rsid w:val="009910EC"/>
    <w:rsid w:val="00993CCD"/>
    <w:rsid w:val="00996814"/>
    <w:rsid w:val="009B194F"/>
    <w:rsid w:val="009D3E0A"/>
    <w:rsid w:val="009E345C"/>
    <w:rsid w:val="009E357C"/>
    <w:rsid w:val="009F2E26"/>
    <w:rsid w:val="009F54E4"/>
    <w:rsid w:val="00A0205A"/>
    <w:rsid w:val="00A03B60"/>
    <w:rsid w:val="00A2303C"/>
    <w:rsid w:val="00A331B7"/>
    <w:rsid w:val="00A36D71"/>
    <w:rsid w:val="00A37926"/>
    <w:rsid w:val="00A40D71"/>
    <w:rsid w:val="00A55684"/>
    <w:rsid w:val="00A80FA7"/>
    <w:rsid w:val="00A92446"/>
    <w:rsid w:val="00A97B8C"/>
    <w:rsid w:val="00AA2502"/>
    <w:rsid w:val="00AB1D03"/>
    <w:rsid w:val="00AB6FFD"/>
    <w:rsid w:val="00AD1B09"/>
    <w:rsid w:val="00AD60BB"/>
    <w:rsid w:val="00B04197"/>
    <w:rsid w:val="00B158F9"/>
    <w:rsid w:val="00B20153"/>
    <w:rsid w:val="00B20393"/>
    <w:rsid w:val="00B24E4B"/>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2007"/>
    <w:rsid w:val="00BC43CA"/>
    <w:rsid w:val="00BD07E6"/>
    <w:rsid w:val="00BD34D2"/>
    <w:rsid w:val="00BE5086"/>
    <w:rsid w:val="00BE615F"/>
    <w:rsid w:val="00BF3F14"/>
    <w:rsid w:val="00C03DC8"/>
    <w:rsid w:val="00C17027"/>
    <w:rsid w:val="00C336CD"/>
    <w:rsid w:val="00C47220"/>
    <w:rsid w:val="00C477B3"/>
    <w:rsid w:val="00C51DE8"/>
    <w:rsid w:val="00C53639"/>
    <w:rsid w:val="00C575AE"/>
    <w:rsid w:val="00C64379"/>
    <w:rsid w:val="00C73FE2"/>
    <w:rsid w:val="00C874FB"/>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97B6D"/>
    <w:rsid w:val="00DA0384"/>
    <w:rsid w:val="00DA4542"/>
    <w:rsid w:val="00DB020D"/>
    <w:rsid w:val="00DB279E"/>
    <w:rsid w:val="00DD027A"/>
    <w:rsid w:val="00DF79AB"/>
    <w:rsid w:val="00E03B7D"/>
    <w:rsid w:val="00E11BCE"/>
    <w:rsid w:val="00E122B2"/>
    <w:rsid w:val="00E126CA"/>
    <w:rsid w:val="00E17A8E"/>
    <w:rsid w:val="00E403B1"/>
    <w:rsid w:val="00E40F21"/>
    <w:rsid w:val="00E426AE"/>
    <w:rsid w:val="00E47DF4"/>
    <w:rsid w:val="00E57603"/>
    <w:rsid w:val="00E70626"/>
    <w:rsid w:val="00E74504"/>
    <w:rsid w:val="00E80100"/>
    <w:rsid w:val="00E868B1"/>
    <w:rsid w:val="00E967D6"/>
    <w:rsid w:val="00EB234E"/>
    <w:rsid w:val="00EB3B09"/>
    <w:rsid w:val="00EC1428"/>
    <w:rsid w:val="00EC4FB4"/>
    <w:rsid w:val="00EE71F9"/>
    <w:rsid w:val="00EF0CBD"/>
    <w:rsid w:val="00EF2F5A"/>
    <w:rsid w:val="00F04350"/>
    <w:rsid w:val="00F12906"/>
    <w:rsid w:val="00F27913"/>
    <w:rsid w:val="00F350B6"/>
    <w:rsid w:val="00F4251C"/>
    <w:rsid w:val="00F428FC"/>
    <w:rsid w:val="00F43705"/>
    <w:rsid w:val="00F502F8"/>
    <w:rsid w:val="00F544A7"/>
    <w:rsid w:val="00F601D2"/>
    <w:rsid w:val="00F64681"/>
    <w:rsid w:val="00F77F33"/>
    <w:rsid w:val="00F82039"/>
    <w:rsid w:val="00F86C84"/>
    <w:rsid w:val="00F908A1"/>
    <w:rsid w:val="00F90FB2"/>
    <w:rsid w:val="00FB1D2D"/>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57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C914F-BAF8-4FF6-B4A4-09947115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4187</Words>
  <Characters>23867</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Жерновков Анатолий Алексеевич</dc:creator>
  <dc:description>DOC-MARKER-N9tRs9IO-sO97Oa9rUYInA</dc:description>
  <cp:lastModifiedBy>Пользователь Gigabyte</cp:lastModifiedBy>
  <cp:revision>25</cp:revision>
  <cp:lastPrinted>2026-04-26T13:39:00Z</cp:lastPrinted>
  <dcterms:created xsi:type="dcterms:W3CDTF">2026-07-03T04:46:00Z</dcterms:created>
  <dcterms:modified xsi:type="dcterms:W3CDTF">2026-07-07T09:51:00Z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