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2AD8A1A2" w:rsidR="00F06942" w:rsidRPr="00F02ACD" w:rsidRDefault="008D49DB"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w:t>
      </w:r>
      <w:r w:rsidR="00F06942" w:rsidRPr="00F02ACD">
        <w:rPr>
          <w:rFonts w:ascii="Times New Roman" w:eastAsia="Times New Roman" w:hAnsi="Times New Roman" w:cs="Times New Roman"/>
          <w:b/>
          <w:bCs/>
          <w:lang w:eastAsia="ru-RU"/>
        </w:rPr>
        <w:t>ЖДАЮ</w:t>
      </w:r>
    </w:p>
    <w:p w14:paraId="787DFB65" w14:textId="77777777" w:rsidR="002E334B" w:rsidRPr="00501E22" w:rsidRDefault="002E334B" w:rsidP="002E334B">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Заместитель д</w:t>
      </w:r>
      <w:r w:rsidRPr="00501E22">
        <w:rPr>
          <w:rFonts w:ascii="Times New Roman" w:eastAsia="Times New Roman" w:hAnsi="Times New Roman" w:cs="Times New Roman"/>
          <w:b/>
          <w:bCs/>
          <w:lang w:eastAsia="ru-RU"/>
        </w:rPr>
        <w:t>иректор</w:t>
      </w:r>
      <w:r>
        <w:rPr>
          <w:rFonts w:ascii="Times New Roman" w:eastAsia="Times New Roman" w:hAnsi="Times New Roman" w:cs="Times New Roman"/>
          <w:b/>
          <w:bCs/>
          <w:lang w:eastAsia="ru-RU"/>
        </w:rPr>
        <w:t>а</w:t>
      </w:r>
    </w:p>
    <w:p w14:paraId="142238DF" w14:textId="06828E81" w:rsidR="002E334B" w:rsidRDefault="002E334B" w:rsidP="002E334B">
      <w:pPr>
        <w:widowControl w:val="0"/>
        <w:spacing w:after="0" w:line="240" w:lineRule="auto"/>
        <w:ind w:left="456"/>
        <w:jc w:val="right"/>
        <w:rPr>
          <w:rFonts w:ascii="Times New Roman" w:eastAsia="Times New Roman" w:hAnsi="Times New Roman" w:cs="Times New Roman"/>
          <w:b/>
          <w:bCs/>
          <w:lang w:eastAsia="ru-RU"/>
        </w:rPr>
      </w:pPr>
      <w:r w:rsidRPr="00501E22">
        <w:rPr>
          <w:rFonts w:ascii="Times New Roman" w:eastAsia="Times New Roman" w:hAnsi="Times New Roman" w:cs="Times New Roman"/>
          <w:b/>
          <w:bCs/>
          <w:lang w:eastAsia="ru-RU"/>
        </w:rPr>
        <w:t>ФГБУ Московс</w:t>
      </w:r>
      <w:r>
        <w:rPr>
          <w:rFonts w:ascii="Times New Roman" w:eastAsia="Times New Roman" w:hAnsi="Times New Roman" w:cs="Times New Roman"/>
          <w:b/>
          <w:bCs/>
          <w:lang w:eastAsia="ru-RU"/>
        </w:rPr>
        <w:t>кая областная ЛСЭ Миню</w:t>
      </w:r>
      <w:r w:rsidRPr="00501E22">
        <w:rPr>
          <w:rFonts w:ascii="Times New Roman" w:eastAsia="Times New Roman" w:hAnsi="Times New Roman" w:cs="Times New Roman"/>
          <w:b/>
          <w:bCs/>
          <w:lang w:eastAsia="ru-RU"/>
        </w:rPr>
        <w:t>ста России</w:t>
      </w:r>
    </w:p>
    <w:p w14:paraId="59A18E9A" w14:textId="77777777" w:rsidR="005D246A" w:rsidRPr="00501E22" w:rsidRDefault="005D246A" w:rsidP="002E334B">
      <w:pPr>
        <w:widowControl w:val="0"/>
        <w:spacing w:after="0" w:line="240" w:lineRule="auto"/>
        <w:ind w:left="456"/>
        <w:jc w:val="right"/>
        <w:rPr>
          <w:rFonts w:ascii="Times New Roman" w:eastAsia="Times New Roman" w:hAnsi="Times New Roman" w:cs="Times New Roman"/>
          <w:b/>
          <w:bCs/>
          <w:lang w:eastAsia="ru-RU"/>
        </w:rPr>
      </w:pPr>
      <w:bookmarkStart w:id="0" w:name="_GoBack"/>
      <w:bookmarkEnd w:id="0"/>
    </w:p>
    <w:p w14:paraId="588544FA" w14:textId="709E9C1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2E334B" w:rsidRPr="002E334B">
        <w:rPr>
          <w:rFonts w:ascii="Times New Roman" w:eastAsia="Times New Roman" w:hAnsi="Times New Roman" w:cs="Times New Roman"/>
          <w:b/>
          <w:bCs/>
          <w:lang w:eastAsia="ru-RU"/>
        </w:rPr>
        <w:t>П.А. Кузьменко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2B4C353" w:rsidR="00B935D1" w:rsidRPr="00F02ACD" w:rsidRDefault="008D49D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01974875" w14:textId="77777777" w:rsidR="008D49DB"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E334B" w:rsidRPr="002E334B">
        <w:rPr>
          <w:rFonts w:ascii="Times New Roman" w:eastAsia="Calibri" w:hAnsi="Times New Roman" w:cs="Times New Roman"/>
          <w:b/>
          <w:color w:val="000000"/>
        </w:rPr>
        <w:t xml:space="preserve">оказание услуг </w:t>
      </w:r>
      <w:r w:rsidR="008D49DB" w:rsidRPr="008D49DB">
        <w:rPr>
          <w:rFonts w:ascii="Times New Roman" w:eastAsia="Calibri" w:hAnsi="Times New Roman" w:cs="Times New Roman"/>
          <w:b/>
          <w:color w:val="000000"/>
        </w:rPr>
        <w:t>добровольного медицинского страхования, а также страхования жизни и здоровья на случай онкологического заболевания</w:t>
      </w:r>
    </w:p>
    <w:p w14:paraId="785AD11A" w14:textId="57D781B1" w:rsidR="00B935D1" w:rsidRPr="00CD6114" w:rsidRDefault="002E334B" w:rsidP="00CD6114">
      <w:pPr>
        <w:widowControl w:val="0"/>
        <w:spacing w:after="0" w:line="240" w:lineRule="auto"/>
        <w:jc w:val="center"/>
        <w:rPr>
          <w:rFonts w:ascii="Times New Roman" w:eastAsia="Times New Roman" w:hAnsi="Times New Roman" w:cs="Times New Roman"/>
          <w:lang w:eastAsia="ru-RU"/>
        </w:rPr>
      </w:pPr>
      <w:r w:rsidRPr="002E334B">
        <w:rPr>
          <w:rFonts w:ascii="Times New Roman" w:eastAsia="Calibri" w:hAnsi="Times New Roman" w:cs="Times New Roman"/>
          <w:b/>
          <w:color w:val="000000"/>
        </w:rPr>
        <w:t xml:space="preserve"> ФГБУ «МОСКОВСКАЯ ОБЛАСТНАЯ ЛАБОРАТОРИЯ СУДЕБНОЙ ЭКСПЕРТИЗЫ МИНИСТЕРСТВА ЮСТИЦИИ РОССИЙСКОЙ ФЕДЕРАЦИИ»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4A7CDC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37B7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1FF8503F"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37B7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37B7B" w14:paraId="7879F4C9" w14:textId="77777777" w:rsidTr="00A37B7B">
        <w:tc>
          <w:tcPr>
            <w:tcW w:w="4280" w:type="dxa"/>
            <w:shd w:val="clear" w:color="auto" w:fill="D9E2F3" w:themeFill="accent1" w:themeFillTint="33"/>
          </w:tcPr>
          <w:p w14:paraId="6E5B7AC4" w14:textId="5B3377A6" w:rsidR="00A37B7B" w:rsidRPr="00BC6C35" w:rsidRDefault="00A37B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CCC2ADF" w14:textId="77777777" w:rsidR="00A37B7B" w:rsidRPr="00A37B7B" w:rsidRDefault="00A37B7B" w:rsidP="00A37B7B">
            <w:pPr>
              <w:widowControl w:val="0"/>
              <w:contextualSpacing/>
              <w:jc w:val="both"/>
              <w:rPr>
                <w:rFonts w:ascii="Times New Roman" w:eastAsia="Times New Roman" w:hAnsi="Times New Roman"/>
                <w:iCs/>
              </w:rPr>
            </w:pPr>
            <w:r w:rsidRPr="00A37B7B">
              <w:rPr>
                <w:rFonts w:ascii="Times New Roman" w:eastAsia="Times New Roman" w:hAnsi="Times New Roman"/>
                <w:iCs/>
              </w:rPr>
              <w:t>ФГБУ Московская областная ЛСЭ Минюста России</w:t>
            </w:r>
          </w:p>
          <w:p w14:paraId="4F959935" w14:textId="77777777" w:rsidR="00A37B7B" w:rsidRPr="00A37B7B" w:rsidRDefault="00A37B7B" w:rsidP="00A37B7B">
            <w:pPr>
              <w:widowControl w:val="0"/>
              <w:contextualSpacing/>
              <w:jc w:val="both"/>
              <w:rPr>
                <w:rFonts w:ascii="Times New Roman" w:eastAsia="Times New Roman" w:hAnsi="Times New Roman"/>
                <w:iCs/>
              </w:rPr>
            </w:pPr>
            <w:r w:rsidRPr="00A37B7B">
              <w:rPr>
                <w:rFonts w:ascii="Times New Roman" w:eastAsia="Times New Roman" w:hAnsi="Times New Roman"/>
                <w:iCs/>
              </w:rPr>
              <w:t xml:space="preserve">143011, Московская область, </w:t>
            </w:r>
            <w:proofErr w:type="spellStart"/>
            <w:r w:rsidRPr="00A37B7B">
              <w:rPr>
                <w:rFonts w:ascii="Times New Roman" w:eastAsia="Times New Roman" w:hAnsi="Times New Roman"/>
                <w:iCs/>
              </w:rPr>
              <w:t>г.о</w:t>
            </w:r>
            <w:proofErr w:type="spellEnd"/>
            <w:r w:rsidRPr="00A37B7B">
              <w:rPr>
                <w:rFonts w:ascii="Times New Roman" w:eastAsia="Times New Roman" w:hAnsi="Times New Roman"/>
                <w:iCs/>
              </w:rPr>
              <w:t>. Одинцовский, г. Одинцово, ш. Можайское, д. 117</w:t>
            </w:r>
          </w:p>
          <w:p w14:paraId="39236B2F" w14:textId="77777777" w:rsidR="00A37B7B" w:rsidRPr="00A37B7B" w:rsidRDefault="00A37B7B" w:rsidP="00A37B7B">
            <w:pPr>
              <w:widowControl w:val="0"/>
              <w:contextualSpacing/>
              <w:jc w:val="both"/>
              <w:rPr>
                <w:rFonts w:ascii="Times New Roman" w:eastAsia="Times New Roman" w:hAnsi="Times New Roman"/>
                <w:iCs/>
              </w:rPr>
            </w:pPr>
            <w:r w:rsidRPr="00A37B7B">
              <w:rPr>
                <w:rFonts w:ascii="Times New Roman" w:eastAsia="Times New Roman" w:hAnsi="Times New Roman"/>
                <w:iCs/>
              </w:rPr>
              <w:t xml:space="preserve">143011, Московская область, </w:t>
            </w:r>
            <w:proofErr w:type="spellStart"/>
            <w:r w:rsidRPr="00A37B7B">
              <w:rPr>
                <w:rFonts w:ascii="Times New Roman" w:eastAsia="Times New Roman" w:hAnsi="Times New Roman"/>
                <w:iCs/>
              </w:rPr>
              <w:t>г.о</w:t>
            </w:r>
            <w:proofErr w:type="spellEnd"/>
            <w:r w:rsidRPr="00A37B7B">
              <w:rPr>
                <w:rFonts w:ascii="Times New Roman" w:eastAsia="Times New Roman" w:hAnsi="Times New Roman"/>
                <w:iCs/>
              </w:rPr>
              <w:t>. Одинцовский, г. Одинцово, ш. Можайское, д. 117</w:t>
            </w:r>
          </w:p>
          <w:p w14:paraId="1ED3B741" w14:textId="77777777" w:rsidR="00A37B7B" w:rsidRPr="00A37B7B" w:rsidRDefault="00A37B7B" w:rsidP="00A37B7B">
            <w:pPr>
              <w:widowControl w:val="0"/>
              <w:contextualSpacing/>
              <w:jc w:val="both"/>
              <w:rPr>
                <w:rFonts w:ascii="Times New Roman" w:eastAsia="Times New Roman" w:hAnsi="Times New Roman"/>
                <w:iCs/>
              </w:rPr>
            </w:pPr>
            <w:r w:rsidRPr="00A37B7B">
              <w:rPr>
                <w:rFonts w:ascii="Times New Roman" w:eastAsia="Times New Roman" w:hAnsi="Times New Roman"/>
                <w:iCs/>
              </w:rPr>
              <w:t>info@minjust-expert50.ru</w:t>
            </w:r>
          </w:p>
          <w:p w14:paraId="3B29EF89" w14:textId="77777777" w:rsidR="00A37B7B" w:rsidRPr="00A37B7B" w:rsidRDefault="00A37B7B" w:rsidP="00A37B7B">
            <w:pPr>
              <w:widowControl w:val="0"/>
              <w:contextualSpacing/>
              <w:jc w:val="both"/>
              <w:rPr>
                <w:rFonts w:ascii="Times New Roman" w:eastAsia="Times New Roman" w:hAnsi="Times New Roman"/>
                <w:iCs/>
              </w:rPr>
            </w:pPr>
            <w:r w:rsidRPr="00A37B7B">
              <w:rPr>
                <w:rFonts w:ascii="Times New Roman" w:eastAsia="Times New Roman" w:hAnsi="Times New Roman"/>
                <w:iCs/>
              </w:rPr>
              <w:t>zakupki-minjust-expert50@mail.ru</w:t>
            </w:r>
          </w:p>
          <w:p w14:paraId="25DBECE8" w14:textId="77777777" w:rsidR="00A37B7B" w:rsidRPr="00A37B7B" w:rsidRDefault="00A37B7B" w:rsidP="00A37B7B">
            <w:pPr>
              <w:widowControl w:val="0"/>
              <w:contextualSpacing/>
              <w:jc w:val="both"/>
              <w:rPr>
                <w:rFonts w:ascii="Times New Roman" w:eastAsia="Times New Roman" w:hAnsi="Times New Roman"/>
                <w:iCs/>
              </w:rPr>
            </w:pPr>
          </w:p>
          <w:p w14:paraId="011C3961" w14:textId="77777777" w:rsidR="00A37B7B" w:rsidRPr="00A37B7B" w:rsidRDefault="00A37B7B" w:rsidP="00A37B7B">
            <w:pPr>
              <w:widowControl w:val="0"/>
              <w:contextualSpacing/>
              <w:jc w:val="both"/>
              <w:rPr>
                <w:rFonts w:ascii="Times New Roman" w:eastAsia="Times New Roman" w:hAnsi="Times New Roman"/>
                <w:iCs/>
              </w:rPr>
            </w:pPr>
            <w:r w:rsidRPr="00A37B7B">
              <w:rPr>
                <w:rFonts w:ascii="Times New Roman" w:eastAsia="Times New Roman" w:hAnsi="Times New Roman"/>
                <w:iCs/>
              </w:rPr>
              <w:t>(999) 926 85 01</w:t>
            </w:r>
          </w:p>
          <w:p w14:paraId="4681B141" w14:textId="32D20173" w:rsidR="00A37B7B" w:rsidRPr="000306BD" w:rsidRDefault="00A37B7B" w:rsidP="00A37B7B">
            <w:pPr>
              <w:widowControl w:val="0"/>
              <w:contextualSpacing/>
              <w:jc w:val="both"/>
              <w:rPr>
                <w:rFonts w:ascii="Times New Roman" w:eastAsia="Times New Roman" w:hAnsi="Times New Roman"/>
                <w:iCs/>
                <w:highlight w:val="yellow"/>
              </w:rPr>
            </w:pPr>
            <w:r w:rsidRPr="00A37B7B">
              <w:rPr>
                <w:rFonts w:ascii="Times New Roman" w:eastAsia="Times New Roman" w:hAnsi="Times New Roman"/>
                <w:iCs/>
              </w:rPr>
              <w:t xml:space="preserve">Целиковская Валерия Сергеевна   </w:t>
            </w:r>
          </w:p>
        </w:tc>
      </w:tr>
      <w:tr w:rsidR="00A37B7B" w14:paraId="19401141" w14:textId="77777777" w:rsidTr="00A37B7B">
        <w:tc>
          <w:tcPr>
            <w:tcW w:w="4280" w:type="dxa"/>
            <w:shd w:val="clear" w:color="auto" w:fill="D9E2F3" w:themeFill="accent1" w:themeFillTint="33"/>
          </w:tcPr>
          <w:p w14:paraId="0935DFAE" w14:textId="00A267BC" w:rsidR="00A37B7B" w:rsidRPr="00BC6C35" w:rsidRDefault="00A37B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3035684" w:rsidR="00A37B7B" w:rsidRPr="000306BD" w:rsidRDefault="00A37B7B" w:rsidP="00CD6114">
            <w:pPr>
              <w:widowControl w:val="0"/>
              <w:contextualSpacing/>
              <w:jc w:val="both"/>
              <w:rPr>
                <w:rFonts w:ascii="Times New Roman" w:eastAsia="Times New Roman" w:hAnsi="Times New Roman"/>
                <w:bCs/>
                <w:highlight w:val="yellow"/>
              </w:rPr>
            </w:pPr>
          </w:p>
        </w:tc>
      </w:tr>
      <w:tr w:rsidR="00A37B7B" w14:paraId="75A19E24" w14:textId="77777777" w:rsidTr="00A37B7B">
        <w:tc>
          <w:tcPr>
            <w:tcW w:w="4280" w:type="dxa"/>
            <w:shd w:val="clear" w:color="auto" w:fill="D9E2F3" w:themeFill="accent1" w:themeFillTint="33"/>
          </w:tcPr>
          <w:p w14:paraId="79B0AB9E" w14:textId="6D9C80DC" w:rsidR="00A37B7B" w:rsidRPr="00BC6C35" w:rsidRDefault="00A37B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9C967B6" w:rsidR="00A37B7B" w:rsidRPr="000306BD" w:rsidRDefault="00A37B7B" w:rsidP="00CD6114">
            <w:pPr>
              <w:widowControl w:val="0"/>
              <w:contextualSpacing/>
              <w:jc w:val="both"/>
              <w:rPr>
                <w:rFonts w:ascii="Times New Roman" w:eastAsia="Times New Roman" w:hAnsi="Times New Roman"/>
                <w:iCs/>
                <w:highlight w:val="yellow"/>
              </w:rPr>
            </w:pPr>
          </w:p>
        </w:tc>
      </w:tr>
      <w:tr w:rsidR="00A37B7B" w14:paraId="6C9A4930" w14:textId="77777777" w:rsidTr="00A37B7B">
        <w:tc>
          <w:tcPr>
            <w:tcW w:w="4280" w:type="dxa"/>
            <w:shd w:val="clear" w:color="auto" w:fill="D9E2F3" w:themeFill="accent1" w:themeFillTint="33"/>
          </w:tcPr>
          <w:p w14:paraId="543CC3B6" w14:textId="1661049B" w:rsidR="00A37B7B" w:rsidRPr="00BC6C35" w:rsidRDefault="00A37B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7C5369" w:rsidR="00A37B7B" w:rsidRPr="000306BD" w:rsidRDefault="00A37B7B" w:rsidP="00CD6114">
            <w:pPr>
              <w:widowControl w:val="0"/>
              <w:contextualSpacing/>
              <w:jc w:val="both"/>
              <w:rPr>
                <w:rFonts w:ascii="Times New Roman" w:eastAsia="Times New Roman" w:hAnsi="Times New Roman"/>
                <w:iCs/>
                <w:highlight w:val="yellow"/>
              </w:rPr>
            </w:pPr>
          </w:p>
        </w:tc>
      </w:tr>
      <w:tr w:rsidR="00A37B7B" w14:paraId="6EC92FCB" w14:textId="77777777" w:rsidTr="00A37B7B">
        <w:tc>
          <w:tcPr>
            <w:tcW w:w="4280" w:type="dxa"/>
            <w:shd w:val="clear" w:color="auto" w:fill="D9E2F3" w:themeFill="accent1" w:themeFillTint="33"/>
          </w:tcPr>
          <w:p w14:paraId="75F6A34E" w14:textId="4CBE45E0" w:rsidR="00A37B7B" w:rsidRPr="00BC6C35" w:rsidRDefault="00A37B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BC5AF68" w:rsidR="00A37B7B" w:rsidRPr="000306BD" w:rsidRDefault="00A37B7B" w:rsidP="00CD6114">
            <w:pPr>
              <w:widowControl w:val="0"/>
              <w:contextualSpacing/>
              <w:jc w:val="both"/>
              <w:rPr>
                <w:rFonts w:ascii="Times New Roman" w:eastAsia="Times New Roman" w:hAnsi="Times New Roman"/>
                <w:iCs/>
                <w:highlight w:val="yellow"/>
              </w:rPr>
            </w:pPr>
          </w:p>
        </w:tc>
      </w:tr>
      <w:tr w:rsidR="00A37B7B" w14:paraId="1B39348C" w14:textId="77777777" w:rsidTr="00A37B7B">
        <w:tc>
          <w:tcPr>
            <w:tcW w:w="4280" w:type="dxa"/>
            <w:shd w:val="clear" w:color="auto" w:fill="D9E2F3" w:themeFill="accent1" w:themeFillTint="33"/>
          </w:tcPr>
          <w:p w14:paraId="373B6240" w14:textId="7883C1DF" w:rsidR="00A37B7B" w:rsidRPr="00BC6C35" w:rsidRDefault="00A37B7B"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3370A18" w:rsidR="00A37B7B" w:rsidRPr="000306BD" w:rsidRDefault="00A37B7B" w:rsidP="00CD6114">
            <w:pPr>
              <w:widowControl w:val="0"/>
              <w:contextualSpacing/>
              <w:jc w:val="both"/>
              <w:rPr>
                <w:rFonts w:ascii="Times New Roman" w:eastAsia="Times New Roman" w:hAnsi="Times New Roman"/>
                <w:iCs/>
                <w:highlight w:val="yellow"/>
              </w:rPr>
            </w:pPr>
          </w:p>
        </w:tc>
      </w:tr>
      <w:tr w:rsidR="00A37B7B" w14:paraId="3863AABC" w14:textId="77777777" w:rsidTr="00A37B7B">
        <w:tc>
          <w:tcPr>
            <w:tcW w:w="4280" w:type="dxa"/>
            <w:shd w:val="clear" w:color="auto" w:fill="D9E2F3" w:themeFill="accent1" w:themeFillTint="33"/>
          </w:tcPr>
          <w:p w14:paraId="7CA190D5" w14:textId="533F00BE" w:rsidR="00A37B7B" w:rsidRPr="00BC6C35" w:rsidRDefault="00A37B7B"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412C526" w:rsidR="00A37B7B" w:rsidRPr="000306BD" w:rsidRDefault="00A37B7B"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3E426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1A294E8" w:rsidR="00183752" w:rsidRPr="00BF5CF1" w:rsidRDefault="008D49DB" w:rsidP="00D407F7">
            <w:pPr>
              <w:widowControl w:val="0"/>
              <w:jc w:val="both"/>
              <w:rPr>
                <w:rStyle w:val="1f4"/>
              </w:rPr>
            </w:pPr>
            <w:r>
              <w:rPr>
                <w:rStyle w:val="a6"/>
                <w:rFonts w:ascii="Times New Roman" w:eastAsia="Times New Roman" w:hAnsi="Times New Roman"/>
                <w:iCs/>
              </w:rPr>
              <w:t>23.07</w:t>
            </w:r>
            <w:r w:rsidR="00183752">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8-10T00:00:00Z">
                <w:dateFormat w:val="dd.MM.yyyy"/>
                <w:lid w:val="ru-RU"/>
                <w:storeMappedDataAs w:val="dateTime"/>
                <w:calendar w:val="gregorian"/>
              </w:date>
            </w:sdtPr>
            <w:sdtEndPr>
              <w:rPr>
                <w:rStyle w:val="a0"/>
                <w:rFonts w:ascii="Calibri" w:eastAsia="Times New Roman" w:hAnsi="Calibri"/>
              </w:rPr>
            </w:sdtEndPr>
            <w:sdtContent>
              <w:p w14:paraId="02EA6130" w14:textId="6B4524CE" w:rsidR="00D407F7" w:rsidRPr="00BF5CF1" w:rsidRDefault="008D49DB" w:rsidP="00D407F7">
                <w:pPr>
                  <w:widowControl w:val="0"/>
                  <w:tabs>
                    <w:tab w:val="left" w:pos="247"/>
                    <w:tab w:val="left" w:pos="1130"/>
                  </w:tabs>
                  <w:ind w:left="33"/>
                  <w:contextualSpacing/>
                  <w:jc w:val="both"/>
                  <w:rPr>
                    <w:rStyle w:val="1f4"/>
                  </w:rPr>
                </w:pPr>
                <w:r>
                  <w:rPr>
                    <w:rStyle w:val="1f4"/>
                  </w:rPr>
                  <w:t>10.08.2026</w:t>
                </w:r>
              </w:p>
            </w:sdtContent>
          </w:sdt>
          <w:p w14:paraId="749F231C" w14:textId="668AC74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3752">
              <w:rPr>
                <w:rFonts w:ascii="Times New Roman" w:eastAsia="Times New Roman" w:hAnsi="Times New Roman"/>
                <w:iCs/>
              </w:rPr>
              <w:t>10</w:t>
            </w:r>
            <w:r w:rsidRPr="00BF5CF1">
              <w:rPr>
                <w:rFonts w:ascii="Times New Roman" w:eastAsia="Times New Roman" w:hAnsi="Times New Roman"/>
                <w:iCs/>
              </w:rPr>
              <w:t>:</w:t>
            </w:r>
            <w:r w:rsidR="0018375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3E5340C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5F6211">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8-12T00:00:00Z">
                <w:dateFormat w:val="dd.MM.yyyy"/>
                <w:lid w:val="ru-RU"/>
                <w:storeMappedDataAs w:val="dateTime"/>
                <w:calendar w:val="gregorian"/>
              </w:date>
            </w:sdtPr>
            <w:sdtEndPr>
              <w:rPr>
                <w:rStyle w:val="a0"/>
                <w:rFonts w:ascii="Calibri" w:eastAsia="Times New Roman" w:hAnsi="Calibri"/>
              </w:rPr>
            </w:sdtEndPr>
            <w:sdtContent>
              <w:p w14:paraId="15E900F8" w14:textId="73E5B01A" w:rsidR="00D407F7" w:rsidRPr="00BF5CF1" w:rsidRDefault="008D49DB" w:rsidP="00D407F7">
                <w:pPr>
                  <w:widowControl w:val="0"/>
                  <w:tabs>
                    <w:tab w:val="left" w:pos="247"/>
                    <w:tab w:val="left" w:pos="1130"/>
                  </w:tabs>
                  <w:ind w:left="33"/>
                  <w:contextualSpacing/>
                  <w:jc w:val="both"/>
                  <w:rPr>
                    <w:rStyle w:val="1f4"/>
                  </w:rPr>
                </w:pPr>
                <w:r>
                  <w:rPr>
                    <w:rStyle w:val="1f4"/>
                  </w:rPr>
                  <w:t>12.08.2026</w:t>
                </w:r>
              </w:p>
            </w:sdtContent>
          </w:sdt>
        </w:tc>
      </w:tr>
      <w:tr w:rsidR="005F6211" w:rsidRPr="00BF5CF1" w14:paraId="2B82A1B5" w14:textId="77777777" w:rsidTr="000306BD">
        <w:tc>
          <w:tcPr>
            <w:tcW w:w="2022" w:type="pct"/>
            <w:shd w:val="clear" w:color="auto" w:fill="D9E2F3" w:themeFill="accent1" w:themeFillTint="33"/>
            <w:vAlign w:val="center"/>
          </w:tcPr>
          <w:p w14:paraId="68D6CE79" w14:textId="2AC09657" w:rsidR="005F6211" w:rsidRPr="00BF5CF1" w:rsidRDefault="005F6211" w:rsidP="005F621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вторых частей </w:t>
            </w:r>
            <w:r w:rsidRPr="00BF5CF1">
              <w:rPr>
                <w:rFonts w:ascii="Times New Roman" w:eastAsia="Times New Roman" w:hAnsi="Times New Roman"/>
                <w:b/>
                <w:bCs/>
                <w:iCs/>
              </w:rPr>
              <w:t>заявок на участие в закупке</w:t>
            </w:r>
            <w:r>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2050601230"/>
              <w:placeholder>
                <w:docPart w:val="CDBA14CA83054BE19194F703ACA34914"/>
              </w:placeholder>
              <w15:color w:val="FF00FF"/>
              <w:date w:fullDate="2026-08-13T00:00:00Z">
                <w:dateFormat w:val="dd.MM.yyyy"/>
                <w:lid w:val="ru-RU"/>
                <w:storeMappedDataAs w:val="dateTime"/>
                <w:calendar w:val="gregorian"/>
              </w:date>
            </w:sdtPr>
            <w:sdtEndPr>
              <w:rPr>
                <w:rStyle w:val="a0"/>
                <w:rFonts w:ascii="Calibri" w:eastAsia="Times New Roman" w:hAnsi="Calibri"/>
              </w:rPr>
            </w:sdtEndPr>
            <w:sdtContent>
              <w:p w14:paraId="13BBED13" w14:textId="097AD5F9" w:rsidR="005F6211" w:rsidRDefault="00966557" w:rsidP="005F6211">
                <w:pPr>
                  <w:widowControl w:val="0"/>
                  <w:tabs>
                    <w:tab w:val="left" w:pos="247"/>
                    <w:tab w:val="left" w:pos="1130"/>
                  </w:tabs>
                  <w:ind w:left="33"/>
                  <w:contextualSpacing/>
                  <w:jc w:val="both"/>
                  <w:rPr>
                    <w:rStyle w:val="1f4"/>
                  </w:rPr>
                </w:pPr>
                <w:r>
                  <w:rPr>
                    <w:rStyle w:val="1f4"/>
                  </w:rPr>
                  <w:t>13.08.2026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8-10T00:00:00Z">
                <w:dateFormat w:val="dd.MM.yyyy"/>
                <w:lid w:val="ru-RU"/>
                <w:storeMappedDataAs w:val="dateTime"/>
                <w:calendar w:val="gregorian"/>
              </w:date>
            </w:sdtPr>
            <w:sdtEndPr>
              <w:rPr>
                <w:rStyle w:val="a0"/>
                <w:rFonts w:ascii="Calibri" w:eastAsia="Times New Roman" w:hAnsi="Calibri"/>
              </w:rPr>
            </w:sdtEndPr>
            <w:sdtContent>
              <w:p w14:paraId="6B3A6AE6" w14:textId="4B6D1F1A" w:rsidR="00D407F7" w:rsidRPr="00BF5CF1" w:rsidRDefault="008D49DB" w:rsidP="00D407F7">
                <w:pPr>
                  <w:widowControl w:val="0"/>
                  <w:tabs>
                    <w:tab w:val="left" w:pos="247"/>
                    <w:tab w:val="left" w:pos="1130"/>
                  </w:tabs>
                  <w:ind w:left="33"/>
                  <w:contextualSpacing/>
                  <w:jc w:val="both"/>
                  <w:rPr>
                    <w:rStyle w:val="1f4"/>
                  </w:rPr>
                </w:pPr>
                <w:r>
                  <w:rPr>
                    <w:rStyle w:val="1f4"/>
                  </w:rPr>
                  <w:t>10.08.2026</w:t>
                </w:r>
              </w:p>
            </w:sdtContent>
          </w:sdt>
          <w:p w14:paraId="3B23D831" w14:textId="6F9D9ECA" w:rsidR="00D407F7" w:rsidRPr="00BF5CF1" w:rsidRDefault="00183752"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67F3C7D" w:rsidR="00D407F7" w:rsidRPr="00BF5CF1" w:rsidRDefault="00183752" w:rsidP="00D407F7">
            <w:pPr>
              <w:widowControl w:val="0"/>
              <w:jc w:val="both"/>
              <w:rPr>
                <w:rFonts w:ascii="Times New Roman" w:eastAsia="Times New Roman" w:hAnsi="Times New Roman"/>
                <w:iCs/>
                <w:highlight w:val="yellow"/>
              </w:rPr>
            </w:pPr>
            <w:r w:rsidRPr="0018375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1A944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3752">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088974E" w:rsidR="00D407F7" w:rsidRPr="00BF5CF1" w:rsidRDefault="008D49DB" w:rsidP="00D407F7">
            <w:pPr>
              <w:widowControl w:val="0"/>
              <w:jc w:val="both"/>
              <w:rPr>
                <w:rFonts w:ascii="Times New Roman" w:eastAsia="Times New Roman" w:hAnsi="Times New Roman"/>
                <w:iCs/>
                <w:highlight w:val="yellow"/>
              </w:rPr>
            </w:pPr>
            <w:r w:rsidRPr="008D49DB">
              <w:rPr>
                <w:rFonts w:ascii="Times New Roman" w:eastAsia="Times New Roman" w:hAnsi="Times New Roman"/>
                <w:bCs/>
              </w:rPr>
              <w:t xml:space="preserve">25 % от начальной (максимальной) цены договора и составляет 1 000 000 </w:t>
            </w:r>
            <w:r>
              <w:rPr>
                <w:rFonts w:ascii="Times New Roman" w:eastAsia="Times New Roman" w:hAnsi="Times New Roman"/>
                <w:bCs/>
              </w:rPr>
              <w:t>(один миллион) рублей 00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94C27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3752">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0A63320" w:rsidR="00D407F7" w:rsidRPr="00BF5CF1" w:rsidRDefault="00183752" w:rsidP="00D407F7">
            <w:pPr>
              <w:widowControl w:val="0"/>
              <w:jc w:val="both"/>
              <w:rPr>
                <w:rFonts w:ascii="Times New Roman" w:eastAsia="Times New Roman" w:hAnsi="Times New Roman"/>
                <w:iCs/>
                <w:highlight w:val="yellow"/>
              </w:rPr>
            </w:pPr>
            <w:r w:rsidRPr="0018375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8746EA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3752">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C4146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C4146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6AFD2B5" w14:textId="37CA3518" w:rsidR="00724DB0" w:rsidRPr="00924333" w:rsidRDefault="00724DB0" w:rsidP="00C41460">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w:t>
            </w:r>
            <w:r w:rsidR="00D8176A">
              <w:rPr>
                <w:rFonts w:ascii="Times New Roman" w:eastAsia="Times New Roman" w:hAnsi="Times New Roman"/>
                <w:iCs/>
              </w:rPr>
              <w:t>/услуги</w:t>
            </w:r>
            <w:r w:rsidRPr="00924333">
              <w:rPr>
                <w:rFonts w:ascii="Times New Roman" w:eastAsia="Times New Roman" w:hAnsi="Times New Roman"/>
                <w:iCs/>
              </w:rPr>
              <w:t>,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C4146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C4146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C4146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C4146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C4146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59E48E6" w:rsidR="00EA396D" w:rsidRPr="00BF5CF1" w:rsidRDefault="001D56A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8871"/>
      </w:tblGrid>
      <w:tr w:rsidR="0024495D" w:rsidRPr="00CD6114" w14:paraId="5B03D177" w14:textId="77777777" w:rsidTr="00EA61AA">
        <w:trPr>
          <w:trHeight w:val="92"/>
        </w:trPr>
        <w:tc>
          <w:tcPr>
            <w:tcW w:w="49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50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A61AA">
        <w:trPr>
          <w:trHeight w:val="91"/>
        </w:trPr>
        <w:tc>
          <w:tcPr>
            <w:tcW w:w="49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vAlign w:val="center"/>
          </w:tcPr>
          <w:p w14:paraId="429B0566" w14:textId="77777777" w:rsidR="00214A0B" w:rsidRDefault="004A0F7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w:t>
            </w:r>
            <w:r w:rsidRPr="004A0F7F">
              <w:rPr>
                <w:rFonts w:ascii="Times New Roman" w:eastAsia="Times New Roman" w:hAnsi="Times New Roman" w:cs="Times New Roman"/>
                <w:bCs/>
                <w:sz w:val="20"/>
                <w:szCs w:val="20"/>
                <w:lang w:eastAsia="ru-RU"/>
              </w:rPr>
              <w:t xml:space="preserve">казание услуг </w:t>
            </w:r>
            <w:r w:rsidR="00214A0B" w:rsidRPr="00214A0B">
              <w:rPr>
                <w:rFonts w:ascii="Times New Roman" w:eastAsia="Times New Roman" w:hAnsi="Times New Roman" w:cs="Times New Roman"/>
                <w:bCs/>
                <w:sz w:val="20"/>
                <w:szCs w:val="20"/>
                <w:lang w:eastAsia="ru-RU"/>
              </w:rPr>
              <w:t xml:space="preserve">добровольного медицинского страхования, а также страхования жизни и здоровья на случай онкологического заболевания </w:t>
            </w:r>
          </w:p>
          <w:p w14:paraId="35E342FA" w14:textId="5B14A8C2" w:rsidR="0024495D" w:rsidRPr="004D717D" w:rsidRDefault="004A0F7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A0F7F">
              <w:rPr>
                <w:rFonts w:ascii="Times New Roman" w:eastAsia="Times New Roman" w:hAnsi="Times New Roman" w:cs="Times New Roman"/>
                <w:bCs/>
                <w:sz w:val="20"/>
                <w:szCs w:val="20"/>
                <w:lang w:eastAsia="ru-RU"/>
              </w:rPr>
              <w:t>ФГБУ «МОСКОВСКАЯ ОБЛАСТНАЯ ЛАБОРАТОРИЯ СУДЕБНОЙ ЭКСПЕРТИЗЫ МИНИСТЕРСТВА ЮСТИЦИИ РОССИЙСКОЙ ФЕДЕРАЦИИ»</w:t>
            </w:r>
          </w:p>
        </w:tc>
      </w:tr>
      <w:tr w:rsidR="0024495D" w:rsidRPr="00CD6114" w14:paraId="5C9AFA0F" w14:textId="77777777" w:rsidTr="00EA61AA">
        <w:tc>
          <w:tcPr>
            <w:tcW w:w="49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50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A61AA">
        <w:tc>
          <w:tcPr>
            <w:tcW w:w="49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A61AA">
        <w:tc>
          <w:tcPr>
            <w:tcW w:w="49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50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A61AA">
        <w:tc>
          <w:tcPr>
            <w:tcW w:w="49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A61AA">
        <w:trPr>
          <w:trHeight w:val="183"/>
        </w:trPr>
        <w:tc>
          <w:tcPr>
            <w:tcW w:w="49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50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A61AA">
        <w:trPr>
          <w:trHeight w:val="182"/>
        </w:trPr>
        <w:tc>
          <w:tcPr>
            <w:tcW w:w="49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EA61AA">
        <w:tc>
          <w:tcPr>
            <w:tcW w:w="49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50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A61AA">
        <w:tc>
          <w:tcPr>
            <w:tcW w:w="49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57598826" w14:textId="7AFBD295" w:rsidR="00844372" w:rsidRPr="00844372" w:rsidRDefault="00844372" w:rsidP="00844372">
            <w:pPr>
              <w:spacing w:after="0" w:line="240" w:lineRule="auto"/>
              <w:rPr>
                <w:rFonts w:ascii="Times New Roman" w:hAnsi="Times New Roman" w:cs="Times New Roman"/>
                <w:sz w:val="20"/>
                <w:szCs w:val="20"/>
              </w:rPr>
            </w:pPr>
            <w:r w:rsidRPr="00844372">
              <w:rPr>
                <w:rFonts w:ascii="Times New Roman" w:hAnsi="Times New Roman" w:cs="Times New Roman"/>
                <w:sz w:val="20"/>
                <w:szCs w:val="20"/>
              </w:rPr>
              <w:t xml:space="preserve">Максимальное значение цены договора: </w:t>
            </w:r>
            <w:r w:rsidR="00214A0B">
              <w:rPr>
                <w:rFonts w:ascii="Times New Roman" w:hAnsi="Times New Roman" w:cs="Times New Roman"/>
                <w:sz w:val="20"/>
                <w:szCs w:val="20"/>
              </w:rPr>
              <w:t>4</w:t>
            </w:r>
            <w:r w:rsidRPr="00844372">
              <w:rPr>
                <w:rFonts w:ascii="Times New Roman" w:hAnsi="Times New Roman" w:cs="Times New Roman"/>
                <w:sz w:val="20"/>
                <w:szCs w:val="20"/>
              </w:rPr>
              <w:t xml:space="preserve"> </w:t>
            </w:r>
            <w:r>
              <w:rPr>
                <w:rFonts w:ascii="Times New Roman" w:hAnsi="Times New Roman" w:cs="Times New Roman"/>
                <w:sz w:val="20"/>
                <w:szCs w:val="20"/>
              </w:rPr>
              <w:t>0</w:t>
            </w:r>
            <w:r w:rsidRPr="00844372">
              <w:rPr>
                <w:rFonts w:ascii="Times New Roman" w:hAnsi="Times New Roman" w:cs="Times New Roman"/>
                <w:sz w:val="20"/>
                <w:szCs w:val="20"/>
              </w:rPr>
              <w:t>00 000 (</w:t>
            </w:r>
            <w:r w:rsidR="00214A0B">
              <w:rPr>
                <w:rFonts w:ascii="Times New Roman" w:hAnsi="Times New Roman" w:cs="Times New Roman"/>
                <w:sz w:val="20"/>
                <w:szCs w:val="20"/>
              </w:rPr>
              <w:t>Четыре</w:t>
            </w:r>
            <w:r>
              <w:rPr>
                <w:rFonts w:ascii="Times New Roman" w:hAnsi="Times New Roman" w:cs="Times New Roman"/>
                <w:sz w:val="20"/>
                <w:szCs w:val="20"/>
              </w:rPr>
              <w:t xml:space="preserve"> миллиона</w:t>
            </w:r>
            <w:r w:rsidRPr="00844372">
              <w:rPr>
                <w:rFonts w:ascii="Times New Roman" w:hAnsi="Times New Roman" w:cs="Times New Roman"/>
                <w:sz w:val="20"/>
                <w:szCs w:val="20"/>
              </w:rPr>
              <w:t>) рублей 00 копеек</w:t>
            </w:r>
          </w:p>
          <w:p w14:paraId="20C90674" w14:textId="77777777" w:rsidR="00844372" w:rsidRPr="00844372" w:rsidRDefault="00844372" w:rsidP="00844372">
            <w:pPr>
              <w:spacing w:after="0" w:line="240" w:lineRule="auto"/>
              <w:rPr>
                <w:rFonts w:ascii="Times New Roman" w:hAnsi="Times New Roman" w:cs="Times New Roman"/>
                <w:sz w:val="20"/>
                <w:szCs w:val="20"/>
              </w:rPr>
            </w:pPr>
          </w:p>
          <w:p w14:paraId="0926373D" w14:textId="3A5F7C8D" w:rsidR="0024495D" w:rsidRDefault="00844372" w:rsidP="00844372">
            <w:pPr>
              <w:spacing w:after="0" w:line="240" w:lineRule="auto"/>
              <w:rPr>
                <w:rFonts w:ascii="Times New Roman" w:hAnsi="Times New Roman" w:cs="Times New Roman"/>
                <w:sz w:val="20"/>
                <w:szCs w:val="20"/>
              </w:rPr>
            </w:pPr>
            <w:r w:rsidRPr="00844372">
              <w:rPr>
                <w:rFonts w:ascii="Times New Roman" w:hAnsi="Times New Roman" w:cs="Times New Roman"/>
                <w:sz w:val="20"/>
                <w:szCs w:val="20"/>
              </w:rPr>
              <w:t xml:space="preserve">Начальная (максимальная) сумма цен единиц: </w:t>
            </w:r>
            <w:r w:rsidR="00214A0B" w:rsidRPr="00214A0B">
              <w:rPr>
                <w:rFonts w:ascii="Times New Roman" w:hAnsi="Times New Roman" w:cs="Times New Roman"/>
                <w:sz w:val="20"/>
                <w:szCs w:val="20"/>
              </w:rPr>
              <w:t>284 419 (двести восемьдесят четыре тысячи четыреста девятнадцать) рублей 29 копеек</w:t>
            </w:r>
            <w:r w:rsidRPr="00844372">
              <w:rPr>
                <w:rFonts w:ascii="Times New Roman" w:hAnsi="Times New Roman" w:cs="Times New Roman"/>
                <w:sz w:val="20"/>
                <w:szCs w:val="20"/>
              </w:rPr>
              <w:t>.</w:t>
            </w:r>
          </w:p>
          <w:p w14:paraId="3D44496E" w14:textId="72239B06" w:rsidR="00844372" w:rsidRPr="00844372" w:rsidRDefault="00844372" w:rsidP="00844372">
            <w:pPr>
              <w:spacing w:after="0" w:line="240" w:lineRule="auto"/>
              <w:rPr>
                <w:rFonts w:ascii="Times New Roman" w:hAnsi="Times New Roman" w:cs="Times New Roman"/>
                <w:sz w:val="20"/>
                <w:szCs w:val="20"/>
              </w:rPr>
            </w:pPr>
            <w:r w:rsidRPr="00844372">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суммы цен за единицу </w:t>
            </w:r>
            <w:r w:rsidR="00540967">
              <w:rPr>
                <w:rFonts w:ascii="Times New Roman" w:hAnsi="Times New Roman" w:cs="Times New Roman"/>
                <w:sz w:val="20"/>
                <w:szCs w:val="20"/>
              </w:rPr>
              <w:t>услуги</w:t>
            </w:r>
            <w:r w:rsidRPr="00844372">
              <w:rPr>
                <w:rFonts w:ascii="Times New Roman" w:hAnsi="Times New Roman" w:cs="Times New Roman"/>
                <w:sz w:val="20"/>
                <w:szCs w:val="20"/>
              </w:rPr>
              <w:t xml:space="preserve">. Договор заключается с победителем по Максимальной цене договора. </w:t>
            </w:r>
          </w:p>
          <w:p w14:paraId="656A349B" w14:textId="7FC1DB05" w:rsidR="00844372" w:rsidRPr="00844372" w:rsidRDefault="00844372" w:rsidP="00844372">
            <w:pPr>
              <w:spacing w:after="0" w:line="240" w:lineRule="auto"/>
              <w:rPr>
                <w:rFonts w:ascii="Times New Roman" w:hAnsi="Times New Roman" w:cs="Times New Roman"/>
                <w:sz w:val="20"/>
                <w:szCs w:val="20"/>
              </w:rPr>
            </w:pPr>
            <w:r w:rsidRPr="00844372">
              <w:rPr>
                <w:rFonts w:ascii="Times New Roman" w:hAnsi="Times New Roman" w:cs="Times New Roman"/>
                <w:sz w:val="20"/>
                <w:szCs w:val="20"/>
              </w:rPr>
              <w:t>Объем товара, работы, услуги – не определен.</w:t>
            </w:r>
          </w:p>
        </w:tc>
      </w:tr>
      <w:tr w:rsidR="0024495D" w:rsidRPr="00CD6114" w14:paraId="0C440006" w14:textId="77777777" w:rsidTr="00EA61AA">
        <w:trPr>
          <w:trHeight w:val="183"/>
        </w:trPr>
        <w:tc>
          <w:tcPr>
            <w:tcW w:w="49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50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EA61AA">
        <w:trPr>
          <w:trHeight w:val="182"/>
        </w:trPr>
        <w:tc>
          <w:tcPr>
            <w:tcW w:w="49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33FA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EA61AA">
        <w:trPr>
          <w:trHeight w:val="183"/>
        </w:trPr>
        <w:tc>
          <w:tcPr>
            <w:tcW w:w="49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50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A61AA">
        <w:trPr>
          <w:trHeight w:val="182"/>
        </w:trPr>
        <w:tc>
          <w:tcPr>
            <w:tcW w:w="49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EA61AA">
        <w:trPr>
          <w:trHeight w:val="182"/>
        </w:trPr>
        <w:tc>
          <w:tcPr>
            <w:tcW w:w="49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50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A61AA">
        <w:trPr>
          <w:trHeight w:val="182"/>
        </w:trPr>
        <w:tc>
          <w:tcPr>
            <w:tcW w:w="49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A61AA">
        <w:trPr>
          <w:trHeight w:val="182"/>
        </w:trPr>
        <w:tc>
          <w:tcPr>
            <w:tcW w:w="49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50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A61AA">
        <w:trPr>
          <w:trHeight w:val="182"/>
        </w:trPr>
        <w:tc>
          <w:tcPr>
            <w:tcW w:w="49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A61AA">
        <w:trPr>
          <w:trHeight w:val="182"/>
        </w:trPr>
        <w:tc>
          <w:tcPr>
            <w:tcW w:w="49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50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EA61AA">
        <w:trPr>
          <w:trHeight w:val="182"/>
        </w:trPr>
        <w:tc>
          <w:tcPr>
            <w:tcW w:w="49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51243C6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86E51A1" w14:textId="77777777" w:rsidR="006C426E" w:rsidRDefault="006C426E" w:rsidP="006C426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B3E812E" w14:textId="77777777" w:rsidR="006C426E" w:rsidRDefault="006C426E" w:rsidP="006C426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67EE8691" w:rsidR="006C426E" w:rsidRPr="004D717D" w:rsidRDefault="006C426E" w:rsidP="006C426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A61AA">
        <w:trPr>
          <w:trHeight w:val="182"/>
        </w:trPr>
        <w:tc>
          <w:tcPr>
            <w:tcW w:w="49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50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EA61AA">
        <w:trPr>
          <w:trHeight w:val="182"/>
        </w:trPr>
        <w:tc>
          <w:tcPr>
            <w:tcW w:w="49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EA61AA">
        <w:trPr>
          <w:trHeight w:val="182"/>
        </w:trPr>
        <w:tc>
          <w:tcPr>
            <w:tcW w:w="49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50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A61AA">
        <w:trPr>
          <w:trHeight w:val="182"/>
        </w:trPr>
        <w:tc>
          <w:tcPr>
            <w:tcW w:w="49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A61AA">
        <w:trPr>
          <w:trHeight w:val="182"/>
        </w:trPr>
        <w:tc>
          <w:tcPr>
            <w:tcW w:w="49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50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A61AA">
        <w:trPr>
          <w:trHeight w:val="182"/>
        </w:trPr>
        <w:tc>
          <w:tcPr>
            <w:tcW w:w="49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A61AA">
        <w:trPr>
          <w:trHeight w:val="182"/>
        </w:trPr>
        <w:tc>
          <w:tcPr>
            <w:tcW w:w="49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50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A61AA">
        <w:trPr>
          <w:trHeight w:val="182"/>
        </w:trPr>
        <w:tc>
          <w:tcPr>
            <w:tcW w:w="49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EA61AA">
        <w:trPr>
          <w:trHeight w:val="182"/>
        </w:trPr>
        <w:tc>
          <w:tcPr>
            <w:tcW w:w="49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50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A61AA">
        <w:trPr>
          <w:trHeight w:val="182"/>
        </w:trPr>
        <w:tc>
          <w:tcPr>
            <w:tcW w:w="49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45057706" w14:textId="4430606D" w:rsidR="0024495D" w:rsidRPr="004D717D" w:rsidRDefault="00E33FA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EA61AA">
        <w:trPr>
          <w:trHeight w:val="182"/>
        </w:trPr>
        <w:tc>
          <w:tcPr>
            <w:tcW w:w="49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50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A61AA">
        <w:trPr>
          <w:trHeight w:val="182"/>
        </w:trPr>
        <w:tc>
          <w:tcPr>
            <w:tcW w:w="49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567FC363" w14:textId="405C6B95" w:rsidR="0024495D" w:rsidRPr="004D717D" w:rsidRDefault="00BF3FE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Установлены в размере </w:t>
            </w:r>
            <w:r w:rsidRPr="00BF3FE5">
              <w:rPr>
                <w:rFonts w:ascii="Times New Roman" w:eastAsia="Times New Roman" w:hAnsi="Times New Roman" w:cs="Times New Roman"/>
                <w:bCs/>
                <w:sz w:val="20"/>
                <w:szCs w:val="20"/>
                <w:lang w:eastAsia="ru-RU"/>
              </w:rPr>
              <w:t xml:space="preserve">25 % от начальной (максимальной) цены договора и составляет </w:t>
            </w:r>
            <w:r w:rsidR="00232C13">
              <w:rPr>
                <w:rFonts w:ascii="Times New Roman" w:eastAsia="Times New Roman" w:hAnsi="Times New Roman" w:cs="Times New Roman"/>
                <w:bCs/>
                <w:sz w:val="20"/>
                <w:szCs w:val="20"/>
                <w:lang w:eastAsia="ru-RU"/>
              </w:rPr>
              <w:t xml:space="preserve">                     </w:t>
            </w:r>
            <w:r w:rsidRPr="00BF3FE5">
              <w:rPr>
                <w:rFonts w:ascii="Times New Roman" w:eastAsia="Times New Roman" w:hAnsi="Times New Roman" w:cs="Times New Roman"/>
                <w:bCs/>
                <w:sz w:val="20"/>
                <w:szCs w:val="20"/>
                <w:lang w:eastAsia="ru-RU"/>
              </w:rPr>
              <w:t>1 000 000 (один миллион) рублей 00 копеек</w:t>
            </w:r>
          </w:p>
        </w:tc>
      </w:tr>
      <w:tr w:rsidR="00EA61AA" w:rsidRPr="00CD6114" w14:paraId="40B0AED9" w14:textId="77777777" w:rsidTr="009F0EA6">
        <w:trPr>
          <w:trHeight w:val="182"/>
        </w:trPr>
        <w:tc>
          <w:tcPr>
            <w:tcW w:w="499" w:type="pct"/>
            <w:vMerge w:val="restart"/>
            <w:vAlign w:val="center"/>
          </w:tcPr>
          <w:p w14:paraId="24441AEB" w14:textId="77777777" w:rsidR="00EA61AA" w:rsidRPr="004D717D" w:rsidRDefault="00EA61A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D9E2F3" w:themeFill="accent1" w:themeFillTint="33"/>
            <w:vAlign w:val="center"/>
          </w:tcPr>
          <w:p w14:paraId="63C9683C" w14:textId="65A300DC" w:rsidR="00EA61AA" w:rsidRPr="00EA61AA" w:rsidRDefault="00EA61AA" w:rsidP="00EA61A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A61AA">
              <w:rPr>
                <w:rFonts w:ascii="Times New Roman" w:eastAsia="Times New Roman" w:hAnsi="Times New Roman" w:cs="Times New Roman"/>
                <w:b/>
                <w:sz w:val="20"/>
                <w:szCs w:val="20"/>
                <w:lang w:eastAsia="ru-RU"/>
              </w:rPr>
              <w:t>Способ обеспечения исполнения договора</w:t>
            </w:r>
          </w:p>
        </w:tc>
      </w:tr>
      <w:tr w:rsidR="00EA61AA" w:rsidRPr="00CD6114" w14:paraId="5E144DBB" w14:textId="77777777" w:rsidTr="00EA61AA">
        <w:trPr>
          <w:trHeight w:val="182"/>
        </w:trPr>
        <w:tc>
          <w:tcPr>
            <w:tcW w:w="499" w:type="pct"/>
            <w:vMerge/>
            <w:vAlign w:val="center"/>
          </w:tcPr>
          <w:p w14:paraId="01294BE7" w14:textId="77777777" w:rsidR="00EA61AA" w:rsidRPr="004D717D" w:rsidRDefault="00EA61A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10E20CFA" w14:textId="58915DBB" w:rsidR="00EA61AA" w:rsidRPr="00EA61AA" w:rsidRDefault="00EA61AA" w:rsidP="00EA61AA">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Исполнение договора, гарантийные обязательства могут обеспечиваться предоставлением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поступающие заказчику, или независимой гарантии. Выбор способа обеспечения осуществляется участником закупки.</w:t>
            </w:r>
          </w:p>
          <w:p w14:paraId="08E76C23" w14:textId="48E38F48" w:rsidR="00EA61AA" w:rsidRPr="00EA61AA" w:rsidRDefault="00EA61AA" w:rsidP="00EA61AA">
            <w:pPr>
              <w:widowControl w:val="0"/>
              <w:autoSpaceDE w:val="0"/>
              <w:autoSpaceDN w:val="0"/>
              <w:adjustRightInd w:val="0"/>
              <w:spacing w:after="0" w:line="240" w:lineRule="auto"/>
              <w:ind w:left="40" w:firstLine="567"/>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 xml:space="preserve">Заказчик в качестве обеспечения исполнения договора, гарантийных обязательств принимает независимые гарантии, выданные банками, включенными в перечень банков, предусмотренными частями 1 и 1.2 статьи 45 Федерального закона № 44-ФЗ. </w:t>
            </w:r>
          </w:p>
          <w:p w14:paraId="05934F62" w14:textId="49D79F2E" w:rsidR="00EA61AA" w:rsidRPr="00EA61AA" w:rsidRDefault="00EA61AA" w:rsidP="00EA61AA">
            <w:pPr>
              <w:widowControl w:val="0"/>
              <w:autoSpaceDE w:val="0"/>
              <w:autoSpaceDN w:val="0"/>
              <w:adjustRightInd w:val="0"/>
              <w:spacing w:after="0" w:line="240" w:lineRule="auto"/>
              <w:ind w:left="34" w:firstLine="71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Срок действия независимой гарантии, предоставленной для обеспечения гарантийных обязательств, должен превышать предусмотренный договором срок исполнения гарантийных обязательств не менее чем на один месяц.</w:t>
            </w:r>
          </w:p>
          <w:p w14:paraId="7F591DCB" w14:textId="2E28FE3F" w:rsidR="00EA61AA" w:rsidRPr="00EA61AA" w:rsidRDefault="00EA61AA" w:rsidP="00EA61AA">
            <w:pPr>
              <w:widowControl w:val="0"/>
              <w:autoSpaceDE w:val="0"/>
              <w:autoSpaceDN w:val="0"/>
              <w:adjustRightInd w:val="0"/>
              <w:spacing w:after="0" w:line="240" w:lineRule="auto"/>
              <w:ind w:left="34" w:firstLine="71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Независимая гарантия должна быть безотзывной и должна содержать:</w:t>
            </w:r>
          </w:p>
          <w:p w14:paraId="18D8E19F" w14:textId="77777777"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1) сумму независимой гарантии, подлежащую уплате гарантом Заказчику в случае ненадлежащего исполнения обязательств принципалом, а также идентификационный код закупки, при осуществлении которой предоставляется такая независимая гарантия;</w:t>
            </w:r>
          </w:p>
          <w:p w14:paraId="53544164" w14:textId="77777777"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 xml:space="preserve">2) обязательства принципала, надлежащее исполнение которых обеспечивается независимой гарантией; </w:t>
            </w:r>
          </w:p>
          <w:p w14:paraId="69155116" w14:textId="26D82BF2"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3) обязанность гаранта в случае просрочки исполнения обязательств по независимой гарантии, треб</w:t>
            </w:r>
            <w:r>
              <w:rPr>
                <w:rFonts w:ascii="Times New Roman" w:eastAsia="Times New Roman" w:hAnsi="Times New Roman" w:cs="Times New Roman"/>
                <w:sz w:val="20"/>
                <w:szCs w:val="20"/>
                <w:lang w:eastAsia="ru-RU"/>
              </w:rPr>
              <w:t xml:space="preserve">ование об уплате денежной суммы, </w:t>
            </w:r>
            <w:r w:rsidRPr="00EA61AA">
              <w:rPr>
                <w:rFonts w:ascii="Times New Roman" w:eastAsia="Times New Roman" w:hAnsi="Times New Roman" w:cs="Times New Roman"/>
                <w:sz w:val="20"/>
                <w:szCs w:val="20"/>
                <w:lang w:eastAsia="ru-RU"/>
              </w:rPr>
              <w:t>по которой соответствует условиям такой независимой гарантии и предъявлено заказчиком до окончания срока ее действия, уплатить Заказчику неустойку в размере 0,1 процента денежной суммы, подлежащей уплате, за каждый день просрочки;</w:t>
            </w:r>
          </w:p>
          <w:p w14:paraId="03C3FF09" w14:textId="75539FE7"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11BBC56" w14:textId="77777777"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 xml:space="preserve">5) срок действия независимой гарантии; </w:t>
            </w:r>
          </w:p>
          <w:p w14:paraId="7014EE54" w14:textId="77777777"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6)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14:paraId="6E080A78" w14:textId="77777777"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 xml:space="preserve">7) перечень документов, предоставляемых Заказчиком гаранту одновременно с требованием об осуществлении уплаты денежной суммы по независимой гарантии, а именно: </w:t>
            </w:r>
          </w:p>
          <w:p w14:paraId="45868478" w14:textId="77777777"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 xml:space="preserve">а) расчет суммы, включаемой в требование по независимой гарантии; </w:t>
            </w:r>
          </w:p>
          <w:p w14:paraId="6D451EDF" w14:textId="7CE17E7C"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независимой гарантии, предоставленной в качестве обеспечения исполнения договора, предъявлено в случае ненадлежащего исполнения принципалом обязательств по возврату аванса);</w:t>
            </w:r>
          </w:p>
          <w:p w14:paraId="0F282BCE" w14:textId="1D3435BA"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 xml:space="preserve">в)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 </w:t>
            </w:r>
          </w:p>
          <w:p w14:paraId="73CD3E58" w14:textId="34FCBB83"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г)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3DDB14E" w14:textId="77777777"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8)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0AE7B037" w14:textId="77777777" w:rsidR="00EA61AA" w:rsidRPr="00EA61AA" w:rsidRDefault="00EA61AA" w:rsidP="00EA61AA">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9) гарант обязан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C44A10F" w14:textId="556E6C5E" w:rsidR="00EA61AA" w:rsidRPr="00EA61AA" w:rsidRDefault="00EA61AA" w:rsidP="000F692F">
            <w:pPr>
              <w:widowControl w:val="0"/>
              <w:autoSpaceDE w:val="0"/>
              <w:autoSpaceDN w:val="0"/>
              <w:adjustRightInd w:val="0"/>
              <w:spacing w:after="0" w:line="240" w:lineRule="auto"/>
              <w:ind w:left="34" w:firstLine="432"/>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lastRenderedPageBreak/>
              <w:t xml:space="preserve">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 а также документов, не предусмотренных подпунктом 7 пункта 80 Положения. </w:t>
            </w:r>
          </w:p>
          <w:p w14:paraId="28519D82" w14:textId="6A1CC705" w:rsidR="00EA61AA" w:rsidRPr="00EA61AA" w:rsidRDefault="00EA61AA" w:rsidP="000F692F">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EA61AA">
              <w:rPr>
                <w:rFonts w:ascii="Times New Roman" w:eastAsia="Times New Roman" w:hAnsi="Times New Roman" w:cs="Times New Roman"/>
                <w:sz w:val="20"/>
                <w:szCs w:val="20"/>
                <w:lang w:eastAsia="ru-RU"/>
              </w:rPr>
              <w:t xml:space="preserve">В случае </w:t>
            </w:r>
            <w:proofErr w:type="spellStart"/>
            <w:r w:rsidRPr="00EA61AA">
              <w:rPr>
                <w:rFonts w:ascii="Times New Roman" w:eastAsia="Times New Roman" w:hAnsi="Times New Roman" w:cs="Times New Roman"/>
                <w:sz w:val="20"/>
                <w:szCs w:val="20"/>
                <w:lang w:eastAsia="ru-RU"/>
              </w:rPr>
              <w:t>непредоставления</w:t>
            </w:r>
            <w:proofErr w:type="spellEnd"/>
            <w:r w:rsidRPr="00EA61AA">
              <w:rPr>
                <w:rFonts w:ascii="Times New Roman" w:eastAsia="Times New Roman" w:hAnsi="Times New Roman" w:cs="Times New Roman"/>
                <w:sz w:val="20"/>
                <w:szCs w:val="20"/>
                <w:lang w:eastAsia="ru-RU"/>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tc>
      </w:tr>
      <w:tr w:rsidR="00553285" w:rsidRPr="00CD6114" w14:paraId="12C3F93D" w14:textId="77777777" w:rsidTr="00553285">
        <w:trPr>
          <w:trHeight w:val="182"/>
        </w:trPr>
        <w:tc>
          <w:tcPr>
            <w:tcW w:w="499" w:type="pct"/>
            <w:vAlign w:val="center"/>
          </w:tcPr>
          <w:p w14:paraId="0049CE7F" w14:textId="77777777" w:rsidR="00553285" w:rsidRPr="004D717D" w:rsidRDefault="00553285"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D9E2F3" w:themeFill="accent1" w:themeFillTint="33"/>
            <w:vAlign w:val="center"/>
          </w:tcPr>
          <w:p w14:paraId="2A83864D" w14:textId="1FD87090" w:rsidR="00553285" w:rsidRPr="00553285" w:rsidRDefault="00553285" w:rsidP="00EA61AA">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b/>
                <w:sz w:val="20"/>
                <w:szCs w:val="20"/>
                <w:lang w:eastAsia="ru-RU"/>
              </w:rPr>
            </w:pPr>
            <w:r w:rsidRPr="00553285">
              <w:rPr>
                <w:rFonts w:ascii="Times New Roman" w:eastAsia="Times New Roman" w:hAnsi="Times New Roman" w:cs="Times New Roman"/>
                <w:b/>
                <w:sz w:val="20"/>
                <w:szCs w:val="20"/>
                <w:lang w:eastAsia="ru-RU"/>
              </w:rPr>
              <w:t>Банковские реквизиты для внесения обеспечения исполнения договора</w:t>
            </w:r>
          </w:p>
        </w:tc>
      </w:tr>
      <w:tr w:rsidR="00553285" w:rsidRPr="00CD6114" w14:paraId="7635466F" w14:textId="77777777" w:rsidTr="00EA61AA">
        <w:trPr>
          <w:trHeight w:val="182"/>
        </w:trPr>
        <w:tc>
          <w:tcPr>
            <w:tcW w:w="499" w:type="pct"/>
            <w:vAlign w:val="center"/>
          </w:tcPr>
          <w:p w14:paraId="124B6522" w14:textId="77777777" w:rsidR="00553285" w:rsidRPr="004D717D" w:rsidRDefault="00553285"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7FBEF273" w14:textId="77777777" w:rsidR="00553285" w:rsidRPr="00553285" w:rsidRDefault="00553285" w:rsidP="00553285">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553285">
              <w:rPr>
                <w:rFonts w:ascii="Times New Roman" w:eastAsia="Times New Roman" w:hAnsi="Times New Roman" w:cs="Times New Roman"/>
                <w:sz w:val="20"/>
                <w:szCs w:val="20"/>
                <w:lang w:eastAsia="ru-RU"/>
              </w:rPr>
              <w:t>Получатель:</w:t>
            </w:r>
          </w:p>
          <w:p w14:paraId="5B683291" w14:textId="77777777" w:rsidR="00553285" w:rsidRPr="00553285" w:rsidRDefault="00553285" w:rsidP="00553285">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553285">
              <w:rPr>
                <w:rFonts w:ascii="Times New Roman" w:eastAsia="Times New Roman" w:hAnsi="Times New Roman" w:cs="Times New Roman"/>
                <w:sz w:val="20"/>
                <w:szCs w:val="20"/>
                <w:lang w:eastAsia="ru-RU"/>
              </w:rPr>
              <w:t xml:space="preserve">УФК по Нижегородской области (ФГБУ Московская областная ЛСЭ Минюста России, л/с 20486046720) </w:t>
            </w:r>
          </w:p>
          <w:p w14:paraId="4768CA34" w14:textId="77777777" w:rsidR="00553285" w:rsidRPr="00553285" w:rsidRDefault="00553285" w:rsidP="00553285">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553285">
              <w:rPr>
                <w:rFonts w:ascii="Times New Roman" w:eastAsia="Times New Roman" w:hAnsi="Times New Roman" w:cs="Times New Roman"/>
                <w:sz w:val="20"/>
                <w:szCs w:val="20"/>
                <w:lang w:eastAsia="ru-RU"/>
              </w:rPr>
              <w:t>р/с 03214643000000013234</w:t>
            </w:r>
          </w:p>
          <w:p w14:paraId="1A220B74" w14:textId="77777777" w:rsidR="00553285" w:rsidRPr="00553285" w:rsidRDefault="00553285" w:rsidP="00553285">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553285">
              <w:rPr>
                <w:rFonts w:ascii="Times New Roman" w:eastAsia="Times New Roman" w:hAnsi="Times New Roman" w:cs="Times New Roman"/>
                <w:sz w:val="20"/>
                <w:szCs w:val="20"/>
                <w:lang w:eastAsia="ru-RU"/>
              </w:rPr>
              <w:t>к/с 40102810745370000024</w:t>
            </w:r>
          </w:p>
          <w:p w14:paraId="271E1D76" w14:textId="77777777" w:rsidR="00553285" w:rsidRPr="00553285" w:rsidRDefault="00553285" w:rsidP="00553285">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553285">
              <w:rPr>
                <w:rFonts w:ascii="Times New Roman" w:eastAsia="Times New Roman" w:hAnsi="Times New Roman" w:cs="Times New Roman"/>
                <w:sz w:val="20"/>
                <w:szCs w:val="20"/>
                <w:lang w:eastAsia="ru-RU"/>
              </w:rPr>
              <w:t>ИНН/КПП банка 5258012881/52801001</w:t>
            </w:r>
          </w:p>
          <w:p w14:paraId="495CF3CF" w14:textId="77777777" w:rsidR="00553285" w:rsidRPr="00553285" w:rsidRDefault="00553285" w:rsidP="00553285">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553285">
              <w:rPr>
                <w:rFonts w:ascii="Times New Roman" w:eastAsia="Times New Roman" w:hAnsi="Times New Roman" w:cs="Times New Roman"/>
                <w:sz w:val="20"/>
                <w:szCs w:val="20"/>
                <w:lang w:eastAsia="ru-RU"/>
              </w:rPr>
              <w:t>БИК 012202102</w:t>
            </w:r>
          </w:p>
          <w:p w14:paraId="0E023208" w14:textId="77777777" w:rsidR="00553285" w:rsidRPr="00553285" w:rsidRDefault="00553285" w:rsidP="00553285">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553285">
              <w:rPr>
                <w:rFonts w:ascii="Times New Roman" w:eastAsia="Times New Roman" w:hAnsi="Times New Roman" w:cs="Times New Roman"/>
                <w:sz w:val="20"/>
                <w:szCs w:val="20"/>
                <w:lang w:eastAsia="ru-RU"/>
              </w:rPr>
              <w:t xml:space="preserve">ОКЦ № 1 ВВГУ Банка России//УФК по Нижегородской области, г Нижний Новгород </w:t>
            </w:r>
          </w:p>
          <w:p w14:paraId="05460A9E" w14:textId="77777777" w:rsidR="00553285" w:rsidRPr="00553285" w:rsidRDefault="00553285" w:rsidP="00553285">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p>
          <w:p w14:paraId="71737AA7" w14:textId="6B11FB3B" w:rsidR="00553285" w:rsidRPr="00EA61AA" w:rsidRDefault="00553285" w:rsidP="00553285">
            <w:pPr>
              <w:widowControl w:val="0"/>
              <w:autoSpaceDE w:val="0"/>
              <w:autoSpaceDN w:val="0"/>
              <w:adjustRightInd w:val="0"/>
              <w:spacing w:after="0" w:line="240" w:lineRule="auto"/>
              <w:ind w:left="34" w:firstLine="573"/>
              <w:contextualSpacing/>
              <w:jc w:val="both"/>
              <w:rPr>
                <w:rFonts w:ascii="Times New Roman" w:eastAsia="Times New Roman" w:hAnsi="Times New Roman" w:cs="Times New Roman"/>
                <w:sz w:val="20"/>
                <w:szCs w:val="20"/>
                <w:lang w:eastAsia="ru-RU"/>
              </w:rPr>
            </w:pPr>
            <w:r w:rsidRPr="00553285">
              <w:rPr>
                <w:rFonts w:ascii="Times New Roman" w:eastAsia="Times New Roman" w:hAnsi="Times New Roman" w:cs="Times New Roman"/>
                <w:sz w:val="20"/>
                <w:szCs w:val="20"/>
                <w:lang w:eastAsia="ru-RU"/>
              </w:rPr>
              <w:t>Назначение платежа: Средства для обеспечения исполнения договора в соответствии с Протоколом _______________ №__ от «__»_________20___года.</w:t>
            </w:r>
          </w:p>
        </w:tc>
      </w:tr>
      <w:tr w:rsidR="0024495D" w:rsidRPr="00CD6114" w14:paraId="78358ACD" w14:textId="77777777" w:rsidTr="00EA61AA">
        <w:trPr>
          <w:trHeight w:val="182"/>
        </w:trPr>
        <w:tc>
          <w:tcPr>
            <w:tcW w:w="49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50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A61AA">
        <w:trPr>
          <w:trHeight w:val="182"/>
        </w:trPr>
        <w:tc>
          <w:tcPr>
            <w:tcW w:w="49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53E84BC1" w14:textId="442FA01E" w:rsidR="0024495D" w:rsidRPr="004D717D" w:rsidRDefault="00E33FA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EA61AA">
        <w:tc>
          <w:tcPr>
            <w:tcW w:w="49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50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A61AA">
        <w:trPr>
          <w:trHeight w:val="775"/>
        </w:trPr>
        <w:tc>
          <w:tcPr>
            <w:tcW w:w="49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EA61AA">
        <w:tc>
          <w:tcPr>
            <w:tcW w:w="49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269CE0E" w14:textId="77777777" w:rsidR="00D94A8F" w:rsidRDefault="00E33FAA" w:rsidP="00E33F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D94A8F">
              <w:rPr>
                <w:rFonts w:ascii="Times New Roman" w:eastAsia="Times New Roman" w:hAnsi="Times New Roman" w:cs="Times New Roman"/>
                <w:bCs/>
                <w:sz w:val="20"/>
                <w:szCs w:val="20"/>
                <w:lang w:eastAsia="ru-RU"/>
              </w:rPr>
              <w:t>:</w:t>
            </w:r>
          </w:p>
          <w:p w14:paraId="29C123AD" w14:textId="0E3AFE3A" w:rsidR="00E33FAA" w:rsidRPr="00D94A8F" w:rsidRDefault="00D94A8F" w:rsidP="00E33F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94A8F">
              <w:rPr>
                <w:rFonts w:ascii="Times New Roman" w:eastAsia="Times New Roman" w:hAnsi="Times New Roman" w:cs="Times New Roman"/>
                <w:bCs/>
                <w:i/>
                <w:iCs/>
                <w:sz w:val="20"/>
                <w:szCs w:val="20"/>
                <w:lang w:eastAsia="ru-RU"/>
              </w:rPr>
              <w:t>наличие действующей лицензии на осуществление страховой деятельности в соответствии с п. 2 статьи 32 Закона Российской Федерации от 27.11.1992 № 4015-1 «Об организации страхового дела в Российской Федерации» на вид деятельности: «добровольное личное страхование, за исключением добровольного страхования жизни».</w:t>
            </w:r>
          </w:p>
          <w:p w14:paraId="71825EE4" w14:textId="4D180405" w:rsidR="00E33FAA" w:rsidRPr="00E33FAA" w:rsidRDefault="00E33FAA" w:rsidP="00E33F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 xml:space="preserve">2) </w:t>
            </w:r>
            <w:proofErr w:type="spellStart"/>
            <w:r w:rsidRPr="00E33FAA">
              <w:rPr>
                <w:rFonts w:ascii="Times New Roman" w:eastAsia="Times New Roman" w:hAnsi="Times New Roman" w:cs="Times New Roman"/>
                <w:bCs/>
                <w:sz w:val="20"/>
                <w:szCs w:val="20"/>
                <w:lang w:eastAsia="ru-RU"/>
              </w:rPr>
              <w:t>непроведение</w:t>
            </w:r>
            <w:proofErr w:type="spellEnd"/>
            <w:r w:rsidRPr="00E33FAA">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3) </w:t>
            </w:r>
            <w:proofErr w:type="spellStart"/>
            <w:r w:rsidRPr="00E33FAA">
              <w:rPr>
                <w:rFonts w:ascii="Times New Roman" w:eastAsia="Times New Roman" w:hAnsi="Times New Roman" w:cs="Times New Roman"/>
                <w:bCs/>
                <w:sz w:val="20"/>
                <w:szCs w:val="20"/>
                <w:lang w:eastAsia="ru-RU"/>
              </w:rPr>
              <w:t>неприостановление</w:t>
            </w:r>
            <w:proofErr w:type="spellEnd"/>
            <w:r w:rsidRPr="00E33FAA">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w:t>
            </w:r>
            <w:r w:rsidR="00C67252">
              <w:rPr>
                <w:rFonts w:ascii="Times New Roman" w:eastAsia="Times New Roman" w:hAnsi="Times New Roman" w:cs="Times New Roman"/>
                <w:bCs/>
                <w:sz w:val="20"/>
                <w:szCs w:val="20"/>
                <w:lang w:eastAsia="ru-RU"/>
              </w:rPr>
              <w:t xml:space="preserve"> Федерации об административных п</w:t>
            </w:r>
            <w:r w:rsidRPr="00E33FAA">
              <w:rPr>
                <w:rFonts w:ascii="Times New Roman" w:eastAsia="Times New Roman" w:hAnsi="Times New Roman" w:cs="Times New Roman"/>
                <w:bCs/>
                <w:sz w:val="20"/>
                <w:szCs w:val="20"/>
                <w:lang w:eastAsia="ru-RU"/>
              </w:rPr>
              <w:t>равонарушениях;</w:t>
            </w:r>
          </w:p>
          <w:p w14:paraId="317F46C4" w14:textId="77777777" w:rsidR="00E33FAA" w:rsidRPr="00E33FAA" w:rsidRDefault="00E33FAA" w:rsidP="00E33F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 xml:space="preserve">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ACAA371" w14:textId="77777777" w:rsidR="00E33FAA" w:rsidRPr="00E33FAA" w:rsidRDefault="00E33FAA" w:rsidP="00E33F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 xml:space="preserve"> 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E33FAA">
              <w:rPr>
                <w:rFonts w:ascii="Times New Roman" w:eastAsia="Times New Roman" w:hAnsi="Times New Roman" w:cs="Times New Roman"/>
                <w:bCs/>
                <w:sz w:val="20"/>
                <w:szCs w:val="20"/>
                <w:lang w:eastAsia="ru-RU"/>
              </w:rPr>
              <w:lastRenderedPageBreak/>
              <w:t xml:space="preserve">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AED28E0" w14:textId="77777777" w:rsidR="00E33FAA" w:rsidRPr="00E33FAA" w:rsidRDefault="00E33FAA" w:rsidP="00E33F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–2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3FAA">
              <w:rPr>
                <w:rFonts w:ascii="Times New Roman" w:eastAsia="Times New Roman" w:hAnsi="Times New Roman" w:cs="Times New Roman"/>
                <w:bCs/>
                <w:sz w:val="20"/>
                <w:szCs w:val="20"/>
                <w:lang w:eastAsia="ru-RU"/>
              </w:rPr>
              <w:t>неполнородными</w:t>
            </w:r>
            <w:proofErr w:type="spellEnd"/>
            <w:r w:rsidRPr="00E33FAA">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745F8EA" w14:textId="77777777" w:rsidR="00E33FAA" w:rsidRPr="00E33FAA" w:rsidRDefault="00E33FAA" w:rsidP="00E33F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 xml:space="preserve">7) отсутствие сведений об участнике закупки в реестре недобросовестных поставщиков, предусмотренном Федеральным законом № 223-ФЗ; </w:t>
            </w:r>
          </w:p>
          <w:p w14:paraId="65B8F57C" w14:textId="258AC316" w:rsidR="0024495D" w:rsidRPr="004D717D" w:rsidRDefault="00E33FAA" w:rsidP="00E33F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3FAA">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bCs/>
                <w:sz w:val="20"/>
                <w:szCs w:val="20"/>
                <w:lang w:eastAsia="ru-RU"/>
              </w:rPr>
              <w:t>.</w:t>
            </w:r>
          </w:p>
        </w:tc>
      </w:tr>
      <w:tr w:rsidR="0024495D" w:rsidRPr="00CD6114" w14:paraId="42557882" w14:textId="77777777" w:rsidTr="00EA61AA">
        <w:tc>
          <w:tcPr>
            <w:tcW w:w="49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50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A61AA">
        <w:tc>
          <w:tcPr>
            <w:tcW w:w="49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auto"/>
            <w:vAlign w:val="center"/>
          </w:tcPr>
          <w:p w14:paraId="79F9ED04" w14:textId="11C98943" w:rsidR="0024495D" w:rsidRPr="004D717D" w:rsidRDefault="00E33FAA" w:rsidP="0013471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33FAA">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EA61AA">
        <w:tc>
          <w:tcPr>
            <w:tcW w:w="49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50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EA61AA">
        <w:tc>
          <w:tcPr>
            <w:tcW w:w="49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5F6211" w:rsidRPr="00CD6114" w14:paraId="55C8B684" w14:textId="77777777" w:rsidTr="00EA61AA">
        <w:tc>
          <w:tcPr>
            <w:tcW w:w="499" w:type="pct"/>
            <w:vAlign w:val="center"/>
          </w:tcPr>
          <w:p w14:paraId="6938BEA6" w14:textId="46FA9B15"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501" w:type="pct"/>
            <w:shd w:val="clear" w:color="auto" w:fill="D9E2F3" w:themeFill="accent1" w:themeFillTint="33"/>
            <w:vAlign w:val="center"/>
          </w:tcPr>
          <w:p w14:paraId="40F6C3F7" w14:textId="46437CA0" w:rsidR="005F6211" w:rsidRPr="004D717D" w:rsidRDefault="005F6211"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5F6211" w:rsidRPr="00CD6114" w14:paraId="55190D6F" w14:textId="77777777" w:rsidTr="00EA61AA">
        <w:tc>
          <w:tcPr>
            <w:tcW w:w="499" w:type="pct"/>
            <w:vMerge w:val="restart"/>
            <w:vAlign w:val="center"/>
          </w:tcPr>
          <w:p w14:paraId="64BE76D3" w14:textId="72E6B797"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501" w:type="pct"/>
            <w:shd w:val="clear" w:color="auto" w:fill="D9E2F3" w:themeFill="accent1" w:themeFillTint="33"/>
            <w:vAlign w:val="center"/>
          </w:tcPr>
          <w:p w14:paraId="79E158D0" w14:textId="3BC2CA87" w:rsidR="005F6211" w:rsidRPr="004D717D" w:rsidRDefault="005F621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F6211" w:rsidRPr="00CD6114" w14:paraId="65991BE4" w14:textId="77777777" w:rsidTr="00EA61AA">
        <w:tc>
          <w:tcPr>
            <w:tcW w:w="499" w:type="pct"/>
            <w:vMerge/>
            <w:vAlign w:val="center"/>
          </w:tcPr>
          <w:p w14:paraId="3D254E7D" w14:textId="77777777"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auto"/>
            <w:vAlign w:val="center"/>
          </w:tcPr>
          <w:p w14:paraId="03A52F0B" w14:textId="6E3A33AA" w:rsidR="00E33FAA" w:rsidRPr="00E33FAA"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1) согласие участника конкурса в электронной форме на поставку</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товара, выполнение работ, оказание услуг на условиях, предусмотренных</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конкурсной документацией и не подлежащих изменению по результатам</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проведения конкурса в электронной форме;</w:t>
            </w:r>
          </w:p>
          <w:p w14:paraId="52BC336D" w14:textId="54DED7BA" w:rsidR="00E33FAA" w:rsidRPr="00E33FAA"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2) предложение участника конкурса в электронной форме</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о качестве, технических и функциональных характеристиках</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(потребительских свойствах), эксплуатационных характеристиках</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(при необходимости) предмета закупки при установлении в конкурсной</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документации соответствующего критерия оценки и сопоставления заявок;</w:t>
            </w:r>
          </w:p>
          <w:p w14:paraId="40B1DA9D" w14:textId="17571791" w:rsidR="00E33FAA" w:rsidRPr="00E33FAA"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3) при осуществлении закупки товара или закупки работы, услуги, для</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выполнения, оказания которых используется товар:</w:t>
            </w:r>
          </w:p>
          <w:p w14:paraId="17943EE0" w14:textId="5FC1B980" w:rsidR="00E33FAA" w:rsidRPr="00C41460"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а) указание (декларирование) наименования страны происхождения</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поставляемых товаров (при осуществлении закупки товара, в том числе</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поставляемого Заказчику при выполнении закупаемых работ, оказании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закупаемых услуг). В случаях, предусмотренных конкурсной</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документацией, отсутствие в заявке на участие в конкурсе в электронной</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 xml:space="preserve">форме указания (декларирования) страны </w:t>
            </w:r>
            <w:r w:rsidRPr="00C41460">
              <w:rPr>
                <w:rFonts w:ascii="Times New Roman" w:eastAsia="Times New Roman" w:hAnsi="Times New Roman" w:cs="Times New Roman"/>
                <w:bCs/>
                <w:sz w:val="20"/>
                <w:szCs w:val="20"/>
                <w:lang w:eastAsia="ru-RU"/>
              </w:rPr>
              <w:lastRenderedPageBreak/>
              <w:t>происхождения поставляемого</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товара является основанием для отклонения такой заявки;</w:t>
            </w:r>
          </w:p>
          <w:p w14:paraId="5B40F237" w14:textId="7646761C" w:rsidR="00E33FAA" w:rsidRPr="004D717D"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41460">
              <w:rPr>
                <w:rFonts w:ascii="Times New Roman" w:eastAsia="Times New Roman" w:hAnsi="Times New Roman" w:cs="Times New Roman"/>
                <w:bCs/>
                <w:sz w:val="20"/>
                <w:szCs w:val="20"/>
                <w:lang w:eastAsia="ru-RU"/>
              </w:rPr>
              <w:t>б) показатели товара, соответствующие значениям, установленным</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конкурсной документацией, и указание на товарный знак (при наличии).</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Данная информация включается в заявку на участие в конкурсе</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в электронной форме в случае отсутствия в конкурсной документации</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указания на товарный знак или в случае, если участник</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конкурса в электронной форме предлагает товар, который обозначен</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товарным знаком, отличным от товарного знака, указанного в конкурсной</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документации.</w:t>
            </w:r>
          </w:p>
        </w:tc>
      </w:tr>
      <w:tr w:rsidR="005F6211" w:rsidRPr="00CD6114" w14:paraId="7E54BCB0" w14:textId="77777777" w:rsidTr="00EA61AA">
        <w:tc>
          <w:tcPr>
            <w:tcW w:w="499" w:type="pct"/>
            <w:vMerge w:val="restart"/>
            <w:vAlign w:val="center"/>
          </w:tcPr>
          <w:p w14:paraId="42814AD5" w14:textId="1255953E"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21.2</w:t>
            </w:r>
          </w:p>
        </w:tc>
        <w:tc>
          <w:tcPr>
            <w:tcW w:w="4501" w:type="pct"/>
            <w:shd w:val="clear" w:color="auto" w:fill="D9E2F3" w:themeFill="accent1" w:themeFillTint="33"/>
            <w:vAlign w:val="center"/>
          </w:tcPr>
          <w:p w14:paraId="7520972E" w14:textId="6846F5B5" w:rsidR="005F6211" w:rsidRPr="004D717D" w:rsidRDefault="005F621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F6211" w:rsidRPr="00CD6114" w14:paraId="1BD33253" w14:textId="77777777" w:rsidTr="00EA61AA">
        <w:tc>
          <w:tcPr>
            <w:tcW w:w="499" w:type="pct"/>
            <w:vMerge/>
            <w:vAlign w:val="center"/>
          </w:tcPr>
          <w:p w14:paraId="13D7AB3E" w14:textId="77777777"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auto"/>
            <w:vAlign w:val="center"/>
          </w:tcPr>
          <w:p w14:paraId="0F314F3E" w14:textId="23D76278" w:rsidR="00E33FAA" w:rsidRPr="00E33FAA"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1) сведения и документы об участнике конкурса в электронной форме,</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подавшем такую заявку:</w:t>
            </w:r>
          </w:p>
          <w:p w14:paraId="69369C77" w14:textId="0B958BC0" w:rsidR="00E33FAA" w:rsidRPr="00E33FAA"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а) наименование, фирменное наименование (при наличии), место</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нахождения (для юридического лица), фамилию, имя, отчество</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(при наличии), паспортные данные, место жительства (для физического</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лица), почтовый адрес участника конкурса в электронной форме, номер</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контактного телефона, идентификационный номер налогоплательщика</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участника такого конкурса или в соответствии с законодательством</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соответствующего иностранного государства аналог идентификационного</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номера налогоплательщика участника такого конкурса (для иностранного</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лица);</w:t>
            </w:r>
          </w:p>
          <w:p w14:paraId="1EC859DF" w14:textId="0375DD2A" w:rsidR="00E33FAA" w:rsidRPr="00C41460"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3FAA">
              <w:rPr>
                <w:rFonts w:ascii="Times New Roman" w:eastAsia="Times New Roman" w:hAnsi="Times New Roman" w:cs="Times New Roman"/>
                <w:bCs/>
                <w:sz w:val="20"/>
                <w:szCs w:val="20"/>
                <w:lang w:eastAsia="ru-RU"/>
              </w:rPr>
              <w:t>б) полученную не ранее чем за шесть месяцев до дня размещения</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в единой информационной системе извещения о проведении конкурса</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в электронной форме выписку из единого государственного реестра</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юридических лиц или нотариально заверенную копию такой выписки</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(для юридического лица), полученную не ранее чем за шесть месяцев</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до дня размещения в единой информационной системе извещения</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о проведении такого конкурса выписку из Единого государственного</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реестра индивидуальных предпринимателей или нотариально заверенную</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копию такой выписки (для индивидуального предпринимателя), копии</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документов, удостоверяющих личность (для физического лица),</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надлежащим образом заверенный перевод на русский язык документов</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о государственной регистрации юридического лица или государственной</w:t>
            </w:r>
            <w:r w:rsidR="00C41460">
              <w:rPr>
                <w:rFonts w:ascii="Times New Roman" w:eastAsia="Times New Roman" w:hAnsi="Times New Roman" w:cs="Times New Roman"/>
                <w:bCs/>
                <w:sz w:val="20"/>
                <w:szCs w:val="20"/>
                <w:lang w:eastAsia="ru-RU"/>
              </w:rPr>
              <w:t xml:space="preserve"> </w:t>
            </w:r>
            <w:r w:rsidRPr="00E33FAA">
              <w:rPr>
                <w:rFonts w:ascii="Times New Roman" w:eastAsia="Times New Roman" w:hAnsi="Times New Roman" w:cs="Times New Roman"/>
                <w:bCs/>
                <w:sz w:val="20"/>
                <w:szCs w:val="20"/>
                <w:lang w:eastAsia="ru-RU"/>
              </w:rPr>
              <w:t>регистрации физического лица в качестве индивидуального</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предпринимателя в соответствии с законодательством соответствующего</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государства (для иностранного лица), полученные не ранее чем за шесть</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месяцев до дня размещения в единой информационной системе извещения</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о проведении конкурса в электронной форме;</w:t>
            </w:r>
          </w:p>
          <w:p w14:paraId="2C4E970C" w14:textId="21DC7ABA" w:rsidR="00E33FAA" w:rsidRPr="00C41460"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460">
              <w:rPr>
                <w:rFonts w:ascii="Times New Roman" w:eastAsia="Times New Roman" w:hAnsi="Times New Roman" w:cs="Times New Roman"/>
                <w:bCs/>
                <w:sz w:val="20"/>
                <w:szCs w:val="20"/>
                <w:lang w:eastAsia="ru-RU"/>
              </w:rPr>
              <w:t>в) документы, подтверждающие полномочия лица на осуществление</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действий от имени участника конкурса в электронной форме –</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 xml:space="preserve">юридического лица (копия решения о назначении или об </w:t>
            </w:r>
            <w:proofErr w:type="gramStart"/>
            <w:r w:rsidRPr="00C41460">
              <w:rPr>
                <w:rFonts w:ascii="Times New Roman" w:eastAsia="Times New Roman" w:hAnsi="Times New Roman" w:cs="Times New Roman"/>
                <w:bCs/>
                <w:sz w:val="20"/>
                <w:szCs w:val="20"/>
                <w:lang w:eastAsia="ru-RU"/>
              </w:rPr>
              <w:t>избрании</w:t>
            </w:r>
            <w:proofErr w:type="gramEnd"/>
            <w:r w:rsidRPr="00C41460">
              <w:rPr>
                <w:rFonts w:ascii="Times New Roman" w:eastAsia="Times New Roman" w:hAnsi="Times New Roman" w:cs="Times New Roman"/>
                <w:bCs/>
                <w:sz w:val="20"/>
                <w:szCs w:val="20"/>
                <w:lang w:eastAsia="ru-RU"/>
              </w:rPr>
              <w:t xml:space="preserve"> или</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приказа о назначении физического лица на должность, в соответствии</w:t>
            </w:r>
            <w:r w:rsidR="00C41460" w:rsidRP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с которым такое физическое лицо обладает правом действовать от имени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участника такого конкурса без доверенности (руководитель). В случае, если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от имени участника конкурса в электронной форме действует иное лицо,</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заявка на участие в таком конкурсе должна содержать также доверенность</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на осуществление действий от имени участника конкурса</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в электронной форме, заверенную печатью (при наличии) такого участника</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и подписанную руководителем участника конкурса в электронной форме</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или уполномоченным этим руководителем лицом (для юридического лица),</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либо нотариально заверенную копию такой доверенности. В случае, если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указанная доверенность подписана лицом, уполномоченным руководителем</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участника конкурса в электронной форме, заявка</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на участие в таком конкурсе должна содержать также документ,</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подтверждающий полномочия такого лица;</w:t>
            </w:r>
          </w:p>
          <w:p w14:paraId="54493119" w14:textId="64F63F0D" w:rsidR="00E33FAA" w:rsidRPr="00C41460"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460">
              <w:rPr>
                <w:rFonts w:ascii="Times New Roman" w:eastAsia="Times New Roman" w:hAnsi="Times New Roman" w:cs="Times New Roman"/>
                <w:bCs/>
                <w:sz w:val="20"/>
                <w:szCs w:val="20"/>
                <w:lang w:eastAsia="ru-RU"/>
              </w:rPr>
              <w:t>г) копии учредительных документов участника конкурса</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в электронной форме (для юридического лица);</w:t>
            </w:r>
          </w:p>
          <w:p w14:paraId="76EEF141" w14:textId="756EEDB2" w:rsidR="00E33FAA" w:rsidRPr="00C41460"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460">
              <w:rPr>
                <w:rFonts w:ascii="Times New Roman" w:eastAsia="Times New Roman" w:hAnsi="Times New Roman" w:cs="Times New Roman"/>
                <w:bCs/>
                <w:sz w:val="20"/>
                <w:szCs w:val="20"/>
                <w:lang w:eastAsia="ru-RU"/>
              </w:rPr>
              <w:t>д) копия решения о согласии на совершение крупной сделки или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о последующем одобрении этой сделки, если требование о наличии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указанного решения установлено законодательством Российской</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Федерации и для участника заключение по результатам такой закупки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договора либо предоставление обеспечения заявки на участие в такой</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закупке, обеспечения исполнения договора является крупной сделкой;</w:t>
            </w:r>
          </w:p>
          <w:p w14:paraId="5772B872" w14:textId="57955A33" w:rsidR="00E33FAA" w:rsidRPr="00C41460"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460">
              <w:rPr>
                <w:rFonts w:ascii="Times New Roman" w:eastAsia="Times New Roman" w:hAnsi="Times New Roman" w:cs="Times New Roman"/>
                <w:bCs/>
                <w:sz w:val="20"/>
                <w:szCs w:val="20"/>
                <w:lang w:eastAsia="ru-RU"/>
              </w:rPr>
              <w:t>е) реквизиты счета участника конкурса в электронной форме,</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на который в соответствии с законодательством Российской Федерации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осуществляется перечисление денежных средств в качестве оплаты</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поставленного товара, выполненной работы (ее результатов), оказанной</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услуги, а также отдельных этапов исполнения договора, за исключением</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случаев, если в соответствии с законодательством Российской Федерации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такой счет открывается после заключения договора;</w:t>
            </w:r>
          </w:p>
          <w:p w14:paraId="7441D7CD" w14:textId="40D296DD" w:rsidR="00E33FAA" w:rsidRPr="00C41460"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460">
              <w:rPr>
                <w:rFonts w:ascii="Times New Roman" w:eastAsia="Times New Roman" w:hAnsi="Times New Roman" w:cs="Times New Roman"/>
                <w:bCs/>
                <w:sz w:val="20"/>
                <w:szCs w:val="20"/>
                <w:lang w:eastAsia="ru-RU"/>
              </w:rPr>
              <w:t>2) в случаях, предусмотренных конкурсной документацией, копии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документов, подтверждающих соответствие товара, работы, услуги</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требованиям, установленным в соответствии с законодательством</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Российской Федерации (при наличии в соответствии с законодательством</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Российской Федерации данных требований к указанным товарам, работам,</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услугам). При этом не допускается требовать представления таких</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документов, если в соответствии с законодательством Российской</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Федерации такие документы передаются вместе с товаром;</w:t>
            </w:r>
          </w:p>
          <w:p w14:paraId="0978EB49" w14:textId="2B18F192" w:rsidR="00E33FAA"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460">
              <w:rPr>
                <w:rFonts w:ascii="Times New Roman" w:eastAsia="Times New Roman" w:hAnsi="Times New Roman" w:cs="Times New Roman"/>
                <w:bCs/>
                <w:sz w:val="20"/>
                <w:szCs w:val="20"/>
                <w:lang w:eastAsia="ru-RU"/>
              </w:rPr>
              <w:lastRenderedPageBreak/>
              <w:t>3) документы, подтверждающие соответствие участника конкурса</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в электронной форме установленным конкурсной документацией</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требованиям к участникам такого конкурса</w:t>
            </w:r>
            <w:r w:rsidR="00D94A8F">
              <w:rPr>
                <w:rFonts w:ascii="Times New Roman" w:eastAsia="Times New Roman" w:hAnsi="Times New Roman" w:cs="Times New Roman"/>
                <w:bCs/>
                <w:sz w:val="20"/>
                <w:szCs w:val="20"/>
                <w:lang w:eastAsia="ru-RU"/>
              </w:rPr>
              <w:t>:</w:t>
            </w:r>
          </w:p>
          <w:p w14:paraId="76F84374" w14:textId="777228A0" w:rsidR="00D94A8F" w:rsidRPr="00D94A8F" w:rsidRDefault="00D94A8F"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94A8F">
              <w:rPr>
                <w:rFonts w:ascii="Times New Roman" w:eastAsia="Times New Roman" w:hAnsi="Times New Roman" w:cs="Times New Roman"/>
                <w:bCs/>
                <w:i/>
                <w:iCs/>
                <w:sz w:val="20"/>
                <w:szCs w:val="20"/>
                <w:lang w:eastAsia="ru-RU"/>
              </w:rPr>
              <w:t>копия лицензии или копия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на осуществление страховой деятельности в соответствии с п. 2 статьи 32 Закона Российской Федерации от 27.11.1992 № 4015-1 «Об организации страхового дела в Российской Федерации» на вид деятельности: «добровольное личное страхование, за исключением добровольного страхования жизни»</w:t>
            </w:r>
          </w:p>
          <w:p w14:paraId="2F7E628B" w14:textId="4D83FC62" w:rsidR="00E33FAA" w:rsidRPr="00C41460" w:rsidRDefault="00E33FAA" w:rsidP="00C414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460">
              <w:rPr>
                <w:rFonts w:ascii="Times New Roman" w:eastAsia="Times New Roman" w:hAnsi="Times New Roman" w:cs="Times New Roman"/>
                <w:bCs/>
                <w:sz w:val="20"/>
                <w:szCs w:val="20"/>
                <w:lang w:eastAsia="ru-RU"/>
              </w:rPr>
              <w:t>4) декларацию об отсутствии участника конкурса в электронной</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форме в реестре недобросовестных поставщиков (подрядчиков,</w:t>
            </w:r>
            <w:r w:rsidR="00C41460">
              <w:rPr>
                <w:rFonts w:ascii="Times New Roman" w:eastAsia="Times New Roman" w:hAnsi="Times New Roman" w:cs="Times New Roman"/>
                <w:bCs/>
                <w:sz w:val="20"/>
                <w:szCs w:val="20"/>
                <w:lang w:eastAsia="ru-RU"/>
              </w:rPr>
              <w:t xml:space="preserve"> </w:t>
            </w:r>
            <w:r w:rsidRPr="00C41460">
              <w:rPr>
                <w:rFonts w:ascii="Times New Roman" w:eastAsia="Times New Roman" w:hAnsi="Times New Roman" w:cs="Times New Roman"/>
                <w:bCs/>
                <w:sz w:val="20"/>
                <w:szCs w:val="20"/>
                <w:lang w:eastAsia="ru-RU"/>
              </w:rPr>
              <w:t>исполнителей) в случаях, предусмотренных конкурсной документацией.</w:t>
            </w:r>
          </w:p>
          <w:p w14:paraId="53D13460" w14:textId="32C0DB58" w:rsidR="00E33FAA" w:rsidRPr="004D717D" w:rsidRDefault="00E33FAA" w:rsidP="00E33FA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EA61AA">
        <w:tc>
          <w:tcPr>
            <w:tcW w:w="49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50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6061CE1"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r w:rsidR="005F6211" w:rsidRPr="0073387B">
              <w:rPr>
                <w:rFonts w:ascii="Times New Roman" w:eastAsia="Times New Roman" w:hAnsi="Times New Roman" w:cs="Times New Roman"/>
                <w:b/>
                <w:sz w:val="20"/>
                <w:szCs w:val="20"/>
                <w:lang w:eastAsia="ru-RU"/>
              </w:rPr>
              <w:t>отражаются во ВТОРОЙ части заявки на участие в закупке</w:t>
            </w:r>
            <w:r w:rsidRPr="004D717D">
              <w:rPr>
                <w:rFonts w:ascii="Times New Roman" w:eastAsia="Times New Roman" w:hAnsi="Times New Roman" w:cs="Times New Roman"/>
                <w:b/>
                <w:sz w:val="20"/>
                <w:szCs w:val="20"/>
                <w:lang w:eastAsia="ru-RU"/>
              </w:rPr>
              <w:t>):</w:t>
            </w:r>
          </w:p>
        </w:tc>
      </w:tr>
      <w:tr w:rsidR="0024495D" w:rsidRPr="00CD6114" w14:paraId="2690F673" w14:textId="77777777" w:rsidTr="00EA61AA">
        <w:tc>
          <w:tcPr>
            <w:tcW w:w="49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vAlign w:val="center"/>
          </w:tcPr>
          <w:p w14:paraId="21070D2B" w14:textId="04FC062A" w:rsidR="0024495D" w:rsidRPr="004D717D" w:rsidRDefault="00E33FAA"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33FAA">
              <w:rPr>
                <w:rFonts w:ascii="Times New Roman" w:eastAsia="Times New Roman" w:hAnsi="Times New Roman" w:cs="Times New Roman"/>
                <w:bCs/>
                <w:sz w:val="20"/>
                <w:szCs w:val="20"/>
                <w:lang w:eastAsia="ru-RU"/>
              </w:rPr>
              <w:t>Не применимо</w:t>
            </w:r>
          </w:p>
        </w:tc>
      </w:tr>
      <w:tr w:rsidR="000D6463" w:rsidRPr="00CD6114" w14:paraId="23064DAC" w14:textId="77777777" w:rsidTr="00EA61AA">
        <w:tc>
          <w:tcPr>
            <w:tcW w:w="499"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501"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EA61AA">
        <w:tc>
          <w:tcPr>
            <w:tcW w:w="499"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vAlign w:val="center"/>
          </w:tcPr>
          <w:p w14:paraId="4A9FD80B" w14:textId="2B80ACB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9. Оценка и сопоставление заявок на участие в конкурсе в электронной форме проводится </w:t>
            </w:r>
            <w:r w:rsidRPr="004B4FF7">
              <w:rPr>
                <w:rFonts w:ascii="Times New Roman" w:eastAsia="Times New Roman" w:hAnsi="Times New Roman" w:cs="Times New Roman"/>
                <w:bCs/>
                <w:sz w:val="20"/>
                <w:szCs w:val="20"/>
                <w:lang w:eastAsia="ru-RU"/>
              </w:rPr>
              <w:lastRenderedPageBreak/>
              <w:t>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8418381" w14:textId="0A302969"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10. Для оценки и сопоставления заявок участников закупки установлены следующие критерии:</w:t>
            </w:r>
          </w:p>
          <w:p w14:paraId="445EB511"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характеризующиеся как стоимостные критерии оценки – цена договора;</w:t>
            </w:r>
          </w:p>
          <w:p w14:paraId="005538C7" w14:textId="3C82808D"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2) характеризующиеся как </w:t>
            </w:r>
            <w:proofErr w:type="spellStart"/>
            <w:r w:rsidRPr="004B4FF7">
              <w:rPr>
                <w:rFonts w:ascii="Times New Roman" w:eastAsia="Times New Roman" w:hAnsi="Times New Roman" w:cs="Times New Roman"/>
                <w:bCs/>
                <w:sz w:val="20"/>
                <w:szCs w:val="20"/>
                <w:lang w:eastAsia="ru-RU"/>
              </w:rPr>
              <w:t>нестоимостные</w:t>
            </w:r>
            <w:proofErr w:type="spellEnd"/>
            <w:r w:rsidRPr="004B4FF7">
              <w:rPr>
                <w:rFonts w:ascii="Times New Roman" w:eastAsia="Times New Roman" w:hAnsi="Times New Roman" w:cs="Times New Roman"/>
                <w:bCs/>
                <w:sz w:val="20"/>
                <w:szCs w:val="20"/>
                <w:lang w:eastAsia="ru-RU"/>
              </w:rPr>
              <w:t xml:space="preserve"> критерии оценки - </w:t>
            </w:r>
            <w:r w:rsidR="00134718">
              <w:rPr>
                <w:rFonts w:ascii="Times New Roman" w:eastAsia="Times New Roman" w:hAnsi="Times New Roman" w:cs="Times New Roman"/>
                <w:bCs/>
                <w:sz w:val="20"/>
                <w:szCs w:val="20"/>
                <w:lang w:eastAsia="ru-RU"/>
              </w:rPr>
              <w:t>к</w:t>
            </w:r>
            <w:r w:rsidR="00134718" w:rsidRPr="00134718">
              <w:rPr>
                <w:rFonts w:ascii="Times New Roman" w:eastAsia="Times New Roman" w:hAnsi="Times New Roman" w:cs="Times New Roman"/>
                <w:bCs/>
                <w:sz w:val="20"/>
                <w:szCs w:val="20"/>
                <w:lang w:eastAsia="ru-RU"/>
              </w:rPr>
              <w:t>валификация участников закупки</w:t>
            </w:r>
            <w:r w:rsidR="00134718">
              <w:rPr>
                <w:rFonts w:ascii="Times New Roman" w:eastAsia="Times New Roman" w:hAnsi="Times New Roman" w:cs="Times New Roman"/>
                <w:bCs/>
                <w:sz w:val="20"/>
                <w:szCs w:val="20"/>
                <w:lang w:eastAsia="ru-RU"/>
              </w:rPr>
              <w:t>.</w:t>
            </w:r>
          </w:p>
          <w:p w14:paraId="44446D1F" w14:textId="758A7819"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4388"/>
              <w:gridCol w:w="1648"/>
              <w:gridCol w:w="1981"/>
            </w:tblGrid>
            <w:tr w:rsidR="004B4FF7" w:rsidRPr="004B4FF7" w14:paraId="3F4A31CE" w14:textId="77777777" w:rsidTr="004B4FF7">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tcPr>
                <w:p w14:paraId="0CC359E0"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tcPr>
                <w:p w14:paraId="3D5BB13B"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Наименование</w:t>
                  </w:r>
                </w:p>
                <w:p w14:paraId="01AAE986"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tcPr>
                <w:p w14:paraId="14CD58EE"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tcPr>
                <w:p w14:paraId="24D94C20"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Коэффициент значимости критерия оценки</w:t>
                  </w:r>
                </w:p>
              </w:tc>
            </w:tr>
            <w:tr w:rsidR="004B4FF7" w:rsidRPr="004B4FF7" w14:paraId="179634AD" w14:textId="77777777" w:rsidTr="004B4FF7">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tcPr>
                <w:p w14:paraId="1C657EEF"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tcPr>
                <w:p w14:paraId="7CC35B28"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D8D008B" w14:textId="14AD3413" w:rsidR="004B4FF7" w:rsidRPr="004B4FF7" w:rsidRDefault="00134718"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4B4FF7" w:rsidRPr="004B4FF7">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555ACDCE" w14:textId="186F59F1" w:rsidR="004B4FF7" w:rsidRPr="004B4FF7" w:rsidRDefault="00134718"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4B4FF7" w:rsidRPr="004B4FF7" w14:paraId="6EB9DC50"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786F8658"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tcPr>
                <w:p w14:paraId="6981D255" w14:textId="02DA20DC"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 xml:space="preserve">Квалификация участников закупки </w:t>
                  </w:r>
                </w:p>
              </w:tc>
              <w:tc>
                <w:tcPr>
                  <w:tcW w:w="953" w:type="pct"/>
                  <w:tcBorders>
                    <w:top w:val="single" w:sz="4" w:space="0" w:color="auto"/>
                    <w:left w:val="single" w:sz="4" w:space="0" w:color="auto"/>
                    <w:bottom w:val="single" w:sz="4" w:space="0" w:color="auto"/>
                    <w:right w:val="single" w:sz="4" w:space="0" w:color="auto"/>
                  </w:tcBorders>
                  <w:vAlign w:val="center"/>
                </w:tcPr>
                <w:p w14:paraId="346EE42A" w14:textId="1A58EABE" w:rsidR="004B4FF7" w:rsidRPr="004B4FF7" w:rsidRDefault="00134718"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4B4FF7" w:rsidRPr="004B4FF7">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1D33FE92" w14:textId="6FA96692" w:rsidR="004B4FF7" w:rsidRPr="004B4FF7" w:rsidRDefault="00134718"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4B4FF7" w:rsidRPr="004B4FF7" w14:paraId="24146122"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6B45C885"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2.1</w:t>
                  </w:r>
                </w:p>
              </w:tc>
              <w:tc>
                <w:tcPr>
                  <w:tcW w:w="2538" w:type="pct"/>
                  <w:tcBorders>
                    <w:top w:val="single" w:sz="4" w:space="0" w:color="auto"/>
                    <w:left w:val="single" w:sz="4" w:space="0" w:color="auto"/>
                    <w:bottom w:val="single" w:sz="4" w:space="0" w:color="auto"/>
                    <w:right w:val="single" w:sz="4" w:space="0" w:color="auto"/>
                  </w:tcBorders>
                  <w:vAlign w:val="center"/>
                </w:tcPr>
                <w:p w14:paraId="6F2A800A" w14:textId="7F7C143E" w:rsidR="004B4FF7" w:rsidRPr="004B4FF7" w:rsidRDefault="00134718" w:rsidP="004B4FF7">
                  <w:pPr>
                    <w:widowControl w:val="0"/>
                    <w:tabs>
                      <w:tab w:val="left" w:pos="0"/>
                    </w:tabs>
                    <w:spacing w:after="0" w:line="240" w:lineRule="auto"/>
                    <w:jc w:val="both"/>
                    <w:rPr>
                      <w:rFonts w:ascii="Times New Roman" w:hAnsi="Times New Roman" w:cs="Times New Roman"/>
                      <w:sz w:val="20"/>
                      <w:szCs w:val="20"/>
                    </w:rPr>
                  </w:pPr>
                  <w:r w:rsidRPr="00134718">
                    <w:rPr>
                      <w:rFonts w:ascii="Times New Roman" w:hAnsi="Times New Roman" w:cs="Times New Roman"/>
                      <w:sz w:val="20"/>
                      <w:szCs w:val="20"/>
                    </w:rPr>
                    <w:t>Размер Основных фондов за 2025 г</w:t>
                  </w:r>
                </w:p>
              </w:tc>
              <w:tc>
                <w:tcPr>
                  <w:tcW w:w="953" w:type="pct"/>
                  <w:tcBorders>
                    <w:top w:val="single" w:sz="4" w:space="0" w:color="auto"/>
                    <w:left w:val="single" w:sz="4" w:space="0" w:color="auto"/>
                    <w:bottom w:val="single" w:sz="4" w:space="0" w:color="auto"/>
                    <w:right w:val="single" w:sz="4" w:space="0" w:color="auto"/>
                  </w:tcBorders>
                  <w:vAlign w:val="center"/>
                </w:tcPr>
                <w:p w14:paraId="4C7EE4DC" w14:textId="1E020E67" w:rsidR="004B4FF7" w:rsidRPr="004B4FF7" w:rsidRDefault="00134718"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20 </w:t>
                  </w:r>
                  <w:r w:rsidR="004B4FF7" w:rsidRPr="004B4FF7">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3B1EB50C" w14:textId="268FD38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p>
              </w:tc>
            </w:tr>
            <w:tr w:rsidR="004B4FF7" w:rsidRPr="004B4FF7" w14:paraId="6F57C7CC"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3CDF0BAD" w14:textId="3FD3C5AB" w:rsidR="004B4FF7" w:rsidRPr="004B4FF7" w:rsidRDefault="00134718" w:rsidP="004B4FF7">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2538" w:type="pct"/>
                  <w:tcBorders>
                    <w:top w:val="single" w:sz="4" w:space="0" w:color="auto"/>
                    <w:left w:val="single" w:sz="4" w:space="0" w:color="auto"/>
                    <w:bottom w:val="single" w:sz="4" w:space="0" w:color="auto"/>
                    <w:right w:val="single" w:sz="4" w:space="0" w:color="auto"/>
                  </w:tcBorders>
                  <w:vAlign w:val="center"/>
                </w:tcPr>
                <w:p w14:paraId="53CFB9C6" w14:textId="4018E370" w:rsidR="004B4FF7" w:rsidRPr="004B4FF7" w:rsidRDefault="00134718" w:rsidP="004B4FF7">
                  <w:pPr>
                    <w:widowControl w:val="0"/>
                    <w:tabs>
                      <w:tab w:val="left" w:pos="0"/>
                    </w:tabs>
                    <w:spacing w:after="0" w:line="240" w:lineRule="auto"/>
                    <w:jc w:val="both"/>
                    <w:rPr>
                      <w:rFonts w:ascii="Times New Roman" w:hAnsi="Times New Roman" w:cs="Times New Roman"/>
                      <w:sz w:val="20"/>
                      <w:szCs w:val="20"/>
                    </w:rPr>
                  </w:pPr>
                  <w:r w:rsidRPr="00134718">
                    <w:rPr>
                      <w:rFonts w:ascii="Times New Roman" w:hAnsi="Times New Roman" w:cs="Times New Roman"/>
                      <w:sz w:val="20"/>
                      <w:szCs w:val="20"/>
                    </w:rPr>
                    <w:t>Количество заключенных договоров, по ДМС</w:t>
                  </w:r>
                </w:p>
              </w:tc>
              <w:tc>
                <w:tcPr>
                  <w:tcW w:w="953" w:type="pct"/>
                  <w:tcBorders>
                    <w:top w:val="single" w:sz="4" w:space="0" w:color="auto"/>
                    <w:left w:val="single" w:sz="4" w:space="0" w:color="auto"/>
                    <w:bottom w:val="single" w:sz="4" w:space="0" w:color="auto"/>
                    <w:right w:val="single" w:sz="4" w:space="0" w:color="auto"/>
                  </w:tcBorders>
                  <w:vAlign w:val="center"/>
                </w:tcPr>
                <w:p w14:paraId="6316B72C" w14:textId="3A42BB39" w:rsidR="004B4FF7" w:rsidRPr="004B4FF7" w:rsidRDefault="00134718"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20 %</w:t>
                  </w:r>
                </w:p>
              </w:tc>
              <w:tc>
                <w:tcPr>
                  <w:tcW w:w="1146" w:type="pct"/>
                  <w:tcBorders>
                    <w:top w:val="single" w:sz="4" w:space="0" w:color="auto"/>
                    <w:left w:val="single" w:sz="4" w:space="0" w:color="auto"/>
                    <w:bottom w:val="single" w:sz="4" w:space="0" w:color="auto"/>
                    <w:right w:val="single" w:sz="4" w:space="0" w:color="auto"/>
                  </w:tcBorders>
                  <w:vAlign w:val="center"/>
                </w:tcPr>
                <w:p w14:paraId="797DEF71" w14:textId="76B2ACF8"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p>
              </w:tc>
            </w:tr>
            <w:tr w:rsidR="004B4FF7" w:rsidRPr="004B4FF7" w14:paraId="64ED05D4"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1598BFCB" w14:textId="68C3EFCF"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2.</w:t>
                  </w:r>
                  <w:r w:rsidR="00134718">
                    <w:rPr>
                      <w:rFonts w:ascii="Times New Roman" w:hAnsi="Times New Roman" w:cs="Times New Roman"/>
                      <w:sz w:val="20"/>
                      <w:szCs w:val="20"/>
                    </w:rPr>
                    <w:t>3</w:t>
                  </w:r>
                </w:p>
              </w:tc>
              <w:tc>
                <w:tcPr>
                  <w:tcW w:w="2538" w:type="pct"/>
                  <w:tcBorders>
                    <w:top w:val="single" w:sz="4" w:space="0" w:color="auto"/>
                    <w:left w:val="single" w:sz="4" w:space="0" w:color="auto"/>
                    <w:bottom w:val="single" w:sz="4" w:space="0" w:color="auto"/>
                    <w:right w:val="single" w:sz="4" w:space="0" w:color="auto"/>
                  </w:tcBorders>
                  <w:vAlign w:val="center"/>
                </w:tcPr>
                <w:p w14:paraId="20028AC4" w14:textId="76F3E68B" w:rsidR="004B4FF7" w:rsidRPr="004B4FF7" w:rsidRDefault="00134718" w:rsidP="004B4FF7">
                  <w:pPr>
                    <w:widowControl w:val="0"/>
                    <w:tabs>
                      <w:tab w:val="left" w:pos="0"/>
                    </w:tabs>
                    <w:spacing w:after="0" w:line="240" w:lineRule="auto"/>
                    <w:jc w:val="both"/>
                    <w:rPr>
                      <w:rFonts w:ascii="Times New Roman" w:hAnsi="Times New Roman" w:cs="Times New Roman"/>
                      <w:sz w:val="20"/>
                      <w:szCs w:val="20"/>
                    </w:rPr>
                  </w:pPr>
                  <w:r w:rsidRPr="00134718">
                    <w:rPr>
                      <w:rFonts w:ascii="Times New Roman" w:hAnsi="Times New Roman" w:cs="Times New Roman"/>
                      <w:sz w:val="20"/>
                      <w:szCs w:val="20"/>
                    </w:rPr>
                    <w:t>Отсутствие отказов в страховой выплате, по ДМС</w:t>
                  </w:r>
                </w:p>
              </w:tc>
              <w:tc>
                <w:tcPr>
                  <w:tcW w:w="953" w:type="pct"/>
                  <w:tcBorders>
                    <w:top w:val="single" w:sz="4" w:space="0" w:color="auto"/>
                    <w:left w:val="single" w:sz="4" w:space="0" w:color="auto"/>
                    <w:bottom w:val="single" w:sz="4" w:space="0" w:color="auto"/>
                    <w:right w:val="single" w:sz="4" w:space="0" w:color="auto"/>
                  </w:tcBorders>
                  <w:vAlign w:val="center"/>
                </w:tcPr>
                <w:p w14:paraId="1C9247A3" w14:textId="4446BB75" w:rsidR="004B4FF7" w:rsidRPr="004B4FF7" w:rsidRDefault="00134718"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sidR="004B4FF7" w:rsidRPr="004B4FF7">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32D3082A" w14:textId="3FA29882"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p>
              </w:tc>
            </w:tr>
            <w:tr w:rsidR="004B4FF7" w:rsidRPr="004B4FF7" w14:paraId="33AE173A" w14:textId="77777777" w:rsidTr="004B4FF7">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tcPr>
                <w:p w14:paraId="7405764C" w14:textId="26EA4DB9" w:rsidR="004B4FF7" w:rsidRPr="004B4FF7" w:rsidRDefault="00134718" w:rsidP="004B4FF7">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2538" w:type="pct"/>
                  <w:tcBorders>
                    <w:top w:val="single" w:sz="4" w:space="0" w:color="auto"/>
                    <w:left w:val="single" w:sz="4" w:space="0" w:color="auto"/>
                    <w:bottom w:val="single" w:sz="4" w:space="0" w:color="auto"/>
                    <w:right w:val="single" w:sz="4" w:space="0" w:color="auto"/>
                  </w:tcBorders>
                  <w:vAlign w:val="center"/>
                </w:tcPr>
                <w:p w14:paraId="10982B1D" w14:textId="34A792C4" w:rsidR="004B4FF7" w:rsidRPr="004B4FF7" w:rsidRDefault="00134718" w:rsidP="004B4FF7">
                  <w:pPr>
                    <w:widowControl w:val="0"/>
                    <w:tabs>
                      <w:tab w:val="left" w:pos="0"/>
                    </w:tabs>
                    <w:spacing w:after="0" w:line="240" w:lineRule="auto"/>
                    <w:jc w:val="both"/>
                    <w:rPr>
                      <w:rFonts w:ascii="Times New Roman" w:hAnsi="Times New Roman" w:cs="Times New Roman"/>
                      <w:sz w:val="20"/>
                      <w:szCs w:val="20"/>
                    </w:rPr>
                  </w:pPr>
                  <w:r w:rsidRPr="00134718">
                    <w:rPr>
                      <w:rFonts w:ascii="Times New Roman" w:hAnsi="Times New Roman" w:cs="Times New Roman"/>
                      <w:sz w:val="20"/>
                      <w:szCs w:val="20"/>
                    </w:rPr>
                    <w:t>Размер средней выплаты по договорам ДМС за 2025 г</w:t>
                  </w:r>
                </w:p>
              </w:tc>
              <w:tc>
                <w:tcPr>
                  <w:tcW w:w="953" w:type="pct"/>
                  <w:tcBorders>
                    <w:top w:val="single" w:sz="4" w:space="0" w:color="auto"/>
                    <w:left w:val="single" w:sz="4" w:space="0" w:color="auto"/>
                    <w:bottom w:val="single" w:sz="4" w:space="0" w:color="auto"/>
                    <w:right w:val="single" w:sz="4" w:space="0" w:color="auto"/>
                  </w:tcBorders>
                  <w:vAlign w:val="center"/>
                </w:tcPr>
                <w:p w14:paraId="38BAA16C" w14:textId="0F6CBAA1" w:rsidR="004B4FF7" w:rsidRPr="004B4FF7" w:rsidRDefault="00134718" w:rsidP="004B4FF7">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r w:rsidR="004B4FF7" w:rsidRPr="004B4FF7">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6ACF7450" w14:textId="5BC19B2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p>
              </w:tc>
            </w:tr>
            <w:tr w:rsidR="004B4FF7" w:rsidRPr="004B4FF7" w14:paraId="78F03224" w14:textId="77777777" w:rsidTr="004B4FF7">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62697FB4"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0454F602" w14:textId="77777777" w:rsidR="004B4FF7" w:rsidRPr="004B4FF7" w:rsidRDefault="004B4FF7" w:rsidP="004B4FF7">
                  <w:pPr>
                    <w:widowControl w:val="0"/>
                    <w:tabs>
                      <w:tab w:val="left" w:pos="0"/>
                    </w:tabs>
                    <w:spacing w:after="0" w:line="240" w:lineRule="auto"/>
                    <w:jc w:val="both"/>
                    <w:rPr>
                      <w:rFonts w:ascii="Times New Roman" w:hAnsi="Times New Roman" w:cs="Times New Roman"/>
                      <w:sz w:val="20"/>
                      <w:szCs w:val="20"/>
                    </w:rPr>
                  </w:pPr>
                  <w:r w:rsidRPr="004B4FF7">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A6E677E"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8853288" w14:textId="77777777" w:rsidR="004B4FF7" w:rsidRPr="004B4FF7" w:rsidRDefault="004B4FF7" w:rsidP="004B4FF7">
                  <w:pPr>
                    <w:widowControl w:val="0"/>
                    <w:tabs>
                      <w:tab w:val="left" w:pos="0"/>
                    </w:tabs>
                    <w:spacing w:after="0" w:line="240" w:lineRule="auto"/>
                    <w:jc w:val="center"/>
                    <w:rPr>
                      <w:rFonts w:ascii="Times New Roman" w:hAnsi="Times New Roman" w:cs="Times New Roman"/>
                      <w:sz w:val="20"/>
                      <w:szCs w:val="20"/>
                    </w:rPr>
                  </w:pPr>
                  <w:r w:rsidRPr="004B4FF7">
                    <w:rPr>
                      <w:rFonts w:ascii="Times New Roman" w:hAnsi="Times New Roman" w:cs="Times New Roman"/>
                      <w:sz w:val="20"/>
                      <w:szCs w:val="20"/>
                    </w:rPr>
                    <w:t>1</w:t>
                  </w:r>
                </w:p>
              </w:tc>
            </w:tr>
          </w:tbl>
          <w:p w14:paraId="5330A8AA" w14:textId="77777777" w:rsidR="000D6463" w:rsidRPr="004B4FF7" w:rsidRDefault="000D6463"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p w14:paraId="08714D68"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7DB34121"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60D69196" w14:textId="77777777" w:rsidR="004B4FF7" w:rsidRPr="004B4FF7" w:rsidRDefault="004B4FF7" w:rsidP="004B4FF7">
            <w:pPr>
              <w:widowControl w:val="0"/>
              <w:tabs>
                <w:tab w:val="left" w:pos="0"/>
              </w:tabs>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229C1869" w14:textId="77777777" w:rsidR="004B4FF7" w:rsidRPr="004B4FF7" w:rsidRDefault="004B4FF7" w:rsidP="004B4FF7">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Оценка заявок</w:t>
            </w:r>
          </w:p>
          <w:p w14:paraId="596143B8" w14:textId="2BCAA9A2" w:rsidR="004B4FF7" w:rsidRPr="004B4FF7" w:rsidRDefault="004B4FF7" w:rsidP="00065A96">
            <w:pPr>
              <w:widowControl w:val="0"/>
              <w:tabs>
                <w:tab w:val="left" w:pos="0"/>
              </w:tabs>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1) по стоимостным критериям оценки</w:t>
            </w:r>
            <w:r w:rsidR="00065A96">
              <w:rPr>
                <w:rFonts w:ascii="Times New Roman" w:hAnsi="Times New Roman" w:cs="Times New Roman"/>
                <w:b/>
                <w:sz w:val="20"/>
                <w:szCs w:val="20"/>
              </w:rPr>
              <w:t xml:space="preserve"> (</w:t>
            </w:r>
            <w:proofErr w:type="spellStart"/>
            <w:r w:rsidR="00065A96" w:rsidRPr="00065A96">
              <w:rPr>
                <w:rFonts w:ascii="Times New Roman" w:hAnsi="Times New Roman" w:cs="Times New Roman"/>
                <w:b/>
                <w:sz w:val="20"/>
                <w:szCs w:val="20"/>
              </w:rPr>
              <w:t>ЦБi</w:t>
            </w:r>
            <w:proofErr w:type="spellEnd"/>
            <w:r w:rsidR="00065A96">
              <w:rPr>
                <w:rFonts w:ascii="Times New Roman" w:hAnsi="Times New Roman" w:cs="Times New Roman"/>
                <w:b/>
                <w:sz w:val="20"/>
                <w:szCs w:val="20"/>
              </w:rPr>
              <w:t>)</w:t>
            </w:r>
            <w:r w:rsidRPr="004B4FF7">
              <w:rPr>
                <w:rFonts w:ascii="Times New Roman" w:hAnsi="Times New Roman" w:cs="Times New Roman"/>
                <w:b/>
                <w:sz w:val="20"/>
                <w:szCs w:val="20"/>
              </w:rPr>
              <w:t>:</w:t>
            </w:r>
          </w:p>
          <w:p w14:paraId="036FBFF1"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Критерий: «Цена договора»:</w:t>
            </w:r>
          </w:p>
          <w:p w14:paraId="712328B6" w14:textId="782EFE45"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 xml:space="preserve">Значимость стоимостного критерия оценки: </w:t>
            </w:r>
            <w:r w:rsidR="00065A96">
              <w:rPr>
                <w:rFonts w:ascii="Times New Roman" w:hAnsi="Times New Roman" w:cs="Times New Roman"/>
                <w:sz w:val="20"/>
                <w:szCs w:val="20"/>
              </w:rPr>
              <w:t>50</w:t>
            </w:r>
            <w:r w:rsidRPr="004B4FF7">
              <w:rPr>
                <w:rFonts w:ascii="Times New Roman" w:hAnsi="Times New Roman" w:cs="Times New Roman"/>
                <w:sz w:val="20"/>
                <w:szCs w:val="20"/>
              </w:rPr>
              <w:t>%</w:t>
            </w:r>
          </w:p>
          <w:p w14:paraId="6CDDB5BE" w14:textId="3D0D9FFB"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Коэффициент значимости (КЗ) равен</w:t>
            </w:r>
            <w:r w:rsidR="00065A96">
              <w:rPr>
                <w:rFonts w:ascii="Times New Roman" w:hAnsi="Times New Roman" w:cs="Times New Roman"/>
                <w:sz w:val="20"/>
                <w:szCs w:val="20"/>
              </w:rPr>
              <w:t xml:space="preserve"> 0,5</w:t>
            </w:r>
          </w:p>
          <w:p w14:paraId="10921BF5"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Рассмотрение и оценка заявок на участие в конкурсе в электронной форме в соответствии с критерием «Цена договора» осуществляются в порядке:</w:t>
            </w:r>
          </w:p>
          <w:p w14:paraId="50474910"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59CADA74" w14:textId="77777777" w:rsidR="004B4FF7" w:rsidRPr="004B4FF7" w:rsidRDefault="004B4FF7" w:rsidP="004B4FF7">
            <w:pPr>
              <w:widowControl w:val="0"/>
              <w:spacing w:after="0"/>
              <w:ind w:firstLine="567"/>
              <w:jc w:val="center"/>
              <w:rPr>
                <w:rFonts w:ascii="Times New Roman" w:hAnsi="Times New Roman" w:cs="Times New Roman"/>
                <w:sz w:val="20"/>
                <w:szCs w:val="20"/>
              </w:rPr>
            </w:pPr>
            <w:r w:rsidRPr="004B4FF7">
              <w:rPr>
                <w:rFonts w:ascii="Times New Roman" w:eastAsia="Calibri" w:hAnsi="Times New Roman" w:cs="Times New Roman"/>
                <w:noProof/>
                <w:sz w:val="20"/>
                <w:szCs w:val="20"/>
                <w:lang w:eastAsia="ru-RU"/>
              </w:rPr>
              <w:drawing>
                <wp:inline distT="0" distB="0" distL="0" distR="0" wp14:anchorId="29BDEE7F" wp14:editId="76733D13">
                  <wp:extent cx="1009650" cy="437515"/>
                  <wp:effectExtent l="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562B86B4" w14:textId="77777777" w:rsidR="004B4FF7" w:rsidRPr="004B4FF7" w:rsidRDefault="004B4FF7" w:rsidP="004B4FF7">
            <w:pPr>
              <w:widowControl w:val="0"/>
              <w:spacing w:after="0"/>
              <w:ind w:firstLine="567"/>
              <w:rPr>
                <w:rFonts w:ascii="Times New Roman" w:hAnsi="Times New Roman" w:cs="Times New Roman"/>
                <w:sz w:val="20"/>
                <w:szCs w:val="20"/>
              </w:rPr>
            </w:pPr>
            <w:r w:rsidRPr="004B4FF7">
              <w:rPr>
                <w:rFonts w:ascii="Times New Roman" w:hAnsi="Times New Roman" w:cs="Times New Roman"/>
                <w:sz w:val="20"/>
                <w:szCs w:val="20"/>
              </w:rPr>
              <w:t>где:</w:t>
            </w:r>
          </w:p>
          <w:p w14:paraId="5EDB9D2D" w14:textId="77777777" w:rsidR="004B4FF7" w:rsidRPr="004B4FF7" w:rsidRDefault="004B4FF7" w:rsidP="004B4FF7">
            <w:pPr>
              <w:widowControl w:val="0"/>
              <w:spacing w:after="0"/>
              <w:ind w:firstLine="567"/>
              <w:jc w:val="both"/>
              <w:rPr>
                <w:rFonts w:ascii="Times New Roman" w:hAnsi="Times New Roman" w:cs="Times New Roman"/>
                <w:sz w:val="20"/>
                <w:szCs w:val="20"/>
              </w:rPr>
            </w:pPr>
            <w:proofErr w:type="spellStart"/>
            <w:r w:rsidRPr="004B4FF7">
              <w:rPr>
                <w:rFonts w:ascii="Times New Roman" w:hAnsi="Times New Roman" w:cs="Times New Roman"/>
                <w:sz w:val="20"/>
                <w:szCs w:val="20"/>
              </w:rPr>
              <w:t>Цi</w:t>
            </w:r>
            <w:proofErr w:type="spellEnd"/>
            <w:r w:rsidRPr="004B4FF7">
              <w:rPr>
                <w:rFonts w:ascii="Times New Roman" w:hAnsi="Times New Roman" w:cs="Times New Roman"/>
                <w:sz w:val="20"/>
                <w:szCs w:val="20"/>
              </w:rPr>
              <w:t xml:space="preserve"> - предложение i-того участника конкурса о цене договора;</w:t>
            </w:r>
          </w:p>
          <w:p w14:paraId="2A29B5DE" w14:textId="77777777" w:rsidR="004B4FF7" w:rsidRPr="004B4FF7" w:rsidRDefault="004B4FF7" w:rsidP="004B4FF7">
            <w:pPr>
              <w:widowControl w:val="0"/>
              <w:spacing w:after="0"/>
              <w:ind w:firstLine="567"/>
              <w:jc w:val="both"/>
              <w:rPr>
                <w:rFonts w:ascii="Times New Roman" w:hAnsi="Times New Roman" w:cs="Times New Roman"/>
                <w:sz w:val="20"/>
                <w:szCs w:val="20"/>
              </w:rPr>
            </w:pPr>
            <w:proofErr w:type="spellStart"/>
            <w:r w:rsidRPr="004B4FF7">
              <w:rPr>
                <w:rFonts w:ascii="Times New Roman" w:hAnsi="Times New Roman" w:cs="Times New Roman"/>
                <w:sz w:val="20"/>
                <w:szCs w:val="20"/>
              </w:rPr>
              <w:t>Цmin</w:t>
            </w:r>
            <w:proofErr w:type="spellEnd"/>
            <w:r w:rsidRPr="004B4FF7">
              <w:rPr>
                <w:rFonts w:ascii="Times New Roman" w:hAnsi="Times New Roman" w:cs="Times New Roman"/>
                <w:sz w:val="20"/>
                <w:szCs w:val="20"/>
              </w:rPr>
              <w:t xml:space="preserve"> - минимальное предложение из предложений по критерию оценки, сделанных участниками конкурса;</w:t>
            </w:r>
          </w:p>
          <w:p w14:paraId="1D32DC6B"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433EB562"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7C15980"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lastRenderedPageBreak/>
              <w:t xml:space="preserve">Заявка с ценой, превышающей начальную (максимальную) цену договора, указанную в извещении о проведении конкурса, подлежит отклонению. </w:t>
            </w:r>
          </w:p>
          <w:p w14:paraId="262EFC54" w14:textId="44EDC785" w:rsidR="004B4FF7" w:rsidRPr="004B4FF7" w:rsidRDefault="004B4FF7" w:rsidP="004B4FF7">
            <w:pPr>
              <w:widowControl w:val="0"/>
              <w:autoSpaceDE w:val="0"/>
              <w:autoSpaceDN w:val="0"/>
              <w:adjustRightInd w:val="0"/>
              <w:spacing w:after="0"/>
              <w:ind w:firstLine="567"/>
              <w:jc w:val="both"/>
              <w:rPr>
                <w:rFonts w:ascii="Times New Roman" w:hAnsi="Times New Roman" w:cs="Times New Roman"/>
                <w:b/>
                <w:sz w:val="20"/>
                <w:szCs w:val="20"/>
              </w:rPr>
            </w:pPr>
            <w:r w:rsidRPr="004B4FF7">
              <w:rPr>
                <w:rFonts w:ascii="Times New Roman" w:hAnsi="Times New Roman" w:cs="Times New Roman"/>
                <w:b/>
                <w:sz w:val="20"/>
                <w:szCs w:val="20"/>
              </w:rPr>
              <w:t xml:space="preserve">2) по </w:t>
            </w:r>
            <w:proofErr w:type="spellStart"/>
            <w:r w:rsidRPr="004B4FF7">
              <w:rPr>
                <w:rFonts w:ascii="Times New Roman" w:hAnsi="Times New Roman" w:cs="Times New Roman"/>
                <w:b/>
                <w:sz w:val="20"/>
                <w:szCs w:val="20"/>
              </w:rPr>
              <w:t>нестоимостным</w:t>
            </w:r>
            <w:proofErr w:type="spellEnd"/>
            <w:r w:rsidRPr="004B4FF7">
              <w:rPr>
                <w:rFonts w:ascii="Times New Roman" w:hAnsi="Times New Roman" w:cs="Times New Roman"/>
                <w:b/>
                <w:sz w:val="20"/>
                <w:szCs w:val="20"/>
              </w:rPr>
              <w:t xml:space="preserve"> критериям оценки</w:t>
            </w:r>
            <w:r w:rsidR="00065A96">
              <w:rPr>
                <w:rFonts w:ascii="Times New Roman" w:hAnsi="Times New Roman" w:cs="Times New Roman"/>
                <w:b/>
                <w:sz w:val="20"/>
                <w:szCs w:val="20"/>
              </w:rPr>
              <w:t xml:space="preserve"> (</w:t>
            </w:r>
            <w:r w:rsidR="00065A96" w:rsidRPr="00065A96">
              <w:rPr>
                <w:rFonts w:ascii="Times New Roman" w:hAnsi="Times New Roman" w:cs="Times New Roman"/>
                <w:b/>
                <w:sz w:val="20"/>
                <w:szCs w:val="20"/>
              </w:rPr>
              <w:t>Квалификация участников закупки</w:t>
            </w:r>
            <w:r w:rsidR="00065A96">
              <w:rPr>
                <w:rFonts w:ascii="Times New Roman" w:hAnsi="Times New Roman" w:cs="Times New Roman"/>
                <w:b/>
                <w:sz w:val="20"/>
                <w:szCs w:val="20"/>
              </w:rPr>
              <w:t>)</w:t>
            </w:r>
            <w:r w:rsidR="00065A96">
              <w:t xml:space="preserve"> (</w:t>
            </w:r>
            <w:proofErr w:type="spellStart"/>
            <w:r w:rsidR="00065A96" w:rsidRPr="00065A96">
              <w:rPr>
                <w:rFonts w:ascii="Times New Roman" w:hAnsi="Times New Roman" w:cs="Times New Roman"/>
                <w:b/>
                <w:sz w:val="20"/>
                <w:szCs w:val="20"/>
              </w:rPr>
              <w:t>НЦBi</w:t>
            </w:r>
            <w:proofErr w:type="spellEnd"/>
            <w:r w:rsidR="00065A96">
              <w:rPr>
                <w:rFonts w:ascii="Times New Roman" w:hAnsi="Times New Roman" w:cs="Times New Roman"/>
                <w:b/>
                <w:sz w:val="20"/>
                <w:szCs w:val="20"/>
              </w:rPr>
              <w:t>)</w:t>
            </w:r>
            <w:r w:rsidRPr="004B4FF7">
              <w:rPr>
                <w:rFonts w:ascii="Times New Roman" w:hAnsi="Times New Roman" w:cs="Times New Roman"/>
                <w:b/>
                <w:sz w:val="20"/>
                <w:szCs w:val="20"/>
              </w:rPr>
              <w:t>:</w:t>
            </w:r>
          </w:p>
          <w:p w14:paraId="4D55420D" w14:textId="77777777" w:rsidR="00065A96" w:rsidRPr="00065A96" w:rsidRDefault="00065A96" w:rsidP="00065A96">
            <w:pPr>
              <w:widowControl w:val="0"/>
              <w:shd w:val="clear" w:color="auto" w:fill="FFFFFF"/>
              <w:adjustRightInd w:val="0"/>
              <w:spacing w:after="0" w:line="240" w:lineRule="auto"/>
              <w:ind w:firstLine="709"/>
              <w:jc w:val="both"/>
              <w:textAlignment w:val="baseline"/>
              <w:rPr>
                <w:rFonts w:ascii="Times New Roman" w:eastAsia="Times New Roman" w:hAnsi="Times New Roman" w:cs="Times New Roman"/>
                <w:color w:val="000000"/>
                <w:sz w:val="20"/>
                <w:szCs w:val="20"/>
                <w:lang w:eastAsia="ru-RU"/>
              </w:rPr>
            </w:pPr>
          </w:p>
          <w:tbl>
            <w:tblPr>
              <w:tblW w:w="8639" w:type="dxa"/>
              <w:jc w:val="center"/>
              <w:tblCellMar>
                <w:left w:w="70" w:type="dxa"/>
                <w:right w:w="70" w:type="dxa"/>
              </w:tblCellMar>
              <w:tblLook w:val="04A0" w:firstRow="1" w:lastRow="0" w:firstColumn="1" w:lastColumn="0" w:noHBand="0" w:noVBand="1"/>
            </w:tblPr>
            <w:tblGrid>
              <w:gridCol w:w="4245"/>
              <w:gridCol w:w="4394"/>
            </w:tblGrid>
            <w:tr w:rsidR="00065A96" w:rsidRPr="00065A96" w14:paraId="41E09DB5" w14:textId="77777777" w:rsidTr="008D49DB">
              <w:trPr>
                <w:trHeight w:val="270"/>
                <w:jc w:val="center"/>
              </w:trPr>
              <w:tc>
                <w:tcPr>
                  <w:tcW w:w="4245" w:type="dxa"/>
                  <w:tcBorders>
                    <w:top w:val="single" w:sz="6" w:space="0" w:color="auto"/>
                    <w:left w:val="single" w:sz="6" w:space="0" w:color="auto"/>
                    <w:bottom w:val="single" w:sz="4" w:space="0" w:color="auto"/>
                    <w:right w:val="single" w:sz="6" w:space="0" w:color="auto"/>
                  </w:tcBorders>
                </w:tcPr>
                <w:p w14:paraId="5AD3D0AD" w14:textId="30A0BC4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b/>
                      <w:sz w:val="20"/>
                      <w:szCs w:val="20"/>
                      <w:lang w:eastAsia="ru-RU"/>
                    </w:rPr>
                  </w:pPr>
                  <w:r w:rsidRPr="00065A96">
                    <w:rPr>
                      <w:rFonts w:ascii="Times New Roman" w:eastAsia="Times New Roman" w:hAnsi="Times New Roman" w:cs="Times New Roman"/>
                      <w:b/>
                      <w:sz w:val="20"/>
                      <w:szCs w:val="20"/>
                      <w:lang w:eastAsia="ru-RU"/>
                    </w:rPr>
                    <w:t xml:space="preserve">Размер Основных фондов за 2025 г, </w:t>
                  </w:r>
                  <w:proofErr w:type="spellStart"/>
                  <w:r w:rsidRPr="00065A96">
                    <w:rPr>
                      <w:rFonts w:ascii="Times New Roman" w:eastAsia="Times New Roman" w:hAnsi="Times New Roman" w:cs="Times New Roman"/>
                      <w:b/>
                      <w:sz w:val="20"/>
                      <w:szCs w:val="20"/>
                      <w:lang w:eastAsia="ru-RU"/>
                    </w:rPr>
                    <w:t>тыс</w:t>
                  </w:r>
                  <w:proofErr w:type="spellEnd"/>
                  <w:r w:rsidRPr="00065A96">
                    <w:rPr>
                      <w:rFonts w:ascii="Times New Roman" w:eastAsia="Times New Roman" w:hAnsi="Times New Roman" w:cs="Times New Roman"/>
                      <w:b/>
                      <w:sz w:val="20"/>
                      <w:szCs w:val="20"/>
                      <w:lang w:eastAsia="ru-RU"/>
                    </w:rPr>
                    <w:t xml:space="preserve"> </w:t>
                  </w:r>
                  <w:proofErr w:type="spellStart"/>
                  <w:r w:rsidRPr="00065A96">
                    <w:rPr>
                      <w:rFonts w:ascii="Times New Roman" w:eastAsia="Times New Roman" w:hAnsi="Times New Roman" w:cs="Times New Roman"/>
                      <w:b/>
                      <w:sz w:val="20"/>
                      <w:szCs w:val="20"/>
                      <w:lang w:eastAsia="ru-RU"/>
                    </w:rPr>
                    <w:t>руб</w:t>
                  </w:r>
                  <w:proofErr w:type="spellEnd"/>
                  <w:r w:rsidR="00AA3577">
                    <w:rPr>
                      <w:rFonts w:ascii="Times New Roman" w:eastAsia="Times New Roman" w:hAnsi="Times New Roman" w:cs="Times New Roman"/>
                      <w:b/>
                      <w:sz w:val="20"/>
                      <w:szCs w:val="20"/>
                      <w:lang w:eastAsia="ru-RU"/>
                    </w:rPr>
                    <w:t xml:space="preserve"> (</w:t>
                  </w:r>
                  <w:r w:rsidR="00AA3577">
                    <w:rPr>
                      <w:rFonts w:ascii="Times New Roman" w:eastAsia="Times New Roman" w:hAnsi="Times New Roman" w:cs="Times New Roman"/>
                      <w:b/>
                      <w:sz w:val="20"/>
                      <w:szCs w:val="20"/>
                      <w:lang w:val="en-US" w:eastAsia="ru-RU"/>
                    </w:rPr>
                    <w:t>R</w:t>
                  </w:r>
                  <w:r w:rsidR="00AA3577" w:rsidRPr="00AA3577">
                    <w:rPr>
                      <w:rFonts w:ascii="Times New Roman" w:eastAsia="Times New Roman" w:hAnsi="Times New Roman" w:cs="Times New Roman"/>
                      <w:b/>
                      <w:sz w:val="20"/>
                      <w:szCs w:val="20"/>
                      <w:lang w:eastAsia="ru-RU"/>
                    </w:rPr>
                    <w:t>1)</w:t>
                  </w:r>
                </w:p>
                <w:p w14:paraId="0AF96287" w14:textId="77777777" w:rsidR="00065A96" w:rsidRPr="00065A96" w:rsidRDefault="00065A96" w:rsidP="00065A96">
                  <w:pPr>
                    <w:widowControl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 xml:space="preserve">Величина значимости </w:t>
                  </w:r>
                  <w:r w:rsidRPr="00065A96">
                    <w:rPr>
                      <w:rFonts w:ascii="Times New Roman" w:eastAsia="Times New Roman" w:hAnsi="Times New Roman" w:cs="Times New Roman"/>
                      <w:color w:val="000000"/>
                      <w:sz w:val="20"/>
                      <w:szCs w:val="20"/>
                      <w:lang w:eastAsia="ru-RU"/>
                    </w:rPr>
                    <w:t>подкритерия</w:t>
                  </w:r>
                  <w:r w:rsidRPr="00065A96">
                    <w:rPr>
                      <w:rFonts w:ascii="Times New Roman" w:eastAsia="Times New Roman" w:hAnsi="Times New Roman" w:cs="Times New Roman"/>
                      <w:sz w:val="20"/>
                      <w:szCs w:val="20"/>
                      <w:lang w:eastAsia="ru-RU"/>
                    </w:rPr>
                    <w:t xml:space="preserve">: 20 %, коэффициент значимости </w:t>
                  </w:r>
                  <w:r w:rsidRPr="00065A96">
                    <w:rPr>
                      <w:rFonts w:ascii="Times New Roman" w:eastAsia="Times New Roman" w:hAnsi="Times New Roman" w:cs="Times New Roman"/>
                      <w:color w:val="000000"/>
                      <w:sz w:val="20"/>
                      <w:szCs w:val="20"/>
                      <w:lang w:eastAsia="ru-RU"/>
                    </w:rPr>
                    <w:t xml:space="preserve">подкритерия </w:t>
                  </w:r>
                  <w:r w:rsidRPr="00065A96">
                    <w:rPr>
                      <w:rFonts w:ascii="Times New Roman" w:eastAsia="Times New Roman" w:hAnsi="Times New Roman" w:cs="Times New Roman"/>
                      <w:sz w:val="20"/>
                      <w:szCs w:val="20"/>
                      <w:lang w:eastAsia="ru-RU"/>
                    </w:rPr>
                    <w:t>равен 0,2.</w:t>
                  </w:r>
                </w:p>
                <w:p w14:paraId="1C459B2E"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sz w:val="20"/>
                      <w:szCs w:val="20"/>
                      <w:lang w:eastAsia="ru-RU"/>
                    </w:rPr>
                  </w:pPr>
                </w:p>
                <w:p w14:paraId="355EE7C9"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 xml:space="preserve">Расчет </w:t>
                  </w:r>
                  <w:r w:rsidRPr="00065A96">
                    <w:rPr>
                      <w:rFonts w:ascii="Times New Roman" w:eastAsia="Times New Roman" w:hAnsi="Times New Roman" w:cs="Times New Roman"/>
                      <w:color w:val="000000"/>
                      <w:sz w:val="20"/>
                      <w:szCs w:val="20"/>
                      <w:lang w:eastAsia="ru-RU"/>
                    </w:rPr>
                    <w:t xml:space="preserve">подкритерия </w:t>
                  </w:r>
                  <w:r w:rsidRPr="00065A96">
                    <w:rPr>
                      <w:rFonts w:ascii="Times New Roman" w:eastAsia="Times New Roman" w:hAnsi="Times New Roman" w:cs="Times New Roman"/>
                      <w:sz w:val="20"/>
                      <w:szCs w:val="20"/>
                      <w:lang w:eastAsia="ru-RU"/>
                    </w:rPr>
                    <w:t>производится по формуле:</w:t>
                  </w:r>
                </w:p>
                <w:p w14:paraId="14EEED14"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color w:val="000000"/>
                      <w:sz w:val="20"/>
                      <w:szCs w:val="20"/>
                      <w:lang w:eastAsia="ru-RU"/>
                    </w:rPr>
                  </w:pPr>
                  <m:oMathPara>
                    <m:oMath>
                      <m:r>
                        <m:rPr>
                          <m:sty m:val="p"/>
                        </m:rPr>
                        <w:rPr>
                          <w:rFonts w:ascii="Cambria Math" w:eastAsia="Times New Roman" w:hAnsi="Cambria Math" w:cs="Times New Roman"/>
                          <w:color w:val="000000"/>
                          <w:sz w:val="20"/>
                          <w:szCs w:val="20"/>
                          <w:lang w:eastAsia="ru-RU"/>
                        </w:rPr>
                        <m:t>ОКУД № 0420125 (стр.19 + стр.20)</m:t>
                      </m:r>
                    </m:oMath>
                  </m:oMathPara>
                </w:p>
                <w:p w14:paraId="2D09D0B0"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color w:val="000000"/>
                      <w:sz w:val="20"/>
                      <w:szCs w:val="20"/>
                      <w:lang w:eastAsia="ru-RU"/>
                    </w:rPr>
                  </w:pPr>
                  <w:r w:rsidRPr="00065A96">
                    <w:rPr>
                      <w:rFonts w:ascii="Times New Roman" w:eastAsia="Times New Roman" w:hAnsi="Times New Roman" w:cs="Times New Roman"/>
                      <w:color w:val="000000"/>
                      <w:sz w:val="20"/>
                      <w:szCs w:val="20"/>
                      <w:lang w:eastAsia="ru-RU"/>
                    </w:rPr>
                    <w:t>Где</w:t>
                  </w:r>
                </w:p>
                <w:p w14:paraId="6C97C128"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color w:val="000000"/>
                      <w:sz w:val="20"/>
                      <w:szCs w:val="20"/>
                      <w:lang w:eastAsia="ru-RU"/>
                    </w:rPr>
                  </w:pPr>
                  <m:oMath>
                    <m:r>
                      <m:rPr>
                        <m:sty m:val="p"/>
                      </m:rPr>
                      <w:rPr>
                        <w:rFonts w:ascii="Cambria Math" w:eastAsia="Times New Roman" w:hAnsi="Cambria Math" w:cs="Times New Roman"/>
                        <w:color w:val="000000"/>
                        <w:sz w:val="20"/>
                        <w:szCs w:val="20"/>
                        <w:lang w:eastAsia="ru-RU"/>
                      </w:rPr>
                      <m:t>стр.19</m:t>
                    </m:r>
                  </m:oMath>
                  <w:r w:rsidRPr="00065A96">
                    <w:rPr>
                      <w:rFonts w:ascii="Times New Roman" w:eastAsia="Times New Roman" w:hAnsi="Times New Roman" w:cs="Times New Roman"/>
                      <w:color w:val="000000"/>
                      <w:sz w:val="20"/>
                      <w:szCs w:val="20"/>
                      <w:lang w:eastAsia="ru-RU"/>
                    </w:rPr>
                    <w:t xml:space="preserve"> - Нематериальные активы и капитальные вложения в них;</w:t>
                  </w:r>
                </w:p>
                <w:p w14:paraId="14DA17D7"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sz w:val="20"/>
                      <w:szCs w:val="20"/>
                      <w:lang w:eastAsia="ru-RU"/>
                    </w:rPr>
                  </w:pPr>
                  <m:oMath>
                    <m:r>
                      <m:rPr>
                        <m:sty m:val="p"/>
                      </m:rPr>
                      <w:rPr>
                        <w:rFonts w:ascii="Cambria Math" w:eastAsia="Times New Roman" w:hAnsi="Cambria Math" w:cs="Times New Roman"/>
                        <w:color w:val="000000"/>
                        <w:sz w:val="20"/>
                        <w:szCs w:val="20"/>
                        <w:lang w:eastAsia="ru-RU"/>
                      </w:rPr>
                      <m:t>стр.20</m:t>
                    </m:r>
                  </m:oMath>
                  <w:r w:rsidRPr="00065A96">
                    <w:rPr>
                      <w:rFonts w:ascii="Times New Roman" w:eastAsia="Times New Roman" w:hAnsi="Times New Roman" w:cs="Times New Roman"/>
                      <w:color w:val="000000"/>
                      <w:sz w:val="20"/>
                      <w:szCs w:val="20"/>
                      <w:lang w:eastAsia="ru-RU"/>
                    </w:rPr>
                    <w:t xml:space="preserve"> - Основные средства и капитальные вложения в них</w:t>
                  </w:r>
                </w:p>
              </w:tc>
              <w:tc>
                <w:tcPr>
                  <w:tcW w:w="4394" w:type="dxa"/>
                  <w:tcBorders>
                    <w:top w:val="single" w:sz="6" w:space="0" w:color="auto"/>
                    <w:left w:val="single" w:sz="6" w:space="0" w:color="auto"/>
                    <w:bottom w:val="single" w:sz="4" w:space="0" w:color="auto"/>
                    <w:right w:val="single" w:sz="6" w:space="0" w:color="auto"/>
                  </w:tcBorders>
                </w:tcPr>
                <w:p w14:paraId="0DD153C6"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Баллы по показателю присваиваются в следующем порядке:</w:t>
                  </w:r>
                </w:p>
                <w:tbl>
                  <w:tblPr>
                    <w:tblW w:w="0" w:type="auto"/>
                    <w:jc w:val="center"/>
                    <w:tblLook w:val="04A0" w:firstRow="1" w:lastRow="0" w:firstColumn="1" w:lastColumn="0" w:noHBand="0" w:noVBand="1"/>
                  </w:tblPr>
                  <w:tblGrid>
                    <w:gridCol w:w="3130"/>
                    <w:gridCol w:w="1124"/>
                  </w:tblGrid>
                  <w:tr w:rsidR="00065A96" w:rsidRPr="00065A96" w14:paraId="07AE2833" w14:textId="77777777" w:rsidTr="008D49DB">
                    <w:trPr>
                      <w:jc w:val="center"/>
                    </w:trPr>
                    <w:tc>
                      <w:tcPr>
                        <w:tcW w:w="3131" w:type="dxa"/>
                        <w:vAlign w:val="center"/>
                      </w:tcPr>
                      <w:p w14:paraId="32877D0A"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i/>
                            <w:sz w:val="20"/>
                            <w:szCs w:val="20"/>
                            <w:lang w:eastAsia="ru-RU"/>
                          </w:rPr>
                        </w:pPr>
                        <w:r w:rsidRPr="00065A96">
                          <w:rPr>
                            <w:rFonts w:ascii="Times New Roman" w:eastAsia="Times New Roman" w:hAnsi="Times New Roman" w:cs="Times New Roman"/>
                            <w:i/>
                            <w:sz w:val="20"/>
                            <w:szCs w:val="20"/>
                            <w:lang w:eastAsia="ru-RU"/>
                          </w:rPr>
                          <w:t>Значение показателя</w:t>
                        </w:r>
                      </w:p>
                    </w:tc>
                    <w:tc>
                      <w:tcPr>
                        <w:tcW w:w="1124" w:type="dxa"/>
                        <w:vAlign w:val="center"/>
                      </w:tcPr>
                      <w:p w14:paraId="12D4C59F"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i/>
                            <w:sz w:val="20"/>
                            <w:szCs w:val="20"/>
                            <w:lang w:eastAsia="ru-RU"/>
                          </w:rPr>
                        </w:pPr>
                        <w:r w:rsidRPr="00065A96">
                          <w:rPr>
                            <w:rFonts w:ascii="Times New Roman" w:eastAsia="Times New Roman" w:hAnsi="Times New Roman" w:cs="Times New Roman"/>
                            <w:i/>
                            <w:sz w:val="20"/>
                            <w:szCs w:val="20"/>
                            <w:lang w:eastAsia="ru-RU"/>
                          </w:rPr>
                          <w:t>Балл</w:t>
                        </w:r>
                      </w:p>
                    </w:tc>
                  </w:tr>
                  <w:tr w:rsidR="00065A96" w:rsidRPr="00065A96" w14:paraId="144917FC" w14:textId="77777777" w:rsidTr="008D49DB">
                    <w:trPr>
                      <w:jc w:val="center"/>
                    </w:trPr>
                    <w:tc>
                      <w:tcPr>
                        <w:tcW w:w="3131" w:type="dxa"/>
                        <w:vAlign w:val="center"/>
                      </w:tcPr>
                      <w:p w14:paraId="3F48F249"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 xml:space="preserve">&lt; 5 000 000   </w:t>
                        </w:r>
                      </w:p>
                    </w:tc>
                    <w:tc>
                      <w:tcPr>
                        <w:tcW w:w="1124" w:type="dxa"/>
                        <w:vAlign w:val="center"/>
                      </w:tcPr>
                      <w:p w14:paraId="6C83B87A"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0</w:t>
                        </w:r>
                      </w:p>
                    </w:tc>
                  </w:tr>
                  <w:tr w:rsidR="00065A96" w:rsidRPr="00065A96" w14:paraId="69C040FE" w14:textId="77777777" w:rsidTr="008D49DB">
                    <w:trPr>
                      <w:jc w:val="center"/>
                    </w:trPr>
                    <w:tc>
                      <w:tcPr>
                        <w:tcW w:w="3131" w:type="dxa"/>
                        <w:vAlign w:val="center"/>
                      </w:tcPr>
                      <w:p w14:paraId="5329D52B"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 5 000 000  и &lt; 10 000 000</w:t>
                        </w:r>
                      </w:p>
                    </w:tc>
                    <w:tc>
                      <w:tcPr>
                        <w:tcW w:w="1124" w:type="dxa"/>
                        <w:vAlign w:val="center"/>
                      </w:tcPr>
                      <w:p w14:paraId="06E3BC6C"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10</w:t>
                        </w:r>
                      </w:p>
                    </w:tc>
                  </w:tr>
                  <w:tr w:rsidR="00065A96" w:rsidRPr="00065A96" w14:paraId="382AC6A1" w14:textId="77777777" w:rsidTr="008D49DB">
                    <w:trPr>
                      <w:jc w:val="center"/>
                    </w:trPr>
                    <w:tc>
                      <w:tcPr>
                        <w:tcW w:w="3131" w:type="dxa"/>
                        <w:vAlign w:val="center"/>
                      </w:tcPr>
                      <w:p w14:paraId="0F8A2E3D"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 xml:space="preserve">≥ 10 000 000 </w:t>
                        </w:r>
                      </w:p>
                    </w:tc>
                    <w:tc>
                      <w:tcPr>
                        <w:tcW w:w="1124" w:type="dxa"/>
                        <w:vAlign w:val="center"/>
                      </w:tcPr>
                      <w:p w14:paraId="431C8518"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20</w:t>
                        </w:r>
                      </w:p>
                    </w:tc>
                  </w:tr>
                </w:tbl>
                <w:p w14:paraId="5C12F151"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Сведения подтверждаются копией Бухгалтерского баланса страховой организации (код формы по ОКУД 0420125) за 2025 г.</w:t>
                  </w:r>
                </w:p>
                <w:p w14:paraId="5DC0A0AB"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sz w:val="20"/>
                      <w:szCs w:val="20"/>
                      <w:lang w:eastAsia="ru-RU"/>
                    </w:rPr>
                  </w:pPr>
                  <w:r w:rsidRPr="00065A96">
                    <w:rPr>
                      <w:rFonts w:ascii="Times New Roman" w:eastAsia="MS Mincho" w:hAnsi="Times New Roman" w:cs="Times New Roman"/>
                      <w:sz w:val="20"/>
                      <w:szCs w:val="20"/>
                      <w:lang w:eastAsia="ru-RU"/>
                    </w:rPr>
                    <w:t xml:space="preserve">Оценка в 0 баллов будет присвоена участнику закупки, который в составе предложения не представил предложение по указанному </w:t>
                  </w:r>
                  <w:r w:rsidRPr="00065A96">
                    <w:rPr>
                      <w:rFonts w:ascii="Times New Roman" w:eastAsia="Times New Roman" w:hAnsi="Times New Roman" w:cs="Times New Roman"/>
                      <w:color w:val="000000"/>
                      <w:sz w:val="20"/>
                      <w:szCs w:val="20"/>
                      <w:lang w:eastAsia="ru-RU"/>
                    </w:rPr>
                    <w:t>подкритери</w:t>
                  </w:r>
                  <w:r w:rsidRPr="00065A96">
                    <w:rPr>
                      <w:rFonts w:ascii="Times New Roman" w:eastAsia="MS Mincho" w:hAnsi="Times New Roman" w:cs="Times New Roman"/>
                      <w:sz w:val="20"/>
                      <w:szCs w:val="20"/>
                      <w:lang w:eastAsia="ru-RU"/>
                    </w:rPr>
                    <w:t>ю и подтверждающие документы</w:t>
                  </w:r>
                </w:p>
              </w:tc>
            </w:tr>
            <w:tr w:rsidR="00065A96" w:rsidRPr="00065A96" w14:paraId="3149DB32" w14:textId="77777777" w:rsidTr="008D49DB">
              <w:trPr>
                <w:trHeight w:val="270"/>
                <w:jc w:val="center"/>
              </w:trPr>
              <w:tc>
                <w:tcPr>
                  <w:tcW w:w="4245" w:type="dxa"/>
                  <w:tcBorders>
                    <w:top w:val="single" w:sz="6" w:space="0" w:color="auto"/>
                    <w:left w:val="single" w:sz="6" w:space="0" w:color="auto"/>
                    <w:bottom w:val="single" w:sz="6" w:space="0" w:color="auto"/>
                    <w:right w:val="single" w:sz="6" w:space="0" w:color="auto"/>
                  </w:tcBorders>
                </w:tcPr>
                <w:p w14:paraId="610EFD92" w14:textId="22FB6AEF" w:rsidR="00065A96" w:rsidRPr="00065A96" w:rsidRDefault="00065A96" w:rsidP="00065A96">
                  <w:pPr>
                    <w:widowControl w:val="0"/>
                    <w:adjustRightInd w:val="0"/>
                    <w:spacing w:after="60" w:line="240" w:lineRule="auto"/>
                    <w:textAlignment w:val="baseline"/>
                    <w:rPr>
                      <w:rFonts w:ascii="Times New Roman" w:eastAsia="Times New Roman" w:hAnsi="Times New Roman" w:cs="Times New Roman"/>
                      <w:b/>
                      <w:sz w:val="20"/>
                      <w:szCs w:val="20"/>
                      <w:lang w:eastAsia="zh-CN"/>
                    </w:rPr>
                  </w:pPr>
                  <w:r w:rsidRPr="00065A96">
                    <w:rPr>
                      <w:rFonts w:ascii="Times New Roman" w:eastAsia="Times New Roman" w:hAnsi="Times New Roman" w:cs="Times New Roman"/>
                      <w:b/>
                      <w:sz w:val="20"/>
                      <w:szCs w:val="20"/>
                      <w:lang w:eastAsia="zh-CN"/>
                    </w:rPr>
                    <w:t xml:space="preserve">Количество заключенных договоров, по ДМС, </w:t>
                  </w:r>
                  <w:proofErr w:type="spellStart"/>
                  <w:r w:rsidRPr="00065A96">
                    <w:rPr>
                      <w:rFonts w:ascii="Times New Roman" w:eastAsia="Times New Roman" w:hAnsi="Times New Roman" w:cs="Times New Roman"/>
                      <w:b/>
                      <w:sz w:val="20"/>
                      <w:szCs w:val="20"/>
                      <w:lang w:eastAsia="zh-CN"/>
                    </w:rPr>
                    <w:t>шт</w:t>
                  </w:r>
                  <w:proofErr w:type="spellEnd"/>
                  <w:r w:rsidR="00AA3577" w:rsidRPr="00AA3577">
                    <w:rPr>
                      <w:rFonts w:ascii="Times New Roman" w:eastAsia="Times New Roman" w:hAnsi="Times New Roman" w:cs="Times New Roman"/>
                      <w:b/>
                      <w:sz w:val="20"/>
                      <w:szCs w:val="20"/>
                      <w:lang w:eastAsia="zh-CN"/>
                    </w:rPr>
                    <w:t xml:space="preserve"> (R2)</w:t>
                  </w:r>
                  <w:r w:rsidRPr="00065A96">
                    <w:rPr>
                      <w:rFonts w:ascii="Times New Roman" w:eastAsia="Times New Roman" w:hAnsi="Times New Roman" w:cs="Times New Roman"/>
                      <w:b/>
                      <w:sz w:val="20"/>
                      <w:szCs w:val="20"/>
                      <w:lang w:eastAsia="zh-CN"/>
                    </w:rPr>
                    <w:t>:</w:t>
                  </w:r>
                </w:p>
                <w:p w14:paraId="1722BB8F"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Величина значимости Критерия: 20 %, коэффициент значимости показателя равен 0,2</w:t>
                  </w:r>
                </w:p>
                <w:p w14:paraId="2A82178B"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color w:val="0D0D0D"/>
                      <w:sz w:val="20"/>
                      <w:szCs w:val="20"/>
                      <w:lang w:eastAsia="ru-RU"/>
                    </w:rPr>
                  </w:pPr>
                </w:p>
                <w:p w14:paraId="5BCE0AFB"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color w:val="0D0D0D"/>
                      <w:sz w:val="20"/>
                      <w:szCs w:val="20"/>
                      <w:lang w:eastAsia="ru-RU"/>
                    </w:rPr>
                  </w:pPr>
                  <w:r w:rsidRPr="00065A96">
                    <w:rPr>
                      <w:rFonts w:ascii="Times New Roman" w:eastAsia="Times New Roman" w:hAnsi="Times New Roman" w:cs="Times New Roman"/>
                      <w:color w:val="0D0D0D"/>
                      <w:sz w:val="20"/>
                      <w:szCs w:val="20"/>
                      <w:lang w:eastAsia="ru-RU"/>
                    </w:rPr>
                    <w:t>Количество договоров, заключенных по ДМС определяется на основании ОКУД 0420162:</w:t>
                  </w:r>
                </w:p>
                <w:p w14:paraId="0A883713"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color w:val="0D0D0D"/>
                      <w:sz w:val="20"/>
                      <w:szCs w:val="20"/>
                      <w:lang w:eastAsia="ru-RU"/>
                    </w:rPr>
                  </w:pPr>
                  <w:r w:rsidRPr="00065A96">
                    <w:rPr>
                      <w:rFonts w:ascii="Times New Roman" w:eastAsia="Times New Roman" w:hAnsi="Times New Roman" w:cs="Times New Roman"/>
                      <w:color w:val="0D0D0D"/>
                      <w:sz w:val="20"/>
                      <w:szCs w:val="20"/>
                      <w:lang w:eastAsia="ru-RU"/>
                    </w:rPr>
                    <w:t>раздел 1, строка 03.2 (По договорам страхования с юридическими лицами), графа 3</w:t>
                  </w:r>
                </w:p>
                <w:p w14:paraId="26B578FE" w14:textId="77777777" w:rsidR="00065A96" w:rsidRPr="00065A96" w:rsidRDefault="00065A96" w:rsidP="00065A96">
                  <w:pPr>
                    <w:widowControl w:val="0"/>
                    <w:suppressAutoHyphens/>
                    <w:adjustRightInd w:val="0"/>
                    <w:spacing w:after="60" w:line="240" w:lineRule="auto"/>
                    <w:textAlignment w:val="baseline"/>
                    <w:rPr>
                      <w:rFonts w:ascii="Times New Roman" w:eastAsia="Times New Roman" w:hAnsi="Times New Roman" w:cs="Times New Roman"/>
                      <w:sz w:val="20"/>
                      <w:szCs w:val="20"/>
                      <w:lang w:eastAsia="ru-RU"/>
                    </w:rPr>
                  </w:pPr>
                </w:p>
              </w:tc>
              <w:tc>
                <w:tcPr>
                  <w:tcW w:w="4394" w:type="dxa"/>
                  <w:tcBorders>
                    <w:top w:val="single" w:sz="6" w:space="0" w:color="auto"/>
                    <w:left w:val="single" w:sz="6" w:space="0" w:color="auto"/>
                    <w:bottom w:val="single" w:sz="6" w:space="0" w:color="auto"/>
                    <w:right w:val="single" w:sz="6" w:space="0" w:color="auto"/>
                  </w:tcBorders>
                </w:tcPr>
                <w:p w14:paraId="1AEF7EBE"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Баллы по показателю присваиваются в следующем порядке:</w:t>
                  </w:r>
                </w:p>
                <w:tbl>
                  <w:tblPr>
                    <w:tblW w:w="0" w:type="auto"/>
                    <w:jc w:val="center"/>
                    <w:tblLook w:val="04A0" w:firstRow="1" w:lastRow="0" w:firstColumn="1" w:lastColumn="0" w:noHBand="0" w:noVBand="1"/>
                  </w:tblPr>
                  <w:tblGrid>
                    <w:gridCol w:w="3130"/>
                    <w:gridCol w:w="1124"/>
                  </w:tblGrid>
                  <w:tr w:rsidR="00065A96" w:rsidRPr="00065A96" w14:paraId="7FFE550A" w14:textId="77777777" w:rsidTr="008D49DB">
                    <w:trPr>
                      <w:jc w:val="center"/>
                    </w:trPr>
                    <w:tc>
                      <w:tcPr>
                        <w:tcW w:w="3131" w:type="dxa"/>
                        <w:vAlign w:val="center"/>
                      </w:tcPr>
                      <w:p w14:paraId="70DE0A06"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i/>
                            <w:sz w:val="20"/>
                            <w:szCs w:val="20"/>
                            <w:lang w:eastAsia="ru-RU"/>
                          </w:rPr>
                        </w:pPr>
                        <w:r w:rsidRPr="00065A96">
                          <w:rPr>
                            <w:rFonts w:ascii="Times New Roman" w:eastAsia="Times New Roman" w:hAnsi="Times New Roman" w:cs="Times New Roman"/>
                            <w:i/>
                            <w:sz w:val="20"/>
                            <w:szCs w:val="20"/>
                            <w:lang w:eastAsia="ru-RU"/>
                          </w:rPr>
                          <w:t>Значение показателя</w:t>
                        </w:r>
                      </w:p>
                    </w:tc>
                    <w:tc>
                      <w:tcPr>
                        <w:tcW w:w="1124" w:type="dxa"/>
                        <w:vAlign w:val="center"/>
                      </w:tcPr>
                      <w:p w14:paraId="11338191"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i/>
                            <w:sz w:val="20"/>
                            <w:szCs w:val="20"/>
                            <w:lang w:eastAsia="ru-RU"/>
                          </w:rPr>
                        </w:pPr>
                        <w:r w:rsidRPr="00065A96">
                          <w:rPr>
                            <w:rFonts w:ascii="Times New Roman" w:eastAsia="Times New Roman" w:hAnsi="Times New Roman" w:cs="Times New Roman"/>
                            <w:i/>
                            <w:sz w:val="20"/>
                            <w:szCs w:val="20"/>
                            <w:lang w:eastAsia="ru-RU"/>
                          </w:rPr>
                          <w:t>Балл</w:t>
                        </w:r>
                      </w:p>
                    </w:tc>
                  </w:tr>
                  <w:tr w:rsidR="00065A96" w:rsidRPr="00065A96" w14:paraId="795F45DD" w14:textId="77777777" w:rsidTr="008D49DB">
                    <w:trPr>
                      <w:jc w:val="center"/>
                    </w:trPr>
                    <w:tc>
                      <w:tcPr>
                        <w:tcW w:w="3131" w:type="dxa"/>
                        <w:vAlign w:val="center"/>
                      </w:tcPr>
                      <w:p w14:paraId="5B1157C4"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&lt; 5 000</w:t>
                        </w:r>
                      </w:p>
                    </w:tc>
                    <w:tc>
                      <w:tcPr>
                        <w:tcW w:w="1124" w:type="dxa"/>
                        <w:vAlign w:val="center"/>
                      </w:tcPr>
                      <w:p w14:paraId="4360F336"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0</w:t>
                        </w:r>
                      </w:p>
                    </w:tc>
                  </w:tr>
                  <w:tr w:rsidR="00065A96" w:rsidRPr="00065A96" w14:paraId="6BF2B20C" w14:textId="77777777" w:rsidTr="008D49DB">
                    <w:trPr>
                      <w:jc w:val="center"/>
                    </w:trPr>
                    <w:tc>
                      <w:tcPr>
                        <w:tcW w:w="3131" w:type="dxa"/>
                        <w:vAlign w:val="center"/>
                      </w:tcPr>
                      <w:p w14:paraId="57083B06"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 xml:space="preserve">≥ 5 000 и &lt; 100 000 </w:t>
                        </w:r>
                      </w:p>
                    </w:tc>
                    <w:tc>
                      <w:tcPr>
                        <w:tcW w:w="1124" w:type="dxa"/>
                        <w:vAlign w:val="center"/>
                      </w:tcPr>
                      <w:p w14:paraId="71CD4C3D"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10</w:t>
                        </w:r>
                      </w:p>
                    </w:tc>
                  </w:tr>
                  <w:tr w:rsidR="00065A96" w:rsidRPr="00065A96" w14:paraId="0AEDAE90" w14:textId="77777777" w:rsidTr="008D49DB">
                    <w:trPr>
                      <w:jc w:val="center"/>
                    </w:trPr>
                    <w:tc>
                      <w:tcPr>
                        <w:tcW w:w="3131" w:type="dxa"/>
                        <w:vAlign w:val="center"/>
                      </w:tcPr>
                      <w:p w14:paraId="58A57A28"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 100 000</w:t>
                        </w:r>
                      </w:p>
                    </w:tc>
                    <w:tc>
                      <w:tcPr>
                        <w:tcW w:w="1124" w:type="dxa"/>
                        <w:vAlign w:val="center"/>
                      </w:tcPr>
                      <w:p w14:paraId="5F4C3DDA"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20</w:t>
                        </w:r>
                      </w:p>
                    </w:tc>
                  </w:tr>
                </w:tbl>
                <w:p w14:paraId="5B4E8009" w14:textId="1FE5C511" w:rsidR="00065A96" w:rsidRPr="00065A96" w:rsidRDefault="00065A96" w:rsidP="00065A96">
                  <w:pPr>
                    <w:widowControl w:val="0"/>
                    <w:autoSpaceDN w:val="0"/>
                    <w:adjustRightInd w:val="0"/>
                    <w:spacing w:after="0" w:line="240" w:lineRule="auto"/>
                    <w:jc w:val="both"/>
                    <w:textAlignment w:val="baseline"/>
                    <w:rPr>
                      <w:rFonts w:ascii="Times New Roman" w:eastAsia="Times New Roman" w:hAnsi="Times New Roman" w:cs="Times New Roman"/>
                      <w:color w:val="0D0D0D"/>
                      <w:sz w:val="20"/>
                      <w:szCs w:val="20"/>
                      <w:lang w:eastAsia="ru-RU"/>
                    </w:rPr>
                  </w:pPr>
                  <w:r w:rsidRPr="00065A96">
                    <w:rPr>
                      <w:rFonts w:ascii="Times New Roman" w:eastAsia="Times New Roman" w:hAnsi="Times New Roman" w:cs="Times New Roman"/>
                      <w:color w:val="0D0D0D"/>
                      <w:sz w:val="20"/>
                      <w:szCs w:val="20"/>
                      <w:lang w:eastAsia="ru-RU"/>
                    </w:rPr>
                    <w:t xml:space="preserve">Сведения подтверждаются копией раздела 1 формы Сведения о деятельности страховщика (ОКУД 0420162) за 2025 год. </w:t>
                  </w:r>
                </w:p>
                <w:p w14:paraId="6D92BC2C" w14:textId="77777777" w:rsidR="00065A96" w:rsidRPr="00065A96" w:rsidRDefault="00065A96" w:rsidP="00065A96">
                  <w:pPr>
                    <w:widowControl w:val="0"/>
                    <w:autoSpaceDN w:val="0"/>
                    <w:adjustRightInd w:val="0"/>
                    <w:spacing w:after="0" w:line="240" w:lineRule="auto"/>
                    <w:jc w:val="both"/>
                    <w:textAlignment w:val="baseline"/>
                    <w:rPr>
                      <w:rFonts w:ascii="Times New Roman" w:eastAsia="Times New Roman" w:hAnsi="Times New Roman" w:cs="Times New Roman"/>
                      <w:sz w:val="20"/>
                      <w:szCs w:val="20"/>
                      <w:lang w:eastAsia="zh-CN"/>
                    </w:rPr>
                  </w:pPr>
                  <w:r w:rsidRPr="00065A96">
                    <w:rPr>
                      <w:rFonts w:ascii="Times New Roman" w:eastAsia="MS Mincho" w:hAnsi="Times New Roman" w:cs="Times New Roman"/>
                      <w:sz w:val="20"/>
                      <w:szCs w:val="20"/>
                      <w:lang w:eastAsia="ru-RU"/>
                    </w:rPr>
                    <w:t xml:space="preserve">Оценка в 0 баллов будет присвоена участнику закупки, который в составе предложения не представил предложение по указанному </w:t>
                  </w:r>
                  <w:r w:rsidRPr="00065A96">
                    <w:rPr>
                      <w:rFonts w:ascii="Times New Roman" w:eastAsia="Times New Roman" w:hAnsi="Times New Roman" w:cs="Times New Roman"/>
                      <w:color w:val="000000"/>
                      <w:sz w:val="20"/>
                      <w:szCs w:val="20"/>
                      <w:lang w:eastAsia="ru-RU"/>
                    </w:rPr>
                    <w:t>подкритери</w:t>
                  </w:r>
                  <w:r w:rsidRPr="00065A96">
                    <w:rPr>
                      <w:rFonts w:ascii="Times New Roman" w:eastAsia="MS Mincho" w:hAnsi="Times New Roman" w:cs="Times New Roman"/>
                      <w:sz w:val="20"/>
                      <w:szCs w:val="20"/>
                      <w:lang w:eastAsia="ru-RU"/>
                    </w:rPr>
                    <w:t>ю и подтверждающие документы</w:t>
                  </w:r>
                </w:p>
              </w:tc>
            </w:tr>
            <w:tr w:rsidR="00065A96" w:rsidRPr="00065A96" w14:paraId="4B4B5046" w14:textId="77777777" w:rsidTr="008D49DB">
              <w:trPr>
                <w:trHeight w:val="270"/>
                <w:jc w:val="center"/>
              </w:trPr>
              <w:tc>
                <w:tcPr>
                  <w:tcW w:w="4245" w:type="dxa"/>
                  <w:tcBorders>
                    <w:top w:val="single" w:sz="6" w:space="0" w:color="auto"/>
                    <w:left w:val="single" w:sz="6" w:space="0" w:color="auto"/>
                    <w:bottom w:val="single" w:sz="6" w:space="0" w:color="auto"/>
                    <w:right w:val="single" w:sz="6" w:space="0" w:color="auto"/>
                  </w:tcBorders>
                </w:tcPr>
                <w:p w14:paraId="796AE6B3" w14:textId="2BED86B5" w:rsidR="00065A96" w:rsidRPr="00065A96" w:rsidRDefault="00065A96" w:rsidP="00065A96">
                  <w:pPr>
                    <w:widowControl w:val="0"/>
                    <w:adjustRightInd w:val="0"/>
                    <w:spacing w:after="60" w:line="240" w:lineRule="auto"/>
                    <w:textAlignment w:val="baseline"/>
                    <w:rPr>
                      <w:rFonts w:ascii="Times New Roman" w:eastAsia="Times New Roman" w:hAnsi="Times New Roman" w:cs="Times New Roman"/>
                      <w:b/>
                      <w:sz w:val="20"/>
                      <w:szCs w:val="20"/>
                      <w:lang w:eastAsia="zh-CN"/>
                    </w:rPr>
                  </w:pPr>
                  <w:r w:rsidRPr="00065A96">
                    <w:rPr>
                      <w:rFonts w:ascii="Times New Roman" w:eastAsia="Times New Roman" w:hAnsi="Times New Roman" w:cs="Times New Roman"/>
                      <w:b/>
                      <w:sz w:val="20"/>
                      <w:szCs w:val="20"/>
                      <w:lang w:eastAsia="zh-CN"/>
                    </w:rPr>
                    <w:t xml:space="preserve">Отсутствие отказов в страховой выплате, по ДМС, </w:t>
                  </w:r>
                  <w:proofErr w:type="spellStart"/>
                  <w:r w:rsidRPr="00065A96">
                    <w:rPr>
                      <w:rFonts w:ascii="Times New Roman" w:eastAsia="Times New Roman" w:hAnsi="Times New Roman" w:cs="Times New Roman"/>
                      <w:b/>
                      <w:sz w:val="20"/>
                      <w:szCs w:val="20"/>
                      <w:lang w:eastAsia="zh-CN"/>
                    </w:rPr>
                    <w:t>шт</w:t>
                  </w:r>
                  <w:proofErr w:type="spellEnd"/>
                  <w:r w:rsidR="00AA3577" w:rsidRPr="00AA3577">
                    <w:rPr>
                      <w:rFonts w:ascii="Times New Roman" w:eastAsia="Times New Roman" w:hAnsi="Times New Roman" w:cs="Times New Roman"/>
                      <w:b/>
                      <w:sz w:val="20"/>
                      <w:szCs w:val="20"/>
                      <w:lang w:eastAsia="zh-CN"/>
                    </w:rPr>
                    <w:t xml:space="preserve"> (R3)</w:t>
                  </w:r>
                  <w:r w:rsidRPr="00065A96">
                    <w:rPr>
                      <w:rFonts w:ascii="Times New Roman" w:eastAsia="Times New Roman" w:hAnsi="Times New Roman" w:cs="Times New Roman"/>
                      <w:b/>
                      <w:sz w:val="20"/>
                      <w:szCs w:val="20"/>
                      <w:lang w:eastAsia="zh-CN"/>
                    </w:rPr>
                    <w:t>:</w:t>
                  </w:r>
                </w:p>
                <w:p w14:paraId="1521638E"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Величина значимости Критерия: 20 %, коэффициент значимости показателя равен 0,2</w:t>
                  </w:r>
                </w:p>
                <w:p w14:paraId="3CF5023F"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color w:val="0D0D0D"/>
                      <w:sz w:val="20"/>
                      <w:szCs w:val="20"/>
                      <w:lang w:eastAsia="ru-RU"/>
                    </w:rPr>
                  </w:pPr>
                </w:p>
                <w:p w14:paraId="1E64058D"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color w:val="0D0D0D"/>
                      <w:sz w:val="20"/>
                      <w:szCs w:val="20"/>
                      <w:lang w:eastAsia="ru-RU"/>
                    </w:rPr>
                  </w:pPr>
                  <w:r w:rsidRPr="00065A96">
                    <w:rPr>
                      <w:rFonts w:ascii="Times New Roman" w:eastAsia="Times New Roman" w:hAnsi="Times New Roman" w:cs="Times New Roman"/>
                      <w:color w:val="0D0D0D"/>
                      <w:sz w:val="20"/>
                      <w:szCs w:val="20"/>
                      <w:lang w:eastAsia="ru-RU"/>
                    </w:rPr>
                    <w:t>Отсутствие отказов в страховой выплате по ДМС определяется на основании ОКУД 0420162:</w:t>
                  </w:r>
                </w:p>
                <w:p w14:paraId="7E35C3D1"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color w:val="0D0D0D"/>
                      <w:sz w:val="20"/>
                      <w:szCs w:val="20"/>
                      <w:lang w:eastAsia="ru-RU"/>
                    </w:rPr>
                  </w:pPr>
                  <w:r w:rsidRPr="00065A96">
                    <w:rPr>
                      <w:rFonts w:ascii="Times New Roman" w:eastAsia="Times New Roman" w:hAnsi="Times New Roman" w:cs="Times New Roman"/>
                      <w:color w:val="0D0D0D"/>
                      <w:sz w:val="20"/>
                      <w:szCs w:val="20"/>
                      <w:lang w:eastAsia="ru-RU"/>
                    </w:rPr>
                    <w:t>раздел 1, строка 03.2 (По договорам страхования с юридическими лицами), графа 13</w:t>
                  </w:r>
                </w:p>
                <w:p w14:paraId="6FA621B5" w14:textId="77777777" w:rsidR="00065A96" w:rsidRPr="00065A96" w:rsidRDefault="00065A96" w:rsidP="00065A96">
                  <w:pPr>
                    <w:widowControl w:val="0"/>
                    <w:suppressAutoHyphens/>
                    <w:adjustRightInd w:val="0"/>
                    <w:spacing w:after="60" w:line="240" w:lineRule="auto"/>
                    <w:textAlignment w:val="baseline"/>
                    <w:rPr>
                      <w:rFonts w:ascii="Times New Roman" w:eastAsia="Times New Roman" w:hAnsi="Times New Roman" w:cs="Times New Roman"/>
                      <w:sz w:val="20"/>
                      <w:szCs w:val="20"/>
                      <w:lang w:eastAsia="ru-RU"/>
                    </w:rPr>
                  </w:pPr>
                </w:p>
              </w:tc>
              <w:tc>
                <w:tcPr>
                  <w:tcW w:w="4394" w:type="dxa"/>
                  <w:tcBorders>
                    <w:top w:val="single" w:sz="6" w:space="0" w:color="auto"/>
                    <w:left w:val="single" w:sz="6" w:space="0" w:color="auto"/>
                    <w:bottom w:val="single" w:sz="6" w:space="0" w:color="auto"/>
                    <w:right w:val="single" w:sz="6" w:space="0" w:color="auto"/>
                  </w:tcBorders>
                </w:tcPr>
                <w:p w14:paraId="53681576"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Баллы по показателю присваиваются в следующем порядке:</w:t>
                  </w:r>
                </w:p>
                <w:tbl>
                  <w:tblPr>
                    <w:tblW w:w="0" w:type="auto"/>
                    <w:jc w:val="center"/>
                    <w:tblLook w:val="04A0" w:firstRow="1" w:lastRow="0" w:firstColumn="1" w:lastColumn="0" w:noHBand="0" w:noVBand="1"/>
                  </w:tblPr>
                  <w:tblGrid>
                    <w:gridCol w:w="3130"/>
                    <w:gridCol w:w="1124"/>
                  </w:tblGrid>
                  <w:tr w:rsidR="00065A96" w:rsidRPr="00065A96" w14:paraId="4C3B4A00" w14:textId="77777777" w:rsidTr="008D49DB">
                    <w:trPr>
                      <w:jc w:val="center"/>
                    </w:trPr>
                    <w:tc>
                      <w:tcPr>
                        <w:tcW w:w="3131" w:type="dxa"/>
                        <w:vAlign w:val="center"/>
                      </w:tcPr>
                      <w:p w14:paraId="5B0C41AF"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i/>
                            <w:sz w:val="20"/>
                            <w:szCs w:val="20"/>
                            <w:lang w:eastAsia="ru-RU"/>
                          </w:rPr>
                        </w:pPr>
                        <w:r w:rsidRPr="00065A96">
                          <w:rPr>
                            <w:rFonts w:ascii="Times New Roman" w:eastAsia="Times New Roman" w:hAnsi="Times New Roman" w:cs="Times New Roman"/>
                            <w:i/>
                            <w:sz w:val="20"/>
                            <w:szCs w:val="20"/>
                            <w:lang w:eastAsia="ru-RU"/>
                          </w:rPr>
                          <w:t>Значение показателя</w:t>
                        </w:r>
                      </w:p>
                    </w:tc>
                    <w:tc>
                      <w:tcPr>
                        <w:tcW w:w="1124" w:type="dxa"/>
                        <w:vAlign w:val="center"/>
                      </w:tcPr>
                      <w:p w14:paraId="0040AD0C"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i/>
                            <w:sz w:val="20"/>
                            <w:szCs w:val="20"/>
                            <w:lang w:eastAsia="ru-RU"/>
                          </w:rPr>
                        </w:pPr>
                        <w:r w:rsidRPr="00065A96">
                          <w:rPr>
                            <w:rFonts w:ascii="Times New Roman" w:eastAsia="Times New Roman" w:hAnsi="Times New Roman" w:cs="Times New Roman"/>
                            <w:i/>
                            <w:sz w:val="20"/>
                            <w:szCs w:val="20"/>
                            <w:lang w:eastAsia="ru-RU"/>
                          </w:rPr>
                          <w:t>Балл</w:t>
                        </w:r>
                      </w:p>
                    </w:tc>
                  </w:tr>
                  <w:tr w:rsidR="00065A96" w:rsidRPr="00065A96" w14:paraId="664106CD" w14:textId="77777777" w:rsidTr="008D49DB">
                    <w:trPr>
                      <w:jc w:val="center"/>
                    </w:trPr>
                    <w:tc>
                      <w:tcPr>
                        <w:tcW w:w="3131" w:type="dxa"/>
                        <w:vAlign w:val="center"/>
                      </w:tcPr>
                      <w:p w14:paraId="1992B506"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Отсутствие отказов в страховой выплате</w:t>
                        </w:r>
                      </w:p>
                    </w:tc>
                    <w:tc>
                      <w:tcPr>
                        <w:tcW w:w="1124" w:type="dxa"/>
                        <w:vAlign w:val="center"/>
                      </w:tcPr>
                      <w:p w14:paraId="2C3772EF"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20</w:t>
                        </w:r>
                      </w:p>
                    </w:tc>
                  </w:tr>
                  <w:tr w:rsidR="00065A96" w:rsidRPr="00065A96" w14:paraId="4B8F7D69" w14:textId="77777777" w:rsidTr="008D49DB">
                    <w:trPr>
                      <w:jc w:val="center"/>
                    </w:trPr>
                    <w:tc>
                      <w:tcPr>
                        <w:tcW w:w="3131" w:type="dxa"/>
                        <w:vAlign w:val="center"/>
                      </w:tcPr>
                      <w:p w14:paraId="67AEC75A"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Наличие отказов в страховой выплате</w:t>
                        </w:r>
                      </w:p>
                    </w:tc>
                    <w:tc>
                      <w:tcPr>
                        <w:tcW w:w="1124" w:type="dxa"/>
                        <w:vAlign w:val="center"/>
                      </w:tcPr>
                      <w:p w14:paraId="3722C294"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0</w:t>
                        </w:r>
                      </w:p>
                    </w:tc>
                  </w:tr>
                </w:tbl>
                <w:p w14:paraId="5ACAF039" w14:textId="77777777" w:rsidR="00065A96" w:rsidRPr="00065A96" w:rsidRDefault="00065A96" w:rsidP="00065A96">
                  <w:pPr>
                    <w:widowControl w:val="0"/>
                    <w:autoSpaceDN w:val="0"/>
                    <w:adjustRightInd w:val="0"/>
                    <w:spacing w:after="0" w:line="240" w:lineRule="auto"/>
                    <w:jc w:val="both"/>
                    <w:textAlignment w:val="baseline"/>
                    <w:rPr>
                      <w:rFonts w:ascii="Times New Roman" w:eastAsia="Times New Roman" w:hAnsi="Times New Roman" w:cs="Times New Roman"/>
                      <w:color w:val="0D0D0D"/>
                      <w:sz w:val="20"/>
                      <w:szCs w:val="20"/>
                      <w:lang w:eastAsia="ru-RU"/>
                    </w:rPr>
                  </w:pPr>
                  <w:r w:rsidRPr="00065A96">
                    <w:rPr>
                      <w:rFonts w:ascii="Times New Roman" w:eastAsia="Times New Roman" w:hAnsi="Times New Roman" w:cs="Times New Roman"/>
                      <w:color w:val="0D0D0D"/>
                      <w:sz w:val="20"/>
                      <w:szCs w:val="20"/>
                      <w:lang w:eastAsia="ru-RU"/>
                    </w:rPr>
                    <w:t xml:space="preserve">Сведения подтверждаются копией раздела 1 формы Сведения о деятельности страховщика (ОКУД 0420162) за 2025 года. </w:t>
                  </w:r>
                </w:p>
                <w:p w14:paraId="366E94B2" w14:textId="77777777" w:rsidR="00065A96" w:rsidRPr="00065A96" w:rsidRDefault="00065A96" w:rsidP="00065A96">
                  <w:pPr>
                    <w:widowControl w:val="0"/>
                    <w:autoSpaceDN w:val="0"/>
                    <w:adjustRightInd w:val="0"/>
                    <w:spacing w:after="0" w:line="240" w:lineRule="auto"/>
                    <w:jc w:val="both"/>
                    <w:textAlignment w:val="baseline"/>
                    <w:rPr>
                      <w:rFonts w:ascii="Times New Roman" w:eastAsia="Times New Roman" w:hAnsi="Times New Roman" w:cs="Times New Roman"/>
                      <w:sz w:val="20"/>
                      <w:szCs w:val="20"/>
                      <w:lang w:eastAsia="zh-CN"/>
                    </w:rPr>
                  </w:pPr>
                  <w:r w:rsidRPr="00065A96">
                    <w:rPr>
                      <w:rFonts w:ascii="Times New Roman" w:eastAsia="MS Mincho" w:hAnsi="Times New Roman" w:cs="Times New Roman"/>
                      <w:sz w:val="20"/>
                      <w:szCs w:val="20"/>
                      <w:lang w:eastAsia="ru-RU"/>
                    </w:rPr>
                    <w:t xml:space="preserve">Оценка в 0 баллов будет присвоена участнику закупки, который в составе предложения не представил предложение по указанному </w:t>
                  </w:r>
                  <w:r w:rsidRPr="00065A96">
                    <w:rPr>
                      <w:rFonts w:ascii="Times New Roman" w:eastAsia="Times New Roman" w:hAnsi="Times New Roman" w:cs="Times New Roman"/>
                      <w:color w:val="000000"/>
                      <w:sz w:val="20"/>
                      <w:szCs w:val="20"/>
                      <w:lang w:eastAsia="ru-RU"/>
                    </w:rPr>
                    <w:t>подкритери</w:t>
                  </w:r>
                  <w:r w:rsidRPr="00065A96">
                    <w:rPr>
                      <w:rFonts w:ascii="Times New Roman" w:eastAsia="MS Mincho" w:hAnsi="Times New Roman" w:cs="Times New Roman"/>
                      <w:sz w:val="20"/>
                      <w:szCs w:val="20"/>
                      <w:lang w:eastAsia="ru-RU"/>
                    </w:rPr>
                    <w:t>ю и подтверждающие документы</w:t>
                  </w:r>
                </w:p>
              </w:tc>
            </w:tr>
            <w:tr w:rsidR="00065A96" w:rsidRPr="00065A96" w14:paraId="5150E5A2" w14:textId="77777777" w:rsidTr="008D49DB">
              <w:trPr>
                <w:trHeight w:val="270"/>
                <w:jc w:val="center"/>
              </w:trPr>
              <w:tc>
                <w:tcPr>
                  <w:tcW w:w="4245" w:type="dxa"/>
                  <w:tcBorders>
                    <w:top w:val="single" w:sz="6" w:space="0" w:color="auto"/>
                    <w:left w:val="single" w:sz="6" w:space="0" w:color="auto"/>
                    <w:bottom w:val="single" w:sz="6" w:space="0" w:color="auto"/>
                    <w:right w:val="single" w:sz="6" w:space="0" w:color="auto"/>
                  </w:tcBorders>
                </w:tcPr>
                <w:p w14:paraId="23535E94" w14:textId="5457785D" w:rsidR="00065A96" w:rsidRPr="00065A96" w:rsidRDefault="00065A96" w:rsidP="00065A96">
                  <w:pPr>
                    <w:widowControl w:val="0"/>
                    <w:adjustRightInd w:val="0"/>
                    <w:spacing w:after="60" w:line="240" w:lineRule="auto"/>
                    <w:textAlignment w:val="baseline"/>
                    <w:rPr>
                      <w:rFonts w:ascii="Times New Roman" w:eastAsia="Times New Roman" w:hAnsi="Times New Roman" w:cs="Times New Roman"/>
                      <w:b/>
                      <w:sz w:val="20"/>
                      <w:szCs w:val="20"/>
                      <w:lang w:eastAsia="zh-CN"/>
                    </w:rPr>
                  </w:pPr>
                  <w:r w:rsidRPr="00065A96">
                    <w:rPr>
                      <w:rFonts w:ascii="Times New Roman" w:eastAsia="Times New Roman" w:hAnsi="Times New Roman" w:cs="Times New Roman"/>
                      <w:b/>
                      <w:sz w:val="20"/>
                      <w:szCs w:val="20"/>
                      <w:lang w:eastAsia="zh-CN"/>
                    </w:rPr>
                    <w:t>Размер средней выплаты по договорам ДМС за 2025 г, тыс. руб.</w:t>
                  </w:r>
                  <w:r w:rsidR="00AA3577" w:rsidRPr="00AA3577">
                    <w:rPr>
                      <w:rFonts w:ascii="Times New Roman" w:eastAsia="Times New Roman" w:hAnsi="Times New Roman" w:cs="Times New Roman"/>
                      <w:b/>
                      <w:sz w:val="20"/>
                      <w:szCs w:val="20"/>
                      <w:lang w:eastAsia="zh-CN"/>
                    </w:rPr>
                    <w:t xml:space="preserve"> (R</w:t>
                  </w:r>
                  <w:r w:rsidR="00AA3577">
                    <w:rPr>
                      <w:rFonts w:ascii="Times New Roman" w:eastAsia="Times New Roman" w:hAnsi="Times New Roman" w:cs="Times New Roman"/>
                      <w:b/>
                      <w:sz w:val="20"/>
                      <w:szCs w:val="20"/>
                      <w:lang w:val="en-US" w:eastAsia="zh-CN"/>
                    </w:rPr>
                    <w:t>4</w:t>
                  </w:r>
                  <w:r w:rsidR="00AA3577" w:rsidRPr="00AA3577">
                    <w:rPr>
                      <w:rFonts w:ascii="Times New Roman" w:eastAsia="Times New Roman" w:hAnsi="Times New Roman" w:cs="Times New Roman"/>
                      <w:b/>
                      <w:sz w:val="20"/>
                      <w:szCs w:val="20"/>
                      <w:lang w:eastAsia="zh-CN"/>
                    </w:rPr>
                    <w:t>)</w:t>
                  </w:r>
                  <w:r w:rsidRPr="00065A96">
                    <w:rPr>
                      <w:rFonts w:ascii="Times New Roman" w:eastAsia="Times New Roman" w:hAnsi="Times New Roman" w:cs="Times New Roman"/>
                      <w:b/>
                      <w:sz w:val="20"/>
                      <w:szCs w:val="20"/>
                      <w:lang w:eastAsia="zh-CN"/>
                    </w:rPr>
                    <w:t>:</w:t>
                  </w:r>
                </w:p>
                <w:p w14:paraId="506022BD"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Величина значимости Критерия: 40 %, коэффициент значимости показателя равен 0,4</w:t>
                  </w:r>
                </w:p>
                <w:p w14:paraId="132197BC"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color w:val="0D0D0D"/>
                      <w:sz w:val="20"/>
                      <w:szCs w:val="20"/>
                      <w:lang w:eastAsia="ru-RU"/>
                    </w:rPr>
                  </w:pPr>
                </w:p>
                <w:p w14:paraId="0AC6D06E"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color w:val="0D0D0D"/>
                      <w:sz w:val="20"/>
                      <w:szCs w:val="20"/>
                      <w:lang w:eastAsia="ru-RU"/>
                    </w:rPr>
                  </w:pPr>
                  <w:r w:rsidRPr="00065A96">
                    <w:rPr>
                      <w:rFonts w:ascii="Times New Roman" w:eastAsia="Times New Roman" w:hAnsi="Times New Roman" w:cs="Times New Roman"/>
                      <w:color w:val="0D0D0D"/>
                      <w:sz w:val="20"/>
                      <w:szCs w:val="20"/>
                      <w:lang w:eastAsia="ru-RU"/>
                    </w:rPr>
                    <w:t>Размер средней выплаты по договорам ДМС определяется на основании ОКУД 0420162:</w:t>
                  </w:r>
                </w:p>
                <w:p w14:paraId="0836CA3B" w14:textId="77777777" w:rsidR="00065A96" w:rsidRPr="00065A96" w:rsidRDefault="00065A96" w:rsidP="00065A96">
                  <w:pPr>
                    <w:widowControl w:val="0"/>
                    <w:shd w:val="clear" w:color="auto" w:fill="FFFFFF"/>
                    <w:adjustRightInd w:val="0"/>
                    <w:spacing w:after="60" w:line="240" w:lineRule="auto"/>
                    <w:textAlignment w:val="baseline"/>
                    <w:rPr>
                      <w:rFonts w:ascii="Times New Roman" w:eastAsia="Times New Roman" w:hAnsi="Times New Roman" w:cs="Times New Roman"/>
                      <w:color w:val="0D0D0D"/>
                      <w:sz w:val="20"/>
                      <w:szCs w:val="20"/>
                      <w:lang w:eastAsia="ru-RU"/>
                    </w:rPr>
                  </w:pPr>
                  <w:r w:rsidRPr="00065A96">
                    <w:rPr>
                      <w:rFonts w:ascii="Times New Roman" w:eastAsia="Times New Roman" w:hAnsi="Times New Roman" w:cs="Times New Roman"/>
                      <w:color w:val="0D0D0D"/>
                      <w:sz w:val="20"/>
                      <w:szCs w:val="20"/>
                      <w:lang w:eastAsia="ru-RU"/>
                    </w:rPr>
                    <w:t xml:space="preserve">раздел 1, строка 03.2 (По договорам страхования с юридическими лицами), графа </w:t>
                  </w:r>
                  <m:oMath>
                    <m:f>
                      <m:fPr>
                        <m:ctrlPr>
                          <w:rPr>
                            <w:rFonts w:ascii="Cambria Math" w:eastAsia="Times New Roman" w:hAnsi="Cambria Math" w:cs="Times New Roman"/>
                            <w:i/>
                            <w:color w:val="0D0D0D"/>
                            <w:sz w:val="20"/>
                            <w:szCs w:val="20"/>
                            <w:lang w:eastAsia="ru-RU"/>
                          </w:rPr>
                        </m:ctrlPr>
                      </m:fPr>
                      <m:num>
                        <m:r>
                          <w:rPr>
                            <w:rFonts w:ascii="Cambria Math" w:eastAsia="Times New Roman" w:hAnsi="Cambria Math" w:cs="Times New Roman"/>
                            <w:color w:val="0D0D0D"/>
                            <w:sz w:val="20"/>
                            <w:szCs w:val="20"/>
                            <w:lang w:eastAsia="ru-RU"/>
                          </w:rPr>
                          <m:t>20</m:t>
                        </m:r>
                      </m:num>
                      <m:den>
                        <m:r>
                          <w:rPr>
                            <w:rFonts w:ascii="Cambria Math" w:eastAsia="Times New Roman" w:hAnsi="Cambria Math" w:cs="Times New Roman"/>
                            <w:color w:val="0D0D0D"/>
                            <w:sz w:val="20"/>
                            <w:szCs w:val="20"/>
                            <w:lang w:eastAsia="ru-RU"/>
                          </w:rPr>
                          <m:t>12+13</m:t>
                        </m:r>
                      </m:den>
                    </m:f>
                  </m:oMath>
                </w:p>
              </w:tc>
              <w:tc>
                <w:tcPr>
                  <w:tcW w:w="4394" w:type="dxa"/>
                  <w:tcBorders>
                    <w:top w:val="single" w:sz="6" w:space="0" w:color="auto"/>
                    <w:left w:val="single" w:sz="6" w:space="0" w:color="auto"/>
                    <w:bottom w:val="single" w:sz="6" w:space="0" w:color="auto"/>
                    <w:right w:val="single" w:sz="6" w:space="0" w:color="auto"/>
                  </w:tcBorders>
                </w:tcPr>
                <w:p w14:paraId="38F8EABD"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both"/>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Баллы по показателю присваиваются в следующем порядке:</w:t>
                  </w:r>
                </w:p>
                <w:tbl>
                  <w:tblPr>
                    <w:tblW w:w="0" w:type="auto"/>
                    <w:jc w:val="center"/>
                    <w:tblLook w:val="04A0" w:firstRow="1" w:lastRow="0" w:firstColumn="1" w:lastColumn="0" w:noHBand="0" w:noVBand="1"/>
                  </w:tblPr>
                  <w:tblGrid>
                    <w:gridCol w:w="3139"/>
                    <w:gridCol w:w="1115"/>
                  </w:tblGrid>
                  <w:tr w:rsidR="00065A96" w:rsidRPr="00065A96" w14:paraId="3C85CE45" w14:textId="77777777" w:rsidTr="008D49DB">
                    <w:trPr>
                      <w:jc w:val="center"/>
                    </w:trPr>
                    <w:tc>
                      <w:tcPr>
                        <w:tcW w:w="3140" w:type="dxa"/>
                        <w:vAlign w:val="center"/>
                      </w:tcPr>
                      <w:p w14:paraId="40521C11"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i/>
                            <w:sz w:val="20"/>
                            <w:szCs w:val="20"/>
                            <w:lang w:eastAsia="ru-RU"/>
                          </w:rPr>
                        </w:pPr>
                        <w:r w:rsidRPr="00065A96">
                          <w:rPr>
                            <w:rFonts w:ascii="Times New Roman" w:eastAsia="Times New Roman" w:hAnsi="Times New Roman" w:cs="Times New Roman"/>
                            <w:i/>
                            <w:sz w:val="20"/>
                            <w:szCs w:val="20"/>
                            <w:lang w:eastAsia="ru-RU"/>
                          </w:rPr>
                          <w:t>Значение показателя</w:t>
                        </w:r>
                      </w:p>
                    </w:tc>
                    <w:tc>
                      <w:tcPr>
                        <w:tcW w:w="1115" w:type="dxa"/>
                        <w:vAlign w:val="center"/>
                      </w:tcPr>
                      <w:p w14:paraId="290B95FD"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i/>
                            <w:sz w:val="20"/>
                            <w:szCs w:val="20"/>
                            <w:lang w:eastAsia="ru-RU"/>
                          </w:rPr>
                        </w:pPr>
                        <w:r w:rsidRPr="00065A96">
                          <w:rPr>
                            <w:rFonts w:ascii="Times New Roman" w:eastAsia="Times New Roman" w:hAnsi="Times New Roman" w:cs="Times New Roman"/>
                            <w:i/>
                            <w:sz w:val="20"/>
                            <w:szCs w:val="20"/>
                            <w:lang w:eastAsia="ru-RU"/>
                          </w:rPr>
                          <w:t>Балл</w:t>
                        </w:r>
                      </w:p>
                    </w:tc>
                  </w:tr>
                  <w:tr w:rsidR="00065A96" w:rsidRPr="00065A96" w14:paraId="4C52B698" w14:textId="77777777" w:rsidTr="008D49DB">
                    <w:trPr>
                      <w:jc w:val="center"/>
                    </w:trPr>
                    <w:tc>
                      <w:tcPr>
                        <w:tcW w:w="3140" w:type="dxa"/>
                        <w:vAlign w:val="center"/>
                      </w:tcPr>
                      <w:p w14:paraId="74471237"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&lt; 5 тыс. руб.</w:t>
                        </w:r>
                      </w:p>
                    </w:tc>
                    <w:tc>
                      <w:tcPr>
                        <w:tcW w:w="1115" w:type="dxa"/>
                        <w:vAlign w:val="center"/>
                      </w:tcPr>
                      <w:p w14:paraId="6592D06C"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0</w:t>
                        </w:r>
                      </w:p>
                    </w:tc>
                  </w:tr>
                  <w:tr w:rsidR="00065A96" w:rsidRPr="00065A96" w14:paraId="7D7D80DC" w14:textId="77777777" w:rsidTr="008D49DB">
                    <w:trPr>
                      <w:jc w:val="center"/>
                    </w:trPr>
                    <w:tc>
                      <w:tcPr>
                        <w:tcW w:w="3140" w:type="dxa"/>
                        <w:vAlign w:val="center"/>
                      </w:tcPr>
                      <w:p w14:paraId="1C33CC9F"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 xml:space="preserve">≥ 5 тыс. </w:t>
                        </w:r>
                        <w:proofErr w:type="spellStart"/>
                        <w:r w:rsidRPr="00065A96">
                          <w:rPr>
                            <w:rFonts w:ascii="Times New Roman" w:eastAsia="Times New Roman" w:hAnsi="Times New Roman" w:cs="Times New Roman"/>
                            <w:sz w:val="20"/>
                            <w:szCs w:val="20"/>
                            <w:lang w:eastAsia="ru-RU"/>
                          </w:rPr>
                          <w:t>руб</w:t>
                        </w:r>
                        <w:proofErr w:type="spellEnd"/>
                        <w:r w:rsidRPr="00065A96">
                          <w:rPr>
                            <w:rFonts w:ascii="Times New Roman" w:eastAsia="Times New Roman" w:hAnsi="Times New Roman" w:cs="Times New Roman"/>
                            <w:sz w:val="20"/>
                            <w:szCs w:val="20"/>
                            <w:lang w:eastAsia="ru-RU"/>
                          </w:rPr>
                          <w:t xml:space="preserve">  и &lt; 10 тыс. </w:t>
                        </w:r>
                        <w:proofErr w:type="spellStart"/>
                        <w:r w:rsidRPr="00065A96">
                          <w:rPr>
                            <w:rFonts w:ascii="Times New Roman" w:eastAsia="Times New Roman" w:hAnsi="Times New Roman" w:cs="Times New Roman"/>
                            <w:sz w:val="20"/>
                            <w:szCs w:val="20"/>
                            <w:lang w:eastAsia="ru-RU"/>
                          </w:rPr>
                          <w:t>руб</w:t>
                        </w:r>
                        <w:proofErr w:type="spellEnd"/>
                      </w:p>
                    </w:tc>
                    <w:tc>
                      <w:tcPr>
                        <w:tcW w:w="1115" w:type="dxa"/>
                        <w:vAlign w:val="center"/>
                      </w:tcPr>
                      <w:p w14:paraId="0A3DBCB7"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20</w:t>
                        </w:r>
                      </w:p>
                    </w:tc>
                  </w:tr>
                  <w:tr w:rsidR="00065A96" w:rsidRPr="00065A96" w14:paraId="551507D4" w14:textId="77777777" w:rsidTr="008D49DB">
                    <w:trPr>
                      <w:jc w:val="center"/>
                    </w:trPr>
                    <w:tc>
                      <w:tcPr>
                        <w:tcW w:w="3140" w:type="dxa"/>
                        <w:vAlign w:val="center"/>
                      </w:tcPr>
                      <w:p w14:paraId="52C56398" w14:textId="77777777" w:rsidR="00065A96" w:rsidRPr="00065A96" w:rsidRDefault="00065A96" w:rsidP="00065A96">
                        <w:pPr>
                          <w:widowControl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 xml:space="preserve">≥ 10 тыс. </w:t>
                        </w:r>
                        <w:proofErr w:type="spellStart"/>
                        <w:r w:rsidRPr="00065A96">
                          <w:rPr>
                            <w:rFonts w:ascii="Times New Roman" w:eastAsia="Times New Roman" w:hAnsi="Times New Roman" w:cs="Times New Roman"/>
                            <w:sz w:val="20"/>
                            <w:szCs w:val="20"/>
                            <w:lang w:eastAsia="ru-RU"/>
                          </w:rPr>
                          <w:t>руб</w:t>
                        </w:r>
                        <w:proofErr w:type="spellEnd"/>
                      </w:p>
                    </w:tc>
                    <w:tc>
                      <w:tcPr>
                        <w:tcW w:w="1115" w:type="dxa"/>
                        <w:vAlign w:val="center"/>
                      </w:tcPr>
                      <w:p w14:paraId="798A98CE" w14:textId="77777777" w:rsidR="00065A96" w:rsidRPr="00065A96" w:rsidRDefault="00065A96" w:rsidP="00065A96">
                        <w:pPr>
                          <w:widowControl w:val="0"/>
                          <w:tabs>
                            <w:tab w:val="left" w:pos="82"/>
                            <w:tab w:val="left" w:pos="605"/>
                            <w:tab w:val="left" w:pos="3955"/>
                          </w:tabs>
                          <w:autoSpaceDE w:val="0"/>
                          <w:autoSpaceDN w:val="0"/>
                          <w:adjustRightInd w:val="0"/>
                          <w:spacing w:after="0" w:line="240" w:lineRule="auto"/>
                          <w:ind w:right="43"/>
                          <w:jc w:val="center"/>
                          <w:textAlignment w:val="baseline"/>
                          <w:rPr>
                            <w:rFonts w:ascii="Times New Roman" w:eastAsia="Times New Roman" w:hAnsi="Times New Roman" w:cs="Times New Roman"/>
                            <w:sz w:val="20"/>
                            <w:szCs w:val="20"/>
                            <w:lang w:eastAsia="ru-RU"/>
                          </w:rPr>
                        </w:pPr>
                        <w:r w:rsidRPr="00065A96">
                          <w:rPr>
                            <w:rFonts w:ascii="Times New Roman" w:eastAsia="Times New Roman" w:hAnsi="Times New Roman" w:cs="Times New Roman"/>
                            <w:sz w:val="20"/>
                            <w:szCs w:val="20"/>
                            <w:lang w:eastAsia="ru-RU"/>
                          </w:rPr>
                          <w:t>40</w:t>
                        </w:r>
                      </w:p>
                    </w:tc>
                  </w:tr>
                </w:tbl>
                <w:p w14:paraId="22DA268F" w14:textId="77777777" w:rsidR="00065A96" w:rsidRPr="00065A96" w:rsidRDefault="00065A96" w:rsidP="00065A96">
                  <w:pPr>
                    <w:widowControl w:val="0"/>
                    <w:autoSpaceDN w:val="0"/>
                    <w:adjustRightInd w:val="0"/>
                    <w:spacing w:after="0" w:line="240" w:lineRule="auto"/>
                    <w:jc w:val="both"/>
                    <w:textAlignment w:val="baseline"/>
                    <w:rPr>
                      <w:rFonts w:ascii="Times New Roman" w:eastAsia="Times New Roman" w:hAnsi="Times New Roman" w:cs="Times New Roman"/>
                      <w:color w:val="0D0D0D"/>
                      <w:sz w:val="20"/>
                      <w:szCs w:val="20"/>
                      <w:lang w:eastAsia="ru-RU"/>
                    </w:rPr>
                  </w:pPr>
                  <w:r w:rsidRPr="00065A96">
                    <w:rPr>
                      <w:rFonts w:ascii="Times New Roman" w:eastAsia="Times New Roman" w:hAnsi="Times New Roman" w:cs="Times New Roman"/>
                      <w:color w:val="0D0D0D"/>
                      <w:sz w:val="20"/>
                      <w:szCs w:val="20"/>
                      <w:lang w:eastAsia="ru-RU"/>
                    </w:rPr>
                    <w:t xml:space="preserve">Сведения подтверждаются копией раздела 1 формы Сведения о деятельности страховщика (ОКУД 0420162) за 2025 года. </w:t>
                  </w:r>
                </w:p>
                <w:p w14:paraId="26060DEC" w14:textId="77777777" w:rsidR="00065A96" w:rsidRPr="00065A96" w:rsidRDefault="00065A96" w:rsidP="00065A96">
                  <w:pPr>
                    <w:widowControl w:val="0"/>
                    <w:autoSpaceDN w:val="0"/>
                    <w:adjustRightInd w:val="0"/>
                    <w:spacing w:after="0" w:line="240" w:lineRule="auto"/>
                    <w:jc w:val="both"/>
                    <w:textAlignment w:val="baseline"/>
                    <w:rPr>
                      <w:rFonts w:ascii="Times New Roman" w:eastAsia="Times New Roman" w:hAnsi="Times New Roman" w:cs="Times New Roman"/>
                      <w:sz w:val="20"/>
                      <w:szCs w:val="20"/>
                      <w:lang w:eastAsia="zh-CN"/>
                    </w:rPr>
                  </w:pPr>
                  <w:r w:rsidRPr="00065A96">
                    <w:rPr>
                      <w:rFonts w:ascii="Times New Roman" w:eastAsia="MS Mincho" w:hAnsi="Times New Roman" w:cs="Times New Roman"/>
                      <w:sz w:val="20"/>
                      <w:szCs w:val="20"/>
                      <w:lang w:eastAsia="ru-RU"/>
                    </w:rPr>
                    <w:t>Оценка в 0 баллов будет присвоена участнику закупки, который в составе предложения не представил предложение по указанному показателю и подтверждающие документы.</w:t>
                  </w:r>
                </w:p>
              </w:tc>
            </w:tr>
          </w:tbl>
          <w:p w14:paraId="27865BF5" w14:textId="77777777" w:rsidR="00065A96" w:rsidRPr="00065A96" w:rsidRDefault="00065A96" w:rsidP="00065A96">
            <w:pPr>
              <w:widowControl w:val="0"/>
              <w:shd w:val="clear" w:color="auto" w:fill="FFFFFF"/>
              <w:adjustRightInd w:val="0"/>
              <w:spacing w:after="0" w:line="240" w:lineRule="auto"/>
              <w:ind w:firstLine="660"/>
              <w:jc w:val="both"/>
              <w:textAlignment w:val="baseline"/>
              <w:rPr>
                <w:rFonts w:ascii="Times New Roman" w:eastAsia="Times New Roman" w:hAnsi="Times New Roman" w:cs="Times New Roman"/>
                <w:color w:val="000000"/>
                <w:sz w:val="20"/>
                <w:szCs w:val="20"/>
                <w:lang w:eastAsia="ru-RU"/>
              </w:rPr>
            </w:pPr>
          </w:p>
          <w:p w14:paraId="6DD4E1B1" w14:textId="5E7F308D" w:rsidR="00134718" w:rsidRPr="008D49DB" w:rsidRDefault="00AA3577" w:rsidP="004B4FF7">
            <w:pPr>
              <w:widowControl w:val="0"/>
              <w:autoSpaceDE w:val="0"/>
              <w:autoSpaceDN w:val="0"/>
              <w:adjustRightInd w:val="0"/>
              <w:spacing w:after="0"/>
              <w:ind w:firstLine="567"/>
              <w:jc w:val="both"/>
              <w:rPr>
                <w:rFonts w:ascii="Times New Roman" w:hAnsi="Times New Roman" w:cs="Times New Roman"/>
                <w:sz w:val="20"/>
                <w:szCs w:val="20"/>
              </w:rPr>
            </w:pPr>
            <w:proofErr w:type="spellStart"/>
            <w:r w:rsidRPr="00AA3577">
              <w:rPr>
                <w:rFonts w:ascii="Times New Roman" w:hAnsi="Times New Roman" w:cs="Times New Roman"/>
                <w:sz w:val="20"/>
                <w:szCs w:val="20"/>
              </w:rPr>
              <w:t>НЦBi</w:t>
            </w:r>
            <w:proofErr w:type="spellEnd"/>
            <w:r>
              <w:rPr>
                <w:rFonts w:ascii="Times New Roman" w:hAnsi="Times New Roman" w:cs="Times New Roman"/>
                <w:sz w:val="20"/>
                <w:szCs w:val="20"/>
              </w:rPr>
              <w:t xml:space="preserve"> = </w:t>
            </w:r>
            <w:r w:rsidR="00CA6F04" w:rsidRPr="00CA6F04">
              <w:rPr>
                <w:rFonts w:ascii="Times New Roman" w:hAnsi="Times New Roman" w:cs="Times New Roman"/>
                <w:sz w:val="20"/>
                <w:szCs w:val="20"/>
              </w:rPr>
              <w:t>R1</w:t>
            </w:r>
            <w:r w:rsidR="00553CD6" w:rsidRPr="008D49DB">
              <w:rPr>
                <w:rFonts w:ascii="Times New Roman" w:hAnsi="Times New Roman" w:cs="Times New Roman"/>
                <w:sz w:val="20"/>
                <w:szCs w:val="20"/>
              </w:rPr>
              <w:t>+</w:t>
            </w:r>
            <w:r w:rsidR="00553CD6">
              <w:t xml:space="preserve"> </w:t>
            </w:r>
            <w:r w:rsidR="00553CD6" w:rsidRPr="00553CD6">
              <w:rPr>
                <w:rFonts w:ascii="Times New Roman" w:hAnsi="Times New Roman" w:cs="Times New Roman"/>
                <w:sz w:val="20"/>
                <w:szCs w:val="20"/>
                <w:lang w:val="en-US"/>
              </w:rPr>
              <w:t>R</w:t>
            </w:r>
            <w:r w:rsidR="00553CD6" w:rsidRPr="008D49DB">
              <w:rPr>
                <w:rFonts w:ascii="Times New Roman" w:hAnsi="Times New Roman" w:cs="Times New Roman"/>
                <w:sz w:val="20"/>
                <w:szCs w:val="20"/>
              </w:rPr>
              <w:t>2+</w:t>
            </w:r>
            <w:r w:rsidR="00553CD6">
              <w:t xml:space="preserve"> </w:t>
            </w:r>
            <w:r w:rsidR="00553CD6" w:rsidRPr="00553CD6">
              <w:rPr>
                <w:rFonts w:ascii="Times New Roman" w:hAnsi="Times New Roman" w:cs="Times New Roman"/>
                <w:sz w:val="20"/>
                <w:szCs w:val="20"/>
                <w:lang w:val="en-US"/>
              </w:rPr>
              <w:t>R</w:t>
            </w:r>
            <w:r w:rsidR="00553CD6" w:rsidRPr="008D49DB">
              <w:rPr>
                <w:rFonts w:ascii="Times New Roman" w:hAnsi="Times New Roman" w:cs="Times New Roman"/>
                <w:sz w:val="20"/>
                <w:szCs w:val="20"/>
              </w:rPr>
              <w:t>3+</w:t>
            </w:r>
            <w:r w:rsidR="00553CD6">
              <w:t xml:space="preserve"> </w:t>
            </w:r>
            <w:r w:rsidR="00553CD6" w:rsidRPr="00553CD6">
              <w:rPr>
                <w:rFonts w:ascii="Times New Roman" w:hAnsi="Times New Roman" w:cs="Times New Roman"/>
                <w:sz w:val="20"/>
                <w:szCs w:val="20"/>
                <w:lang w:val="en-US"/>
              </w:rPr>
              <w:t>R</w:t>
            </w:r>
            <w:r w:rsidR="00553CD6" w:rsidRPr="008D49DB">
              <w:rPr>
                <w:rFonts w:ascii="Times New Roman" w:hAnsi="Times New Roman" w:cs="Times New Roman"/>
                <w:sz w:val="20"/>
                <w:szCs w:val="20"/>
              </w:rPr>
              <w:t>4</w:t>
            </w:r>
          </w:p>
          <w:p w14:paraId="0E15FBDB" w14:textId="77777777" w:rsidR="00AA3577" w:rsidRDefault="00AA3577" w:rsidP="00AA3577">
            <w:pPr>
              <w:widowControl w:val="0"/>
              <w:autoSpaceDE w:val="0"/>
              <w:autoSpaceDN w:val="0"/>
              <w:adjustRightInd w:val="0"/>
              <w:spacing w:after="0"/>
              <w:ind w:firstLine="567"/>
              <w:jc w:val="both"/>
              <w:rPr>
                <w:rFonts w:ascii="Times New Roman" w:hAnsi="Times New Roman" w:cs="Times New Roman"/>
                <w:sz w:val="20"/>
                <w:szCs w:val="20"/>
              </w:rPr>
            </w:pPr>
          </w:p>
          <w:p w14:paraId="030D3492" w14:textId="2B2FE360" w:rsidR="00AA3577" w:rsidRDefault="00AA3577" w:rsidP="00AA3577">
            <w:pPr>
              <w:widowControl w:val="0"/>
              <w:autoSpaceDE w:val="0"/>
              <w:autoSpaceDN w:val="0"/>
              <w:adjustRightInd w:val="0"/>
              <w:spacing w:after="0"/>
              <w:ind w:firstLine="567"/>
              <w:jc w:val="both"/>
              <w:rPr>
                <w:rFonts w:ascii="Times New Roman" w:hAnsi="Times New Roman" w:cs="Times New Roman"/>
                <w:sz w:val="20"/>
                <w:szCs w:val="20"/>
              </w:rPr>
            </w:pPr>
            <w:r w:rsidRPr="00AA3577">
              <w:rPr>
                <w:rFonts w:ascii="Times New Roman" w:hAnsi="Times New Roman" w:cs="Times New Roman"/>
                <w:sz w:val="20"/>
                <w:szCs w:val="20"/>
              </w:rPr>
              <w:t>Итоговый рейтинг = (</w:t>
            </w:r>
            <w:proofErr w:type="spellStart"/>
            <w:r w:rsidRPr="00AA3577">
              <w:rPr>
                <w:rFonts w:ascii="Times New Roman" w:hAnsi="Times New Roman" w:cs="Times New Roman"/>
                <w:sz w:val="20"/>
                <w:szCs w:val="20"/>
              </w:rPr>
              <w:t>ЦБi</w:t>
            </w:r>
            <w:proofErr w:type="spellEnd"/>
            <w:r w:rsidRPr="00AA3577">
              <w:rPr>
                <w:rFonts w:ascii="Times New Roman" w:hAnsi="Times New Roman" w:cs="Times New Roman"/>
                <w:sz w:val="20"/>
                <w:szCs w:val="20"/>
              </w:rPr>
              <w:t xml:space="preserve"> × 0,5) + (</w:t>
            </w:r>
            <w:proofErr w:type="spellStart"/>
            <w:r w:rsidRPr="00AA3577">
              <w:rPr>
                <w:rFonts w:ascii="Times New Roman" w:hAnsi="Times New Roman" w:cs="Times New Roman"/>
                <w:sz w:val="20"/>
                <w:szCs w:val="20"/>
              </w:rPr>
              <w:t>НЦBi</w:t>
            </w:r>
            <w:proofErr w:type="spellEnd"/>
            <w:r w:rsidR="00CA6F04" w:rsidRPr="00CA6F04">
              <w:rPr>
                <w:rFonts w:ascii="Times New Roman" w:hAnsi="Times New Roman" w:cs="Times New Roman"/>
                <w:sz w:val="20"/>
                <w:szCs w:val="20"/>
              </w:rPr>
              <w:t>× 0,5</w:t>
            </w:r>
            <w:r w:rsidRPr="00AA3577">
              <w:rPr>
                <w:rFonts w:ascii="Times New Roman" w:hAnsi="Times New Roman" w:cs="Times New Roman"/>
                <w:sz w:val="20"/>
                <w:szCs w:val="20"/>
              </w:rPr>
              <w:t>)</w:t>
            </w:r>
          </w:p>
          <w:p w14:paraId="12DA04ED" w14:textId="178FCF37" w:rsidR="00AA3577" w:rsidRPr="00AA3577" w:rsidRDefault="00AA3577" w:rsidP="00AA3577">
            <w:pPr>
              <w:widowControl w:val="0"/>
              <w:autoSpaceDE w:val="0"/>
              <w:autoSpaceDN w:val="0"/>
              <w:adjustRightInd w:val="0"/>
              <w:spacing w:after="0"/>
              <w:ind w:firstLine="567"/>
              <w:jc w:val="both"/>
              <w:rPr>
                <w:rFonts w:ascii="Times New Roman" w:hAnsi="Times New Roman" w:cs="Times New Roman"/>
                <w:sz w:val="20"/>
                <w:szCs w:val="20"/>
              </w:rPr>
            </w:pPr>
            <w:r w:rsidRPr="00AA3577">
              <w:rPr>
                <w:rFonts w:ascii="Times New Roman" w:hAnsi="Times New Roman" w:cs="Times New Roman"/>
                <w:sz w:val="20"/>
                <w:szCs w:val="20"/>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50FBBF94" w14:textId="77777777" w:rsidR="00AA3577" w:rsidRPr="00AA3577" w:rsidRDefault="00AA3577" w:rsidP="00AA3577">
            <w:pPr>
              <w:widowControl w:val="0"/>
              <w:autoSpaceDE w:val="0"/>
              <w:autoSpaceDN w:val="0"/>
              <w:adjustRightInd w:val="0"/>
              <w:spacing w:after="0"/>
              <w:ind w:firstLine="567"/>
              <w:jc w:val="both"/>
              <w:rPr>
                <w:rFonts w:ascii="Times New Roman" w:hAnsi="Times New Roman" w:cs="Times New Roman"/>
                <w:sz w:val="20"/>
                <w:szCs w:val="20"/>
              </w:rPr>
            </w:pPr>
            <w:r w:rsidRPr="00AA3577">
              <w:rPr>
                <w:rFonts w:ascii="Times New Roman" w:hAnsi="Times New Roman" w:cs="Times New Roman"/>
                <w:sz w:val="20"/>
                <w:szCs w:val="20"/>
              </w:rPr>
              <w:t>Заявке, набравшей наибольший итоговый рейтинг, присваивается первый номер.</w:t>
            </w:r>
          </w:p>
          <w:p w14:paraId="1C53B598" w14:textId="64F1758B" w:rsidR="00134718" w:rsidRPr="00065A96" w:rsidRDefault="00AA3577" w:rsidP="00AA3577">
            <w:pPr>
              <w:widowControl w:val="0"/>
              <w:autoSpaceDE w:val="0"/>
              <w:autoSpaceDN w:val="0"/>
              <w:adjustRightInd w:val="0"/>
              <w:spacing w:after="0"/>
              <w:ind w:firstLine="567"/>
              <w:jc w:val="both"/>
              <w:rPr>
                <w:rFonts w:ascii="Times New Roman" w:hAnsi="Times New Roman" w:cs="Times New Roman"/>
                <w:sz w:val="20"/>
                <w:szCs w:val="20"/>
              </w:rPr>
            </w:pPr>
            <w:r w:rsidRPr="00AA3577">
              <w:rPr>
                <w:rFonts w:ascii="Times New Roman" w:hAnsi="Times New Roman" w:cs="Times New Roman"/>
                <w:sz w:val="20"/>
                <w:szCs w:val="20"/>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14:paraId="536F2B95" w14:textId="77777777" w:rsidR="00134718" w:rsidRPr="00065A96" w:rsidRDefault="00134718" w:rsidP="004B4FF7">
            <w:pPr>
              <w:widowControl w:val="0"/>
              <w:autoSpaceDE w:val="0"/>
              <w:autoSpaceDN w:val="0"/>
              <w:adjustRightInd w:val="0"/>
              <w:spacing w:after="0"/>
              <w:ind w:firstLine="567"/>
              <w:jc w:val="both"/>
              <w:rPr>
                <w:rFonts w:ascii="Times New Roman" w:hAnsi="Times New Roman" w:cs="Times New Roman"/>
                <w:sz w:val="20"/>
                <w:szCs w:val="20"/>
              </w:rPr>
            </w:pPr>
          </w:p>
          <w:p w14:paraId="4DEB9E26" w14:textId="77777777" w:rsidR="004B4FF7" w:rsidRPr="004B4FF7" w:rsidRDefault="004B4FF7" w:rsidP="004B4FF7">
            <w:pPr>
              <w:widowControl w:val="0"/>
              <w:spacing w:after="0"/>
              <w:ind w:firstLine="567"/>
              <w:jc w:val="both"/>
              <w:rPr>
                <w:rFonts w:ascii="Times New Roman" w:hAnsi="Times New Roman" w:cs="Times New Roman"/>
                <w:sz w:val="20"/>
                <w:szCs w:val="20"/>
              </w:rPr>
            </w:pPr>
            <w:r w:rsidRPr="004B4FF7">
              <w:rPr>
                <w:rFonts w:ascii="Times New Roman" w:hAnsi="Times New Roman" w:cs="Times New Roman"/>
                <w:sz w:val="20"/>
                <w:szCs w:val="20"/>
              </w:rPr>
              <w:t>Итоговый рейтинг заявки (предложения) вычисляется как сумма рейтингов по каждому критерию оценки заявки (предложения).</w:t>
            </w:r>
          </w:p>
          <w:p w14:paraId="4C4E269A" w14:textId="0948178A"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B4FF7">
              <w:rPr>
                <w:rFonts w:ascii="Times New Roman" w:hAnsi="Times New Roman" w:cs="Times New Roman"/>
                <w:sz w:val="20"/>
                <w:szCs w:val="20"/>
              </w:rPr>
              <w:t>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о конкурсе в электронной форме, и заявке на участие в конкурсе которого присвоен первый порядковый номер.</w:t>
            </w:r>
          </w:p>
        </w:tc>
      </w:tr>
      <w:tr w:rsidR="0024495D" w:rsidRPr="00CD6114" w14:paraId="2342B38F" w14:textId="77777777" w:rsidTr="00EA61AA">
        <w:tc>
          <w:tcPr>
            <w:tcW w:w="499"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501"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A61AA">
        <w:tc>
          <w:tcPr>
            <w:tcW w:w="49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vAlign w:val="center"/>
          </w:tcPr>
          <w:p w14:paraId="049230E2" w14:textId="4D9CCA45" w:rsidR="0024495D" w:rsidRPr="004D717D" w:rsidRDefault="00134718" w:rsidP="0013471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34718">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61AA">
        <w:tc>
          <w:tcPr>
            <w:tcW w:w="499"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501"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A61AA">
        <w:trPr>
          <w:trHeight w:val="1751"/>
        </w:trPr>
        <w:tc>
          <w:tcPr>
            <w:tcW w:w="49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EA61AA">
        <w:tc>
          <w:tcPr>
            <w:tcW w:w="499"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50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A61AA">
        <w:tc>
          <w:tcPr>
            <w:tcW w:w="49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27D18E58" w14:textId="01881A9C" w:rsidR="00390F7D" w:rsidRPr="00390F7D" w:rsidRDefault="00390F7D" w:rsidP="00035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035B33" w:rsidRPr="00035B33">
              <w:rPr>
                <w:rFonts w:ascii="Times New Roman" w:eastAsia="Times New Roman" w:hAnsi="Times New Roman" w:cs="Times New Roman"/>
                <w:sz w:val="20"/>
                <w:szCs w:val="20"/>
                <w:lang w:eastAsia="ru-RU"/>
              </w:rPr>
              <w:t>Комиссия не допускает участника закупки к участию в конкурсе</w:t>
            </w:r>
            <w:r w:rsidR="00035B33">
              <w:rPr>
                <w:rFonts w:ascii="Times New Roman" w:eastAsia="Times New Roman" w:hAnsi="Times New Roman" w:cs="Times New Roman"/>
                <w:sz w:val="20"/>
                <w:szCs w:val="20"/>
                <w:lang w:eastAsia="ru-RU"/>
              </w:rPr>
              <w:t xml:space="preserve"> </w:t>
            </w:r>
            <w:r w:rsidR="00035B33" w:rsidRPr="00035B33">
              <w:rPr>
                <w:rFonts w:ascii="Times New Roman" w:eastAsia="Times New Roman" w:hAnsi="Times New Roman" w:cs="Times New Roman"/>
                <w:sz w:val="20"/>
                <w:szCs w:val="20"/>
                <w:lang w:eastAsia="ru-RU"/>
              </w:rPr>
              <w:t>в электронной форме в случаях:</w:t>
            </w:r>
          </w:p>
          <w:p w14:paraId="19C3CCD9" w14:textId="50FE9B48" w:rsidR="00035B33" w:rsidRPr="00035B33" w:rsidRDefault="00035B33" w:rsidP="00035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5B33">
              <w:rPr>
                <w:rFonts w:ascii="Times New Roman" w:eastAsia="Times New Roman" w:hAnsi="Times New Roman" w:cs="Times New Roman"/>
                <w:sz w:val="20"/>
                <w:szCs w:val="20"/>
                <w:lang w:eastAsia="ru-RU"/>
              </w:rPr>
              <w:t xml:space="preserve">1) </w:t>
            </w:r>
            <w:proofErr w:type="spellStart"/>
            <w:r w:rsidRPr="00035B33">
              <w:rPr>
                <w:rFonts w:ascii="Times New Roman" w:eastAsia="Times New Roman" w:hAnsi="Times New Roman" w:cs="Times New Roman"/>
                <w:sz w:val="20"/>
                <w:szCs w:val="20"/>
                <w:lang w:eastAsia="ru-RU"/>
              </w:rPr>
              <w:t>непредоставлени</w:t>
            </w:r>
            <w:r>
              <w:rPr>
                <w:rFonts w:ascii="Times New Roman" w:eastAsia="Times New Roman" w:hAnsi="Times New Roman" w:cs="Times New Roman"/>
                <w:sz w:val="20"/>
                <w:szCs w:val="20"/>
                <w:lang w:eastAsia="ru-RU"/>
              </w:rPr>
              <w:t>я</w:t>
            </w:r>
            <w:proofErr w:type="spellEnd"/>
            <w:r w:rsidRPr="00035B33">
              <w:rPr>
                <w:rFonts w:ascii="Times New Roman" w:eastAsia="Times New Roman" w:hAnsi="Times New Roman" w:cs="Times New Roman"/>
                <w:sz w:val="20"/>
                <w:szCs w:val="20"/>
                <w:lang w:eastAsia="ru-RU"/>
              </w:rPr>
              <w:t xml:space="preserve"> информации, предусмотренной конкурсной</w:t>
            </w:r>
            <w:r>
              <w:rPr>
                <w:rFonts w:ascii="Times New Roman" w:eastAsia="Times New Roman" w:hAnsi="Times New Roman" w:cs="Times New Roman"/>
                <w:sz w:val="20"/>
                <w:szCs w:val="20"/>
                <w:lang w:eastAsia="ru-RU"/>
              </w:rPr>
              <w:t xml:space="preserve"> </w:t>
            </w:r>
            <w:r w:rsidRPr="00035B33">
              <w:rPr>
                <w:rFonts w:ascii="Times New Roman" w:eastAsia="Times New Roman" w:hAnsi="Times New Roman" w:cs="Times New Roman"/>
                <w:sz w:val="20"/>
                <w:szCs w:val="20"/>
                <w:lang w:eastAsia="ru-RU"/>
              </w:rPr>
              <w:t>документацией, или предоставления недостоверной информации;</w:t>
            </w:r>
          </w:p>
          <w:p w14:paraId="2C38D75E" w14:textId="2A0735AC" w:rsidR="00035B33" w:rsidRPr="00035B33" w:rsidRDefault="00035B33" w:rsidP="00035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5B33">
              <w:rPr>
                <w:rFonts w:ascii="Times New Roman" w:eastAsia="Times New Roman" w:hAnsi="Times New Roman" w:cs="Times New Roman"/>
                <w:sz w:val="20"/>
                <w:szCs w:val="20"/>
                <w:lang w:eastAsia="ru-RU"/>
              </w:rPr>
              <w:t>2) несоответстви</w:t>
            </w:r>
            <w:r>
              <w:rPr>
                <w:rFonts w:ascii="Times New Roman" w:eastAsia="Times New Roman" w:hAnsi="Times New Roman" w:cs="Times New Roman"/>
                <w:sz w:val="20"/>
                <w:szCs w:val="20"/>
                <w:lang w:eastAsia="ru-RU"/>
              </w:rPr>
              <w:t>я</w:t>
            </w:r>
            <w:r w:rsidRPr="00035B33">
              <w:rPr>
                <w:rFonts w:ascii="Times New Roman" w:eastAsia="Times New Roman" w:hAnsi="Times New Roman" w:cs="Times New Roman"/>
                <w:sz w:val="20"/>
                <w:szCs w:val="20"/>
                <w:lang w:eastAsia="ru-RU"/>
              </w:rPr>
              <w:t xml:space="preserve"> заявки требованиям к содержанию, оформлению</w:t>
            </w:r>
            <w:r>
              <w:rPr>
                <w:rFonts w:ascii="Times New Roman" w:eastAsia="Times New Roman" w:hAnsi="Times New Roman" w:cs="Times New Roman"/>
                <w:sz w:val="20"/>
                <w:szCs w:val="20"/>
                <w:lang w:eastAsia="ru-RU"/>
              </w:rPr>
              <w:t xml:space="preserve"> </w:t>
            </w:r>
            <w:r w:rsidRPr="00035B33">
              <w:rPr>
                <w:rFonts w:ascii="Times New Roman" w:eastAsia="Times New Roman" w:hAnsi="Times New Roman" w:cs="Times New Roman"/>
                <w:sz w:val="20"/>
                <w:szCs w:val="20"/>
                <w:lang w:eastAsia="ru-RU"/>
              </w:rPr>
              <w:t>и составу заявки, указанным в документации о закупке;</w:t>
            </w:r>
          </w:p>
          <w:p w14:paraId="08E2DD38" w14:textId="5D71804D" w:rsidR="00035B33" w:rsidRDefault="00035B33" w:rsidP="00035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5B33">
              <w:rPr>
                <w:rFonts w:ascii="Times New Roman" w:eastAsia="Times New Roman" w:hAnsi="Times New Roman" w:cs="Times New Roman"/>
                <w:sz w:val="20"/>
                <w:szCs w:val="20"/>
                <w:lang w:eastAsia="ru-RU"/>
              </w:rPr>
              <w:t>3) содержания в первой части заявки на участие в конкурсе</w:t>
            </w:r>
            <w:r>
              <w:rPr>
                <w:rFonts w:ascii="Times New Roman" w:eastAsia="Times New Roman" w:hAnsi="Times New Roman" w:cs="Times New Roman"/>
                <w:sz w:val="20"/>
                <w:szCs w:val="20"/>
                <w:lang w:eastAsia="ru-RU"/>
              </w:rPr>
              <w:t xml:space="preserve"> </w:t>
            </w:r>
            <w:r w:rsidRPr="00035B33">
              <w:rPr>
                <w:rFonts w:ascii="Times New Roman" w:eastAsia="Times New Roman" w:hAnsi="Times New Roman" w:cs="Times New Roman"/>
                <w:sz w:val="20"/>
                <w:szCs w:val="20"/>
                <w:lang w:eastAsia="ru-RU"/>
              </w:rPr>
              <w:t>в электронной форме сведений об участнике такого конкурса и (или)</w:t>
            </w:r>
            <w:r>
              <w:rPr>
                <w:rFonts w:ascii="Times New Roman" w:eastAsia="Times New Roman" w:hAnsi="Times New Roman" w:cs="Times New Roman"/>
                <w:sz w:val="20"/>
                <w:szCs w:val="20"/>
                <w:lang w:eastAsia="ru-RU"/>
              </w:rPr>
              <w:t xml:space="preserve"> </w:t>
            </w:r>
            <w:r w:rsidRPr="00035B33">
              <w:rPr>
                <w:rFonts w:ascii="Times New Roman" w:eastAsia="Times New Roman" w:hAnsi="Times New Roman" w:cs="Times New Roman"/>
                <w:sz w:val="20"/>
                <w:szCs w:val="20"/>
                <w:lang w:eastAsia="ru-RU"/>
              </w:rPr>
              <w:t>о ценовом предложении.</w:t>
            </w:r>
          </w:p>
          <w:p w14:paraId="6531BEC3" w14:textId="12DC428D" w:rsidR="00035B33" w:rsidRPr="00035B33" w:rsidRDefault="00035B33" w:rsidP="007E53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5B33">
              <w:rPr>
                <w:rFonts w:ascii="Times New Roman" w:eastAsia="Times New Roman" w:hAnsi="Times New Roman" w:cs="Times New Roman"/>
                <w:sz w:val="20"/>
                <w:szCs w:val="20"/>
                <w:lang w:eastAsia="ru-RU"/>
              </w:rPr>
              <w:t>Комиссия принимает решение о несоответствии второй части</w:t>
            </w:r>
            <w:r w:rsidR="007E5341">
              <w:rPr>
                <w:rFonts w:ascii="Times New Roman" w:eastAsia="Times New Roman" w:hAnsi="Times New Roman" w:cs="Times New Roman"/>
                <w:sz w:val="20"/>
                <w:szCs w:val="20"/>
                <w:lang w:eastAsia="ru-RU"/>
              </w:rPr>
              <w:t xml:space="preserve"> </w:t>
            </w:r>
            <w:r w:rsidRPr="00035B33">
              <w:rPr>
                <w:rFonts w:ascii="Times New Roman" w:eastAsia="Times New Roman" w:hAnsi="Times New Roman" w:cs="Times New Roman"/>
                <w:sz w:val="20"/>
                <w:szCs w:val="20"/>
                <w:lang w:eastAsia="ru-RU"/>
              </w:rPr>
              <w:t>заявки на участие в конкурсе в электронной форме в случае:</w:t>
            </w:r>
          </w:p>
          <w:p w14:paraId="2A861952" w14:textId="24FB218E" w:rsidR="00035B33" w:rsidRPr="00035B33" w:rsidRDefault="00035B33" w:rsidP="007E53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5B33">
              <w:rPr>
                <w:rFonts w:ascii="Times New Roman" w:eastAsia="Times New Roman" w:hAnsi="Times New Roman" w:cs="Times New Roman"/>
                <w:sz w:val="20"/>
                <w:szCs w:val="20"/>
                <w:lang w:eastAsia="ru-RU"/>
              </w:rPr>
              <w:t>1) непредставления документов и информации, предусмотренных</w:t>
            </w:r>
            <w:r w:rsidR="007E5341">
              <w:rPr>
                <w:rFonts w:ascii="Times New Roman" w:eastAsia="Times New Roman" w:hAnsi="Times New Roman" w:cs="Times New Roman"/>
                <w:sz w:val="20"/>
                <w:szCs w:val="20"/>
                <w:lang w:eastAsia="ru-RU"/>
              </w:rPr>
              <w:t xml:space="preserve"> </w:t>
            </w:r>
            <w:r w:rsidRPr="00035B33">
              <w:rPr>
                <w:rFonts w:ascii="Times New Roman" w:eastAsia="Times New Roman" w:hAnsi="Times New Roman" w:cs="Times New Roman"/>
                <w:sz w:val="20"/>
                <w:szCs w:val="20"/>
                <w:lang w:eastAsia="ru-RU"/>
              </w:rPr>
              <w:t>конкурсной документацией;</w:t>
            </w:r>
          </w:p>
          <w:p w14:paraId="3609CEC3" w14:textId="151E825A" w:rsidR="00035B33" w:rsidRPr="00035B33" w:rsidRDefault="00035B33" w:rsidP="007E53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5B33">
              <w:rPr>
                <w:rFonts w:ascii="Times New Roman" w:eastAsia="Times New Roman" w:hAnsi="Times New Roman" w:cs="Times New Roman"/>
                <w:sz w:val="20"/>
                <w:szCs w:val="20"/>
                <w:lang w:eastAsia="ru-RU"/>
              </w:rPr>
              <w:t>2) несоответствия указанных документов и информации требованиям,</w:t>
            </w:r>
            <w:r w:rsidR="007E5341">
              <w:rPr>
                <w:rFonts w:ascii="Times New Roman" w:eastAsia="Times New Roman" w:hAnsi="Times New Roman" w:cs="Times New Roman"/>
                <w:sz w:val="20"/>
                <w:szCs w:val="20"/>
                <w:lang w:eastAsia="ru-RU"/>
              </w:rPr>
              <w:t xml:space="preserve"> </w:t>
            </w:r>
            <w:r w:rsidRPr="00035B33">
              <w:rPr>
                <w:rFonts w:ascii="Times New Roman" w:eastAsia="Times New Roman" w:hAnsi="Times New Roman" w:cs="Times New Roman"/>
                <w:sz w:val="20"/>
                <w:szCs w:val="20"/>
                <w:lang w:eastAsia="ru-RU"/>
              </w:rPr>
              <w:t>установленным конкурсной документацией;</w:t>
            </w:r>
          </w:p>
          <w:p w14:paraId="1163553C" w14:textId="7281EAAD" w:rsidR="00035B33" w:rsidRPr="00035B33" w:rsidRDefault="00035B33" w:rsidP="007E53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5B33">
              <w:rPr>
                <w:rFonts w:ascii="Times New Roman" w:eastAsia="Times New Roman" w:hAnsi="Times New Roman" w:cs="Times New Roman"/>
                <w:sz w:val="20"/>
                <w:szCs w:val="20"/>
                <w:lang w:eastAsia="ru-RU"/>
              </w:rPr>
              <w:t>3) наличия в указанных документах недостоверной информации</w:t>
            </w:r>
            <w:r w:rsidR="007E5341">
              <w:rPr>
                <w:rFonts w:ascii="Times New Roman" w:eastAsia="Times New Roman" w:hAnsi="Times New Roman" w:cs="Times New Roman"/>
                <w:sz w:val="20"/>
                <w:szCs w:val="20"/>
                <w:lang w:eastAsia="ru-RU"/>
              </w:rPr>
              <w:t xml:space="preserve"> </w:t>
            </w:r>
            <w:r w:rsidRPr="00035B33">
              <w:rPr>
                <w:rFonts w:ascii="Times New Roman" w:eastAsia="Times New Roman" w:hAnsi="Times New Roman" w:cs="Times New Roman"/>
                <w:sz w:val="20"/>
                <w:szCs w:val="20"/>
                <w:lang w:eastAsia="ru-RU"/>
              </w:rPr>
              <w:t>об участнике закупки и(или) о предлагаемых им товаре, работе, услуге;</w:t>
            </w:r>
          </w:p>
          <w:p w14:paraId="6653FB90" w14:textId="24D0922B" w:rsidR="00035B33" w:rsidRDefault="00035B33" w:rsidP="007E53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35B33">
              <w:rPr>
                <w:rFonts w:ascii="Times New Roman" w:eastAsia="Times New Roman" w:hAnsi="Times New Roman" w:cs="Times New Roman"/>
                <w:sz w:val="20"/>
                <w:szCs w:val="20"/>
                <w:lang w:eastAsia="ru-RU"/>
              </w:rPr>
              <w:t>4) несоответствия участника конкурса в электронной форме</w:t>
            </w:r>
            <w:r w:rsidR="007E5341">
              <w:rPr>
                <w:rFonts w:ascii="Times New Roman" w:eastAsia="Times New Roman" w:hAnsi="Times New Roman" w:cs="Times New Roman"/>
                <w:sz w:val="20"/>
                <w:szCs w:val="20"/>
                <w:lang w:eastAsia="ru-RU"/>
              </w:rPr>
              <w:t xml:space="preserve"> </w:t>
            </w:r>
            <w:r w:rsidRPr="00035B33">
              <w:rPr>
                <w:rFonts w:ascii="Times New Roman" w:eastAsia="Times New Roman" w:hAnsi="Times New Roman" w:cs="Times New Roman"/>
                <w:sz w:val="20"/>
                <w:szCs w:val="20"/>
                <w:lang w:eastAsia="ru-RU"/>
              </w:rPr>
              <w:t>требованиям, установленным конкурсной документацией.</w:t>
            </w:r>
          </w:p>
          <w:p w14:paraId="4A70ECCF" w14:textId="5B5938BF" w:rsidR="00390F7D" w:rsidRDefault="00390F7D" w:rsidP="00035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w:t>
            </w:r>
            <w:r>
              <w:rPr>
                <w:rFonts w:ascii="Times New Roman" w:eastAsia="Times New Roman" w:hAnsi="Times New Roman" w:cs="Times New Roman"/>
                <w:sz w:val="20"/>
                <w:szCs w:val="20"/>
                <w:lang w:eastAsia="ru-RU"/>
              </w:rPr>
              <w:lastRenderedPageBreak/>
              <w:t>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C0563" w:rsidRPr="00CD6114" w14:paraId="161767F6" w14:textId="77777777" w:rsidTr="00EA61AA">
        <w:tc>
          <w:tcPr>
            <w:tcW w:w="499" w:type="pct"/>
            <w:vMerge w:val="restart"/>
            <w:vAlign w:val="center"/>
          </w:tcPr>
          <w:p w14:paraId="3A328FF7" w14:textId="1E9C9B28" w:rsidR="00BC0563" w:rsidRPr="004D717D" w:rsidRDefault="00BC05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501" w:type="pct"/>
            <w:shd w:val="clear" w:color="auto" w:fill="D9E2F3" w:themeFill="accent1" w:themeFillTint="33"/>
            <w:vAlign w:val="center"/>
          </w:tcPr>
          <w:p w14:paraId="40C9BAFE" w14:textId="75395805" w:rsidR="00BC0563" w:rsidRPr="00BC0563" w:rsidRDefault="00C4783E" w:rsidP="00BC05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BC0563" w:rsidRPr="00CD6114" w14:paraId="4E50099F" w14:textId="77777777" w:rsidTr="00EA61AA">
        <w:tc>
          <w:tcPr>
            <w:tcW w:w="499" w:type="pct"/>
            <w:vMerge/>
            <w:vAlign w:val="center"/>
          </w:tcPr>
          <w:p w14:paraId="1AFBF900" w14:textId="77777777" w:rsidR="00BC0563" w:rsidRPr="004D717D" w:rsidRDefault="00BC05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66270A91"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02CD5D2F"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B7C74E5"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09D3E1A"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7B642BCE"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4CF17F29"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4F8C240E" w14:textId="67A83583" w:rsid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CD6114" w14:paraId="5589B722" w14:textId="77777777" w:rsidTr="00EA61AA">
        <w:trPr>
          <w:trHeight w:val="196"/>
        </w:trPr>
        <w:tc>
          <w:tcPr>
            <w:tcW w:w="499" w:type="pct"/>
            <w:vMerge w:val="restart"/>
            <w:shd w:val="clear" w:color="auto" w:fill="FFFFFF"/>
            <w:vAlign w:val="center"/>
          </w:tcPr>
          <w:p w14:paraId="6364F469" w14:textId="0512AB1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C0563">
              <w:rPr>
                <w:rFonts w:ascii="Times New Roman" w:eastAsia="Times New Roman" w:hAnsi="Times New Roman" w:cs="Times New Roman"/>
                <w:b/>
                <w:sz w:val="20"/>
                <w:szCs w:val="20"/>
                <w:lang w:eastAsia="ru-RU"/>
              </w:rPr>
              <w:t>8</w:t>
            </w:r>
          </w:p>
        </w:tc>
        <w:tc>
          <w:tcPr>
            <w:tcW w:w="450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A61AA">
        <w:trPr>
          <w:trHeight w:val="196"/>
        </w:trPr>
        <w:tc>
          <w:tcPr>
            <w:tcW w:w="49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AEE489C" w:rsidR="0024495D" w:rsidRPr="00134718" w:rsidRDefault="0024495D" w:rsidP="001347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34718">
              <w:rPr>
                <w:rFonts w:ascii="Times New Roman" w:eastAsia="Times New Roman" w:hAnsi="Times New Roman" w:cs="Times New Roman"/>
                <w:bCs/>
                <w:sz w:val="20"/>
                <w:szCs w:val="20"/>
                <w:lang w:eastAsia="ru-RU"/>
              </w:rPr>
              <w:t>.</w:t>
            </w:r>
          </w:p>
        </w:tc>
      </w:tr>
      <w:tr w:rsidR="0024495D" w:rsidRPr="00CD6114" w14:paraId="10360C2C" w14:textId="77777777" w:rsidTr="00EA61AA">
        <w:trPr>
          <w:trHeight w:val="196"/>
        </w:trPr>
        <w:tc>
          <w:tcPr>
            <w:tcW w:w="499" w:type="pct"/>
            <w:vMerge w:val="restart"/>
            <w:shd w:val="clear" w:color="auto" w:fill="FFFFFF"/>
            <w:vAlign w:val="center"/>
          </w:tcPr>
          <w:p w14:paraId="35A3192F" w14:textId="48094A30"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C0563">
              <w:rPr>
                <w:rFonts w:ascii="Times New Roman" w:eastAsia="Times New Roman" w:hAnsi="Times New Roman" w:cs="Times New Roman"/>
                <w:b/>
                <w:sz w:val="20"/>
                <w:szCs w:val="20"/>
                <w:lang w:eastAsia="ru-RU"/>
              </w:rPr>
              <w:t>9</w:t>
            </w:r>
          </w:p>
        </w:tc>
        <w:tc>
          <w:tcPr>
            <w:tcW w:w="4501"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EA61AA">
        <w:trPr>
          <w:trHeight w:val="196"/>
        </w:trPr>
        <w:tc>
          <w:tcPr>
            <w:tcW w:w="499"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01" w:type="pct"/>
            <w:shd w:val="clear" w:color="auto" w:fill="FFFFFF"/>
            <w:vAlign w:val="center"/>
          </w:tcPr>
          <w:p w14:paraId="64F57B5F" w14:textId="03580054" w:rsidR="0024495D" w:rsidRPr="004D717D" w:rsidRDefault="00134718" w:rsidP="0013471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34718">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51DB4" w14:textId="77777777" w:rsidR="005F5B34" w:rsidRDefault="005F5B34">
      <w:pPr>
        <w:spacing w:after="0" w:line="240" w:lineRule="auto"/>
      </w:pPr>
      <w:r>
        <w:separator/>
      </w:r>
    </w:p>
  </w:endnote>
  <w:endnote w:type="continuationSeparator" w:id="0">
    <w:p w14:paraId="2BB2B2A6" w14:textId="77777777" w:rsidR="005F5B34" w:rsidRDefault="005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Arial"/>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3B5E923" w:rsidR="008D49DB" w:rsidRDefault="008D49DB" w:rsidP="0054310E">
    <w:pPr>
      <w:pStyle w:val="a9"/>
      <w:tabs>
        <w:tab w:val="clear" w:pos="4677"/>
      </w:tabs>
    </w:pPr>
    <w:r>
      <w:tab/>
    </w:r>
    <w:r>
      <w:fldChar w:fldCharType="begin"/>
    </w:r>
    <w:r>
      <w:instrText xml:space="preserve"> PAGE   \* MERGEFORMAT </w:instrText>
    </w:r>
    <w:r>
      <w:fldChar w:fldCharType="separate"/>
    </w:r>
    <w:r w:rsidR="005D246A">
      <w:rPr>
        <w:noProof/>
      </w:rPr>
      <w:t>4</w:t>
    </w:r>
    <w:r>
      <w:fldChar w:fldCharType="end"/>
    </w:r>
  </w:p>
  <w:p w14:paraId="1915D6A2" w14:textId="4D515800" w:rsidR="008D49DB" w:rsidRDefault="008D49DB">
    <w:pPr>
      <w:pStyle w:val="a9"/>
    </w:pPr>
  </w:p>
  <w:p w14:paraId="75D7B64D" w14:textId="77777777" w:rsidR="008D49DB" w:rsidRDefault="008D49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321A8" w14:textId="77777777" w:rsidR="005F5B34" w:rsidRDefault="005F5B34">
      <w:pPr>
        <w:spacing w:after="0" w:line="240" w:lineRule="auto"/>
      </w:pPr>
      <w:r>
        <w:separator/>
      </w:r>
    </w:p>
  </w:footnote>
  <w:footnote w:type="continuationSeparator" w:id="0">
    <w:p w14:paraId="7DB019A1" w14:textId="77777777" w:rsidR="005F5B34" w:rsidRDefault="005F5B34">
      <w:pPr>
        <w:spacing w:after="0" w:line="240" w:lineRule="auto"/>
      </w:pPr>
      <w:r>
        <w:continuationSeparator/>
      </w:r>
    </w:p>
  </w:footnote>
  <w:footnote w:id="1">
    <w:p w14:paraId="3262B974" w14:textId="39FC7656" w:rsidR="008D49DB" w:rsidRDefault="008D49D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D49DB" w:rsidRPr="0015588A" w:rsidRDefault="008D49D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3298"/>
    <w:rsid w:val="000306BD"/>
    <w:rsid w:val="00031C6E"/>
    <w:rsid w:val="00035B33"/>
    <w:rsid w:val="00052AB8"/>
    <w:rsid w:val="00065A96"/>
    <w:rsid w:val="00070675"/>
    <w:rsid w:val="00075766"/>
    <w:rsid w:val="00076944"/>
    <w:rsid w:val="000900AC"/>
    <w:rsid w:val="000D6463"/>
    <w:rsid w:val="000F692F"/>
    <w:rsid w:val="001077B4"/>
    <w:rsid w:val="00125726"/>
    <w:rsid w:val="00134718"/>
    <w:rsid w:val="0015530A"/>
    <w:rsid w:val="0015588A"/>
    <w:rsid w:val="00164454"/>
    <w:rsid w:val="00183752"/>
    <w:rsid w:val="001869A6"/>
    <w:rsid w:val="00190446"/>
    <w:rsid w:val="001935A9"/>
    <w:rsid w:val="001D56AE"/>
    <w:rsid w:val="001F7182"/>
    <w:rsid w:val="00214A0B"/>
    <w:rsid w:val="00232C13"/>
    <w:rsid w:val="0024230F"/>
    <w:rsid w:val="0024495D"/>
    <w:rsid w:val="00252418"/>
    <w:rsid w:val="0025284C"/>
    <w:rsid w:val="00256C00"/>
    <w:rsid w:val="002C0075"/>
    <w:rsid w:val="002D611B"/>
    <w:rsid w:val="002E0B55"/>
    <w:rsid w:val="002E334B"/>
    <w:rsid w:val="00327AD7"/>
    <w:rsid w:val="00331187"/>
    <w:rsid w:val="0033483E"/>
    <w:rsid w:val="00352E13"/>
    <w:rsid w:val="00356488"/>
    <w:rsid w:val="00364BED"/>
    <w:rsid w:val="003725DA"/>
    <w:rsid w:val="00383738"/>
    <w:rsid w:val="00390F7D"/>
    <w:rsid w:val="003B0C56"/>
    <w:rsid w:val="003C4574"/>
    <w:rsid w:val="003E056F"/>
    <w:rsid w:val="003E245D"/>
    <w:rsid w:val="003E3E9E"/>
    <w:rsid w:val="00401090"/>
    <w:rsid w:val="00436D85"/>
    <w:rsid w:val="00477588"/>
    <w:rsid w:val="00483B31"/>
    <w:rsid w:val="00496DF9"/>
    <w:rsid w:val="004A0F7F"/>
    <w:rsid w:val="004B4FF7"/>
    <w:rsid w:val="004D717D"/>
    <w:rsid w:val="004F40AA"/>
    <w:rsid w:val="005125C6"/>
    <w:rsid w:val="00540967"/>
    <w:rsid w:val="0054310E"/>
    <w:rsid w:val="005467B3"/>
    <w:rsid w:val="00553285"/>
    <w:rsid w:val="00553CD6"/>
    <w:rsid w:val="005660A5"/>
    <w:rsid w:val="005D246A"/>
    <w:rsid w:val="005E1214"/>
    <w:rsid w:val="005F5B34"/>
    <w:rsid w:val="005F6211"/>
    <w:rsid w:val="00612C81"/>
    <w:rsid w:val="0064252D"/>
    <w:rsid w:val="0064253C"/>
    <w:rsid w:val="00653E09"/>
    <w:rsid w:val="00695C75"/>
    <w:rsid w:val="006A6602"/>
    <w:rsid w:val="006B11A4"/>
    <w:rsid w:val="006B3403"/>
    <w:rsid w:val="006C426E"/>
    <w:rsid w:val="007075FC"/>
    <w:rsid w:val="007178C5"/>
    <w:rsid w:val="00724DB0"/>
    <w:rsid w:val="00727BE8"/>
    <w:rsid w:val="00731559"/>
    <w:rsid w:val="007342CC"/>
    <w:rsid w:val="007919FF"/>
    <w:rsid w:val="007B7712"/>
    <w:rsid w:val="007C3E28"/>
    <w:rsid w:val="007D331B"/>
    <w:rsid w:val="007D52DF"/>
    <w:rsid w:val="007E5341"/>
    <w:rsid w:val="007E6159"/>
    <w:rsid w:val="008022E3"/>
    <w:rsid w:val="00836FFF"/>
    <w:rsid w:val="00844372"/>
    <w:rsid w:val="00850314"/>
    <w:rsid w:val="00866D4A"/>
    <w:rsid w:val="00883093"/>
    <w:rsid w:val="00894AA9"/>
    <w:rsid w:val="008C549A"/>
    <w:rsid w:val="008D2D62"/>
    <w:rsid w:val="008D49DB"/>
    <w:rsid w:val="008E092F"/>
    <w:rsid w:val="008E42F2"/>
    <w:rsid w:val="00905540"/>
    <w:rsid w:val="00914A56"/>
    <w:rsid w:val="00966557"/>
    <w:rsid w:val="0098502E"/>
    <w:rsid w:val="009A434D"/>
    <w:rsid w:val="009F0EA6"/>
    <w:rsid w:val="00A37B7B"/>
    <w:rsid w:val="00A53448"/>
    <w:rsid w:val="00AA3577"/>
    <w:rsid w:val="00AE59A1"/>
    <w:rsid w:val="00B23783"/>
    <w:rsid w:val="00B87E5B"/>
    <w:rsid w:val="00B935D1"/>
    <w:rsid w:val="00B96737"/>
    <w:rsid w:val="00BB0229"/>
    <w:rsid w:val="00BC0563"/>
    <w:rsid w:val="00BC5E90"/>
    <w:rsid w:val="00BC6C35"/>
    <w:rsid w:val="00BE07E0"/>
    <w:rsid w:val="00BE3719"/>
    <w:rsid w:val="00BF3FE5"/>
    <w:rsid w:val="00BF5CF1"/>
    <w:rsid w:val="00C1140E"/>
    <w:rsid w:val="00C24106"/>
    <w:rsid w:val="00C27549"/>
    <w:rsid w:val="00C41460"/>
    <w:rsid w:val="00C4222B"/>
    <w:rsid w:val="00C461E7"/>
    <w:rsid w:val="00C4783E"/>
    <w:rsid w:val="00C514FF"/>
    <w:rsid w:val="00C67252"/>
    <w:rsid w:val="00C74129"/>
    <w:rsid w:val="00CA6F04"/>
    <w:rsid w:val="00CB0FCC"/>
    <w:rsid w:val="00CB7DED"/>
    <w:rsid w:val="00CD6114"/>
    <w:rsid w:val="00D274C9"/>
    <w:rsid w:val="00D407F7"/>
    <w:rsid w:val="00D4767B"/>
    <w:rsid w:val="00D55FB8"/>
    <w:rsid w:val="00D720E3"/>
    <w:rsid w:val="00D72AA2"/>
    <w:rsid w:val="00D8176A"/>
    <w:rsid w:val="00D850BC"/>
    <w:rsid w:val="00D858EB"/>
    <w:rsid w:val="00D94A8F"/>
    <w:rsid w:val="00DC2224"/>
    <w:rsid w:val="00DD537F"/>
    <w:rsid w:val="00DF0802"/>
    <w:rsid w:val="00E02BB5"/>
    <w:rsid w:val="00E33FAA"/>
    <w:rsid w:val="00E72B6B"/>
    <w:rsid w:val="00E73795"/>
    <w:rsid w:val="00EA31CB"/>
    <w:rsid w:val="00EA396D"/>
    <w:rsid w:val="00EA3ED0"/>
    <w:rsid w:val="00EA61AA"/>
    <w:rsid w:val="00EB0B39"/>
    <w:rsid w:val="00EB1284"/>
    <w:rsid w:val="00EB77AB"/>
    <w:rsid w:val="00EC0C0E"/>
    <w:rsid w:val="00EE059E"/>
    <w:rsid w:val="00EE7A23"/>
    <w:rsid w:val="00EF1BED"/>
    <w:rsid w:val="00EF554F"/>
    <w:rsid w:val="00F02ACD"/>
    <w:rsid w:val="00F06942"/>
    <w:rsid w:val="00F406AD"/>
    <w:rsid w:val="00F52C6F"/>
    <w:rsid w:val="00F73068"/>
    <w:rsid w:val="00F76DA7"/>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71">
    <w:name w:val="Сетка таблицы7"/>
    <w:basedOn w:val="a1"/>
    <w:next w:val="a5"/>
    <w:uiPriority w:val="59"/>
    <w:rsid w:val="00134718"/>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449235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Arial"/>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1007"/>
    <w:rsid w:val="00056A9F"/>
    <w:rsid w:val="00074D3A"/>
    <w:rsid w:val="0015062D"/>
    <w:rsid w:val="0019239E"/>
    <w:rsid w:val="0020152A"/>
    <w:rsid w:val="00274A39"/>
    <w:rsid w:val="00296886"/>
    <w:rsid w:val="003646EE"/>
    <w:rsid w:val="003F5B57"/>
    <w:rsid w:val="004513CA"/>
    <w:rsid w:val="00520195"/>
    <w:rsid w:val="00535AB8"/>
    <w:rsid w:val="0057659C"/>
    <w:rsid w:val="0061247C"/>
    <w:rsid w:val="00680DC4"/>
    <w:rsid w:val="007750DB"/>
    <w:rsid w:val="007E059C"/>
    <w:rsid w:val="00851BFF"/>
    <w:rsid w:val="00924D9F"/>
    <w:rsid w:val="00B36C98"/>
    <w:rsid w:val="00BF119F"/>
    <w:rsid w:val="00C06FB2"/>
    <w:rsid w:val="00C37B34"/>
    <w:rsid w:val="00C650BE"/>
    <w:rsid w:val="00DB5545"/>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DC4"/>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5960-8E50-4626-9E49-07C2C832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16</Pages>
  <Words>8130</Words>
  <Characters>46343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DOC-MARKER-w7P4MH99lQDrNrGib1KX_Q</dc:description>
  <cp:lastModifiedBy>Целиковская Валерия Сергеевна</cp:lastModifiedBy>
  <cp:revision>33</cp:revision>
  <dcterms:created xsi:type="dcterms:W3CDTF">2026-06-02T11:13:00Z</dcterms:created>
  <dcterms:modified xsi:type="dcterms:W3CDTF">2026-07-21T13:40:00Z</dcterms:modified>
</cp:coreProperties>
</file>