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3F3EA" w14:textId="77777777" w:rsidR="00DB7EB7" w:rsidRPr="00F513D6" w:rsidRDefault="00DB7EB7" w:rsidP="00514127">
      <w:pPr>
        <w:pStyle w:val="ac"/>
        <w:spacing w:line="360" w:lineRule="auto"/>
        <w:ind w:left="708" w:firstLine="708"/>
        <w:jc w:val="right"/>
        <w:rPr>
          <w:b/>
          <w:bCs/>
          <w:sz w:val="22"/>
          <w:szCs w:val="22"/>
        </w:rPr>
      </w:pPr>
    </w:p>
    <w:p w14:paraId="32911DEB" w14:textId="77777777" w:rsidR="00DB7EB7" w:rsidRPr="00F513D6" w:rsidRDefault="00DB7EB7" w:rsidP="00514127">
      <w:pPr>
        <w:pStyle w:val="ac"/>
        <w:spacing w:line="360" w:lineRule="auto"/>
        <w:ind w:left="708" w:firstLine="708"/>
        <w:jc w:val="right"/>
        <w:rPr>
          <w:b/>
          <w:bCs/>
          <w:sz w:val="22"/>
          <w:szCs w:val="22"/>
        </w:rPr>
      </w:pPr>
    </w:p>
    <w:p w14:paraId="043585E9" w14:textId="4957E70A" w:rsidR="00DB7EB7" w:rsidRPr="00F513D6" w:rsidRDefault="00DB7EB7" w:rsidP="00DB7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F513D6">
        <w:rPr>
          <w:rFonts w:ascii="Times New Roman" w:eastAsia="Times New Roman" w:hAnsi="Times New Roman" w:cs="Times New Roman"/>
        </w:rPr>
        <w:t>Критерии и показатели оценки заявок на участие в закупке</w:t>
      </w:r>
    </w:p>
    <w:tbl>
      <w:tblPr>
        <w:tblW w:w="1592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129"/>
        <w:gridCol w:w="2835"/>
        <w:gridCol w:w="1134"/>
        <w:gridCol w:w="1418"/>
        <w:gridCol w:w="1333"/>
        <w:gridCol w:w="18"/>
        <w:gridCol w:w="2325"/>
        <w:gridCol w:w="2051"/>
        <w:gridCol w:w="4066"/>
        <w:gridCol w:w="112"/>
      </w:tblGrid>
      <w:tr w:rsidR="00DB7EB7" w:rsidRPr="00F513D6" w14:paraId="6C71B480" w14:textId="77777777" w:rsidTr="00442AA3">
        <w:tc>
          <w:tcPr>
            <w:tcW w:w="634" w:type="dxa"/>
            <w:gridSpan w:val="2"/>
            <w:vAlign w:val="center"/>
          </w:tcPr>
          <w:p w14:paraId="145EDE57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2835" w:type="dxa"/>
            <w:vAlign w:val="center"/>
          </w:tcPr>
          <w:p w14:paraId="168466E8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Критерий оценки</w:t>
            </w:r>
          </w:p>
        </w:tc>
        <w:tc>
          <w:tcPr>
            <w:tcW w:w="1134" w:type="dxa"/>
            <w:vAlign w:val="center"/>
          </w:tcPr>
          <w:p w14:paraId="706C87B4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Значимость критерия оценки, процентов</w:t>
            </w:r>
          </w:p>
        </w:tc>
        <w:tc>
          <w:tcPr>
            <w:tcW w:w="1418" w:type="dxa"/>
            <w:vAlign w:val="center"/>
          </w:tcPr>
          <w:p w14:paraId="0E9EF1CA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По⁠‍⁠‌​​‍‍‍﻿​​﻿‌​​‌‍‌​﻿‍﻿﻿​​‍‍​⁠⁠‌​⁠‌﻿​‍⁠﻿⁠⁠‍‍казатель оценки</w:t>
            </w:r>
          </w:p>
        </w:tc>
        <w:tc>
          <w:tcPr>
            <w:tcW w:w="1351" w:type="dxa"/>
            <w:gridSpan w:val="2"/>
            <w:vAlign w:val="center"/>
          </w:tcPr>
          <w:p w14:paraId="02AE8D5B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Значимость показателя оценки, процентов</w:t>
            </w:r>
          </w:p>
        </w:tc>
        <w:tc>
          <w:tcPr>
            <w:tcW w:w="2325" w:type="dxa"/>
            <w:vAlign w:val="center"/>
          </w:tcPr>
          <w:p w14:paraId="7D718DA8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Показатель оценки, детализирующий показатель оценки</w:t>
            </w:r>
          </w:p>
        </w:tc>
        <w:tc>
          <w:tcPr>
            <w:tcW w:w="2051" w:type="dxa"/>
            <w:vAlign w:val="center"/>
          </w:tcPr>
          <w:p w14:paraId="08546FAE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Значимость показателя, детализирующего показатель оценки, процентов</w:t>
            </w:r>
          </w:p>
        </w:tc>
        <w:tc>
          <w:tcPr>
            <w:tcW w:w="4178" w:type="dxa"/>
            <w:gridSpan w:val="2"/>
            <w:vAlign w:val="center"/>
          </w:tcPr>
          <w:p w14:paraId="2A4D242E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b/>
                <w:iCs/>
              </w:rPr>
              <w:t>Формула оценки или шкала оценки</w:t>
            </w:r>
          </w:p>
        </w:tc>
      </w:tr>
      <w:tr w:rsidR="00DB7EB7" w:rsidRPr="00F513D6" w14:paraId="31493DE2" w14:textId="77777777" w:rsidTr="00442AA3">
        <w:tc>
          <w:tcPr>
            <w:tcW w:w="634" w:type="dxa"/>
            <w:gridSpan w:val="2"/>
          </w:tcPr>
          <w:p w14:paraId="612690C1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1.</w:t>
            </w:r>
          </w:p>
        </w:tc>
        <w:tc>
          <w:tcPr>
            <w:tcW w:w="2835" w:type="dxa"/>
          </w:tcPr>
          <w:p w14:paraId="1F8C1881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Цена контракта, сумма цен единиц товара, работы, услуги</w:t>
            </w:r>
          </w:p>
        </w:tc>
        <w:tc>
          <w:tcPr>
            <w:tcW w:w="1134" w:type="dxa"/>
          </w:tcPr>
          <w:p w14:paraId="5C94BEEA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40</w:t>
            </w:r>
          </w:p>
        </w:tc>
        <w:tc>
          <w:tcPr>
            <w:tcW w:w="1418" w:type="dxa"/>
          </w:tcPr>
          <w:p w14:paraId="516CFDBC" w14:textId="77777777" w:rsidR="00DB7EB7" w:rsidRPr="00F513D6" w:rsidRDefault="00DB7EB7" w:rsidP="00173D00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1351" w:type="dxa"/>
            <w:gridSpan w:val="2"/>
          </w:tcPr>
          <w:p w14:paraId="5D4EF042" w14:textId="77777777" w:rsidR="00DB7EB7" w:rsidRPr="00F513D6" w:rsidRDefault="00DB7EB7" w:rsidP="00173D00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2325" w:type="dxa"/>
          </w:tcPr>
          <w:p w14:paraId="38640173" w14:textId="77777777" w:rsidR="00DB7EB7" w:rsidRPr="00F513D6" w:rsidRDefault="00DB7EB7" w:rsidP="00173D00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2051" w:type="dxa"/>
          </w:tcPr>
          <w:p w14:paraId="6F985AB6" w14:textId="77777777" w:rsidR="00DB7EB7" w:rsidRPr="00F513D6" w:rsidRDefault="00DB7EB7" w:rsidP="00173D00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4178" w:type="dxa"/>
            <w:gridSpan w:val="2"/>
            <w:vAlign w:val="center"/>
          </w:tcPr>
          <w:p w14:paraId="42DCF253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Оценка заявок осуществляется по формулам, предусмотренным пунктами 9 или 10 Положения об оценке заявок на участие в закупке товаров, работ, услуг для обеспечения государственных и муниципальных нужд, утверждённого Постановлением № 2604 (далее – Положение)</w:t>
            </w:r>
          </w:p>
        </w:tc>
      </w:tr>
      <w:tr w:rsidR="00DB7EB7" w:rsidRPr="00F513D6" w14:paraId="23F0A4A7" w14:textId="77777777" w:rsidTr="00442AA3">
        <w:trPr>
          <w:trHeight w:val="435"/>
        </w:trPr>
        <w:tc>
          <w:tcPr>
            <w:tcW w:w="634" w:type="dxa"/>
            <w:gridSpan w:val="2"/>
            <w:vMerge w:val="restart"/>
          </w:tcPr>
          <w:p w14:paraId="61D7D7DF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2.</w:t>
            </w:r>
          </w:p>
        </w:tc>
        <w:tc>
          <w:tcPr>
            <w:tcW w:w="2835" w:type="dxa"/>
            <w:vMerge w:val="restart"/>
          </w:tcPr>
          <w:p w14:paraId="30817EDF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</w:t>
            </w:r>
          </w:p>
        </w:tc>
        <w:tc>
          <w:tcPr>
            <w:tcW w:w="1134" w:type="dxa"/>
            <w:vMerge w:val="restart"/>
          </w:tcPr>
          <w:p w14:paraId="72ED0A53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60</w:t>
            </w:r>
          </w:p>
        </w:tc>
        <w:tc>
          <w:tcPr>
            <w:tcW w:w="1418" w:type="dxa"/>
          </w:tcPr>
          <w:p w14:paraId="0AB1FFC7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наличие у участников закупки оборудования и других материальных ресурсов на праве собственности или ином законном основании</w:t>
            </w:r>
          </w:p>
        </w:tc>
        <w:tc>
          <w:tcPr>
            <w:tcW w:w="1351" w:type="dxa"/>
            <w:gridSpan w:val="2"/>
          </w:tcPr>
          <w:p w14:paraId="69AE1EE0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20</w:t>
            </w:r>
          </w:p>
        </w:tc>
        <w:tc>
          <w:tcPr>
            <w:tcW w:w="2325" w:type="dxa"/>
          </w:tcPr>
          <w:p w14:paraId="57E3704F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Характеристика квалификации участников закупки № 1</w:t>
            </w:r>
          </w:p>
          <w:p w14:paraId="4B5866FB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(автотранспортные средства)</w:t>
            </w:r>
          </w:p>
        </w:tc>
        <w:tc>
          <w:tcPr>
            <w:tcW w:w="2051" w:type="dxa"/>
          </w:tcPr>
          <w:p w14:paraId="197394AF" w14:textId="77777777" w:rsidR="00DB7EB7" w:rsidRPr="00F513D6" w:rsidRDefault="003376C8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178" w:type="dxa"/>
            <w:gridSpan w:val="2"/>
          </w:tcPr>
          <w:p w14:paraId="021BCDD4" w14:textId="77777777" w:rsidR="00DB7EB7" w:rsidRPr="00F513D6" w:rsidRDefault="00DB7EB7" w:rsidP="003376C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 xml:space="preserve">Оценка заявок осуществляется по формуле (согласно подпункту е пункта 20 Положения): </w:t>
            </w:r>
          </w:p>
          <w:p w14:paraId="7FB3DFBB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  <w:p w14:paraId="329AFF19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F513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9ADB5FC" wp14:editId="782B6653">
                  <wp:extent cx="2441575" cy="641985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93DB7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где:</w:t>
            </w:r>
          </w:p>
          <w:p w14:paraId="52019B4D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4017FEE" wp14:editId="38959804">
                  <wp:extent cx="427990" cy="321310"/>
                  <wp:effectExtent l="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предельное максимальное значение характеристики, установленное заказчиком;</w:t>
            </w:r>
          </w:p>
          <w:p w14:paraId="22AFC2B3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DF5A107" wp14:editId="332F5FA3">
                  <wp:extent cx="209550" cy="266700"/>
                  <wp:effectExtent l="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значение характеристики объекта закупки, содержащееся в предложении участника закупки, заявка (часть заявки);</w:t>
            </w:r>
          </w:p>
          <w:p w14:paraId="4BCD0BD1" w14:textId="77777777" w:rsidR="00DB7EB7" w:rsidRPr="00F513D6" w:rsidRDefault="00DB7EB7" w:rsidP="003376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B74BEBE" wp14:editId="08C6404A">
                  <wp:extent cx="381000" cy="266700"/>
                  <wp:effectExtent l="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минимальное значение характеристики объекта закупки, содержащееся в заявках (частях заявок).</w:t>
            </w:r>
          </w:p>
          <w:p w14:paraId="144B3303" w14:textId="77777777" w:rsidR="00DB7EB7" w:rsidRPr="00F513D6" w:rsidRDefault="00DB7EB7" w:rsidP="003376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Установлено предельное максимальное значение (</w:t>
            </w:r>
            <w:proofErr w:type="spellStart"/>
            <w:r w:rsidRPr="00F513D6">
              <w:rPr>
                <w:rFonts w:ascii="Times New Roman" w:eastAsia="Calibri" w:hAnsi="Times New Roman" w:cs="Times New Roman"/>
              </w:rPr>
              <w:t>Х_мах^пред</w:t>
            </w:r>
            <w:proofErr w:type="spellEnd"/>
            <w:r w:rsidRPr="00F513D6">
              <w:rPr>
                <w:rFonts w:ascii="Times New Roman" w:eastAsia="Calibri" w:hAnsi="Times New Roman" w:cs="Times New Roman"/>
              </w:rPr>
              <w:t xml:space="preserve">) характеристики </w:t>
            </w:r>
            <w:r w:rsidRPr="00F513D6">
              <w:rPr>
                <w:rFonts w:ascii="Times New Roman" w:eastAsia="Calibri" w:hAnsi="Times New Roman" w:cs="Times New Roman"/>
              </w:rPr>
              <w:lastRenderedPageBreak/>
              <w:t>объекта закупки, которое составляет 3 автомашины.</w:t>
            </w:r>
          </w:p>
        </w:tc>
      </w:tr>
      <w:tr w:rsidR="00DB7EB7" w:rsidRPr="00F513D6" w14:paraId="58745087" w14:textId="77777777" w:rsidTr="00442AA3">
        <w:trPr>
          <w:trHeight w:val="2208"/>
        </w:trPr>
        <w:tc>
          <w:tcPr>
            <w:tcW w:w="634" w:type="dxa"/>
            <w:gridSpan w:val="2"/>
            <w:vMerge/>
          </w:tcPr>
          <w:p w14:paraId="61E954BC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835" w:type="dxa"/>
            <w:vMerge/>
          </w:tcPr>
          <w:p w14:paraId="4F64A7BB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  <w:vMerge/>
          </w:tcPr>
          <w:p w14:paraId="63839F4D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4B833C2A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наличие у участников закупки опыта работы, связанного с предметом контракта</w:t>
            </w:r>
          </w:p>
          <w:p w14:paraId="04A80661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351" w:type="dxa"/>
            <w:gridSpan w:val="2"/>
          </w:tcPr>
          <w:p w14:paraId="3D097907" w14:textId="77777777" w:rsidR="00DB7EB7" w:rsidRPr="00F513D6" w:rsidRDefault="003376C8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50</w:t>
            </w:r>
          </w:p>
        </w:tc>
        <w:tc>
          <w:tcPr>
            <w:tcW w:w="2325" w:type="dxa"/>
          </w:tcPr>
          <w:p w14:paraId="2F74C774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Характеристика квалификации участников закупки № 1</w:t>
            </w:r>
          </w:p>
          <w:p w14:paraId="2E1472AD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  <w:p w14:paraId="61801FE7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(наибольшая цена одного из исполненных участником закупки договоров)</w:t>
            </w:r>
          </w:p>
        </w:tc>
        <w:tc>
          <w:tcPr>
            <w:tcW w:w="2051" w:type="dxa"/>
          </w:tcPr>
          <w:p w14:paraId="0B54BE95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178" w:type="dxa"/>
            <w:gridSpan w:val="2"/>
          </w:tcPr>
          <w:p w14:paraId="4D200F8D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Оценка заявок осуществляется по формуле (согласно подпункту б пункта 20 Положения):</w:t>
            </w:r>
          </w:p>
          <w:p w14:paraId="6201819E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  <w:p w14:paraId="6ED66BBA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</w:rPr>
            </w:pPr>
            <w:r w:rsidRPr="00F513D6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drawing>
                <wp:inline distT="0" distB="0" distL="0" distR="0" wp14:anchorId="389D1260" wp14:editId="7CD6CF41">
                  <wp:extent cx="2371725" cy="571500"/>
                  <wp:effectExtent l="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EFBCE7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где:</w:t>
            </w:r>
          </w:p>
          <w:p w14:paraId="322EA6FC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7D9DD68" wp14:editId="5C0FD517">
                  <wp:extent cx="398780" cy="272415"/>
                  <wp:effectExtent l="0" t="0" r="0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>- максимальное значение характеристики объекта закупки, содержащееся в заявках (частях заявок);</w:t>
            </w:r>
          </w:p>
          <w:p w14:paraId="42C8ECCF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66ECC4A" wp14:editId="43A0132A">
                  <wp:extent cx="209550" cy="266700"/>
                  <wp:effectExtent l="0" t="0" r="0" b="0"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значение характеристики объекта закупки, содержащееся в предложении участника закупки, заявка (часть заявки);</w:t>
            </w:r>
          </w:p>
          <w:p w14:paraId="3131A42E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F0C1BC1" wp14:editId="3E91B1BA">
                  <wp:extent cx="381000" cy="266700"/>
                  <wp:effectExtent l="0" t="0" r="0" b="0"/>
                  <wp:docPr id="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минимальное значение характеристики объекта закупки, содержащееся в заявках (частях заявок)</w:t>
            </w:r>
          </w:p>
        </w:tc>
      </w:tr>
      <w:tr w:rsidR="00DB7EB7" w:rsidRPr="00F513D6" w14:paraId="49597EE8" w14:textId="77777777" w:rsidTr="00442AA3">
        <w:trPr>
          <w:trHeight w:val="577"/>
        </w:trPr>
        <w:tc>
          <w:tcPr>
            <w:tcW w:w="634" w:type="dxa"/>
            <w:gridSpan w:val="2"/>
          </w:tcPr>
          <w:p w14:paraId="01422064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60E14B88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3E1B8AE2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41ABC350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наличие у участников закупки деловой репутации</w:t>
            </w:r>
          </w:p>
        </w:tc>
        <w:tc>
          <w:tcPr>
            <w:tcW w:w="1351" w:type="dxa"/>
            <w:gridSpan w:val="2"/>
          </w:tcPr>
          <w:p w14:paraId="7570AB47" w14:textId="77777777" w:rsidR="00DB7EB7" w:rsidRPr="00F513D6" w:rsidRDefault="003376C8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10</w:t>
            </w:r>
          </w:p>
        </w:tc>
        <w:tc>
          <w:tcPr>
            <w:tcW w:w="2325" w:type="dxa"/>
          </w:tcPr>
          <w:p w14:paraId="7E67AD1D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Характеристика квалификации участников закупки № 1</w:t>
            </w:r>
          </w:p>
          <w:p w14:paraId="6A692825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(значение индекса деловой репутации участника закупки)</w:t>
            </w:r>
          </w:p>
        </w:tc>
        <w:tc>
          <w:tcPr>
            <w:tcW w:w="2051" w:type="dxa"/>
          </w:tcPr>
          <w:p w14:paraId="5F3601F6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178" w:type="dxa"/>
            <w:gridSpan w:val="2"/>
          </w:tcPr>
          <w:p w14:paraId="35F61123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Оценка заявок осуществляется по формуле (согласно подпункту б пункта 20 Положения):</w:t>
            </w:r>
          </w:p>
          <w:p w14:paraId="3BFC2C3B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  <w:p w14:paraId="543995F8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</w:rPr>
            </w:pPr>
            <w:r w:rsidRPr="00F513D6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drawing>
                <wp:inline distT="0" distB="0" distL="0" distR="0" wp14:anchorId="765BF4B9" wp14:editId="40C85A56">
                  <wp:extent cx="2371725" cy="571500"/>
                  <wp:effectExtent l="0" t="0" r="0" b="0"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3B3052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где:</w:t>
            </w:r>
          </w:p>
          <w:p w14:paraId="39B9A2D7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13E7C44" wp14:editId="3532338A">
                  <wp:extent cx="398780" cy="272415"/>
                  <wp:effectExtent l="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>- максимальное значение характеристики объекта закупки, содержащееся в заявках (частях заявок);</w:t>
            </w:r>
          </w:p>
          <w:p w14:paraId="21A8DEE9" w14:textId="77777777" w:rsidR="00DB7EB7" w:rsidRPr="00F513D6" w:rsidRDefault="00DB7EB7" w:rsidP="003376C8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1F0121E" wp14:editId="51F3F2B2">
                  <wp:extent cx="209550" cy="266700"/>
                  <wp:effectExtent l="0" t="0" r="0" b="0"/>
                  <wp:docPr id="1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значение характеристики объекта закупки, содержащееся в предложении участника закупки, заявка (часть заявки);</w:t>
            </w:r>
          </w:p>
          <w:p w14:paraId="667C4B16" w14:textId="77777777" w:rsidR="00DB7EB7" w:rsidRPr="00F513D6" w:rsidRDefault="00DB7EB7" w:rsidP="003376C8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6B282CA" wp14:editId="595036FA">
                  <wp:extent cx="381000" cy="266700"/>
                  <wp:effectExtent l="0" t="0" r="0" b="0"/>
                  <wp:docPr id="1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3D6">
              <w:rPr>
                <w:rFonts w:ascii="Times New Roman" w:eastAsia="Calibri" w:hAnsi="Times New Roman" w:cs="Times New Roman"/>
              </w:rPr>
              <w:t xml:space="preserve"> - минимальное значение </w:t>
            </w:r>
            <w:r w:rsidRPr="00F513D6">
              <w:rPr>
                <w:rFonts w:ascii="Times New Roman" w:eastAsia="Calibri" w:hAnsi="Times New Roman" w:cs="Times New Roman"/>
              </w:rPr>
              <w:lastRenderedPageBreak/>
              <w:t>характеристики объекта закупки, содержащееся в заявках (частях заявок)</w:t>
            </w:r>
          </w:p>
        </w:tc>
      </w:tr>
      <w:tr w:rsidR="00D51501" w:rsidRPr="00F513D6" w14:paraId="6279BF4B" w14:textId="77777777" w:rsidTr="00442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/>
        </w:trPr>
        <w:tc>
          <w:tcPr>
            <w:tcW w:w="634" w:type="dxa"/>
            <w:gridSpan w:val="2"/>
            <w:vMerge w:val="restart"/>
            <w:tcBorders>
              <w:bottom w:val="single" w:sz="4" w:space="0" w:color="auto"/>
            </w:tcBorders>
          </w:tcPr>
          <w:p w14:paraId="0966640D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14:paraId="3818EB10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14:paraId="2EFEA253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14:paraId="79A61800" w14:textId="77777777" w:rsidR="00D51501" w:rsidRPr="00F513D6" w:rsidRDefault="00D51501" w:rsidP="009909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наличие у участников закупки специалистов и иных работников определенного уровня квалификации</w:t>
            </w:r>
          </w:p>
        </w:tc>
        <w:tc>
          <w:tcPr>
            <w:tcW w:w="1333" w:type="dxa"/>
            <w:vMerge w:val="restart"/>
          </w:tcPr>
          <w:p w14:paraId="73F3ADA2" w14:textId="77777777" w:rsidR="00D51501" w:rsidRPr="00F513D6" w:rsidRDefault="00D51501" w:rsidP="00442A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</w:tcPr>
          <w:p w14:paraId="665926F2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Характеристика квалификации участников закупки № 1</w:t>
            </w:r>
          </w:p>
          <w:p w14:paraId="0537FEF0" w14:textId="77777777" w:rsidR="00D51501" w:rsidRPr="00F513D6" w:rsidRDefault="00D51501" w:rsidP="0099094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Наличие у участника закупки поваров, имеющих 4-ый квалификационный </w:t>
            </w:r>
            <w:proofErr w:type="gramStart"/>
            <w:r w:rsidRPr="00F513D6">
              <w:rPr>
                <w:rFonts w:ascii="Times New Roman" w:eastAsia="Calibri" w:hAnsi="Times New Roman" w:cs="Times New Roman"/>
              </w:rPr>
              <w:t xml:space="preserve">разряд </w:t>
            </w:r>
            <w:r w:rsidR="00990942" w:rsidRPr="00F513D6">
              <w:rPr>
                <w:rFonts w:ascii="Times New Roman" w:eastAsia="Calibri" w:hAnsi="Times New Roman" w:cs="Times New Roman"/>
              </w:rPr>
              <w:t xml:space="preserve"> и</w:t>
            </w:r>
            <w:proofErr w:type="gramEnd"/>
            <w:r w:rsidR="00990942" w:rsidRPr="00F513D6">
              <w:rPr>
                <w:rFonts w:ascii="Times New Roman" w:eastAsia="Calibri" w:hAnsi="Times New Roman" w:cs="Times New Roman"/>
              </w:rPr>
              <w:t xml:space="preserve"> выше </w:t>
            </w:r>
            <w:r w:rsidRPr="00F513D6">
              <w:rPr>
                <w:rFonts w:ascii="Times New Roman" w:eastAsia="Calibri" w:hAnsi="Times New Roman" w:cs="Times New Roman"/>
              </w:rPr>
              <w:t>(</w:t>
            </w:r>
            <w:r w:rsidR="009C683B">
              <w:rPr>
                <w:rFonts w:ascii="Times New Roman" w:eastAsia="Calibri" w:hAnsi="Times New Roman" w:cs="Times New Roman"/>
              </w:rPr>
              <w:t>15</w:t>
            </w:r>
            <w:r w:rsidR="00990942" w:rsidRPr="00F513D6">
              <w:rPr>
                <w:rFonts w:ascii="Times New Roman" w:eastAsia="Calibri" w:hAnsi="Times New Roman" w:cs="Times New Roman"/>
              </w:rPr>
              <w:t xml:space="preserve"> </w:t>
            </w:r>
            <w:r w:rsidRPr="00F513D6">
              <w:rPr>
                <w:rFonts w:ascii="Times New Roman" w:eastAsia="Calibri" w:hAnsi="Times New Roman" w:cs="Times New Roman"/>
              </w:rPr>
              <w:t>единиц)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03BFBAD" w14:textId="77777777" w:rsidR="00D51501" w:rsidRPr="00F513D6" w:rsidRDefault="00990942" w:rsidP="00DF0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4178" w:type="dxa"/>
            <w:gridSpan w:val="2"/>
            <w:vMerge w:val="restart"/>
          </w:tcPr>
          <w:p w14:paraId="2833086C" w14:textId="77777777" w:rsidR="00D51501" w:rsidRPr="00F513D6" w:rsidRDefault="00D51501" w:rsidP="00DF064F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Оценка заявок осуществляется по шкале, предусмотренной подпунктом 23 Положения. </w:t>
            </w:r>
          </w:p>
          <w:p w14:paraId="48D6D247" w14:textId="77777777" w:rsidR="00D51501" w:rsidRPr="00F513D6" w:rsidRDefault="00D51501" w:rsidP="00DF064F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</w:rPr>
            </w:pPr>
          </w:p>
          <w:p w14:paraId="744DCCB9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Шкала оценки количества присвоенных баллов: </w:t>
            </w:r>
          </w:p>
          <w:p w14:paraId="67B3DABA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Наличие – 100 баллов, </w:t>
            </w:r>
          </w:p>
          <w:p w14:paraId="79DB05C8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Отсутствие – 0 баллов          </w:t>
            </w:r>
          </w:p>
        </w:tc>
      </w:tr>
      <w:tr w:rsidR="00D51501" w:rsidRPr="00F513D6" w14:paraId="4061D701" w14:textId="77777777" w:rsidTr="00442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/>
        </w:trPr>
        <w:tc>
          <w:tcPr>
            <w:tcW w:w="634" w:type="dxa"/>
            <w:gridSpan w:val="2"/>
            <w:vMerge/>
          </w:tcPr>
          <w:p w14:paraId="73AC80FA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3BDCE3C4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41AB43D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F81606D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3" w:type="dxa"/>
            <w:vMerge/>
          </w:tcPr>
          <w:p w14:paraId="115D0E64" w14:textId="77777777" w:rsidR="00D51501" w:rsidRPr="00F513D6" w:rsidRDefault="00D51501" w:rsidP="00DF0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3" w:type="dxa"/>
            <w:gridSpan w:val="2"/>
          </w:tcPr>
          <w:p w14:paraId="39FDCF2C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Характеристика ква</w:t>
            </w:r>
            <w:r w:rsidR="00990942" w:rsidRPr="00F513D6">
              <w:rPr>
                <w:rFonts w:ascii="Times New Roman" w:eastAsia="Calibri" w:hAnsi="Times New Roman" w:cs="Times New Roman"/>
              </w:rPr>
              <w:t>лификации участников закупки № 2</w:t>
            </w:r>
          </w:p>
          <w:p w14:paraId="59019157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Наличие у участника закупки</w:t>
            </w:r>
            <w:r w:rsidR="0074637C" w:rsidRPr="00F513D6">
              <w:rPr>
                <w:rFonts w:ascii="Times New Roman" w:eastAsia="Calibri" w:hAnsi="Times New Roman" w:cs="Times New Roman"/>
              </w:rPr>
              <w:t xml:space="preserve"> </w:t>
            </w:r>
            <w:r w:rsidRPr="00F513D6">
              <w:rPr>
                <w:rFonts w:ascii="Times New Roman" w:eastAsia="Calibri" w:hAnsi="Times New Roman" w:cs="Times New Roman"/>
              </w:rPr>
              <w:t>технолога</w:t>
            </w:r>
            <w:r w:rsidR="0074637C" w:rsidRPr="00F513D6">
              <w:rPr>
                <w:rFonts w:ascii="Times New Roman" w:eastAsia="Calibri" w:hAnsi="Times New Roman" w:cs="Times New Roman"/>
              </w:rPr>
              <w:t xml:space="preserve"> </w:t>
            </w:r>
            <w:r w:rsidRPr="00F513D6">
              <w:rPr>
                <w:rFonts w:ascii="Times New Roman" w:eastAsia="Calibri" w:hAnsi="Times New Roman" w:cs="Times New Roman"/>
              </w:rPr>
              <w:t>(1 единица)</w:t>
            </w:r>
          </w:p>
        </w:tc>
        <w:tc>
          <w:tcPr>
            <w:tcW w:w="2051" w:type="dxa"/>
          </w:tcPr>
          <w:p w14:paraId="2C31A5F3" w14:textId="77777777" w:rsidR="00D51501" w:rsidRPr="00F513D6" w:rsidRDefault="00D51501" w:rsidP="00DF0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178" w:type="dxa"/>
            <w:gridSpan w:val="2"/>
            <w:vMerge/>
          </w:tcPr>
          <w:p w14:paraId="07B831F9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51501" w:rsidRPr="00F513D6" w14:paraId="6C3C035C" w14:textId="77777777" w:rsidTr="00442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/>
        </w:trPr>
        <w:tc>
          <w:tcPr>
            <w:tcW w:w="634" w:type="dxa"/>
            <w:gridSpan w:val="2"/>
            <w:vMerge/>
          </w:tcPr>
          <w:p w14:paraId="04820806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0B7A8CAC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77368B0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1842FB6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3" w:type="dxa"/>
            <w:vMerge/>
          </w:tcPr>
          <w:p w14:paraId="672711B0" w14:textId="77777777" w:rsidR="00D51501" w:rsidRPr="00F513D6" w:rsidRDefault="00D51501" w:rsidP="00DF0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3" w:type="dxa"/>
            <w:gridSpan w:val="2"/>
          </w:tcPr>
          <w:p w14:paraId="60DE6C18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Характеристика ква</w:t>
            </w:r>
            <w:r w:rsidR="00990942" w:rsidRPr="00F513D6">
              <w:rPr>
                <w:rFonts w:ascii="Times New Roman" w:eastAsia="Calibri" w:hAnsi="Times New Roman" w:cs="Times New Roman"/>
              </w:rPr>
              <w:t>лификации участников закупки № 3</w:t>
            </w:r>
          </w:p>
          <w:p w14:paraId="4FE5C8C8" w14:textId="77777777" w:rsidR="00D51501" w:rsidRPr="00F513D6" w:rsidRDefault="00D51501" w:rsidP="007463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Наличие у участника закупки аудитор системы ХАССП (1 единица</w:t>
            </w:r>
            <w:r w:rsidR="0074637C" w:rsidRPr="00F513D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051" w:type="dxa"/>
          </w:tcPr>
          <w:p w14:paraId="3D54885C" w14:textId="77777777" w:rsidR="00D51501" w:rsidRPr="00F513D6" w:rsidRDefault="00D51501" w:rsidP="00DF0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178" w:type="dxa"/>
            <w:gridSpan w:val="2"/>
            <w:vMerge/>
          </w:tcPr>
          <w:p w14:paraId="6EFFF3E1" w14:textId="77777777" w:rsidR="00D51501" w:rsidRPr="00F513D6" w:rsidRDefault="00D51501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B7EB7" w:rsidRPr="00F513D6" w14:paraId="7136CC76" w14:textId="77777777" w:rsidTr="00442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5" w:type="dxa"/>
          <w:wAfter w:w="112" w:type="dxa"/>
        </w:trPr>
        <w:tc>
          <w:tcPr>
            <w:tcW w:w="1530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59CDBE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III. Отдельные положения о применении отдельных критериев оценки, показателей оценки и показателей оценки, детализирующих показатели оценки, предусмотренных разделом II настоящего документа</w:t>
            </w:r>
          </w:p>
        </w:tc>
      </w:tr>
    </w:tbl>
    <w:p w14:paraId="5E4EADEC" w14:textId="77777777" w:rsidR="00DB7EB7" w:rsidRPr="00F513D6" w:rsidRDefault="00DB7EB7" w:rsidP="00DB7E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tbl>
      <w:tblPr>
        <w:tblW w:w="1559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69"/>
        <w:gridCol w:w="8294"/>
      </w:tblGrid>
      <w:tr w:rsidR="00DB7EB7" w:rsidRPr="00F513D6" w14:paraId="1127D53D" w14:textId="77777777" w:rsidTr="002364B7">
        <w:trPr>
          <w:trHeight w:val="976"/>
        </w:trPr>
        <w:tc>
          <w:tcPr>
            <w:tcW w:w="709" w:type="dxa"/>
          </w:tcPr>
          <w:p w14:paraId="0B7315AC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№</w:t>
            </w:r>
            <w:r w:rsidRPr="00F513D6">
              <w:rPr>
                <w:rFonts w:ascii="Times New Roman" w:eastAsia="Times New Roman" w:hAnsi="Times New Roman" w:cs="Times New Roman"/>
                <w:iCs/>
              </w:rPr>
              <w:t>№</w:t>
            </w:r>
          </w:p>
          <w:p w14:paraId="59132047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№</w:t>
            </w:r>
          </w:p>
          <w:p w14:paraId="4DCA37DB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90" w:type="dxa"/>
            <w:gridSpan w:val="2"/>
          </w:tcPr>
          <w:p w14:paraId="61CDB442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9" w:firstLine="288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Наименование критерия оценки, показателя оценки, показателя</w:t>
            </w:r>
          </w:p>
          <w:p w14:paraId="2B8930CE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9" w:firstLine="288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оценки, детализирующего показатель оценки, при применении</w:t>
            </w:r>
          </w:p>
          <w:p w14:paraId="492206BB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9" w:firstLine="288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 xml:space="preserve">которого устанавливается положение, предусмотренное графой </w:t>
            </w:r>
          </w:p>
        </w:tc>
        <w:tc>
          <w:tcPr>
            <w:tcW w:w="8294" w:type="dxa"/>
          </w:tcPr>
          <w:p w14:paraId="3969211B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40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Положение о применения критерия оценки, показателя оценки, показателя оценки, детализирующего показатель оценки</w:t>
            </w:r>
          </w:p>
        </w:tc>
      </w:tr>
      <w:tr w:rsidR="00DB7EB7" w:rsidRPr="00F513D6" w14:paraId="435E8B3F" w14:textId="77777777" w:rsidTr="002364B7">
        <w:trPr>
          <w:trHeight w:val="88"/>
        </w:trPr>
        <w:tc>
          <w:tcPr>
            <w:tcW w:w="709" w:type="dxa"/>
          </w:tcPr>
          <w:p w14:paraId="402C4320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90" w:type="dxa"/>
            <w:gridSpan w:val="2"/>
          </w:tcPr>
          <w:p w14:paraId="7D1804C7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94" w:type="dxa"/>
          </w:tcPr>
          <w:p w14:paraId="1D7C448D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B7EB7" w:rsidRPr="00F513D6" w14:paraId="017D65FF" w14:textId="77777777" w:rsidTr="002364B7">
        <w:tc>
          <w:tcPr>
            <w:tcW w:w="709" w:type="dxa"/>
          </w:tcPr>
          <w:p w14:paraId="1D10C84E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884" w:type="dxa"/>
            <w:gridSpan w:val="3"/>
          </w:tcPr>
          <w:p w14:paraId="27E118B3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 xml:space="preserve">    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 </w:t>
            </w:r>
          </w:p>
        </w:tc>
      </w:tr>
      <w:tr w:rsidR="00DB7EB7" w:rsidRPr="00F513D6" w14:paraId="10E06272" w14:textId="77777777" w:rsidTr="002364B7">
        <w:tc>
          <w:tcPr>
            <w:tcW w:w="709" w:type="dxa"/>
          </w:tcPr>
          <w:p w14:paraId="42BE8861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</w:t>
            </w:r>
            <w:r w:rsidRPr="00F513D6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14884" w:type="dxa"/>
            <w:gridSpan w:val="3"/>
          </w:tcPr>
          <w:p w14:paraId="2282D98B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Наименование показателя оценки: наличие у участников закупки оборудования и других материальных ресурсов на праве собственности или ином законном основании</w:t>
            </w:r>
          </w:p>
        </w:tc>
      </w:tr>
      <w:tr w:rsidR="00DB7EB7" w:rsidRPr="00F513D6" w14:paraId="45D27BD0" w14:textId="77777777" w:rsidTr="002364B7">
        <w:tc>
          <w:tcPr>
            <w:tcW w:w="709" w:type="dxa"/>
          </w:tcPr>
          <w:p w14:paraId="0B2D64B1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1.1.1.</w:t>
            </w:r>
          </w:p>
        </w:tc>
        <w:tc>
          <w:tcPr>
            <w:tcW w:w="6590" w:type="dxa"/>
            <w:gridSpan w:val="2"/>
          </w:tcPr>
          <w:p w14:paraId="677C9365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Детализирующий показатель оценки:</w:t>
            </w:r>
          </w:p>
          <w:p w14:paraId="312F7344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Характеристика квалификации участников закупки №1</w:t>
            </w:r>
          </w:p>
          <w:p w14:paraId="0465CEEC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(автотранспортные средства)</w:t>
            </w:r>
          </w:p>
          <w:p w14:paraId="50BFF7B2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94" w:type="dxa"/>
          </w:tcPr>
          <w:p w14:paraId="6F8E37D6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Комиссия оценивает наличие автотранспортных средств для доставки товара, имеющие холодильное оборудование для сохранности товара или изотермический кузов, обеспечивающие сохранение температурных режимов транспортировки скоропортящихся и особо скоропортящихся продуктов необходимых для надлежащего исполнения контракта.</w:t>
            </w:r>
          </w:p>
          <w:p w14:paraId="3E00F438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 xml:space="preserve">Наличие автотранспортных средств подтверждается входящими в состав заявки участника конкурса копиями следующими документами: </w:t>
            </w:r>
          </w:p>
          <w:p w14:paraId="45A5DC57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инвентарные карточки учета объектов основных средств унифицированной формы ОС-6 (при наличии оборудования и других материальных ресурсов в собственности участника конкурса);</w:t>
            </w:r>
          </w:p>
          <w:p w14:paraId="0702C0D6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договоры аренды (лизинга), безвозмездного пользования, субаренды на срок исполнения контракта с приложением актов, подтверждающих наличие у участника закупки автотранспортных средств.</w:t>
            </w:r>
          </w:p>
          <w:p w14:paraId="0FAC934F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Лучшим является наибольшее значение характеристики объекта закупки. Установлено предельное максимальное значение (</w:t>
            </w:r>
            <w:proofErr w:type="spellStart"/>
            <w:r w:rsidRPr="00F513D6">
              <w:rPr>
                <w:rFonts w:ascii="Times New Roman" w:eastAsia="Times New Roman" w:hAnsi="Times New Roman" w:cs="Times New Roman"/>
              </w:rPr>
              <w:t>Х_мах^пред</w:t>
            </w:r>
            <w:proofErr w:type="spellEnd"/>
            <w:r w:rsidRPr="00F513D6">
              <w:rPr>
                <w:rFonts w:ascii="Times New Roman" w:eastAsia="Times New Roman" w:hAnsi="Times New Roman" w:cs="Times New Roman"/>
              </w:rPr>
              <w:t>) характеристики объекта закупки, которое составляет 3 автомашины.</w:t>
            </w:r>
          </w:p>
          <w:p w14:paraId="6A9BEEB3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Если установлены предусмотренные пунктом 20 Положения предельное максимальное и (или)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закупки, которое выше и (или) ниже такого предельного значения соответственно, баллы по детализирующему показателю в соответствии с пунктом 20 Положения присваиваются в размере, предусмотренном для соответствующего предельного значения характеристики объекта закупки.</w:t>
            </w:r>
          </w:p>
          <w:p w14:paraId="7B214149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К оценке принимаются документы, представленные в заявке в полном объеме и со всеми приложениями. Такие документы направляются в форме электронных документов или в форме электронных образов бумажных документов. </w:t>
            </w:r>
          </w:p>
        </w:tc>
      </w:tr>
      <w:tr w:rsidR="00DB7EB7" w:rsidRPr="00F513D6" w14:paraId="13B6608C" w14:textId="77777777" w:rsidTr="002364B7">
        <w:tc>
          <w:tcPr>
            <w:tcW w:w="709" w:type="dxa"/>
          </w:tcPr>
          <w:p w14:paraId="36E4C2CA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1. 2.</w:t>
            </w:r>
          </w:p>
        </w:tc>
        <w:tc>
          <w:tcPr>
            <w:tcW w:w="14884" w:type="dxa"/>
            <w:gridSpan w:val="3"/>
          </w:tcPr>
          <w:p w14:paraId="01118C43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Наименование показателя оценки:</w:t>
            </w:r>
          </w:p>
          <w:p w14:paraId="193EA7C1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  <w:iCs/>
              </w:rPr>
              <w:t>наличие у участников закупки опыта работы, связанного с предметом контракта</w:t>
            </w:r>
          </w:p>
        </w:tc>
      </w:tr>
      <w:tr w:rsidR="00DB7EB7" w:rsidRPr="00F513D6" w14:paraId="6E655B15" w14:textId="77777777" w:rsidTr="002364B7">
        <w:tc>
          <w:tcPr>
            <w:tcW w:w="709" w:type="dxa"/>
          </w:tcPr>
          <w:p w14:paraId="56A29A23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1.2.1</w:t>
            </w:r>
          </w:p>
        </w:tc>
        <w:tc>
          <w:tcPr>
            <w:tcW w:w="6590" w:type="dxa"/>
            <w:gridSpan w:val="2"/>
          </w:tcPr>
          <w:p w14:paraId="3700068C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Детализирующий показатель оценки:</w:t>
            </w:r>
          </w:p>
          <w:p w14:paraId="1707F224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Характеристика квалификации участников закупки №1</w:t>
            </w:r>
          </w:p>
          <w:p w14:paraId="26E11B48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(наибольшая цена одного из исполненных участником закупки договоров)</w:t>
            </w:r>
          </w:p>
        </w:tc>
        <w:tc>
          <w:tcPr>
            <w:tcW w:w="8294" w:type="dxa"/>
          </w:tcPr>
          <w:p w14:paraId="24E06895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При оценке опыта участника закупки баллы присуждаются только на основании документально подтвержденной информации (на основании представленных документов):</w:t>
            </w:r>
          </w:p>
          <w:p w14:paraId="5018E449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</w:t>
            </w:r>
            <w:r w:rsidRPr="00F513D6">
              <w:rPr>
                <w:rFonts w:ascii="Times New Roman" w:eastAsia="Times New Roman" w:hAnsi="Times New Roman" w:cs="Times New Roman"/>
              </w:rPr>
              <w:tab/>
              <w:t xml:space="preserve">исполненные контракты (договоры). К оценке принимаются: исполненные участником закупки контракты (договоры)* с учетом правопреемства (в случае наличия в заявке подтверждающего документа) гражданско-правовые договоры, в том числе заключенные и исполненные в соответствии с Федеральным законом № 44-ФЗ, при исполнении которых поставщиком (подрядчиком, исполнителем) исполнены требования об уплате неустоек (штрафов, пеней) (в случае </w:t>
            </w:r>
            <w:r w:rsidRPr="00F513D6">
              <w:rPr>
                <w:rFonts w:ascii="Times New Roman" w:eastAsia="Times New Roman" w:hAnsi="Times New Roman" w:cs="Times New Roman"/>
              </w:rPr>
              <w:lastRenderedPageBreak/>
              <w:t>начисления неустоек) предмет которых сопоставим с предметом контракта заключаемого по результатам определения поставщика (подрядчика, исполнителя), а именно на  оказание услуг по организации питания.</w:t>
            </w:r>
          </w:p>
          <w:p w14:paraId="65FA9B49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2. копии актов оказанных услуг, составленные при исполнении такого контракта (договора).</w:t>
            </w:r>
          </w:p>
          <w:p w14:paraId="5A242665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Последний акт, составленный при исполнении договора, должен быть подписан не ранее чем за 5 лет до даты окончания срока подачи заявок;</w:t>
            </w:r>
          </w:p>
          <w:p w14:paraId="37E1D998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Документы должны быть представлены в заявке в полном объеме и со всеми приложениями, при этом такие документы направляются в форме электронных документов или в форме электронных образов бумажных документов.</w:t>
            </w:r>
          </w:p>
        </w:tc>
      </w:tr>
      <w:tr w:rsidR="00DB7EB7" w:rsidRPr="00F513D6" w14:paraId="4F67B0E3" w14:textId="77777777" w:rsidTr="002364B7">
        <w:tc>
          <w:tcPr>
            <w:tcW w:w="709" w:type="dxa"/>
          </w:tcPr>
          <w:p w14:paraId="41641DAE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lastRenderedPageBreak/>
              <w:t xml:space="preserve">1.3. </w:t>
            </w:r>
          </w:p>
        </w:tc>
        <w:tc>
          <w:tcPr>
            <w:tcW w:w="14884" w:type="dxa"/>
            <w:gridSpan w:val="3"/>
          </w:tcPr>
          <w:p w14:paraId="38D3692A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Наименование показателя оценки:</w:t>
            </w:r>
          </w:p>
          <w:p w14:paraId="217638A4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наличие у участников закупки деловой репутации</w:t>
            </w:r>
          </w:p>
        </w:tc>
      </w:tr>
      <w:tr w:rsidR="00DB7EB7" w:rsidRPr="00F513D6" w14:paraId="65184F53" w14:textId="77777777" w:rsidTr="002364B7">
        <w:tc>
          <w:tcPr>
            <w:tcW w:w="709" w:type="dxa"/>
          </w:tcPr>
          <w:p w14:paraId="57F9CEFA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1.3.1</w:t>
            </w:r>
          </w:p>
        </w:tc>
        <w:tc>
          <w:tcPr>
            <w:tcW w:w="6521" w:type="dxa"/>
          </w:tcPr>
          <w:p w14:paraId="258636D9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Детализирующий показатель оценки:</w:t>
            </w:r>
          </w:p>
          <w:p w14:paraId="28F2D722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Характеристика квалификации участников закупки №1</w:t>
            </w:r>
          </w:p>
          <w:p w14:paraId="073404F4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(значение индекса деловой репутации участника закупки)</w:t>
            </w:r>
          </w:p>
        </w:tc>
        <w:tc>
          <w:tcPr>
            <w:tcW w:w="8363" w:type="dxa"/>
            <w:gridSpan w:val="2"/>
          </w:tcPr>
          <w:p w14:paraId="71AEB0B2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 xml:space="preserve">Оценка количественного значения индекса деловой репутации участников закупки осуществляется в соответствии с национальным стандартом** в области оценки деловой репутации субъектов предпринимательской деятельности. </w:t>
            </w:r>
          </w:p>
          <w:p w14:paraId="55BD955F" w14:textId="77777777" w:rsidR="00DB7EB7" w:rsidRPr="00F513D6" w:rsidRDefault="00DB7EB7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 xml:space="preserve">ЭКГ-рейтинг по конкретному субъекту предпринимательской деятельности подтверждается участником закупки посредством предоставления выписки с сайта </w:t>
            </w:r>
            <w:proofErr w:type="spellStart"/>
            <w:r w:rsidRPr="00F513D6">
              <w:rPr>
                <w:rFonts w:ascii="Times New Roman" w:eastAsia="Times New Roman" w:hAnsi="Times New Roman" w:cs="Times New Roman"/>
              </w:rPr>
              <w:t>экг-рейтинг.рф</w:t>
            </w:r>
            <w:proofErr w:type="spellEnd"/>
            <w:r w:rsidRPr="00F513D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42AA3" w:rsidRPr="00F513D6" w14:paraId="3176E152" w14:textId="77777777" w:rsidTr="00B429EF">
        <w:tc>
          <w:tcPr>
            <w:tcW w:w="709" w:type="dxa"/>
          </w:tcPr>
          <w:p w14:paraId="70A81FFB" w14:textId="77777777" w:rsidR="00442AA3" w:rsidRPr="00F513D6" w:rsidRDefault="00442AA3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14884" w:type="dxa"/>
            <w:gridSpan w:val="3"/>
          </w:tcPr>
          <w:p w14:paraId="7CDFD18C" w14:textId="77777777" w:rsidR="00442AA3" w:rsidRPr="00F513D6" w:rsidRDefault="00442AA3" w:rsidP="00337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Наименование показателя оценки: наличие у участников закупки специалистов и иных работников определенного уровня квалификации</w:t>
            </w:r>
          </w:p>
        </w:tc>
      </w:tr>
      <w:tr w:rsidR="002364B7" w:rsidRPr="00F513D6" w14:paraId="3C2FBA16" w14:textId="77777777" w:rsidTr="002364B7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CB33" w14:textId="77777777" w:rsidR="002364B7" w:rsidRPr="00F513D6" w:rsidRDefault="00442AA3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1.4.1</w:t>
            </w:r>
            <w:r w:rsidR="002364B7" w:rsidRPr="00F513D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3726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  <w:kern w:val="2"/>
              </w:rPr>
              <w:t xml:space="preserve">Детализирующий показатель оценки: </w:t>
            </w:r>
          </w:p>
          <w:p w14:paraId="7D6E7B8D" w14:textId="77777777" w:rsidR="002364B7" w:rsidRPr="00F513D6" w:rsidRDefault="002364B7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Характеристика квалификации участников закупки № 1</w:t>
            </w:r>
          </w:p>
          <w:p w14:paraId="1286CCC2" w14:textId="77777777" w:rsidR="002364B7" w:rsidRPr="00F513D6" w:rsidRDefault="002364B7" w:rsidP="00990942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513D6">
              <w:rPr>
                <w:rFonts w:ascii="Times New Roman" w:eastAsia="Calibri" w:hAnsi="Times New Roman" w:cs="Times New Roman"/>
              </w:rPr>
              <w:t>Наличие у участника закупки поваров, имеющих 4-ый квалификационный разряд</w:t>
            </w:r>
            <w:r w:rsidR="00990942" w:rsidRPr="00F513D6">
              <w:rPr>
                <w:rFonts w:ascii="Times New Roman" w:eastAsia="Calibri" w:hAnsi="Times New Roman" w:cs="Times New Roman"/>
              </w:rPr>
              <w:t xml:space="preserve"> и выше (35</w:t>
            </w:r>
            <w:r w:rsidRPr="00F513D6">
              <w:rPr>
                <w:rFonts w:ascii="Times New Roman" w:eastAsia="Calibri" w:hAnsi="Times New Roman" w:cs="Times New Roman"/>
              </w:rPr>
              <w:t xml:space="preserve"> единиц)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DC1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  <w:kern w:val="2"/>
              </w:rPr>
              <w:t>Перечень документов, подтверждающих наличие специалистов:</w:t>
            </w:r>
          </w:p>
          <w:p w14:paraId="706D268D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трудовая книжка или сведения о трудовой деятельности, предусмотренные </w:t>
            </w:r>
            <w:hyperlink r:id="rId14" w:anchor="/document/12125268/entry/661" w:history="1">
              <w:r w:rsidRPr="00F513D6">
                <w:rPr>
                  <w:rFonts w:ascii="Times New Roman" w:eastAsia="Calibri" w:hAnsi="Times New Roman" w:cs="Times New Roman"/>
                  <w:u w:val="single"/>
                </w:rPr>
                <w:t>статьей 66</w:t>
              </w:r>
              <w:r w:rsidRPr="00F513D6">
                <w:rPr>
                  <w:rFonts w:ascii="Times New Roman" w:eastAsia="Calibri" w:hAnsi="Times New Roman" w:cs="Times New Roman"/>
                  <w:u w:val="single"/>
                  <w:vertAlign w:val="superscript"/>
                </w:rPr>
                <w:t> 1</w:t>
              </w:r>
            </w:hyperlink>
            <w:r w:rsidRPr="00F513D6">
              <w:rPr>
                <w:rFonts w:ascii="Times New Roman" w:eastAsia="Calibri" w:hAnsi="Times New Roman" w:cs="Times New Roman"/>
              </w:rPr>
              <w:t xml:space="preserve"> Трудового кодекса Российской Федерации;</w:t>
            </w:r>
          </w:p>
          <w:p w14:paraId="266CEF94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документы, подтверждающие предусмотренную в соответствии с профессиональными стандартами квалификацию </w:t>
            </w:r>
            <w:proofErr w:type="spellStart"/>
            <w:r w:rsidRPr="00F513D6">
              <w:rPr>
                <w:rFonts w:ascii="Times New Roman" w:eastAsia="Calibri" w:hAnsi="Times New Roman" w:cs="Times New Roman"/>
              </w:rPr>
              <w:t>профстандарт</w:t>
            </w:r>
            <w:proofErr w:type="spellEnd"/>
            <w:r w:rsidRPr="00F513D6">
              <w:rPr>
                <w:rFonts w:ascii="Times New Roman" w:eastAsia="Calibri" w:hAnsi="Times New Roman" w:cs="Times New Roman"/>
              </w:rPr>
              <w:t xml:space="preserve"> № 557 Утвержденный приказом Министерства труда и социальной защиты Российской Федерации от 8 сентября 2015 г. N 610н, уровень квалификации 3 (разряд 4)</w:t>
            </w:r>
            <w:r w:rsidR="00990942" w:rsidRPr="00F513D6">
              <w:rPr>
                <w:rFonts w:ascii="Times New Roman" w:eastAsia="Calibri" w:hAnsi="Times New Roman" w:cs="Times New Roman"/>
              </w:rPr>
              <w:t>, уровень квалификации 4 (разряд 5), уровень квалификации 5 (разряд 6)</w:t>
            </w:r>
          </w:p>
        </w:tc>
      </w:tr>
      <w:tr w:rsidR="002364B7" w:rsidRPr="00F513D6" w14:paraId="1FFE5385" w14:textId="77777777" w:rsidTr="002364B7">
        <w:tblPrEx>
          <w:tblLook w:val="04A0" w:firstRow="1" w:lastRow="0" w:firstColumn="1" w:lastColumn="0" w:noHBand="0" w:noVBand="1"/>
        </w:tblPrEx>
        <w:trPr>
          <w:trHeight w:val="1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B61C" w14:textId="77777777" w:rsidR="002364B7" w:rsidRPr="00F513D6" w:rsidRDefault="00990942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1.4.2</w:t>
            </w:r>
            <w:r w:rsidR="002364B7" w:rsidRPr="00F513D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1B07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  <w:kern w:val="2"/>
              </w:rPr>
              <w:t xml:space="preserve">Детализирующий показатель оценки: </w:t>
            </w:r>
          </w:p>
          <w:p w14:paraId="4046A0A1" w14:textId="77777777" w:rsidR="002364B7" w:rsidRPr="00F513D6" w:rsidRDefault="002364B7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Характеристика квалификации участников закупки № 4</w:t>
            </w:r>
          </w:p>
          <w:p w14:paraId="708D0618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513D6">
              <w:rPr>
                <w:rFonts w:ascii="Times New Roman" w:eastAsia="Calibri" w:hAnsi="Times New Roman" w:cs="Times New Roman"/>
              </w:rPr>
              <w:t>Наличие у участника закупки</w:t>
            </w:r>
            <w:r w:rsidR="00442AA3" w:rsidRPr="00F513D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F513D6">
              <w:rPr>
                <w:rFonts w:ascii="Times New Roman" w:eastAsia="Calibri" w:hAnsi="Times New Roman" w:cs="Times New Roman"/>
              </w:rPr>
              <w:t>технолога(</w:t>
            </w:r>
            <w:proofErr w:type="gramEnd"/>
            <w:r w:rsidRPr="00F513D6">
              <w:rPr>
                <w:rFonts w:ascii="Times New Roman" w:eastAsia="Calibri" w:hAnsi="Times New Roman" w:cs="Times New Roman"/>
              </w:rPr>
              <w:t>1 единица)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BD1A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  <w:kern w:val="2"/>
              </w:rPr>
              <w:t>Перечень документов, подтверждающих наличие специалистов:</w:t>
            </w:r>
          </w:p>
          <w:p w14:paraId="5B768E59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трудовая книжка или сведения о трудовой деятельности, предусмотренные </w:t>
            </w:r>
            <w:hyperlink r:id="rId15" w:anchor="/document/12125268/entry/661" w:history="1">
              <w:r w:rsidRPr="00F513D6">
                <w:rPr>
                  <w:rFonts w:ascii="Times New Roman" w:eastAsia="Calibri" w:hAnsi="Times New Roman" w:cs="Times New Roman"/>
                  <w:u w:val="single"/>
                </w:rPr>
                <w:t>статьей 66</w:t>
              </w:r>
              <w:r w:rsidRPr="00F513D6">
                <w:rPr>
                  <w:rFonts w:ascii="Times New Roman" w:eastAsia="Calibri" w:hAnsi="Times New Roman" w:cs="Times New Roman"/>
                  <w:u w:val="single"/>
                  <w:vertAlign w:val="superscript"/>
                </w:rPr>
                <w:t> 1</w:t>
              </w:r>
            </w:hyperlink>
            <w:r w:rsidRPr="00F513D6">
              <w:rPr>
                <w:rFonts w:ascii="Times New Roman" w:eastAsia="Calibri" w:hAnsi="Times New Roman" w:cs="Times New Roman"/>
              </w:rPr>
              <w:t xml:space="preserve"> Трудового кодекса Российской Федерации;</w:t>
            </w:r>
          </w:p>
          <w:p w14:paraId="6E3FC891" w14:textId="77777777" w:rsidR="002364B7" w:rsidRPr="00F513D6" w:rsidRDefault="002364B7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документы, подтверждающие предусмотренную в соответствии с профессиональными стандартами квалификацию </w:t>
            </w:r>
            <w:proofErr w:type="spellStart"/>
            <w:r w:rsidRPr="00F513D6">
              <w:rPr>
                <w:rFonts w:ascii="Times New Roman" w:eastAsia="Calibri" w:hAnsi="Times New Roman" w:cs="Times New Roman"/>
              </w:rPr>
              <w:t>профстандарт</w:t>
            </w:r>
            <w:proofErr w:type="spellEnd"/>
            <w:r w:rsidRPr="00F513D6">
              <w:rPr>
                <w:rFonts w:ascii="Times New Roman" w:eastAsia="Calibri" w:hAnsi="Times New Roman" w:cs="Times New Roman"/>
              </w:rPr>
              <w:t xml:space="preserve"> № 1302 Утвержденный приказом Министерства труда и социальной защиты Российской Федерации от 15 июня 2020 года N 329н.</w:t>
            </w:r>
          </w:p>
        </w:tc>
      </w:tr>
      <w:tr w:rsidR="002364B7" w:rsidRPr="00F513D6" w14:paraId="7ACE476F" w14:textId="77777777" w:rsidTr="002364B7">
        <w:tblPrEx>
          <w:tblLook w:val="04A0" w:firstRow="1" w:lastRow="0" w:firstColumn="1" w:lastColumn="0" w:noHBand="0" w:noVBand="1"/>
        </w:tblPrEx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DE12" w14:textId="77777777" w:rsidR="002364B7" w:rsidRPr="00F513D6" w:rsidRDefault="00442AA3" w:rsidP="00990942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lastRenderedPageBreak/>
              <w:t>1.4.</w:t>
            </w:r>
            <w:r w:rsidR="00990942" w:rsidRPr="00F513D6">
              <w:rPr>
                <w:rFonts w:ascii="Times New Roman" w:eastAsia="Calibri" w:hAnsi="Times New Roman" w:cs="Times New Roman"/>
              </w:rPr>
              <w:t>3</w:t>
            </w:r>
            <w:r w:rsidRPr="00F513D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40B1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  <w:kern w:val="2"/>
              </w:rPr>
              <w:t xml:space="preserve">Детализирующий показатель оценки: </w:t>
            </w:r>
          </w:p>
          <w:p w14:paraId="77488C5B" w14:textId="77777777" w:rsidR="002364B7" w:rsidRPr="00F513D6" w:rsidRDefault="002364B7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Характеристика квалификации участников закупки № 5</w:t>
            </w:r>
          </w:p>
          <w:p w14:paraId="353D78E5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513D6">
              <w:rPr>
                <w:rFonts w:ascii="Times New Roman" w:eastAsia="Calibri" w:hAnsi="Times New Roman" w:cs="Times New Roman"/>
              </w:rPr>
              <w:t>Наличие у участника закупки аудитора системы ХАССП (1 единица)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A28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513D6">
              <w:rPr>
                <w:rFonts w:ascii="Times New Roman" w:eastAsia="Calibri" w:hAnsi="Times New Roman" w:cs="Times New Roman"/>
                <w:kern w:val="2"/>
              </w:rPr>
              <w:t>Перечень документов, подтверждающих наличие специалистов:</w:t>
            </w:r>
          </w:p>
          <w:p w14:paraId="2EB38684" w14:textId="77777777" w:rsidR="002364B7" w:rsidRPr="00F513D6" w:rsidRDefault="002364B7" w:rsidP="00DF064F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 xml:space="preserve">трудовая книжка или сведения о трудовой деятельности, предусмотренные </w:t>
            </w:r>
            <w:hyperlink r:id="rId16" w:anchor="/document/12125268/entry/661" w:history="1">
              <w:r w:rsidRPr="00F513D6">
                <w:rPr>
                  <w:rFonts w:ascii="Times New Roman" w:eastAsia="Calibri" w:hAnsi="Times New Roman" w:cs="Times New Roman"/>
                  <w:u w:val="single"/>
                </w:rPr>
                <w:t>статьей 66</w:t>
              </w:r>
              <w:r w:rsidRPr="00F513D6">
                <w:rPr>
                  <w:rFonts w:ascii="Times New Roman" w:eastAsia="Calibri" w:hAnsi="Times New Roman" w:cs="Times New Roman"/>
                  <w:u w:val="single"/>
                  <w:vertAlign w:val="superscript"/>
                </w:rPr>
                <w:t> 1</w:t>
              </w:r>
            </w:hyperlink>
            <w:r w:rsidRPr="00F513D6">
              <w:rPr>
                <w:rFonts w:ascii="Times New Roman" w:eastAsia="Calibri" w:hAnsi="Times New Roman" w:cs="Times New Roman"/>
              </w:rPr>
              <w:t xml:space="preserve"> Трудового кодекса Российской Федерации;</w:t>
            </w:r>
          </w:p>
          <w:p w14:paraId="383C4275" w14:textId="77777777" w:rsidR="002364B7" w:rsidRPr="00F513D6" w:rsidRDefault="002364B7" w:rsidP="00DF0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13D6">
              <w:rPr>
                <w:rFonts w:ascii="Times New Roman" w:eastAsia="Calibri" w:hAnsi="Times New Roman" w:cs="Times New Roman"/>
              </w:rPr>
              <w:t>документы, подтверждающие предусмотренную в соответствии с профессиональными стандартами квалификацию.</w:t>
            </w:r>
          </w:p>
        </w:tc>
      </w:tr>
    </w:tbl>
    <w:p w14:paraId="569771B9" w14:textId="77777777" w:rsidR="002364B7" w:rsidRPr="00F513D6" w:rsidRDefault="002364B7" w:rsidP="00DB7EB7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AF29E8D" w14:textId="77777777" w:rsidR="00DB7EB7" w:rsidRPr="00F513D6" w:rsidRDefault="00DB7EB7" w:rsidP="00DB7EB7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513D6">
        <w:rPr>
          <w:rFonts w:ascii="Times New Roman" w:eastAsia="Times New Roman" w:hAnsi="Times New Roman" w:cs="Times New Roman"/>
        </w:rPr>
        <w:t>*за исключением договоров (контрактов) на оказание услуг, исполненных третьими лицами (соисполнителями).</w:t>
      </w:r>
    </w:p>
    <w:p w14:paraId="18B9409F" w14:textId="77777777" w:rsidR="00DB7EB7" w:rsidRPr="00F513D6" w:rsidRDefault="00DB7EB7" w:rsidP="00DB7EB7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513D6">
        <w:rPr>
          <w:rFonts w:ascii="Times New Roman" w:eastAsia="Times New Roman" w:hAnsi="Times New Roman" w:cs="Times New Roman"/>
        </w:rPr>
        <w:t>**ГОСТ Р 71198-2023 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бизнеса.</w:t>
      </w:r>
    </w:p>
    <w:p w14:paraId="15F0CC7C" w14:textId="77777777" w:rsidR="00DB7EB7" w:rsidRPr="00F513D6" w:rsidRDefault="00DB7EB7" w:rsidP="00DB7EB7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E177C7" w14:textId="0F624E06" w:rsidR="00DB7EB7" w:rsidRPr="00F513D6" w:rsidRDefault="00DB7EB7" w:rsidP="00DB7E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513D6">
        <w:rPr>
          <w:rFonts w:ascii="Times New Roman" w:eastAsia="Times New Roman" w:hAnsi="Times New Roman" w:cs="Times New Roman"/>
        </w:rPr>
        <w:t>Порядок рассмотрения и оценки заявок на участие в конкурсе осуществляется в соответствии постановлением Правительства Российской Федерации от 31.12.2021 № 2604 «Об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 декабря 2021 г. № 2369 и признании утратившими силу некоторых актов и отдельных положений некоторых актов Правительства Российской Федерации».</w:t>
      </w:r>
    </w:p>
    <w:p w14:paraId="51BCF91D" w14:textId="77777777" w:rsidR="00DB7EB7" w:rsidRPr="00F513D6" w:rsidRDefault="00DB7EB7" w:rsidP="00DB7EB7">
      <w:pPr>
        <w:rPr>
          <w:rFonts w:ascii="Times New Roman" w:hAnsi="Times New Roman" w:cs="Times New Roman"/>
        </w:rPr>
      </w:pPr>
    </w:p>
    <w:sectPr w:rsidR="00DB7EB7" w:rsidRPr="00F513D6" w:rsidSect="00DB7898">
      <w:headerReference w:type="default" r:id="rId17"/>
      <w:pgSz w:w="16838" w:h="11906" w:orient="landscape"/>
      <w:pgMar w:top="568" w:right="1134" w:bottom="284" w:left="1134" w:header="142" w:footer="709" w:gutter="0"/>
      <w:cols w:space="708"/>
      <w:titlePg/>
      <w:docGrid w:linePitch="360"/>
    </w:sectPr>
    <!-- MKR-9061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A5F7F" w14:textId="77777777" w:rsidR="00160513" w:rsidRDefault="00160513" w:rsidP="002022DE">
      <w:pPr>
        <w:spacing w:after="0" w:line="240" w:lineRule="auto"/>
      </w:pPr>
      <w:r>
        <w:separator/>
      </w:r>
    </w:p>
  </w:endnote>
  <w:endnote w:type="continuationSeparator" w:id="0">
    <w:p w14:paraId="7B460739" w14:textId="77777777" w:rsidR="00160513" w:rsidRDefault="00160513" w:rsidP="0020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16C38" w14:textId="77777777" w:rsidR="00160513" w:rsidRDefault="00160513" w:rsidP="002022DE">
      <w:pPr>
        <w:spacing w:after="0" w:line="240" w:lineRule="auto"/>
      </w:pPr>
      <w:r>
        <w:separator/>
      </w:r>
    </w:p>
  </w:footnote>
  <w:footnote w:type="continuationSeparator" w:id="0">
    <w:p w14:paraId="3880EA68" w14:textId="77777777" w:rsidR="00160513" w:rsidRDefault="00160513" w:rsidP="0020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7707197"/>
      <w:docPartObj>
        <w:docPartGallery w:val="Page Numbers (Top of Page)"/>
        <w:docPartUnique/>
      </w:docPartObj>
    </w:sdtPr>
    <w:sdtEndPr/>
    <w:sdtContent>
      <w:p w14:paraId="6D26B83E" w14:textId="77777777" w:rsidR="003376C8" w:rsidRDefault="00F85BFD">
        <w:pPr>
          <w:pStyle w:val="a8"/>
          <w:jc w:val="center"/>
        </w:pPr>
        <w:r w:rsidRPr="002022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376C8" w:rsidRPr="002022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22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683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022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1771A6A" w14:textId="77777777" w:rsidR="003376C8" w:rsidRDefault="003376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7263F"/>
    <w:multiLevelType w:val="hybridMultilevel"/>
    <w:tmpl w:val="C3E23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B1814"/>
    <w:multiLevelType w:val="hybridMultilevel"/>
    <w:tmpl w:val="FE06AEB4"/>
    <w:lvl w:ilvl="0" w:tplc="DD0A4EBC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8276BBE"/>
    <w:multiLevelType w:val="hybridMultilevel"/>
    <w:tmpl w:val="A86A647A"/>
    <w:lvl w:ilvl="0" w:tplc="F0904C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CF8"/>
    <w:multiLevelType w:val="multilevel"/>
    <w:tmpl w:val="39386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241F25"/>
    <w:multiLevelType w:val="hybridMultilevel"/>
    <w:tmpl w:val="BE88FE22"/>
    <w:lvl w:ilvl="0" w:tplc="924E5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11458F"/>
    <w:multiLevelType w:val="hybridMultilevel"/>
    <w:tmpl w:val="BE88FE22"/>
    <w:lvl w:ilvl="0" w:tplc="924E5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E20B09"/>
    <w:multiLevelType w:val="hybridMultilevel"/>
    <w:tmpl w:val="853CDE90"/>
    <w:lvl w:ilvl="0" w:tplc="898AD6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85109"/>
    <w:multiLevelType w:val="hybridMultilevel"/>
    <w:tmpl w:val="2E30431C"/>
    <w:lvl w:ilvl="0" w:tplc="745C6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70BC1"/>
    <w:multiLevelType w:val="multilevel"/>
    <w:tmpl w:val="B6E277F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416"/>
        </w:tabs>
        <w:ind w:left="141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/>
      </w:pPr>
      <w:rPr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0F10FBF"/>
    <w:multiLevelType w:val="hybridMultilevel"/>
    <w:tmpl w:val="C3E23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CD2170"/>
    <w:multiLevelType w:val="multilevel"/>
    <w:tmpl w:val="DDB87C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381466"/>
    <w:multiLevelType w:val="multilevel"/>
    <w:tmpl w:val="A62C6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CD95941"/>
    <w:multiLevelType w:val="hybridMultilevel"/>
    <w:tmpl w:val="D9B21532"/>
    <w:lvl w:ilvl="0" w:tplc="BDE6BB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D5"/>
    <w:rsid w:val="000044F9"/>
    <w:rsid w:val="00012953"/>
    <w:rsid w:val="00021DE2"/>
    <w:rsid w:val="00023B56"/>
    <w:rsid w:val="000360F0"/>
    <w:rsid w:val="000518CE"/>
    <w:rsid w:val="00053549"/>
    <w:rsid w:val="000556F9"/>
    <w:rsid w:val="0007243B"/>
    <w:rsid w:val="000838D6"/>
    <w:rsid w:val="000839EF"/>
    <w:rsid w:val="000905AC"/>
    <w:rsid w:val="00093A9C"/>
    <w:rsid w:val="000B0ADB"/>
    <w:rsid w:val="000B2805"/>
    <w:rsid w:val="000B63E8"/>
    <w:rsid w:val="000C24FB"/>
    <w:rsid w:val="000C30CC"/>
    <w:rsid w:val="000E04A7"/>
    <w:rsid w:val="000F3201"/>
    <w:rsid w:val="000F75DE"/>
    <w:rsid w:val="0010488E"/>
    <w:rsid w:val="00110588"/>
    <w:rsid w:val="0011630B"/>
    <w:rsid w:val="00120A71"/>
    <w:rsid w:val="00135BD7"/>
    <w:rsid w:val="0014024C"/>
    <w:rsid w:val="001440B8"/>
    <w:rsid w:val="00146515"/>
    <w:rsid w:val="00160513"/>
    <w:rsid w:val="00166127"/>
    <w:rsid w:val="00173D00"/>
    <w:rsid w:val="0018457C"/>
    <w:rsid w:val="001854B1"/>
    <w:rsid w:val="001A0D7B"/>
    <w:rsid w:val="001A2593"/>
    <w:rsid w:val="001B3A41"/>
    <w:rsid w:val="001C15FB"/>
    <w:rsid w:val="001E6AC9"/>
    <w:rsid w:val="001F0C91"/>
    <w:rsid w:val="001F0FEC"/>
    <w:rsid w:val="001F1CBF"/>
    <w:rsid w:val="002022DE"/>
    <w:rsid w:val="002042E8"/>
    <w:rsid w:val="0020451B"/>
    <w:rsid w:val="00215107"/>
    <w:rsid w:val="0022018B"/>
    <w:rsid w:val="00222CA6"/>
    <w:rsid w:val="00222E88"/>
    <w:rsid w:val="00224A07"/>
    <w:rsid w:val="00227177"/>
    <w:rsid w:val="002326BD"/>
    <w:rsid w:val="002364B7"/>
    <w:rsid w:val="002468EC"/>
    <w:rsid w:val="0024799C"/>
    <w:rsid w:val="00247C2E"/>
    <w:rsid w:val="00250083"/>
    <w:rsid w:val="0026497A"/>
    <w:rsid w:val="00282CA1"/>
    <w:rsid w:val="00291007"/>
    <w:rsid w:val="00297F6B"/>
    <w:rsid w:val="002A1E4C"/>
    <w:rsid w:val="002B1768"/>
    <w:rsid w:val="002B6E54"/>
    <w:rsid w:val="002B7798"/>
    <w:rsid w:val="002C292E"/>
    <w:rsid w:val="002C7B46"/>
    <w:rsid w:val="002D0CAF"/>
    <w:rsid w:val="002E495A"/>
    <w:rsid w:val="002F0752"/>
    <w:rsid w:val="00305382"/>
    <w:rsid w:val="00305F41"/>
    <w:rsid w:val="00313542"/>
    <w:rsid w:val="00315551"/>
    <w:rsid w:val="0031556C"/>
    <w:rsid w:val="00324436"/>
    <w:rsid w:val="0032563F"/>
    <w:rsid w:val="003376C8"/>
    <w:rsid w:val="0034187C"/>
    <w:rsid w:val="00352B76"/>
    <w:rsid w:val="00361159"/>
    <w:rsid w:val="003665EB"/>
    <w:rsid w:val="00367781"/>
    <w:rsid w:val="003744BD"/>
    <w:rsid w:val="00381512"/>
    <w:rsid w:val="00390C2D"/>
    <w:rsid w:val="003A3CD2"/>
    <w:rsid w:val="003B2AB2"/>
    <w:rsid w:val="003D02EB"/>
    <w:rsid w:val="003D38D3"/>
    <w:rsid w:val="003D7ED5"/>
    <w:rsid w:val="003E1301"/>
    <w:rsid w:val="003E4897"/>
    <w:rsid w:val="003F41E4"/>
    <w:rsid w:val="003F5A7F"/>
    <w:rsid w:val="0040176F"/>
    <w:rsid w:val="00407386"/>
    <w:rsid w:val="00411856"/>
    <w:rsid w:val="004128AE"/>
    <w:rsid w:val="00416E76"/>
    <w:rsid w:val="00417C31"/>
    <w:rsid w:val="0043211F"/>
    <w:rsid w:val="004343FC"/>
    <w:rsid w:val="00442AA3"/>
    <w:rsid w:val="00442B4E"/>
    <w:rsid w:val="00445019"/>
    <w:rsid w:val="00451914"/>
    <w:rsid w:val="004846E0"/>
    <w:rsid w:val="004847D3"/>
    <w:rsid w:val="004A3F41"/>
    <w:rsid w:val="004B210C"/>
    <w:rsid w:val="004B2156"/>
    <w:rsid w:val="004B5786"/>
    <w:rsid w:val="004D5029"/>
    <w:rsid w:val="004F0767"/>
    <w:rsid w:val="004F3064"/>
    <w:rsid w:val="004F358B"/>
    <w:rsid w:val="00500016"/>
    <w:rsid w:val="00505ED0"/>
    <w:rsid w:val="00512AF5"/>
    <w:rsid w:val="00514127"/>
    <w:rsid w:val="00516B71"/>
    <w:rsid w:val="00537D23"/>
    <w:rsid w:val="005421F4"/>
    <w:rsid w:val="00543746"/>
    <w:rsid w:val="005519AC"/>
    <w:rsid w:val="0055229E"/>
    <w:rsid w:val="00554B5C"/>
    <w:rsid w:val="0055667F"/>
    <w:rsid w:val="00580962"/>
    <w:rsid w:val="005879BD"/>
    <w:rsid w:val="005B601F"/>
    <w:rsid w:val="005C4490"/>
    <w:rsid w:val="005C6D3A"/>
    <w:rsid w:val="005D6C1D"/>
    <w:rsid w:val="005E32FF"/>
    <w:rsid w:val="005E4863"/>
    <w:rsid w:val="005E6335"/>
    <w:rsid w:val="005F2E5D"/>
    <w:rsid w:val="006124DA"/>
    <w:rsid w:val="00623766"/>
    <w:rsid w:val="0063130E"/>
    <w:rsid w:val="0063706A"/>
    <w:rsid w:val="006439FC"/>
    <w:rsid w:val="00645C46"/>
    <w:rsid w:val="00652573"/>
    <w:rsid w:val="00654725"/>
    <w:rsid w:val="00665958"/>
    <w:rsid w:val="00666E19"/>
    <w:rsid w:val="00670A49"/>
    <w:rsid w:val="00691BD3"/>
    <w:rsid w:val="00691E31"/>
    <w:rsid w:val="00697858"/>
    <w:rsid w:val="006C07D7"/>
    <w:rsid w:val="006C2AFD"/>
    <w:rsid w:val="006E0A28"/>
    <w:rsid w:val="007007B3"/>
    <w:rsid w:val="007057E8"/>
    <w:rsid w:val="00707F63"/>
    <w:rsid w:val="00713D1B"/>
    <w:rsid w:val="00726478"/>
    <w:rsid w:val="00731A03"/>
    <w:rsid w:val="00743662"/>
    <w:rsid w:val="00743AB6"/>
    <w:rsid w:val="007452A1"/>
    <w:rsid w:val="0074637C"/>
    <w:rsid w:val="00766A94"/>
    <w:rsid w:val="0077249D"/>
    <w:rsid w:val="00775FB7"/>
    <w:rsid w:val="00780C41"/>
    <w:rsid w:val="00787C4D"/>
    <w:rsid w:val="007A095B"/>
    <w:rsid w:val="007A1A7B"/>
    <w:rsid w:val="007B2B5D"/>
    <w:rsid w:val="007C0CAD"/>
    <w:rsid w:val="007C10F9"/>
    <w:rsid w:val="007C2A13"/>
    <w:rsid w:val="007C6E9A"/>
    <w:rsid w:val="007C7ADF"/>
    <w:rsid w:val="007D7BBE"/>
    <w:rsid w:val="007E1F9E"/>
    <w:rsid w:val="007E45B4"/>
    <w:rsid w:val="007F08BC"/>
    <w:rsid w:val="007F4FDA"/>
    <w:rsid w:val="00804D0E"/>
    <w:rsid w:val="00817F5A"/>
    <w:rsid w:val="00830746"/>
    <w:rsid w:val="008415F0"/>
    <w:rsid w:val="0084329C"/>
    <w:rsid w:val="00850355"/>
    <w:rsid w:val="008528BE"/>
    <w:rsid w:val="0085294B"/>
    <w:rsid w:val="008644C7"/>
    <w:rsid w:val="00864D01"/>
    <w:rsid w:val="00883DD9"/>
    <w:rsid w:val="0088525F"/>
    <w:rsid w:val="00890340"/>
    <w:rsid w:val="008D4ABB"/>
    <w:rsid w:val="008D7902"/>
    <w:rsid w:val="008E51FB"/>
    <w:rsid w:val="008F5D8A"/>
    <w:rsid w:val="009124B2"/>
    <w:rsid w:val="0091389C"/>
    <w:rsid w:val="00920EEB"/>
    <w:rsid w:val="00935C97"/>
    <w:rsid w:val="00936E24"/>
    <w:rsid w:val="00944579"/>
    <w:rsid w:val="00946E20"/>
    <w:rsid w:val="00990942"/>
    <w:rsid w:val="00994D3F"/>
    <w:rsid w:val="00996834"/>
    <w:rsid w:val="00997070"/>
    <w:rsid w:val="009A03F2"/>
    <w:rsid w:val="009A2717"/>
    <w:rsid w:val="009C2C01"/>
    <w:rsid w:val="009C683B"/>
    <w:rsid w:val="009C7486"/>
    <w:rsid w:val="009D3676"/>
    <w:rsid w:val="009E0EC2"/>
    <w:rsid w:val="009E2247"/>
    <w:rsid w:val="009E72E0"/>
    <w:rsid w:val="00A04760"/>
    <w:rsid w:val="00A07844"/>
    <w:rsid w:val="00A07DEB"/>
    <w:rsid w:val="00A10A51"/>
    <w:rsid w:val="00A1581C"/>
    <w:rsid w:val="00A2719F"/>
    <w:rsid w:val="00A40E86"/>
    <w:rsid w:val="00A41055"/>
    <w:rsid w:val="00A50068"/>
    <w:rsid w:val="00A51DE6"/>
    <w:rsid w:val="00A560DA"/>
    <w:rsid w:val="00A64750"/>
    <w:rsid w:val="00A7275B"/>
    <w:rsid w:val="00A87B07"/>
    <w:rsid w:val="00A95545"/>
    <w:rsid w:val="00A95EDB"/>
    <w:rsid w:val="00AA0E9F"/>
    <w:rsid w:val="00AB44F4"/>
    <w:rsid w:val="00AC08E9"/>
    <w:rsid w:val="00AD2F82"/>
    <w:rsid w:val="00AD694C"/>
    <w:rsid w:val="00AF0F82"/>
    <w:rsid w:val="00AF6A90"/>
    <w:rsid w:val="00B168F5"/>
    <w:rsid w:val="00B51BB7"/>
    <w:rsid w:val="00B56CE6"/>
    <w:rsid w:val="00B60CA0"/>
    <w:rsid w:val="00B66547"/>
    <w:rsid w:val="00B72FA6"/>
    <w:rsid w:val="00B735F5"/>
    <w:rsid w:val="00B76459"/>
    <w:rsid w:val="00B9048F"/>
    <w:rsid w:val="00B91884"/>
    <w:rsid w:val="00B95531"/>
    <w:rsid w:val="00B95C06"/>
    <w:rsid w:val="00BA759E"/>
    <w:rsid w:val="00BB45C9"/>
    <w:rsid w:val="00BD5536"/>
    <w:rsid w:val="00BD5BBA"/>
    <w:rsid w:val="00C02B98"/>
    <w:rsid w:val="00C05537"/>
    <w:rsid w:val="00C1550A"/>
    <w:rsid w:val="00C22244"/>
    <w:rsid w:val="00C23D63"/>
    <w:rsid w:val="00C340FC"/>
    <w:rsid w:val="00C35DE0"/>
    <w:rsid w:val="00C44699"/>
    <w:rsid w:val="00C61785"/>
    <w:rsid w:val="00C6237B"/>
    <w:rsid w:val="00C67A71"/>
    <w:rsid w:val="00C739A6"/>
    <w:rsid w:val="00C76AA2"/>
    <w:rsid w:val="00C80ECD"/>
    <w:rsid w:val="00C8334A"/>
    <w:rsid w:val="00C84576"/>
    <w:rsid w:val="00CA327B"/>
    <w:rsid w:val="00CA73B2"/>
    <w:rsid w:val="00CB5611"/>
    <w:rsid w:val="00CC0D73"/>
    <w:rsid w:val="00CC4274"/>
    <w:rsid w:val="00CD0AA3"/>
    <w:rsid w:val="00CD5B4A"/>
    <w:rsid w:val="00CE17FD"/>
    <w:rsid w:val="00CF3730"/>
    <w:rsid w:val="00CF6F4B"/>
    <w:rsid w:val="00D01AB7"/>
    <w:rsid w:val="00D05B92"/>
    <w:rsid w:val="00D170A4"/>
    <w:rsid w:val="00D22E77"/>
    <w:rsid w:val="00D4611C"/>
    <w:rsid w:val="00D51501"/>
    <w:rsid w:val="00D523C5"/>
    <w:rsid w:val="00D54FC6"/>
    <w:rsid w:val="00D56717"/>
    <w:rsid w:val="00D623F5"/>
    <w:rsid w:val="00D62FF5"/>
    <w:rsid w:val="00D729A1"/>
    <w:rsid w:val="00D75981"/>
    <w:rsid w:val="00D90045"/>
    <w:rsid w:val="00D975D7"/>
    <w:rsid w:val="00DA625F"/>
    <w:rsid w:val="00DB186D"/>
    <w:rsid w:val="00DB32C1"/>
    <w:rsid w:val="00DB4C00"/>
    <w:rsid w:val="00DB5043"/>
    <w:rsid w:val="00DB7898"/>
    <w:rsid w:val="00DB7EB7"/>
    <w:rsid w:val="00DC69DE"/>
    <w:rsid w:val="00DC7A37"/>
    <w:rsid w:val="00DD3936"/>
    <w:rsid w:val="00DE6FA3"/>
    <w:rsid w:val="00DE738E"/>
    <w:rsid w:val="00DE7487"/>
    <w:rsid w:val="00E012FF"/>
    <w:rsid w:val="00E05EFB"/>
    <w:rsid w:val="00E1458D"/>
    <w:rsid w:val="00E20036"/>
    <w:rsid w:val="00E213F7"/>
    <w:rsid w:val="00E2190F"/>
    <w:rsid w:val="00E23B6F"/>
    <w:rsid w:val="00E2422E"/>
    <w:rsid w:val="00E3662B"/>
    <w:rsid w:val="00E469C7"/>
    <w:rsid w:val="00E51A2A"/>
    <w:rsid w:val="00E51FB8"/>
    <w:rsid w:val="00E53E39"/>
    <w:rsid w:val="00E546F2"/>
    <w:rsid w:val="00E54EAA"/>
    <w:rsid w:val="00E6028A"/>
    <w:rsid w:val="00E63C13"/>
    <w:rsid w:val="00E63F2A"/>
    <w:rsid w:val="00E64793"/>
    <w:rsid w:val="00E67C54"/>
    <w:rsid w:val="00E702E5"/>
    <w:rsid w:val="00E810D0"/>
    <w:rsid w:val="00E87A62"/>
    <w:rsid w:val="00E92EE2"/>
    <w:rsid w:val="00E93824"/>
    <w:rsid w:val="00EC5908"/>
    <w:rsid w:val="00EC6C7C"/>
    <w:rsid w:val="00EF5C43"/>
    <w:rsid w:val="00F03EAF"/>
    <w:rsid w:val="00F07F2C"/>
    <w:rsid w:val="00F129C5"/>
    <w:rsid w:val="00F213E8"/>
    <w:rsid w:val="00F3402F"/>
    <w:rsid w:val="00F513D6"/>
    <w:rsid w:val="00F53249"/>
    <w:rsid w:val="00F672D5"/>
    <w:rsid w:val="00F74A3D"/>
    <w:rsid w:val="00F77E50"/>
    <w:rsid w:val="00F82C04"/>
    <w:rsid w:val="00F83C2D"/>
    <w:rsid w:val="00F85BFD"/>
    <w:rsid w:val="00F94AE3"/>
    <w:rsid w:val="00F9638B"/>
    <w:rsid w:val="00FA37EF"/>
    <w:rsid w:val="00FA4BBB"/>
    <w:rsid w:val="00FB176C"/>
    <w:rsid w:val="00FB6295"/>
    <w:rsid w:val="00FB7A12"/>
    <w:rsid w:val="00FC0150"/>
    <w:rsid w:val="00FC2AB1"/>
    <w:rsid w:val="00FC7680"/>
    <w:rsid w:val="00FD3EF3"/>
    <w:rsid w:val="00FD6A7A"/>
    <w:rsid w:val="00FE6913"/>
    <w:rsid w:val="00FF1DCF"/>
    <w:rsid w:val="00FF2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AE8CF"/>
  <w15:docId w15:val="{DEA10B74-F55D-455C-BE36-AA8E74C9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B66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;Курсив"/>
    <w:rsid w:val="00B665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"/>
    <w:rsid w:val="00B66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Курсив"/>
    <w:rsid w:val="00B665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">
    <w:name w:val="Стиль1"/>
    <w:basedOn w:val="a"/>
    <w:uiPriority w:val="99"/>
    <w:rsid w:val="00B66547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">
    <w:name w:val="Стиль3 Знак"/>
    <w:basedOn w:val="21"/>
    <w:uiPriority w:val="99"/>
    <w:rsid w:val="00B66547"/>
    <w:pPr>
      <w:widowControl w:val="0"/>
      <w:numPr>
        <w:ilvl w:val="2"/>
        <w:numId w:val="1"/>
      </w:numPr>
      <w:tabs>
        <w:tab w:val="clear" w:pos="1307"/>
        <w:tab w:val="num" w:pos="360"/>
      </w:tabs>
      <w:adjustRightInd w:val="0"/>
      <w:spacing w:after="0" w:line="240" w:lineRule="auto"/>
      <w:ind w:left="28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665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66547"/>
  </w:style>
  <w:style w:type="paragraph" w:styleId="a3">
    <w:name w:val="List Paragraph"/>
    <w:basedOn w:val="a"/>
    <w:uiPriority w:val="34"/>
    <w:qFormat/>
    <w:rsid w:val="007C0C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6C7C"/>
    <w:rPr>
      <w:color w:val="0000FF" w:themeColor="hyperlink"/>
      <w:u w:val="single"/>
    </w:rPr>
  </w:style>
  <w:style w:type="paragraph" w:customStyle="1" w:styleId="NewNormal">
    <w:name w:val="_New_Normal"/>
    <w:link w:val="NewNormal0"/>
    <w:rsid w:val="00EC6C7C"/>
    <w:pPr>
      <w:spacing w:before="120" w:after="12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ewNormal0">
    <w:name w:val="_New_Normal Знак Знак"/>
    <w:link w:val="NewNormal"/>
    <w:locked/>
    <w:rsid w:val="00EC6C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0"/>
    <w:rsid w:val="004847D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5"/>
    <w:rsid w:val="004847D3"/>
    <w:pPr>
      <w:widowControl w:val="0"/>
      <w:shd w:val="clear" w:color="auto" w:fill="FFFFFF"/>
      <w:spacing w:after="240" w:line="274" w:lineRule="exact"/>
      <w:ind w:firstLine="220"/>
      <w:jc w:val="both"/>
    </w:pPr>
    <w:rPr>
      <w:rFonts w:ascii="Times New Roman" w:eastAsia="Times New Roman" w:hAnsi="Times New Roman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666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E1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0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22DE"/>
  </w:style>
  <w:style w:type="paragraph" w:styleId="aa">
    <w:name w:val="footer"/>
    <w:basedOn w:val="a"/>
    <w:link w:val="ab"/>
    <w:uiPriority w:val="99"/>
    <w:unhideWhenUsed/>
    <w:rsid w:val="0020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22DE"/>
  </w:style>
  <w:style w:type="paragraph" w:styleId="ac">
    <w:name w:val="No Spacing"/>
    <w:link w:val="ad"/>
    <w:uiPriority w:val="1"/>
    <w:qFormat/>
    <w:rsid w:val="00670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C0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</w:rPr>
  </w:style>
  <w:style w:type="character" w:customStyle="1" w:styleId="ConsPlusNormal0">
    <w:name w:val="ConsPlusNormal Знак"/>
    <w:link w:val="ConsPlusNormal"/>
    <w:locked/>
    <w:rsid w:val="006C07D7"/>
    <w:rPr>
      <w:rFonts w:ascii="Arial" w:eastAsia="Calibri" w:hAnsi="Arial" w:cs="Times New Roman"/>
      <w:szCs w:val="20"/>
    </w:rPr>
  </w:style>
  <w:style w:type="table" w:styleId="ae">
    <w:name w:val="Table Grid"/>
    <w:basedOn w:val="a1"/>
    <w:uiPriority w:val="39"/>
    <w:rsid w:val="00C67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91007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 CYR" w:eastAsia="Times New Roman" w:hAnsi="Times New Roman CYR" w:cs="Times New Roman CYR"/>
      <w:kern w:val="3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4B2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390C2D"/>
  </w:style>
  <w:style w:type="character" w:customStyle="1" w:styleId="clipboard">
    <w:name w:val="clipboard"/>
    <w:basedOn w:val="a0"/>
    <w:rsid w:val="00390C2D"/>
  </w:style>
  <w:style w:type="paragraph" w:styleId="af">
    <w:name w:val="footnote text"/>
    <w:link w:val="af0"/>
    <w:qFormat/>
    <w:rsid w:val="00994D3F"/>
    <w:pPr>
      <w:pBdr>
        <w:top w:val="nil"/>
        <w:left w:val="nil"/>
        <w:bottom w:val="nil"/>
        <w:right w:val="nil"/>
        <w:between w:val="nil"/>
      </w:pBdr>
      <w:spacing w:after="40" w:line="240" w:lineRule="auto"/>
    </w:pPr>
    <w:rPr>
      <w:rFonts w:ascii="Times New Roman" w:eastAsia="Times New Roman" w:hAnsi="Times New Roman" w:cs="Times New Roman"/>
      <w:sz w:val="18"/>
      <w:lang w:eastAsia="zh-CN"/>
    </w:rPr>
  </w:style>
  <w:style w:type="character" w:customStyle="1" w:styleId="af0">
    <w:name w:val="Текст сноски Знак"/>
    <w:basedOn w:val="a0"/>
    <w:link w:val="af"/>
    <w:rsid w:val="00994D3F"/>
    <w:rPr>
      <w:rFonts w:ascii="Times New Roman" w:eastAsia="Times New Roman" w:hAnsi="Times New Roman" w:cs="Times New Roman"/>
      <w:sz w:val="18"/>
      <w:lang w:eastAsia="zh-CN"/>
    </w:rPr>
  </w:style>
  <w:style w:type="character" w:styleId="af1">
    <w:name w:val="Emphasis"/>
    <w:basedOn w:val="a0"/>
    <w:uiPriority w:val="20"/>
    <w:qFormat/>
    <w:rsid w:val="002479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FE72A-DAD6-42BE-BF3E-8B9DBC24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DOC-MARKER-xh_wGZd_qQtIPr5h5KzH3w</dc:description>
  <dc:creator>Lavruhina</dc:creator>
  <cp:lastModifiedBy>Анатолий Жерновков Алексеевич</cp:lastModifiedBy>
  <cp:revision>2</cp:revision>
  <cp:lastPrinted>2024-01-17T12:04:00Z</cp:lastPrinted>
  <dcterms:created xsi:type="dcterms:W3CDTF">2026-01-26T12:38:00Z</dcterms:created>
  <dcterms:modified xsi:type="dcterms:W3CDTF">2026-01-26T12:38:00Z</dcterms:modified>
</cp:coreProperties>
</file>