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webSettings.xml" ContentType="application/vnd.openxmlformats-officedocument.wordprocessingml.webSettings+xml"/>
  <Override PartName="/word/numbering.xml" ContentType="application/vnd.openxmlformats-officedocument.wordprocessingml.numbering+xml"/>
  <Override PartName="/word/endnotes.xml" ContentType="application/vnd.openxmlformats-officedocument.wordprocessingml.endnotes+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docProps/app.xml" ContentType="application/vnd.openxmlformats-officedocument.extended-properties+xml"/>
  <Override PartName="/word/glossary/styles.xml" ContentType="application/vnd.openxmlformats-officedocument.wordprocessingml.style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document.xml" ContentType="application/vnd.openxmlformats-officedocument.wordprocessingml.document.glossary+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spacing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p>
      <w:pPr>
        <w:ind w:firstLine="709"/>
        <w:jc w:val="both"/>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УТВЕРЖДАЮ</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right"/>
        <w:spacing w:after="0" w:line="240" w:lineRule="auto"/>
        <w:widowControl w:val="off"/>
        <w:rPr>
          <w:rFonts w:ascii="Times New Roman" w:hAnsi="Times New Roman" w:cs="Times New Roman"/>
          <w:b/>
          <w:bCs/>
        </w:rPr>
        <w:outlineLvl w:val="1"/>
      </w:pPr>
      <w:r>
        <w:rPr>
          <w:rFonts w:ascii="Times New Roman" w:hAnsi="Times New Roman" w:cs="Times New Roman"/>
          <w:b/>
          <w:bCs/>
        </w:rPr>
        <w:t xml:space="preserve">ГАУ "Госэкспертиза ПД КК"</w:t>
      </w:r>
      <w:r>
        <w:rPr>
          <w:rFonts w:ascii="Times New Roman" w:hAnsi="Times New Roman" w:cs="Times New Roman"/>
          <w:b/>
          <w:bCs/>
        </w:rPr>
      </w:r>
      <w:r>
        <w:rPr>
          <w:rFonts w:ascii="Times New Roman" w:hAnsi="Times New Roman" w:cs="Times New Roman"/>
          <w:b/>
          <w:bCs/>
        </w:rPr>
      </w:r>
    </w:p>
    <w:p>
      <w:pPr>
        <w:jc w:val="right"/>
        <w:spacing w:after="0" w:line="240" w:lineRule="auto"/>
        <w:widowControl w:val="off"/>
        <w:rPr>
          <w:rFonts w:ascii="Times New Roman" w:hAnsi="Times New Roman" w:cs="Times New Roman"/>
          <w:b/>
          <w:bCs/>
        </w:rPr>
        <w:outlineLvl w:val="1"/>
      </w:pPr>
      <w:r>
        <w:rPr>
          <w:rFonts w:ascii="Times New Roman" w:hAnsi="Times New Roman" w:cs="Times New Roman"/>
          <w:b/>
          <w:bCs/>
        </w:rPr>
        <w:t xml:space="preserve">Нача﻿⁠﻿‍⁠​⁠﻿‌‌​​‍⁠⁠﻿‌‌‍‍﻿‌​​⁠⁠​‌‌‍​‌﻿⁠‍​‌‍﻿﻿‌﻿‌‍‌​⁠﻿﻿​​﻿⁠‍⁠‌‌​​⁠﻿‍⁠​‍‍﻿‍‍​﻿‌‍﻿‍‌‌‌​​​⁠​﻿​​‍‌</w:t>
      </w:r>
      <w:r>
        <w:rPr>
          <w:rFonts w:ascii="Times New Roman" w:hAnsi="Times New Roman" w:cs="Times New Roman"/>
          <w:b/>
          <w:bCs/>
        </w:rPr>
        <w:t xml:space="preserve">льник</w:t>
      </w:r>
      <w:r>
        <w:rPr>
          <w:rFonts w:ascii="Times New Roman" w:hAnsi="Times New Roman" w:cs="Times New Roman"/>
          <w:b/>
          <w:bCs/>
        </w:rPr>
      </w:r>
      <w:r>
        <w:rPr>
          <w:rFonts w:ascii="Times New Roman" w:hAnsi="Times New Roman" w:cs="Times New Roman"/>
          <w:b/>
          <w:bCs/>
        </w:rPr>
      </w:r>
    </w:p>
    <w:p>
      <w:pPr>
        <w:jc w:val="right"/>
        <w:spacing w:after="0" w:line="240" w:lineRule="auto"/>
        <w:widowControl w:val="off"/>
        <w:rPr>
          <w:rFonts w:ascii="Times New Roman" w:hAnsi="Times New Roman" w:cs="Times New Roman"/>
          <w:b/>
          <w:bCs/>
        </w:rPr>
        <w:outlineLvl w:val="1"/>
      </w:pPr>
      <w:r>
        <w:rPr>
          <w:rFonts w:ascii="Times New Roman" w:hAnsi="Times New Roman" w:cs="Times New Roman"/>
          <w:b/>
          <w:bCs/>
        </w:rPr>
        <w:t xml:space="preserve">Чернобровкин Александр Михайлович </w:t>
      </w:r>
      <w:r>
        <w:rPr>
          <w:rFonts w:ascii="Times New Roman" w:hAnsi="Times New Roman" w:cs="Times New Roman"/>
          <w:b/>
          <w:bCs/>
        </w:rPr>
      </w:r>
      <w:r>
        <w:rPr>
          <w:rFonts w:ascii="Times New Roman" w:hAnsi="Times New Roman" w:cs="Times New Roman"/>
          <w:b/>
          <w:bCs/>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sdt>
      <w:sdtPr>
        <w15:appearance w15:val="boundingBox"/>
        <w15:color w:val="ff00ff"/>
        <w:id w:val="-1368987401"/>
        <w:placeholder>
          <w:docPart w:val="DefaultPlaceholder_-1854013437"/>
        </w:placeholder>
        <w:date w:fullDate="2026-07-31T00:00:00Z">
          <w:calendar w:val="gregorian"/>
          <w:dateFormat w:val="dd.MM.yyyy"/>
          <w:lid w:val="ru-RU"/>
        </w:date>
        <w:rPr>
          <w:b/>
          <w:bCs/>
        </w:rPr>
      </w:sdtPr>
      <w:sdtContent>
        <w:p>
          <w:pPr>
            <w:contextualSpacing/>
            <w:ind w:left="5670"/>
            <w:jc w:val="right"/>
            <w:spacing w:after="0" w:line="240" w:lineRule="auto"/>
            <w:widowControl w:val="off"/>
            <w:tabs>
              <w:tab w:val="left" w:pos="247" w:leader="none"/>
              <w:tab w:val="left" w:pos="1130" w:leader="none"/>
            </w:tabs>
            <w:rPr>
              <w:rFonts w:ascii="Times New Roman" w:hAnsi="Times New Roman" w:eastAsia="Times New Roman" w:cs="Times New Roman"/>
              <w:b/>
              <w:bCs/>
              <w:lang w:eastAsia="ru-RU"/>
            </w:rPr>
          </w:pPr>
          <w:r>
            <w:rPr>
              <w:b/>
              <w:bCs/>
            </w:rPr>
            <w:t xml:space="preserve">05.08.2026</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sdtContent>
    </w:sdt>
    <w:p>
      <w:pPr>
        <w:ind w:left="7088" w:firstLine="5812"/>
        <w:jc w:val="both"/>
        <w:spacing w:after="0" w:line="240" w:lineRule="auto"/>
        <w:widowControl w:val="off"/>
        <w:rPr>
          <w:rFonts w:ascii="Times New Roman" w:hAnsi="Times New Roman" w:eastAsia="Calibri" w:cs="Times New Roman"/>
        </w:rPr>
      </w:pPr>
      <w:r>
        <w:rPr>
          <w:rFonts w:ascii="Times New Roman" w:hAnsi="Times New Roman" w:eastAsia="Calibri" w:cs="Times New Roman"/>
        </w:rPr>
      </w:r>
      <w:r>
        <w:rPr>
          <w:rFonts w:ascii="Times New Roman" w:hAnsi="Times New Roman" w:eastAsia="Calibri" w:cs="Times New Roman"/>
        </w:rPr>
      </w:r>
      <w:r>
        <w:rPr>
          <w:rFonts w:ascii="Times New Roman" w:hAnsi="Times New Roman" w:eastAsia="Calibri" w:cs="Times New Roman"/>
        </w:rPr>
      </w:r>
    </w:p>
    <w:p>
      <w:pPr>
        <w:ind w:left="456"/>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ИЗВЕЩЕНИЕ</w:t>
      </w:r>
      <w:r>
        <w:rPr>
          <w:rStyle w:val="1067"/>
          <w:rFonts w:ascii="Times New Roman" w:hAnsi="Times New Roman" w:eastAsia="Times New Roman" w:cs="Times New Roman"/>
          <w:b/>
          <w:bCs/>
          <w:lang w:eastAsia="ru-RU"/>
        </w:rPr>
        <w:footnoteReference w:id="2"/>
      </w:r>
      <w:r>
        <w:rPr>
          <w:rFonts w:ascii="Times New Roman" w:hAnsi="Times New Roman" w:eastAsia="Times New Roman" w:cs="Times New Roman"/>
          <w:b/>
          <w:bCs/>
          <w:lang w:eastAsia="ru-RU"/>
        </w:rPr>
        <w:t xml:space="preserve"> О ПРОВЕДЕНИИ </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ЗАПРОСА КОТИРОВОК В ЭЛЕКТРОННОЙ ФОРМЕ</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Calibri" w:cs="Times New Roman"/>
          <w:b/>
          <w:color w:val="000000"/>
        </w:rPr>
        <w:t xml:space="preserve">на </w:t>
      </w:r>
      <w:r>
        <w:rPr>
          <w:rFonts w:ascii="Times New Roman" w:hAnsi="Times New Roman" w:eastAsia="Calibri" w:cs="Times New Roman"/>
          <w:b/>
          <w:color w:val="000000"/>
        </w:rPr>
        <w:t xml:space="preserve">право заключения договора </w:t>
      </w:r>
      <w:r>
        <w:rPr>
          <w:rFonts w:ascii="Times New Roman" w:hAnsi="Times New Roman" w:eastAsia="Calibri" w:cs="Times New Roman"/>
          <w:b/>
          <w:color w:val="000000"/>
        </w:rPr>
        <w:t xml:space="preserve">на оказание услуг по предоставлению (передаче)/продлению неисключительного права на использование антивирусного программного обеспечения</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clear="all"/>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ОСНОВНЫЕ ТЕРМИНЫ И ИХ СОКРАЩЕНИЯ, ПРИМЕНЯЕМЫЕ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В ИЗВЕЩЕНИИ О ПРОВЕДЕНИИ ЗАПРОСА КОТИРОВОК В ЭЛЕКТРОННОЙ ФОРМЕ.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jc w:val="both"/>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lang w:eastAsia="ru-RU"/>
        </w:rPr>
        <w:t xml:space="preserve">Федеральный закон от 18 июля</w:t>
      </w:r>
      <w:r>
        <w:rPr>
          <w:rFonts w:ascii="Times New Roman" w:hAnsi="Times New Roman" w:eastAsia="Times New Roman" w:cs="Times New Roman"/>
          <w:lang w:eastAsia="ru-RU"/>
        </w:rPr>
        <w:t xml:space="preserve">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xml:space="preserve">. Все термины и понятия, используемые в настоящем извещении о проведении запроса котировок в электронной форме (далее – запрос котировок, запрос </w:t>
      </w:r>
      <w:r>
        <w:rPr>
          <w:rFonts w:ascii="Times New Roman" w:hAnsi="Times New Roman" w:eastAsia="Times New Roman" w:cs="Times New Roman"/>
          <w:iCs/>
          <w:lang w:eastAsia="ru-RU"/>
        </w:rPr>
        <w:t xml:space="preserve">котировок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 xml:space="preserve">(далее – извещение, документация), трактуются в соответствии с Законом № 223-ФЗ.</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Запрос котировок – форма торгов, при которой победителем запроса котировок признается участник закупки, заявка которого соответствует </w:t>
      </w:r>
      <w:r>
        <w:rPr>
          <w:rFonts w:ascii="Times New Roman" w:hAnsi="Times New Roman" w:eastAsia="Times New Roman" w:cs="Times New Roman"/>
          <w:iCs/>
          <w:lang w:eastAsia="ru-RU"/>
        </w:rPr>
        <w:t xml:space="preserve">требованиям, установленным извещением о проведении запроса котировок, и содержит наиболее низкую цену договора.</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hAnsi="Times New Roman" w:eastAsia="Times New Roman" w:cs="Times New Roman"/>
          <w:lang w:eastAsia="ru-RU"/>
        </w:rPr>
        <w:t xml:space="preserve">июля </w:t>
      </w:r>
      <w:r>
        <w:rPr>
          <w:rFonts w:ascii="Times New Roman" w:hAnsi="Times New Roman" w:eastAsia="Times New Roman" w:cs="Times New Roman"/>
          <w:iCs/>
          <w:lang w:eastAsia="ru-RU"/>
        </w:rPr>
        <w:t xml:space="preserve">2011 г.</w:t>
      </w:r>
      <w:r>
        <w:rPr>
          <w:rFonts w:ascii="Times New Roman" w:hAnsi="Times New Roman" w:eastAsia="Times New Roman" w:cs="Times New Roman"/>
          <w:iCs/>
          <w:lang w:eastAsia="ru-RU"/>
        </w:rPr>
        <w:t xml:space="preserve">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r>
        <w:rPr>
          <w:rFonts w:ascii="Times New Roman" w:hAnsi="Times New Roman" w:eastAsia="Calibri" w:cs="Times New Roman"/>
        </w:rPr>
      </w:r>
      <w:r>
        <w:rPr>
          <w:rFonts w:ascii="Times New Roman" w:hAnsi="Times New Roman" w:eastAsia="Calibri" w:cs="Times New Roman"/>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Все Приложения к извещению являются ее неотъемлемой частью настоящего извещения.</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СВЕДЕНИЯ ОБ ОРГАНИЗАТОРЕ ЗАКУПКИ (ЗАКАЗЧИКЕ)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1003"/>
        <w:tblW w:w="0" w:type="auto"/>
        <w:tblLook w:val="04A0" w:firstRow="1" w:lastRow="0" w:firstColumn="1" w:lastColumn="0" w:noHBand="0" w:noVBand="1"/>
      </w:tblPr>
      <w:tblGrid>
        <w:gridCol w:w="4257"/>
        <w:gridCol w:w="5598"/>
      </w:tblGrid>
      <w:tr>
        <w:tblPrEx/>
        <w:trPr/>
        <w:tc>
          <w:tcPr>
            <w:shd w:val="clear" w:color="auto" w:fill="d9e2f3" w:themeFill="accent1" w:themeFillTint="33"/>
            <w:tcW w:w="4361"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Наименование Заказчика:</w:t>
            </w:r>
            <w:r>
              <w:rPr>
                <w:rFonts w:ascii="Times New Roman" w:hAnsi="Times New Roman" w:eastAsia="Times New Roman"/>
                <w:b/>
                <w:bCs/>
                <w:iCs/>
                <w:sz w:val="22"/>
                <w:szCs w:val="22"/>
              </w:rPr>
            </w:r>
            <w:r>
              <w:rPr>
                <w:rFonts w:ascii="Times New Roman" w:hAnsi="Times New Roman" w:eastAsia="Times New Roman"/>
                <w:b/>
                <w:bCs/>
                <w:iCs/>
                <w:sz w:val="22"/>
                <w:szCs w:val="22"/>
              </w:rPr>
            </w:r>
          </w:p>
        </w:tc>
        <w:tc>
          <w:tcPr>
            <w:tcW w:w="5720" w:type="dxa"/>
            <w:textDirection w:val="lrTb"/>
            <w:noWrap w:val="false"/>
          </w:tcPr>
          <w:p>
            <w:pPr>
              <w:jc w:val="both"/>
              <w:widowControl w:val="off"/>
              <w:rPr>
                <w:rFonts w:ascii="Times New Roman" w:hAnsi="Times New Roman"/>
                <w:sz w:val="22"/>
                <w:szCs w:val="22"/>
                <w:lang w:bidi="ru-RU"/>
              </w:rPr>
            </w:pPr>
            <w:r>
              <w:rPr>
                <w:rFonts w:ascii="Times New Roman" w:hAnsi="Times New Roman"/>
                <w:sz w:val="22"/>
                <w:szCs w:val="22"/>
                <w:lang w:bidi="ru-RU"/>
              </w:rPr>
              <w:t xml:space="preserve">ГОСУДАРСТВЕННОЕ АВТОНОМНОЕ УЧРЕЖДЕНИЕ "ГОСУДАРСТВЕННАЯ ЭКСПЕРТИЗА ПРОЕКТНОЙ ДОКУМЕНТАЦИИ КАМЧАТСКОГО КРАЯ" </w:t>
            </w:r>
            <w:r>
              <w:rPr>
                <w:rFonts w:ascii="Times New Roman" w:hAnsi="Times New Roman"/>
                <w:sz w:val="22"/>
                <w:szCs w:val="22"/>
                <w:lang w:bidi="ru-RU"/>
              </w:rPr>
            </w:r>
            <w:r>
              <w:rPr>
                <w:rFonts w:ascii="Times New Roman" w:hAnsi="Times New Roman"/>
                <w:sz w:val="22"/>
                <w:szCs w:val="22"/>
                <w:lang w:bidi="ru-RU"/>
              </w:rPr>
            </w:r>
          </w:p>
        </w:tc>
      </w:tr>
      <w:tr>
        <w:tblPrEx/>
        <w:trPr/>
        <w:tc>
          <w:tcPr>
            <w:shd w:val="clear" w:color="auto" w:fill="d9e2f3" w:themeFill="accent1" w:themeFillTint="33"/>
            <w:tcW w:w="4361"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Сокращенное наименование Заказчика:</w:t>
            </w:r>
            <w:r>
              <w:rPr>
                <w:rFonts w:ascii="Times New Roman" w:hAnsi="Times New Roman" w:eastAsia="Times New Roman"/>
                <w:b/>
                <w:bCs/>
                <w:iCs/>
                <w:sz w:val="22"/>
                <w:szCs w:val="22"/>
              </w:rPr>
            </w:r>
            <w:r>
              <w:rPr>
                <w:rFonts w:ascii="Times New Roman" w:hAnsi="Times New Roman" w:eastAsia="Times New Roman"/>
                <w:b/>
                <w:bCs/>
                <w:iCs/>
                <w:sz w:val="22"/>
                <w:szCs w:val="22"/>
              </w:rPr>
            </w:r>
          </w:p>
        </w:tc>
        <w:tc>
          <w:tcPr>
            <w:tcW w:w="5720" w:type="dxa"/>
            <w:textDirection w:val="lrTb"/>
            <w:noWrap w:val="false"/>
          </w:tcPr>
          <w:p>
            <w:pPr>
              <w:widowControl w:val="off"/>
              <w:rPr>
                <w:rFonts w:ascii="Times New Roman" w:hAnsi="Times New Roman"/>
                <w:b/>
                <w:bCs/>
                <w:sz w:val="22"/>
                <w:szCs w:val="22"/>
              </w:rPr>
              <w:outlineLvl w:val="1"/>
            </w:pPr>
            <w:r/>
            <w:bookmarkStart w:id="0" w:name="_Hlk236383675"/>
            <w:r>
              <w:rPr>
                <w:rFonts w:ascii="Times New Roman" w:hAnsi="Times New Roman"/>
                <w:b/>
                <w:bCs/>
                <w:sz w:val="22"/>
                <w:szCs w:val="22"/>
              </w:rPr>
              <w:t xml:space="preserve">ГАУ "Госэкспертиза ПД КК"</w:t>
            </w:r>
            <w:bookmarkEnd w:id="0"/>
            <w:r>
              <w:rPr>
                <w:rFonts w:ascii="Times New Roman" w:hAnsi="Times New Roman"/>
                <w:b/>
                <w:bCs/>
                <w:sz w:val="22"/>
                <w:szCs w:val="22"/>
              </w:rPr>
            </w:r>
            <w:r>
              <w:rPr>
                <w:rFonts w:ascii="Times New Roman" w:hAnsi="Times New Roman"/>
                <w:b/>
                <w:bCs/>
                <w:sz w:val="22"/>
                <w:szCs w:val="22"/>
              </w:rPr>
            </w:r>
          </w:p>
        </w:tc>
      </w:tr>
      <w:tr>
        <w:tblPrEx/>
        <w:trPr/>
        <w:tc>
          <w:tcPr>
            <w:shd w:val="clear" w:color="auto" w:fill="d9e2f3" w:themeFill="accent1" w:themeFillTint="33"/>
            <w:tcW w:w="4361"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Место нахождения Заказчика:</w:t>
            </w:r>
            <w:r>
              <w:rPr>
                <w:rFonts w:ascii="Times New Roman" w:hAnsi="Times New Roman" w:eastAsia="Times New Roman"/>
                <w:b/>
                <w:bCs/>
                <w:iCs/>
                <w:sz w:val="22"/>
                <w:szCs w:val="22"/>
              </w:rPr>
            </w:r>
            <w:r>
              <w:rPr>
                <w:rFonts w:ascii="Times New Roman" w:hAnsi="Times New Roman" w:eastAsia="Times New Roman"/>
                <w:b/>
                <w:bCs/>
                <w:iCs/>
                <w:sz w:val="22"/>
                <w:szCs w:val="22"/>
              </w:rPr>
            </w:r>
          </w:p>
        </w:tc>
        <w:tc>
          <w:tcPr>
            <w:tcW w:w="5720" w:type="dxa"/>
            <w:textDirection w:val="lrTb"/>
            <w:noWrap w:val="false"/>
          </w:tcPr>
          <w:p>
            <w:pPr>
              <w:jc w:val="both"/>
              <w:widowControl w:val="off"/>
              <w:rPr>
                <w:rFonts w:ascii="Times New Roman" w:hAnsi="Times New Roman"/>
                <w:sz w:val="22"/>
                <w:szCs w:val="22"/>
                <w:lang w:bidi="ru-RU"/>
              </w:rPr>
            </w:pPr>
            <w:r>
              <w:rPr>
                <w:rFonts w:ascii="Times New Roman" w:hAnsi="Times New Roman"/>
                <w:sz w:val="22"/>
                <w:szCs w:val="22"/>
                <w:lang w:bidi="ru-RU"/>
              </w:rPr>
              <w:t xml:space="preserve">683001, Камчатский край, </w:t>
            </w:r>
            <w:bookmarkStart w:id="1" w:name="_Hlk236383687"/>
            <w:r>
              <w:rPr>
                <w:rFonts w:ascii="Times New Roman" w:hAnsi="Times New Roman"/>
                <w:sz w:val="22"/>
                <w:szCs w:val="22"/>
                <w:lang w:bidi="ru-RU"/>
              </w:rPr>
              <w:t xml:space="preserve">г Петропавловск-Камчатский</w:t>
            </w:r>
            <w:bookmarkEnd w:id="1"/>
            <w:r>
              <w:rPr>
                <w:rFonts w:ascii="Times New Roman" w:hAnsi="Times New Roman"/>
                <w:sz w:val="22"/>
                <w:szCs w:val="22"/>
                <w:lang w:bidi="ru-RU"/>
              </w:rPr>
              <w:t xml:space="preserve">, Ленинская </w:t>
            </w:r>
            <w:r>
              <w:rPr>
                <w:rFonts w:ascii="Times New Roman" w:hAnsi="Times New Roman"/>
                <w:sz w:val="22"/>
                <w:szCs w:val="22"/>
                <w:lang w:bidi="ru-RU"/>
              </w:rPr>
              <w:t xml:space="preserve">ул</w:t>
            </w:r>
            <w:r>
              <w:rPr>
                <w:rFonts w:ascii="Times New Roman" w:hAnsi="Times New Roman"/>
                <w:sz w:val="22"/>
                <w:szCs w:val="22"/>
                <w:lang w:bidi="ru-RU"/>
              </w:rPr>
              <w:t xml:space="preserve">, д. 59 </w:t>
            </w:r>
            <w:r>
              <w:rPr>
                <w:rFonts w:ascii="Times New Roman" w:hAnsi="Times New Roman"/>
                <w:sz w:val="22"/>
                <w:szCs w:val="22"/>
                <w:lang w:bidi="ru-RU"/>
              </w:rPr>
            </w:r>
            <w:r>
              <w:rPr>
                <w:rFonts w:ascii="Times New Roman" w:hAnsi="Times New Roman"/>
                <w:sz w:val="22"/>
                <w:szCs w:val="22"/>
                <w:lang w:bidi="ru-RU"/>
              </w:rPr>
            </w:r>
          </w:p>
        </w:tc>
      </w:tr>
      <w:tr>
        <w:tblPrEx/>
        <w:trPr/>
        <w:tc>
          <w:tcPr>
            <w:shd w:val="clear" w:color="auto" w:fill="d9e2f3" w:themeFill="accent1" w:themeFillTint="33"/>
            <w:tcW w:w="4361"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Почтовый </w:t>
            </w:r>
            <w:r>
              <w:rPr>
                <w:rFonts w:ascii="Times New Roman" w:hAnsi="Times New Roman" w:eastAsia="Times New Roman"/>
                <w:b/>
                <w:bCs/>
                <w:sz w:val="22"/>
                <w:szCs w:val="22"/>
              </w:rPr>
              <w:t xml:space="preserve">адрес</w:t>
            </w:r>
            <w:r>
              <w:rPr>
                <w:rFonts w:ascii="Times New Roman" w:hAnsi="Times New Roman" w:eastAsia="Times New Roman"/>
                <w:b/>
                <w:bCs/>
                <w:iCs/>
                <w:sz w:val="22"/>
                <w:szCs w:val="22"/>
              </w:rPr>
              <w:t xml:space="preserve"> Заказчика</w:t>
            </w:r>
            <w:r>
              <w:rPr>
                <w:rFonts w:ascii="Times New Roman" w:hAnsi="Times New Roman" w:eastAsia="Times New Roman"/>
                <w:b/>
                <w:bCs/>
                <w:sz w:val="22"/>
                <w:szCs w:val="22"/>
              </w:rPr>
              <w:t xml:space="preserve">:</w:t>
            </w:r>
            <w:r>
              <w:rPr>
                <w:rFonts w:ascii="Times New Roman" w:hAnsi="Times New Roman" w:eastAsia="Times New Roman"/>
                <w:b/>
                <w:bCs/>
                <w:iCs/>
                <w:sz w:val="22"/>
                <w:szCs w:val="22"/>
              </w:rPr>
            </w:r>
            <w:r>
              <w:rPr>
                <w:rFonts w:ascii="Times New Roman" w:hAnsi="Times New Roman" w:eastAsia="Times New Roman"/>
                <w:b/>
                <w:bCs/>
                <w:iCs/>
                <w:sz w:val="22"/>
                <w:szCs w:val="22"/>
              </w:rPr>
            </w:r>
          </w:p>
        </w:tc>
        <w:tc>
          <w:tcPr>
            <w:tcW w:w="5720" w:type="dxa"/>
            <w:textDirection w:val="lrTb"/>
            <w:noWrap w:val="false"/>
          </w:tcPr>
          <w:p>
            <w:pPr>
              <w:jc w:val="both"/>
              <w:widowControl w:val="off"/>
              <w:rPr>
                <w:rFonts w:ascii="Times New Roman" w:hAnsi="Times New Roman"/>
                <w:sz w:val="22"/>
                <w:szCs w:val="22"/>
                <w:lang w:bidi="ru-RU"/>
              </w:rPr>
            </w:pPr>
            <w:r>
              <w:rPr>
                <w:rFonts w:ascii="Times New Roman" w:hAnsi="Times New Roman"/>
                <w:sz w:val="22"/>
                <w:szCs w:val="22"/>
                <w:lang w:bidi="ru-RU"/>
              </w:rPr>
              <w:t xml:space="preserve">683001, Камчатский край, г Петропавловск-Камчатский, Ленинская </w:t>
            </w:r>
            <w:r>
              <w:rPr>
                <w:rFonts w:ascii="Times New Roman" w:hAnsi="Times New Roman"/>
                <w:sz w:val="22"/>
                <w:szCs w:val="22"/>
                <w:lang w:bidi="ru-RU"/>
              </w:rPr>
              <w:t xml:space="preserve">ул</w:t>
            </w:r>
            <w:r>
              <w:rPr>
                <w:rFonts w:ascii="Times New Roman" w:hAnsi="Times New Roman"/>
                <w:sz w:val="22"/>
                <w:szCs w:val="22"/>
                <w:lang w:bidi="ru-RU"/>
              </w:rPr>
              <w:t xml:space="preserve">, д. 59 </w:t>
            </w:r>
            <w:r>
              <w:rPr>
                <w:rFonts w:ascii="Times New Roman" w:hAnsi="Times New Roman"/>
                <w:sz w:val="22"/>
                <w:szCs w:val="22"/>
                <w:lang w:bidi="ru-RU"/>
              </w:rPr>
            </w:r>
            <w:r>
              <w:rPr>
                <w:rFonts w:ascii="Times New Roman" w:hAnsi="Times New Roman"/>
                <w:sz w:val="22"/>
                <w:szCs w:val="22"/>
                <w:lang w:bidi="ru-RU"/>
              </w:rPr>
            </w:r>
          </w:p>
        </w:tc>
      </w:tr>
      <w:tr>
        <w:tblPrEx/>
        <w:trPr/>
        <w:tc>
          <w:tcPr>
            <w:shd w:val="clear" w:color="auto" w:fill="d9e2f3" w:themeFill="accent1" w:themeFillTint="33"/>
            <w:tcW w:w="4361"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Адрес электронной почты Заказчика:</w:t>
            </w:r>
            <w:r>
              <w:rPr>
                <w:rFonts w:ascii="Times New Roman" w:hAnsi="Times New Roman" w:eastAsia="Times New Roman"/>
                <w:b/>
                <w:bCs/>
                <w:iCs/>
                <w:sz w:val="22"/>
                <w:szCs w:val="22"/>
              </w:rPr>
            </w:r>
            <w:r>
              <w:rPr>
                <w:rFonts w:ascii="Times New Roman" w:hAnsi="Times New Roman" w:eastAsia="Times New Roman"/>
                <w:b/>
                <w:bCs/>
                <w:iCs/>
                <w:sz w:val="22"/>
                <w:szCs w:val="22"/>
              </w:rPr>
            </w:r>
          </w:p>
        </w:tc>
        <w:tc>
          <w:tcPr>
            <w:tcW w:w="5720" w:type="dxa"/>
            <w:textDirection w:val="lrTb"/>
            <w:noWrap w:val="false"/>
          </w:tcPr>
          <w:p>
            <w:pPr>
              <w:contextualSpacing/>
              <w:jc w:val="both"/>
              <w:widowControl w:val="off"/>
              <w:rPr>
                <w:rFonts w:ascii="Times New Roman" w:hAnsi="Times New Roman" w:eastAsia="Times New Roman"/>
                <w:iCs/>
                <w:sz w:val="22"/>
                <w:szCs w:val="22"/>
                <w:highlight w:val="yellow"/>
              </w:rPr>
            </w:pPr>
            <w:r>
              <w:rPr>
                <w:rFonts w:ascii="Times New Roman" w:hAnsi="Times New Roman"/>
                <w:sz w:val="22"/>
                <w:szCs w:val="22"/>
                <w:lang w:bidi="ru-RU"/>
              </w:rPr>
              <w:t xml:space="preserve">economist@expertiza41.ru</w:t>
            </w:r>
            <w:r>
              <w:rPr>
                <w:rFonts w:ascii="Times New Roman" w:hAnsi="Times New Roman" w:eastAsia="Times New Roman"/>
                <w:iCs/>
                <w:sz w:val="22"/>
                <w:szCs w:val="22"/>
                <w:highlight w:val="yellow"/>
              </w:rPr>
            </w:r>
            <w:r>
              <w:rPr>
                <w:rFonts w:ascii="Times New Roman" w:hAnsi="Times New Roman" w:eastAsia="Times New Roman"/>
                <w:iCs/>
                <w:sz w:val="22"/>
                <w:szCs w:val="22"/>
                <w:highlight w:val="yellow"/>
              </w:rPr>
            </w:r>
          </w:p>
        </w:tc>
      </w:tr>
      <w:tr>
        <w:tblPrEx/>
        <w:trPr/>
        <w:tc>
          <w:tcPr>
            <w:shd w:val="clear" w:color="auto" w:fill="d9e2f3" w:themeFill="accent1" w:themeFillTint="33"/>
            <w:tcW w:w="4361"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Контактный телефон Заказчика:</w:t>
            </w:r>
            <w:r>
              <w:rPr>
                <w:rFonts w:ascii="Times New Roman" w:hAnsi="Times New Roman" w:eastAsia="Times New Roman"/>
                <w:b/>
                <w:bCs/>
                <w:iCs/>
                <w:sz w:val="22"/>
                <w:szCs w:val="22"/>
              </w:rPr>
            </w:r>
            <w:r>
              <w:rPr>
                <w:rFonts w:ascii="Times New Roman" w:hAnsi="Times New Roman" w:eastAsia="Times New Roman"/>
                <w:b/>
                <w:bCs/>
                <w:iCs/>
                <w:sz w:val="22"/>
                <w:szCs w:val="22"/>
              </w:rPr>
            </w:r>
          </w:p>
        </w:tc>
        <w:tc>
          <w:tcPr>
            <w:tcW w:w="5720" w:type="dxa"/>
            <w:textDirection w:val="lrTb"/>
            <w:noWrap w:val="false"/>
          </w:tcPr>
          <w:p>
            <w:pPr>
              <w:contextualSpacing/>
              <w:jc w:val="both"/>
              <w:widowControl w:val="off"/>
              <w:rPr>
                <w:rFonts w:ascii="Times New Roman" w:hAnsi="Times New Roman" w:eastAsia="Times New Roman"/>
                <w:iCs/>
                <w:sz w:val="22"/>
                <w:szCs w:val="22"/>
                <w:highlight w:val="yellow"/>
              </w:rPr>
            </w:pPr>
            <w:r>
              <w:rPr>
                <w:rFonts w:ascii="Times New Roman" w:hAnsi="Times New Roman"/>
                <w:sz w:val="22"/>
                <w:szCs w:val="22"/>
                <w:lang w:bidi="ru-RU"/>
              </w:rPr>
              <w:t xml:space="preserve">+7 415 2 300-416</w:t>
            </w:r>
            <w:r>
              <w:rPr>
                <w:rFonts w:ascii="Times New Roman" w:hAnsi="Times New Roman" w:eastAsia="Times New Roman"/>
                <w:iCs/>
                <w:sz w:val="22"/>
                <w:szCs w:val="22"/>
                <w:highlight w:val="yellow"/>
              </w:rPr>
            </w:r>
            <w:r>
              <w:rPr>
                <w:rFonts w:ascii="Times New Roman" w:hAnsi="Times New Roman" w:eastAsia="Times New Roman"/>
                <w:iCs/>
                <w:sz w:val="22"/>
                <w:szCs w:val="22"/>
                <w:highlight w:val="yellow"/>
              </w:rPr>
            </w:r>
          </w:p>
        </w:tc>
      </w:tr>
      <w:tr>
        <w:tblPrEx/>
        <w:trPr/>
        <w:tc>
          <w:tcPr>
            <w:shd w:val="clear" w:color="auto" w:fill="d9e2f3" w:themeFill="accent1" w:themeFillTint="33"/>
            <w:tcW w:w="4361"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Контактное лицо Заказчика по процедуре:</w:t>
            </w:r>
            <w:r>
              <w:rPr>
                <w:rFonts w:ascii="Times New Roman" w:hAnsi="Times New Roman" w:eastAsia="Times New Roman"/>
                <w:b/>
                <w:bCs/>
                <w:iCs/>
                <w:sz w:val="22"/>
                <w:szCs w:val="22"/>
              </w:rPr>
            </w:r>
            <w:r>
              <w:rPr>
                <w:rFonts w:ascii="Times New Roman" w:hAnsi="Times New Roman" w:eastAsia="Times New Roman"/>
                <w:b/>
                <w:bCs/>
                <w:iCs/>
                <w:sz w:val="22"/>
                <w:szCs w:val="22"/>
              </w:rPr>
            </w:r>
          </w:p>
        </w:tc>
        <w:tc>
          <w:tcPr>
            <w:tcW w:w="5720" w:type="dxa"/>
            <w:textDirection w:val="lrTb"/>
            <w:noWrap w:val="false"/>
          </w:tcPr>
          <w:p>
            <w:pPr>
              <w:contextualSpacing/>
              <w:jc w:val="both"/>
              <w:widowControl w:val="off"/>
              <w:rPr>
                <w:rFonts w:ascii="Times New Roman" w:hAnsi="Times New Roman" w:eastAsia="Times New Roman"/>
                <w:iCs/>
                <w:sz w:val="22"/>
                <w:szCs w:val="22"/>
                <w:highlight w:val="yellow"/>
              </w:rPr>
            </w:pPr>
            <w:r>
              <w:rPr>
                <w:rFonts w:ascii="Times New Roman" w:hAnsi="Times New Roman"/>
                <w:sz w:val="22"/>
                <w:szCs w:val="22"/>
                <w:lang w:bidi="ru-RU"/>
              </w:rPr>
              <w:t xml:space="preserve">Лисовая</w:t>
            </w:r>
            <w:r>
              <w:rPr>
                <w:rFonts w:ascii="Times New Roman" w:hAnsi="Times New Roman"/>
                <w:sz w:val="22"/>
                <w:szCs w:val="22"/>
                <w:lang w:bidi="ru-RU"/>
              </w:rPr>
              <w:t xml:space="preserve"> Ольга Андреевна</w:t>
            </w:r>
            <w:r>
              <w:rPr>
                <w:rFonts w:ascii="Times New Roman" w:hAnsi="Times New Roman" w:eastAsia="Times New Roman"/>
                <w:iCs/>
                <w:sz w:val="22"/>
                <w:szCs w:val="22"/>
                <w:highlight w:val="yellow"/>
              </w:rPr>
            </w:r>
            <w:r>
              <w:rPr>
                <w:rFonts w:ascii="Times New Roman" w:hAnsi="Times New Roman" w:eastAsia="Times New Roman"/>
                <w:iCs/>
                <w:sz w:val="22"/>
                <w:szCs w:val="22"/>
                <w:highlight w:val="yellow"/>
              </w:rPr>
            </w:r>
          </w:p>
        </w:tc>
      </w:tr>
    </w:tbl>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center"/>
        <w:spacing w:after="0" w:line="240" w:lineRule="auto"/>
        <w:widowControl w:val="off"/>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 xml:space="preserve">УСЛОВИЯ ПРОВЕДЕНИЯ ЗАКУПКИ</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1003"/>
        <w:tblW w:w="5000" w:type="pct"/>
        <w:tblLook w:val="04A0" w:firstRow="1" w:lastRow="0" w:firstColumn="1" w:lastColumn="0" w:noHBand="0" w:noVBand="1"/>
      </w:tblPr>
      <w:tblGrid>
        <w:gridCol w:w="3985"/>
        <w:gridCol w:w="5870"/>
      </w:tblGrid>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rPr>
              <w:t xml:space="preserve">Способ осуществления закупки</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rPr>
              <w:t xml:space="preserve">Запрос котировок в электронной форме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Официальный сайт, на котором размещена документация (извещение) о закупке</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w:t>
            </w:r>
            <w:r>
              <w:rPr>
                <w:rFonts w:ascii="Times New Roman" w:hAnsi="Times New Roman" w:eastAsia="Times New Roman"/>
                <w:b/>
                <w:bCs/>
                <w:iCs/>
              </w:rPr>
              <w:t xml:space="preserve">чиком, за исключением случаев предоставления извещения в форме электронного документа: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bookmarkStart w:id="2" w:name="OLE_LINK5"/>
            <w:r/>
            <w:bookmarkStart w:id="3" w:name="OLE_LINK6"/>
            <w:r>
              <w:rPr>
                <w:rFonts w:ascii="Times New Roman" w:hAnsi="Times New Roman" w:eastAsia="Times New Roman"/>
                <w:iCs/>
              </w:rPr>
              <w:t xml:space="preserve">Извещение </w:t>
            </w:r>
            <w:bookmarkEnd w:id="2"/>
            <w:r/>
            <w:bookmarkEnd w:id="3"/>
            <w:r>
              <w:rPr>
                <w:rFonts w:ascii="Times New Roman" w:hAnsi="Times New Roman" w:eastAsia="Times New Roman"/>
                <w:iCs/>
              </w:rPr>
              <w:t xml:space="preserve">доступна для ознакомления со дня размещения извещения о закупке на официальном сайте </w:t>
            </w:r>
            <w:hyperlink r:id="rId12" w:tooltip="http://zakupki.gov.ru" w:history="1">
              <w:r>
                <w:rPr>
                  <w:rStyle w:val="1004"/>
                  <w:rFonts w:ascii="Times New Roman" w:hAnsi="Times New Roman" w:eastAsia="Times New Roman"/>
                  <w:iCs/>
                </w:rPr>
                <w:t xml:space="preserve">http://za</w:t>
              </w:r>
              <w:r>
                <w:rPr>
                  <w:rStyle w:val="1004"/>
                  <w:rFonts w:ascii="Times New Roman" w:hAnsi="Times New Roman" w:eastAsia="Times New Roman"/>
                  <w:iCs/>
                </w:rPr>
                <w:t xml:space="preserve">kupki.gov.ru</w:t>
              </w:r>
            </w:hyperlink>
            <w:r>
              <w:rPr>
                <w:rFonts w:ascii="Times New Roman" w:hAnsi="Times New Roman" w:eastAsia="Times New Roman"/>
                <w:iCs/>
              </w:rPr>
              <w:t xml:space="preserve">  и на электронной торговой площадке </w:t>
            </w:r>
            <w:hyperlink r:id="rId13" w:tooltip="https://etp-region.ru" w:history="1">
              <w:r>
                <w:rPr>
                  <w:rStyle w:val="1004"/>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Язык документации: русский.</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Предоставление извещения о закупке осуществляется с момента ее опубликования и до окончани</w:t>
            </w:r>
            <w:r>
              <w:rPr>
                <w:rFonts w:ascii="Times New Roman" w:hAnsi="Times New Roman" w:eastAsia="Times New Roman"/>
                <w:iCs/>
              </w:rPr>
              <w:t xml:space="preserve">я срока подачи заявок на участие в закупке путем самостоятельного скачивания с сайта Единой информационной системы (с официального сайта </w:t>
            </w:r>
            <w:hyperlink r:id="rId14" w:tooltip="http://www.zakupki.gov.ru" w:history="1">
              <w:r>
                <w:rPr>
                  <w:rStyle w:val="1004"/>
                  <w:rFonts w:ascii="Times New Roman" w:hAnsi="Times New Roman" w:eastAsia="Times New Roman"/>
                  <w:iCs/>
                </w:rPr>
                <w:t xml:space="preserve">www.zakupki.gov.ru</w:t>
              </w:r>
            </w:hyperlink>
            <w:r>
              <w:rPr>
                <w:rFonts w:ascii="Times New Roman" w:hAnsi="Times New Roman" w:eastAsia="Times New Roman"/>
                <w:iCs/>
              </w:rPr>
              <w:t xml:space="preserve"> ) или с сайта оператора ЭТП</w:t>
            </w:r>
            <w:r>
              <w:rPr>
                <w:rFonts w:ascii="Times New Roman" w:hAnsi="Times New Roman" w:eastAsia="Times New Roman"/>
                <w:iCs/>
              </w:rPr>
              <w:t xml:space="preserve"> (</w:t>
            </w:r>
            <w:hyperlink r:id="rId15" w:tooltip="https://etp-region.ru" w:history="1">
              <w:r>
                <w:rPr>
                  <w:rStyle w:val="1004"/>
                  <w:rFonts w:ascii="Times New Roman" w:hAnsi="Times New Roman" w:eastAsia="Times New Roman"/>
                  <w:iCs/>
                </w:rPr>
                <w:t xml:space="preserve">https://etp-region.ru</w:t>
              </w:r>
            </w:hyperlink>
            <w:r>
              <w:rPr>
                <w:rFonts w:ascii="Times New Roman" w:hAnsi="Times New Roman" w:eastAsia="Times New Roman"/>
                <w:iCs/>
              </w:rPr>
              <w:t xml:space="preserve"> ). Плата за предоставление извещения о закупке не установлена. Предоставление извещения на бумажном носителе не предусмотрено.</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оператора электронной площ</w:t>
            </w:r>
            <w:r>
              <w:rPr>
                <w:rFonts w:ascii="Times New Roman" w:hAnsi="Times New Roman" w:eastAsia="Times New Roman"/>
                <w:b/>
                <w:bCs/>
                <w:iCs/>
              </w:rPr>
              <w:t xml:space="preserve">адки.</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площадки в сети Интернет:</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6" w:tooltip="https://etp-region.ru" w:history="1">
              <w:r>
                <w:rPr>
                  <w:rStyle w:val="1004"/>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t xml:space="preserve">.</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w:t>
            </w:r>
            <w:r>
              <w:rPr>
                <w:rFonts w:ascii="Times New Roman" w:hAnsi="Times New Roman" w:eastAsia="Times New Roman"/>
                <w:b/>
                <w:bCs/>
                <w:iCs/>
              </w:rPr>
              <w:t xml:space="preserve">та и время начала приема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Style w:val="1004"/>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tooltip="https://zakupki.gov.ru/" w:history="1">
              <w:r>
                <w:rPr>
                  <w:rStyle w:val="1004"/>
                  <w:rFonts w:ascii="Times New Roman" w:hAnsi="Times New Roman" w:eastAsia="Times New Roman"/>
                  <w:iCs/>
                </w:rPr>
                <w:t xml:space="preserve">https://za</w:t>
              </w:r>
              <w:r>
                <w:rPr>
                  <w:rStyle w:val="1004"/>
                  <w:rFonts w:ascii="Times New Roman" w:hAnsi="Times New Roman" w:eastAsia="Times New Roman"/>
                  <w:iCs/>
                </w:rPr>
                <w:t xml:space="preserve">kupki.gov.ru/</w:t>
              </w:r>
            </w:hyperlink>
            <w:r>
              <w:rPr>
                <w:rFonts w:ascii="Times New Roman" w:hAnsi="Times New Roman" w:eastAsia="Times New Roman"/>
                <w:iCs/>
              </w:rPr>
              <w:t xml:space="preserve"> и на сайте электронной торговой площадке Регион </w:t>
            </w:r>
            <w:hyperlink r:id="rId18" w:tooltip="https://torgi.etp-region.ru/" w:history="1">
              <w:r>
                <w:rPr>
                  <w:rStyle w:val="1004"/>
                  <w:rFonts w:ascii="Times New Roman" w:hAnsi="Times New Roman" w:eastAsia="Times New Roman"/>
                  <w:iCs/>
                </w:rPr>
                <w:t xml:space="preserve">https://torgi.etp-region.ru/</w:t>
              </w:r>
            </w:hyperlink>
            <w:r>
              <w:rPr>
                <w:rStyle w:val="1004"/>
                <w:rFonts w:ascii="Times New Roman" w:hAnsi="Times New Roman" w:eastAsia="Times New Roman"/>
                <w:iCs/>
              </w:rPr>
            </w:r>
            <w:r>
              <w:rPr>
                <w:rStyle w:val="1004"/>
                <w:rFonts w:ascii="Times New Roman" w:hAnsi="Times New Roman" w:eastAsia="Times New Roman"/>
                <w:iCs/>
              </w:rPr>
            </w:r>
          </w:p>
          <w:p>
            <w:pPr>
              <w:jc w:val="both"/>
              <w:widowControl w:val="off"/>
              <w:rPr>
                <w:rStyle w:val="1169"/>
              </w:rPr>
            </w:pPr>
            <w:r>
              <w:rPr>
                <w:rStyle w:val="1004"/>
                <w:rFonts w:ascii="Times New Roman" w:hAnsi="Times New Roman" w:eastAsia="Times New Roman"/>
                <w:iCs/>
              </w:rPr>
              <w:t xml:space="preserve">05.08</w:t>
            </w:r>
            <w:r>
              <w:rPr>
                <w:rStyle w:val="1004"/>
                <w:rFonts w:ascii="Times New Roman" w:hAnsi="Times New Roman" w:eastAsia="Times New Roman"/>
                <w:iCs/>
              </w:rPr>
              <w:t xml:space="preserve">.2026г.</w:t>
            </w:r>
            <w:r>
              <w:rPr>
                <w:rStyle w:val="1169"/>
              </w:rPr>
            </w:r>
            <w:r>
              <w:rPr>
                <w:rStyle w:val="1169"/>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Место рассмотрения заявок на участие в закупке, подведения итогов: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Style w:val="1169"/>
              </w:rPr>
              <w:t xml:space="preserve">По месту нахождения Заказчика</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окончания срока подачи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423772107"/>
              <w:placeholder>
                <w:docPart w:val="BFC32AEDEEEC43DABA99D6143B821F92"/>
              </w:placeholder>
              <w:date w:fullDate="2026-08-10T00:00:00Z">
                <w:calendar w:val="gregorian"/>
                <w:dateFormat w:val="dd.MM.yyyy"/>
                <w:lid w:val="ru-RU"/>
              </w:date>
              <w:rPr/>
            </w:sdtPr>
            <w:sdtContent>
              <w:p>
                <w:pPr>
                  <w:contextualSpacing/>
                  <w:ind w:left="33"/>
                  <w:jc w:val="both"/>
                  <w:widowControl w:val="off"/>
                  <w:tabs>
                    <w:tab w:val="left" w:pos="247" w:leader="none"/>
                    <w:tab w:val="left" w:pos="1130" w:leader="none"/>
                  </w:tabs>
                  <w:rPr>
                    <w:rStyle w:val="1169"/>
                  </w:rPr>
                </w:pPr>
                <w:r>
                  <w:t xml:space="preserve">13.08.2026</w:t>
                </w:r>
                <w:r>
                  <w:rPr>
                    <w:rStyle w:val="1169"/>
                  </w:rPr>
                </w:r>
                <w:r>
                  <w:rPr>
                    <w:rStyle w:val="1169"/>
                  </w:rPr>
                </w:r>
              </w:p>
            </w:sdtContent>
          </w:sdt>
          <w:p>
            <w:pPr>
              <w:jc w:val="both"/>
              <w:widowControl w:val="off"/>
              <w:rPr>
                <w:rFonts w:ascii="Times New Roman" w:hAnsi="Times New Roman" w:eastAsia="Times New Roman"/>
                <w:iCs/>
              </w:rPr>
            </w:pPr>
            <w:r>
              <w:rPr>
                <w:rFonts w:ascii="Times New Roman" w:hAnsi="Times New Roman" w:eastAsia="Times New Roman"/>
                <w:iCs/>
              </w:rPr>
              <w:t xml:space="preserve">в 10:00_ (местное время Заказчика)</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заявок на участие в закупке и подведения итогов: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372498348"/>
              <w:placeholder>
                <w:docPart w:val="37BAFFABC3724EF4ACC76CE533E02295"/>
              </w:placeholder>
              <w:date w:fullDate="2026-08-10T00:00:00Z">
                <w:calendar w:val="gregorian"/>
                <w:dateFormat w:val="dd.MM.yyyy"/>
                <w:lid w:val="ru-RU"/>
              </w:date>
              <w:rPr/>
            </w:sdtPr>
            <w:sdtContent>
              <w:p>
                <w:pPr>
                  <w:contextualSpacing/>
                  <w:jc w:val="both"/>
                  <w:widowControl w:val="off"/>
                  <w:tabs>
                    <w:tab w:val="left" w:pos="247" w:leader="none"/>
                    <w:tab w:val="left" w:pos="1130" w:leader="none"/>
                  </w:tabs>
                  <w:rPr>
                    <w:rStyle w:val="1169"/>
                  </w:rPr>
                </w:pPr>
                <w:r>
                  <w:t xml:space="preserve">13.08.2026</w:t>
                </w:r>
                <w:r>
                  <w:rPr>
                    <w:rStyle w:val="1169"/>
                  </w:rPr>
                </w:r>
                <w:r>
                  <w:rPr>
                    <w:rStyle w:val="1169"/>
                  </w:rPr>
                </w:r>
              </w:p>
            </w:sdtContent>
          </w:sdt>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Начало срока предоставления участникам закупки разъяснений положений извещения о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w:t>
            </w:r>
            <w:r>
              <w:rPr>
                <w:rFonts w:ascii="Times New Roman" w:hAnsi="Times New Roman" w:eastAsia="Times New Roman"/>
                <w:iCs/>
              </w:rPr>
              <w:t xml:space="preserve">системы в сфере закупок (далее – ЕИС) </w:t>
            </w:r>
            <w:hyperlink r:id="rId19" w:tooltip="https://zakupki.gov.ru/" w:history="1">
              <w:r>
                <w:rPr>
                  <w:rStyle w:val="1004"/>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20" w:tooltip="https://torgi.etp-region.ru/" w:history="1">
              <w:r>
                <w:rPr>
                  <w:rStyle w:val="1004"/>
                  <w:rFonts w:ascii="Times New Roman" w:hAnsi="Times New Roman" w:eastAsia="Times New Roman"/>
                  <w:iCs/>
                </w:rPr>
                <w:t xml:space="preserve">https://torgi.etp-region.ru/</w:t>
              </w:r>
            </w:hyperlink>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Окончание срока предоставления участникам закупки разъяснений положений извещения о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1739432593"/>
              <w:placeholder>
                <w:docPart w:val="3E83FE2655E84B03BDD93A973F3F17D9"/>
              </w:placeholder>
              <w:date w:fullDate="2026-08-10T00:00:00Z">
                <w:calendar w:val="gregorian"/>
                <w:dateFormat w:val="dd.MM.yyyy"/>
                <w:lid w:val="ru-RU"/>
              </w:date>
              <w:rPr/>
            </w:sdtPr>
            <w:sdtContent>
              <w:p>
                <w:pPr>
                  <w:contextualSpacing/>
                  <w:ind w:left="33"/>
                  <w:jc w:val="both"/>
                  <w:widowControl w:val="off"/>
                  <w:tabs>
                    <w:tab w:val="left" w:pos="247" w:leader="none"/>
                    <w:tab w:val="left" w:pos="1130" w:leader="none"/>
                  </w:tabs>
                  <w:rPr>
                    <w:rStyle w:val="1169"/>
                  </w:rPr>
                </w:pPr>
                <w:r>
                  <w:t xml:space="preserve">13.08.2026</w:t>
                </w:r>
                <w:r>
                  <w:rPr>
                    <w:rStyle w:val="1169"/>
                  </w:rPr>
                </w:r>
                <w:r>
                  <w:rPr>
                    <w:rStyle w:val="1169"/>
                  </w:rPr>
                </w:r>
              </w:p>
            </w:sdtContent>
          </w:sdt>
          <w:p>
            <w:pPr>
              <w:jc w:val="both"/>
              <w:widowControl w:val="off"/>
              <w:rPr>
                <w:rFonts w:ascii="Times New Roman" w:hAnsi="Times New Roman" w:eastAsia="Times New Roman"/>
                <w:iCs/>
              </w:rPr>
            </w:pPr>
            <w:r>
              <w:rPr>
                <w:rFonts w:ascii="Times New Roman" w:hAnsi="Times New Roman" w:eastAsia="Times New Roman"/>
                <w:iCs/>
              </w:rPr>
              <w:t xml:space="preserve">в 09:59 (местное время Заказчика)</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bCs/>
              </w:rPr>
              <w:t xml:space="preserve">Не установлено</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iCs/>
              </w:rPr>
              <w:t xml:space="preserve">В соответствии с пунктом 15 извещения о закупке</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исполнения договора: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bCs/>
              </w:rPr>
              <w:t xml:space="preserve">Не установлено</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исполнен</w:t>
            </w:r>
            <w:r>
              <w:rPr>
                <w:rFonts w:ascii="Times New Roman" w:hAnsi="Times New Roman" w:eastAsia="Times New Roman"/>
                <w:b/>
                <w:bCs/>
                <w:iCs/>
              </w:rPr>
              <w:t xml:space="preserve">ия договора: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iCs/>
              </w:rPr>
              <w:t xml:space="preserve">В соответствии с пунктом 16 извещения о закупке</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bCs/>
              </w:rPr>
              <w:t xml:space="preserve">Не установлено</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17 извещения о закупке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Инструкция по заполнению заявки Участником закупки:</w:t>
            </w:r>
            <w:r>
              <w:rPr>
                <w:rFonts w:ascii="Times New Roman" w:hAnsi="Times New Roman" w:eastAsia="Times New Roman"/>
                <w:b/>
                <w:bCs/>
                <w:iCs/>
              </w:rPr>
            </w:r>
            <w:r>
              <w:rPr>
                <w:rFonts w:ascii="Times New Roman" w:hAnsi="Times New Roman" w:eastAsia="Times New Roman"/>
                <w:b/>
                <w:bCs/>
                <w:iCs/>
              </w:rPr>
            </w:r>
          </w:p>
        </w:tc>
        <w:tc>
          <w:tcPr>
            <w:tcW w:w="2978" w:type="pct"/>
            <w:textDirection w:val="lrTb"/>
            <w:noWrap w:val="false"/>
          </w:tcPr>
          <w:p>
            <w:pPr>
              <w:ind w:firstLine="436"/>
              <w:jc w:val="both"/>
              <w:widowControl w:val="off"/>
              <w:rPr>
                <w:rFonts w:ascii="Times New Roman" w:hAnsi="Times New Roman" w:eastAsia="Times New Roman"/>
                <w:iCs/>
              </w:rPr>
            </w:pPr>
            <w:r>
              <w:rPr>
                <w:rFonts w:ascii="Times New Roman" w:hAnsi="Times New Roman" w:eastAsia="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w:t>
            </w:r>
            <w:r>
              <w:rPr>
                <w:rFonts w:ascii="Times New Roman" w:hAnsi="Times New Roman" w:eastAsia="Times New Roman"/>
                <w:iCs/>
              </w:rPr>
              <w:t xml:space="preserve">им заданием, Проектом договора).</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Заявка на участие в закупке в должна содержать конкретные </w:t>
            </w:r>
            <w:r>
              <w:rPr>
                <w:rFonts w:ascii="Times New Roman" w:hAnsi="Times New Roman" w:eastAsia="Times New Roman"/>
                <w:iCs/>
              </w:rPr>
              <w:t xml:space="preserve">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w:t>
            </w:r>
            <w:r>
              <w:rPr>
                <w:rFonts w:ascii="Times New Roman" w:hAnsi="Times New Roman" w:eastAsia="Times New Roman"/>
                <w:iCs/>
              </w:rPr>
              <w:t xml:space="preserve">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w:t>
            </w:r>
            <w:r>
              <w:rPr>
                <w:rFonts w:ascii="Times New Roman" w:hAnsi="Times New Roman" w:eastAsia="Times New Roman"/>
                <w:iCs/>
              </w:rPr>
              <w:t xml:space="preserve">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Предоставляемые участником закупки в электронной форме сведения не должны </w:t>
            </w:r>
            <w:r>
              <w:rPr>
                <w:rFonts w:ascii="Times New Roman" w:hAnsi="Times New Roman" w:eastAsia="Times New Roman"/>
                <w:iCs/>
              </w:rPr>
              <w:t xml:space="preserve">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w:t>
            </w:r>
            <w:r>
              <w:rPr>
                <w:rFonts w:ascii="Times New Roman" w:hAnsi="Times New Roman" w:eastAsia="Times New Roman"/>
                <w:iCs/>
              </w:rPr>
              <w:t xml:space="preserve">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w:t>
            </w:r>
            <w:r>
              <w:rPr>
                <w:rFonts w:ascii="Times New Roman" w:hAnsi="Times New Roman" w:eastAsia="Times New Roman"/>
                <w:iCs/>
              </w:rPr>
              <w:t xml:space="preserve">тными.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подаче сведений участниками закупки в электронной фор</w:t>
            </w:r>
            <w:r>
              <w:rPr>
                <w:rFonts w:ascii="Times New Roman" w:hAnsi="Times New Roman" w:eastAsia="Times New Roman"/>
                <w:iCs/>
              </w:rPr>
              <w:t xml:space="preserve">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оформлении заявки Участникам след</w:t>
            </w:r>
            <w:r>
              <w:rPr>
                <w:rFonts w:ascii="Times New Roman" w:hAnsi="Times New Roman" w:eastAsia="Times New Roman"/>
                <w:iCs/>
              </w:rPr>
              <w:t xml:space="preserve">ует использовать общепринятые обозначения и наименования в соответствии с требованиями действующих нормативных документов.</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В описании условий и предложений Участник закупки не должен допускать двусмысленных толкований, разночтений.</w:t>
            </w:r>
            <w:r>
              <w:rPr>
                <w:rFonts w:ascii="Times New Roman" w:hAnsi="Times New Roman" w:eastAsia="Times New Roman"/>
                <w:iCs/>
              </w:rPr>
            </w:r>
            <w:r>
              <w:rPr>
                <w:rFonts w:ascii="Times New Roman" w:hAnsi="Times New Roman" w:eastAsia="Times New Roman"/>
                <w:iCs/>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clear="all"/>
      </w:r>
      <w:r>
        <w:rPr>
          <w:rFonts w:ascii="Times New Roman" w:hAnsi="Times New Roman" w:eastAsia="Times New Roman" w:cs="Times New Roman"/>
          <w:b/>
          <w:bCs/>
          <w:iCs/>
          <w:lang w:eastAsia="ru-RU"/>
        </w:rPr>
        <w:t xml:space="preserve">ПРЕДОСТАВЛЕНИЕ НАЦИОНАЛЬНОГО РЕЖИМА ПРИ ОСУЩЕСТВЛЕНИИ ЗАКУПОК</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50"/>
        <w:gridCol w:w="4305"/>
      </w:tblGrid>
      <w:tr>
        <w:tblPrEx/>
        <w:trPr/>
        <w:tc>
          <w:tcPr>
            <w:gridSpan w:val="2"/>
            <w:shd w:val="clear" w:color="auto" w:fill="d9e2f3" w:themeFill="accent1" w:themeFillTint="33"/>
            <w:tcW w:w="448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w:t>
            </w:r>
            <w:r>
              <w:rPr>
                <w:rFonts w:ascii="Times New Roman" w:hAnsi="Times New Roman" w:cs="Times New Roman"/>
                <w:b/>
                <w:bCs/>
                <w:sz w:val="20"/>
                <w:szCs w:val="20"/>
              </w:rPr>
              <w:t xml:space="preserve">,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w:t>
            </w:r>
            <w:r>
              <w:rPr>
                <w:rFonts w:ascii="Times New Roman" w:hAnsi="Times New Roman" w:cs="Times New Roman"/>
                <w:b/>
                <w:bCs/>
                <w:sz w:val="20"/>
                <w:szCs w:val="20"/>
              </w:rPr>
              <w:t xml:space="preserve">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w:t>
            </w:r>
            <w:r>
              <w:rPr>
                <w:rFonts w:ascii="Times New Roman" w:hAnsi="Times New Roman" w:cs="Times New Roman"/>
                <w:b/>
                <w:bCs/>
                <w:sz w:val="20"/>
                <w:szCs w:val="20"/>
              </w:rPr>
              <w:t xml:space="preserve">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w:t>
            </w:r>
            <w:r>
              <w:rPr>
                <w:rFonts w:ascii="Times New Roman" w:hAnsi="Times New Roman" w:cs="Times New Roman"/>
                <w:b/>
                <w:bCs/>
                <w:sz w:val="20"/>
                <w:szCs w:val="20"/>
              </w:rPr>
              <w:t xml:space="preserve">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r>
              <w:rPr>
                <w:rFonts w:ascii="Times New Roman" w:hAnsi="Times New Roman" w:cs="Times New Roman"/>
                <w:b/>
                <w:bCs/>
                <w:sz w:val="20"/>
                <w:szCs w:val="20"/>
              </w:rPr>
              <w:t xml:space="preserve"> работой, услугой, соответственно выполняемой, оказываемой российским лицом:</w:t>
            </w:r>
            <w:r>
              <w:rPr>
                <w:rFonts w:ascii="Times New Roman" w:hAnsi="Times New Roman" w:cs="Times New Roman"/>
                <w:sz w:val="20"/>
                <w:szCs w:val="20"/>
              </w:rPr>
            </w:r>
            <w:r>
              <w:rPr>
                <w:rFonts w:ascii="Times New Roman" w:hAnsi="Times New Roman" w:cs="Times New Roman"/>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highlight w:val="white"/>
              </w:rPr>
            </w:pPr>
            <w:r>
              <w:rPr>
                <w:rFonts w:ascii="Times New Roman" w:hAnsi="Times New Roman" w:cs="Times New Roman"/>
                <w:b/>
                <w:bCs/>
                <w:sz w:val="20"/>
                <w:szCs w:val="20"/>
                <w:highlight w:val="white"/>
              </w:rPr>
              <w:t xml:space="preserve">ЗАПРЕТ</w:t>
            </w:r>
            <w:r>
              <w:rPr>
                <w:rFonts w:ascii="Times New Roman" w:hAnsi="Times New Roman" w:cs="Times New Roman"/>
                <w:sz w:val="20"/>
                <w:szCs w:val="20"/>
                <w:highlight w:val="white"/>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hAnsi="Times New Roman" w:cs="Times New Roman"/>
                <w:sz w:val="20"/>
                <w:szCs w:val="20"/>
                <w:highlight w:val="white"/>
              </w:rPr>
            </w:r>
            <w:r>
              <w:rPr>
                <w:rFonts w:ascii="Times New Roman" w:hAnsi="Times New Roman" w:cs="Times New Roman"/>
                <w:sz w:val="20"/>
                <w:szCs w:val="20"/>
                <w:highlight w:val="white"/>
              </w:rPr>
            </w:r>
          </w:p>
        </w:tc>
        <w:tc>
          <w:tcPr>
            <w:tcW w:w="1959" w:type="pct"/>
            <w:vAlign w:val="center"/>
            <w:textDirection w:val="lrTb"/>
            <w:noWrap w:val="false"/>
          </w:tcPr>
          <w:sdt>
            <w:sdtPr>
              <w15:appearance w15:val="boundingBox"/>
              <w15:color w:val="ff00ff"/>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rPr>
                <w:rFonts w:ascii="Times New Roman" w:hAnsi="Times New Roman" w:cs="Times New Roman"/>
                <w:sz w:val="20"/>
                <w:szCs w:val="20"/>
              </w:rPr>
            </w:sdtPr>
            <w:sdtContent>
              <w:p>
                <w:pPr>
                  <w:ind w:left="112"/>
                  <w:jc w:val="both"/>
                  <w:spacing w:after="0" w:line="240" w:lineRule="auto"/>
                  <w:widowControl w:val="off"/>
                  <w:rPr>
                    <w:rFonts w:ascii="Times New Roman" w:hAnsi="Times New Roman" w:cs="Times New Roman"/>
                    <w:b/>
                    <w:bCs/>
                    <w:sz w:val="20"/>
                    <w:szCs w:val="20"/>
                    <w:highlight w:val="white"/>
                  </w:rPr>
                </w:pPr>
                <w:r>
                  <w:rPr>
                    <w:rFonts w:ascii="Times New Roman" w:hAnsi="Times New Roman" w:cs="Times New Roman"/>
                    <w:sz w:val="20"/>
                    <w:szCs w:val="20"/>
                  </w:rPr>
                  <w:t xml:space="preserve">Установлено</w:t>
                </w:r>
                <w:r>
                  <w:rPr>
                    <w:rFonts w:ascii="Times New Roman" w:hAnsi="Times New Roman" w:cs="Times New Roman"/>
                    <w:b/>
                    <w:bCs/>
                    <w:sz w:val="20"/>
                    <w:szCs w:val="20"/>
                    <w:highlight w:val="white"/>
                  </w:rPr>
                </w:r>
                <w:r>
                  <w:rPr>
                    <w:rFonts w:ascii="Times New Roman" w:hAnsi="Times New Roman" w:cs="Times New Roman"/>
                    <w:b/>
                    <w:bCs/>
                    <w:sz w:val="20"/>
                    <w:szCs w:val="20"/>
                    <w:highlight w:val="white"/>
                  </w:rPr>
                </w:r>
              </w:p>
            </w:sdtContent>
          </w:sdt>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ОГРАНИЧЕНИЕ</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w:t>
            </w:r>
            <w:r>
              <w:rPr>
                <w:rFonts w:ascii="Times New Roman" w:hAnsi="Times New Roman" w:cs="Times New Roman"/>
                <w:sz w:val="20"/>
                <w:szCs w:val="20"/>
              </w:rPr>
              <w:t xml:space="preserve">язательную долю закупок товаров российского происхождения;</w:t>
            </w:r>
            <w:r>
              <w:rPr>
                <w:rFonts w:ascii="Times New Roman" w:hAnsi="Times New Roman" w:cs="Times New Roman"/>
                <w:sz w:val="20"/>
                <w:szCs w:val="20"/>
              </w:rPr>
            </w:r>
            <w:r>
              <w:rPr>
                <w:rFonts w:ascii="Times New Roman" w:hAnsi="Times New Roman" w:cs="Times New Roman"/>
                <w:sz w:val="20"/>
                <w:szCs w:val="20"/>
              </w:rPr>
            </w:r>
          </w:p>
        </w:tc>
        <w:tc>
          <w:tcPr>
            <w:tcW w:w="1959" w:type="pct"/>
            <w:vAlign w:val="center"/>
            <w:textDirection w:val="lrTb"/>
            <w:noWrap w:val="false"/>
          </w:tcPr>
          <w:sdt>
            <w:sdtPr>
              <w15:appearance w15:val="boundingBox"/>
              <w15:color w:val="ff00ff"/>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rPr>
                <w:rFonts w:ascii="Times New Roman" w:hAnsi="Times New Roman" w:cs="Times New Roman"/>
                <w:sz w:val="20"/>
                <w:szCs w:val="20"/>
              </w:rPr>
            </w:sdtPr>
            <w:sdtContent>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установлено</w:t>
                </w:r>
                <w:r>
                  <w:rPr>
                    <w:rFonts w:ascii="Times New Roman" w:hAnsi="Times New Roman" w:cs="Times New Roman"/>
                    <w:b/>
                    <w:bCs/>
                    <w:sz w:val="20"/>
                    <w:szCs w:val="20"/>
                  </w:rPr>
                </w:r>
                <w:r>
                  <w:rPr>
                    <w:rFonts w:ascii="Times New Roman" w:hAnsi="Times New Roman" w:cs="Times New Roman"/>
                    <w:b/>
                    <w:bCs/>
                    <w:sz w:val="20"/>
                    <w:szCs w:val="20"/>
                  </w:rPr>
                </w:r>
              </w:p>
            </w:sdtContent>
          </w:sdt>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ПРЕИМУЩЕСТВО</w:t>
            </w:r>
            <w:r>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w:t>
            </w:r>
            <w:r>
              <w:rPr>
                <w:rFonts w:ascii="Times New Roman" w:hAnsi="Times New Roman" w:cs="Times New Roman"/>
                <w:sz w:val="20"/>
                <w:szCs w:val="20"/>
              </w:rPr>
              <w:t xml:space="preserve">олняемых, оказываемых российскими лицами;</w:t>
            </w:r>
            <w:r>
              <w:rPr>
                <w:rFonts w:ascii="Times New Roman" w:hAnsi="Times New Roman" w:cs="Times New Roman"/>
                <w:sz w:val="20"/>
                <w:szCs w:val="20"/>
              </w:rPr>
            </w:r>
            <w:r>
              <w:rPr>
                <w:rFonts w:ascii="Times New Roman" w:hAnsi="Times New Roman" w:cs="Times New Roman"/>
                <w:sz w:val="20"/>
                <w:szCs w:val="20"/>
              </w:rPr>
            </w:r>
          </w:p>
        </w:tc>
        <w:tc>
          <w:tcPr>
            <w:tcW w:w="1959" w:type="pct"/>
            <w:vAlign w:val="center"/>
            <w:textDirection w:val="lrTb"/>
            <w:noWrap w:val="false"/>
          </w:tcPr>
          <w:sdt>
            <w:sdtPr>
              <w15:appearance w15:val="boundingBox"/>
              <w15:color w:val="ff00ff"/>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rPr>
                <w:rFonts w:ascii="Times New Roman" w:hAnsi="Times New Roman" w:cs="Times New Roman"/>
                <w:sz w:val="20"/>
                <w:szCs w:val="20"/>
              </w:rPr>
            </w:sdtPr>
            <w:sdtContent>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п</w:t>
                </w:r>
                <w:r>
                  <w:rPr>
                    <w:rFonts w:ascii="Times New Roman" w:hAnsi="Times New Roman" w:cs="Times New Roman"/>
                    <w:sz w:val="20"/>
                    <w:szCs w:val="20"/>
                  </w:rPr>
                  <w:t xml:space="preserve">редоставляется</w:t>
                </w:r>
                <w:r>
                  <w:rPr>
                    <w:rFonts w:ascii="Times New Roman" w:hAnsi="Times New Roman" w:cs="Times New Roman"/>
                    <w:b/>
                    <w:bCs/>
                    <w:sz w:val="20"/>
                    <w:szCs w:val="20"/>
                  </w:rPr>
                </w:r>
                <w:r>
                  <w:rPr>
                    <w:rFonts w:ascii="Times New Roman" w:hAnsi="Times New Roman" w:cs="Times New Roman"/>
                    <w:b/>
                    <w:bCs/>
                    <w:sz w:val="20"/>
                    <w:szCs w:val="20"/>
                  </w:rPr>
                </w:r>
              </w:p>
            </w:sdtContent>
          </w:sdt>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b/>
                <w:bCs/>
                <w:sz w:val="20"/>
                <w:szCs w:val="20"/>
              </w:rPr>
            </w:pPr>
            <w:r>
              <w:rPr>
                <w:rFonts w:ascii="Times New Roman" w:hAnsi="Times New Roman" w:cs="Times New Roman"/>
                <w:b/>
                <w:bCs/>
                <w:sz w:val="20"/>
                <w:szCs w:val="20"/>
              </w:rPr>
              <w:t xml:space="preserve">УСЛОВИЯ </w:t>
            </w:r>
            <w:r>
              <w:rPr>
                <w:rFonts w:ascii="Times New Roman" w:hAnsi="Times New Roman" w:cs="Times New Roman"/>
                <w:sz w:val="20"/>
                <w:szCs w:val="20"/>
              </w:rPr>
              <w:t xml:space="preserve">неприменения (невозможности применения) вышеуказанных мер национального режима:</w:t>
            </w:r>
            <w:r>
              <w:rPr>
                <w:rFonts w:ascii="Times New Roman" w:hAnsi="Times New Roman" w:cs="Times New Roman"/>
                <w:b/>
                <w:bCs/>
                <w:sz w:val="20"/>
                <w:szCs w:val="20"/>
              </w:rPr>
            </w:r>
            <w:r>
              <w:rPr>
                <w:rFonts w:ascii="Times New Roman" w:hAnsi="Times New Roman" w:cs="Times New Roman"/>
                <w:b/>
                <w:bCs/>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sz w:val="20"/>
                <w:szCs w:val="20"/>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cs="Times New Roman"/>
                <w:sz w:val="20"/>
                <w:szCs w:val="20"/>
              </w:rPr>
            </w:r>
            <w:r>
              <w:rPr>
                <w:rFonts w:ascii="Times New Roman" w:hAnsi="Times New Roman" w:cs="Times New Roman"/>
                <w:sz w:val="20"/>
                <w:szCs w:val="20"/>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b/>
          <w:lang w:eastAsia="ru-RU"/>
        </w:rPr>
        <w:t xml:space="preserve">НАИМЕНОВАНИЕ И СОДЕРЖАНИЕ РАЗДЕЛОВ ИЗВЕЩЕНИЯ</w:t>
      </w:r>
      <w:r>
        <w:t xml:space="preserve"> </w:t>
      </w:r>
      <w:r>
        <w:rPr>
          <w:rFonts w:ascii="Times New Roman" w:hAnsi="Times New Roman" w:eastAsia="Times New Roman" w:cs="Times New Roman"/>
          <w:b/>
          <w:lang w:eastAsia="ru-RU"/>
        </w:rPr>
        <w:t xml:space="preserve">О ЗАКУПКЕ </w:t>
      </w:r>
      <w:r>
        <w:rPr>
          <w:rFonts w:ascii="Times New Roman" w:hAnsi="Times New Roman" w:eastAsia="Times New Roman" w:cs="Times New Roman"/>
          <w:b/>
          <w:lang w:eastAsia="ru-RU"/>
        </w:rPr>
        <w:t xml:space="preserve">В ЭЛЕКТРОННОЙ ФОРМЕ</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23"/>
        <w:gridCol w:w="8832"/>
      </w:tblGrid>
      <w:tr>
        <w:tblPrEx/>
        <w:trPr>
          <w:trHeight w:val="9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Предмет договора</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trHeight w:val="91"/>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b/>
                <w:sz w:val="20"/>
                <w:szCs w:val="20"/>
              </w:rPr>
              <w:t xml:space="preserve">О</w:t>
            </w:r>
            <w:r>
              <w:rPr>
                <w:rFonts w:ascii="Times New Roman" w:hAnsi="Times New Roman"/>
                <w:b/>
                <w:sz w:val="20"/>
                <w:szCs w:val="20"/>
              </w:rPr>
              <w:t xml:space="preserve">казание услуг по предоставлению (передаче)/продлению неисключительного права на использование антивирусного программного обеспечения</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Описание предмета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w:t>
            </w:r>
            <w:r>
              <w:rPr>
                <w:rFonts w:ascii="Times New Roman" w:hAnsi="Times New Roman" w:eastAsia="Times New Roman" w:cs="Times New Roman"/>
                <w:bCs/>
                <w:sz w:val="20"/>
                <w:szCs w:val="20"/>
                <w:lang w:eastAsia="ru-RU"/>
              </w:rPr>
              <w:t xml:space="preserve">ределить их соответствие установленным Заказчиком требованиям,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Требования стандартов, технических регламентов или иных нормативных документов, которым должны соответствовать товары, работы, ус</w:t>
            </w:r>
            <w:r>
              <w:rPr>
                <w:rFonts w:ascii="Times New Roman" w:hAnsi="Times New Roman" w:eastAsia="Times New Roman" w:cs="Times New Roman"/>
                <w:bCs/>
                <w:sz w:val="20"/>
                <w:szCs w:val="20"/>
                <w:lang w:eastAsia="ru-RU"/>
              </w:rPr>
              <w:t xml:space="preserve">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w:t>
            </w:r>
            <w:r>
              <w:rPr>
                <w:rFonts w:ascii="Times New Roman" w:hAnsi="Times New Roman" w:eastAsia="Times New Roman" w:cs="Times New Roman"/>
                <w:bCs/>
                <w:sz w:val="20"/>
                <w:szCs w:val="20"/>
                <w:lang w:eastAsia="ru-RU"/>
              </w:rPr>
              <w:t xml:space="preserve">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w:t>
            </w:r>
            <w:r>
              <w:rPr>
                <w:rFonts w:ascii="Times New Roman" w:hAnsi="Times New Roman" w:eastAsia="Times New Roman" w:cs="Times New Roman"/>
                <w:bCs/>
                <w:sz w:val="20"/>
                <w:szCs w:val="20"/>
                <w:lang w:eastAsia="ru-RU"/>
              </w:rPr>
              <w:t xml:space="preserve">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Количество (объем) поставки товар</w:t>
            </w:r>
            <w:r>
              <w:rPr>
                <w:rFonts w:ascii="Times New Roman" w:hAnsi="Times New Roman" w:eastAsia="Times New Roman" w:cs="Times New Roman"/>
                <w:b/>
                <w:sz w:val="20"/>
                <w:szCs w:val="20"/>
                <w:lang w:eastAsia="ru-RU"/>
              </w:rPr>
              <w:t xml:space="preserve">а, оказания услуг, выполнения работ</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3"/>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Место, условия и сроки (периоды) поставки, оказания услуг, выполнения работ</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Место оказания услуг: 683001, Россия, Камчатский край, гор. Петропавловск-Камчатский, ул. Ленинская, д. 59, офис 900</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Срок оказания услуг: передача неисключительного права осуществляется в течение 10 рабочих дней с даты заключения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Начальная (максимальная) цена договора составляет </w:t>
            </w:r>
            <w:r>
              <w:rPr>
                <w:rFonts w:ascii="Times New Roman" w:hAnsi="Times New Roman" w:cs="Times New Roman"/>
                <w:b/>
                <w:bCs/>
                <w:sz w:val="20"/>
                <w:szCs w:val="20"/>
              </w:rPr>
              <w:t xml:space="preserve">41 380,02 </w:t>
            </w:r>
            <w:r>
              <w:rPr>
                <w:rFonts w:ascii="Times New Roman" w:hAnsi="Times New Roman" w:cs="Times New Roman"/>
                <w:b/>
                <w:bCs/>
                <w:sz w:val="20"/>
                <w:szCs w:val="20"/>
              </w:rPr>
              <w:t xml:space="preserve"> (сорок одна тысяча триста восемьдесят) рублей 02 копейки</w:t>
            </w:r>
            <w:r>
              <w:rPr>
                <w:rFonts w:ascii="Times New Roman" w:hAnsi="Times New Roman" w:cs="Times New Roman"/>
                <w:sz w:val="20"/>
                <w:szCs w:val="20"/>
              </w:rPr>
              <w:t xml:space="preserve">.</w:t>
            </w:r>
            <w:r>
              <w:rPr>
                <w:rFonts w:ascii="Times New Roman" w:hAnsi="Times New Roman" w:cs="Times New Roman"/>
                <w:b/>
                <w:bCs/>
                <w:sz w:val="20"/>
                <w:szCs w:val="20"/>
              </w:rPr>
            </w:r>
            <w:r>
              <w:rPr>
                <w:rFonts w:ascii="Times New Roman" w:hAnsi="Times New Roman" w:cs="Times New Roman"/>
                <w:b/>
                <w:bCs/>
                <w:sz w:val="20"/>
                <w:szCs w:val="20"/>
              </w:rPr>
            </w:r>
          </w:p>
        </w:tc>
      </w:tr>
      <w:tr>
        <w:tblPrEx/>
        <w:trPr>
          <w:trHeight w:val="183"/>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Calibri" w:cs="Times New Roman"/>
                <w:bCs/>
                <w:sz w:val="20"/>
                <w:szCs w:val="20"/>
              </w:rPr>
              <w:t xml:space="preserve">Цена Договора включает в себя все расходы Исполнителя (Лицензиата), связанные с </w:t>
            </w:r>
            <w:r>
              <w:rPr>
                <w:rFonts w:ascii="Times New Roman" w:hAnsi="Times New Roman" w:eastAsia="Times New Roman" w:cs="Times New Roman"/>
                <w:bCs/>
                <w:sz w:val="20"/>
                <w:szCs w:val="20"/>
                <w:lang w:eastAsia="ru-RU"/>
              </w:rPr>
              <w:t xml:space="preserve">продлением неисключительных (пользовательских) прав на использование лицензионного программного обеспечения по Договору:</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t xml:space="preserve">  расходы на страхование, уплату таможенных пошлин, налогов, сборов и других обязательных платежей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  </w:t>
            </w: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t xml:space="preserve">возмещение ущерба, нанесенного имуществу Заказчика;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t xml:space="preserve">  расходы на страхование, уплату таможенных пошлин, налогов, сборов и других обязательных платежей.</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firstLine="521"/>
              <w:jc w:val="both"/>
              <w:spacing w:after="0" w:line="240" w:lineRule="auto"/>
              <w:widowControl w:val="off"/>
              <w:rPr>
                <w:rFonts w:ascii="Times New Roman" w:hAnsi="Times New Roman" w:eastAsia="Times New Roman" w:cs="Times New Roman"/>
                <w:b/>
                <w:bCs/>
                <w:sz w:val="20"/>
                <w:szCs w:val="20"/>
                <w:lang w:eastAsia="ru-RU"/>
              </w:rPr>
            </w:pPr>
            <w:r>
              <w:rPr>
                <w:rStyle w:val="1138"/>
                <w:rFonts w:ascii="Times New Roman" w:hAnsi="Times New Roman" w:eastAsia="Calibri" w:cs="Times New Roman"/>
                <w:b/>
                <w:bCs/>
                <w:color w:val="000000"/>
                <w:sz w:val="20"/>
                <w:szCs w:val="20"/>
                <w:lang w:eastAsia="ru-RU"/>
              </w:rPr>
              <w:t xml:space="preserve">Метод обоснования начальной (максимальной) цены договора:</w:t>
            </w:r>
            <w:r>
              <w:rPr>
                <w:rStyle w:val="1138"/>
                <w:rFonts w:ascii="Times New Roman" w:hAnsi="Times New Roman" w:eastAsia="Calibri" w:cs="Times New Roman"/>
                <w:color w:val="000000"/>
                <w:sz w:val="20"/>
                <w:szCs w:val="20"/>
                <w:lang w:eastAsia="ru-RU"/>
              </w:rPr>
              <w:t xml:space="preserve"> метод сопоставимых рыночных цен (анализ рынка).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3"/>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Форма, сроки и порядок оплаты поставки, оказания услуг, выполнения работ</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 xml:space="preserve">Оплата за фактически оказанные услуги по Договору производится в течение 7 (Семи) рабочих дней со дня подписания сторонами Акта предоставления прав.</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применяется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Сведения о валюте, используемой для формирования цены договора и расчетов с поставщиками (подрядчиками, исполнителями)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и сроки внесения изменений в извещение о закупке, отмены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Изменения, в</w:t>
            </w:r>
            <w:r>
              <w:rPr>
                <w:rFonts w:ascii="Times New Roman" w:hAnsi="Times New Roman" w:eastAsia="Times New Roman" w:cs="Times New Roman"/>
                <w:bCs/>
                <w:sz w:val="20"/>
                <w:szCs w:val="20"/>
                <w:lang w:eastAsia="ru-RU"/>
              </w:rPr>
              <w:t xml:space="preserve">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Pr>
                <w:rFonts w:ascii="Times New Roman" w:hAnsi="Times New Roman" w:eastAsia="Times New Roman" w:cs="Times New Roman"/>
                <w:bCs/>
                <w:sz w:val="20"/>
                <w:szCs w:val="20"/>
                <w:lang w:eastAsia="ru-RU"/>
              </w:rPr>
              <w:t xml:space="preserve">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w:t>
            </w:r>
            <w:r>
              <w:rPr>
                <w:rFonts w:ascii="Times New Roman" w:hAnsi="Times New Roman" w:eastAsia="Times New Roman" w:cs="Times New Roman"/>
                <w:bCs/>
                <w:sz w:val="20"/>
                <w:szCs w:val="20"/>
                <w:lang w:eastAsia="ru-RU"/>
              </w:rPr>
              <w:t xml:space="preserve">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w:t>
            </w:r>
            <w:r>
              <w:rPr>
                <w:rFonts w:ascii="Times New Roman" w:hAnsi="Times New Roman" w:eastAsia="Times New Roman" w:cs="Times New Roman"/>
                <w:bCs/>
                <w:sz w:val="20"/>
                <w:szCs w:val="20"/>
                <w:lang w:eastAsia="ru-RU"/>
              </w:rPr>
              <w:t xml:space="preserve">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Заказчик вправе отменить конкурентную закупку по одному и более предмету закупки (лоту) до наступления даты и врем</w:t>
            </w:r>
            <w:r>
              <w:rPr>
                <w:rFonts w:ascii="Times New Roman" w:hAnsi="Times New Roman" w:eastAsia="Times New Roman" w:cs="Times New Roman"/>
                <w:bCs/>
                <w:sz w:val="20"/>
                <w:szCs w:val="20"/>
                <w:lang w:eastAsia="ru-RU"/>
              </w:rPr>
              <w:t xml:space="preserve">ени окончания срока подачи заявок на участие в конкурентной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Решение об отмене конкурентной закупки размещается в единой информационной системе в день принятия этого решения.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По истечении срока отмены конкурентной закупки в соответствии с частью 5 </w:t>
            </w:r>
            <w:r>
              <w:rPr>
                <w:rFonts w:ascii="Times New Roman" w:hAnsi="Times New Roman" w:eastAsia="Times New Roman" w:cs="Times New Roman"/>
                <w:bCs/>
                <w:sz w:val="20"/>
                <w:szCs w:val="20"/>
                <w:lang w:eastAsia="ru-RU"/>
              </w:rPr>
              <w:t xml:space="preserve">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извещения о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направляется в</w:t>
            </w:r>
            <w:r>
              <w:rPr>
                <w:rFonts w:ascii="Times New Roman" w:hAnsi="Times New Roman" w:eastAsia="Times New Roman" w:cs="Times New Roman"/>
                <w:bCs/>
                <w:sz w:val="20"/>
                <w:szCs w:val="20"/>
                <w:lang w:eastAsia="ru-RU"/>
              </w:rPr>
              <w:t xml:space="preserve"> форме электронного документа, подписанного усиленной квалифицированной подписью лица, имеющего право действовать от имени участника такой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течение трех рабочих дней с даты поступления запроса, заказчик осуществляет разъяснение положений документ</w:t>
            </w:r>
            <w:r>
              <w:rPr>
                <w:rFonts w:ascii="Times New Roman" w:hAnsi="Times New Roman" w:eastAsia="Times New Roman" w:cs="Times New Roman"/>
                <w:bCs/>
                <w:sz w:val="20"/>
                <w:szCs w:val="20"/>
                <w:lang w:eastAsia="ru-RU"/>
              </w:rPr>
              <w:t xml:space="preserve">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этом Заказчик вправе не осуществлять такое разъяснение в случае, ес</w:t>
            </w:r>
            <w:r>
              <w:rPr>
                <w:rFonts w:ascii="Times New Roman" w:hAnsi="Times New Roman" w:eastAsia="Times New Roman" w:cs="Times New Roman"/>
                <w:bCs/>
                <w:sz w:val="20"/>
                <w:szCs w:val="20"/>
                <w:lang w:eastAsia="ru-RU"/>
              </w:rPr>
              <w:t xml:space="preserve">ли указанный запрос поступил позднее чем за 3 (три) рабочих дня до даты окончания срока подачи заявок на участие в такой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и разъяснения положений документации о закупке направляются/размещаются в соответствии с регламентом ЭТП.</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Возможность заказчика заключить договор с несколькими участниками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предусмотрена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Срок подписания договора участником закупки, с которым заключается договор</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w:t>
            </w:r>
            <w:r>
              <w:rPr>
                <w:rFonts w:ascii="Times New Roman" w:hAnsi="Times New Roman" w:eastAsia="Times New Roman" w:cs="Times New Roman"/>
                <w:bCs/>
                <w:sz w:val="20"/>
                <w:szCs w:val="20"/>
                <w:lang w:eastAsia="ru-RU"/>
              </w:rPr>
              <w:t xml:space="preserve">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указанных случаях</w:t>
            </w:r>
            <w:r>
              <w:rPr>
                <w:rFonts w:ascii="Times New Roman" w:hAnsi="Times New Roman" w:eastAsia="Times New Roman" w:cs="Times New Roman"/>
                <w:bCs/>
                <w:sz w:val="20"/>
                <w:szCs w:val="20"/>
                <w:lang w:eastAsia="ru-RU"/>
              </w:rPr>
              <w:t xml:space="preserve">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Предоставление закупочной документации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заявки на участие в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исполнения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гарантийных обязательств</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775"/>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81"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w:t>
            </w:r>
            <w:r>
              <w:rPr>
                <w:rFonts w:ascii="Times New Roman" w:hAnsi="Times New Roman" w:eastAsia="Times New Roman" w:cs="Times New Roman"/>
                <w:sz w:val="20"/>
                <w:szCs w:val="20"/>
                <w:lang w:eastAsia="ru-RU"/>
              </w:rPr>
              <w:t xml:space="preserve">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w:t>
            </w:r>
            <w:r>
              <w:rPr>
                <w:rFonts w:ascii="Times New Roman" w:hAnsi="Times New Roman" w:eastAsia="Times New Roman" w:cs="Times New Roman"/>
                <w:sz w:val="20"/>
                <w:szCs w:val="20"/>
                <w:lang w:eastAsia="ru-RU"/>
              </w:rPr>
              <w:t xml:space="preserve">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w:t>
            </w:r>
            <w:r>
              <w:rPr>
                <w:rFonts w:ascii="Times New Roman" w:hAnsi="Times New Roman" w:eastAsia="Times New Roman" w:cs="Times New Roman"/>
                <w:sz w:val="20"/>
                <w:szCs w:val="20"/>
                <w:lang w:eastAsia="ru-RU"/>
              </w:rPr>
              <w:t xml:space="preserve">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81"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Единые (обязательные) требования к участникам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pacing w:val="-1"/>
                <w:sz w:val="20"/>
                <w:szCs w:val="20"/>
              </w:rPr>
              <w:t xml:space="preserve">1) </w:t>
            </w:r>
            <w:r>
              <w:rPr>
                <w:rFonts w:ascii="Times New Roman" w:hAnsi="Times New Roman"/>
                <w:spacing w:val="-1"/>
                <w:sz w:val="20"/>
                <w:szCs w:val="20"/>
              </w:rPr>
              <w:t xml:space="preserve">соответствие требованиям, установленным законодательством Российской</w:t>
            </w:r>
            <w:r>
              <w:rPr>
                <w:rFonts w:ascii="Times New Roman" w:hAnsi="Times New Roman"/>
                <w:sz w:val="20"/>
                <w:szCs w:val="20"/>
              </w:rPr>
              <w:t xml:space="preserve"> </w:t>
            </w:r>
            <w:r>
              <w:rPr>
                <w:rFonts w:ascii="Times New Roman" w:hAnsi="Times New Roman"/>
                <w:spacing w:val="-1"/>
                <w:sz w:val="20"/>
                <w:szCs w:val="20"/>
              </w:rPr>
              <w:t xml:space="preserve">Федерации</w:t>
            </w:r>
            <w:r>
              <w:rPr>
                <w:rFonts w:ascii="Times New Roman" w:hAnsi="Times New Roman"/>
                <w:spacing w:val="-14"/>
                <w:sz w:val="20"/>
                <w:szCs w:val="20"/>
              </w:rPr>
              <w:t xml:space="preserve"> </w:t>
            </w:r>
            <w:r>
              <w:rPr>
                <w:rFonts w:ascii="Times New Roman" w:hAnsi="Times New Roman"/>
                <w:sz w:val="20"/>
                <w:szCs w:val="20"/>
              </w:rPr>
              <w:t xml:space="preserve">в</w:t>
            </w:r>
            <w:r>
              <w:rPr>
                <w:rFonts w:ascii="Times New Roman" w:hAnsi="Times New Roman"/>
                <w:spacing w:val="-14"/>
                <w:sz w:val="20"/>
                <w:szCs w:val="20"/>
              </w:rPr>
              <w:t xml:space="preserve"> </w:t>
            </w:r>
            <w:r>
              <w:rPr>
                <w:rFonts w:ascii="Times New Roman" w:hAnsi="Times New Roman"/>
                <w:sz w:val="20"/>
                <w:szCs w:val="20"/>
              </w:rPr>
              <w:t xml:space="preserve">отношении</w:t>
            </w:r>
            <w:r>
              <w:rPr>
                <w:rFonts w:ascii="Times New Roman" w:hAnsi="Times New Roman"/>
                <w:spacing w:val="-13"/>
                <w:sz w:val="20"/>
                <w:szCs w:val="20"/>
              </w:rPr>
              <w:t xml:space="preserve"> </w:t>
            </w:r>
            <w:r>
              <w:rPr>
                <w:rFonts w:ascii="Times New Roman" w:hAnsi="Times New Roman"/>
                <w:sz w:val="20"/>
                <w:szCs w:val="20"/>
              </w:rPr>
              <w:t xml:space="preserve">лиц,</w:t>
            </w:r>
            <w:r>
              <w:rPr>
                <w:rFonts w:ascii="Times New Roman" w:hAnsi="Times New Roman"/>
                <w:spacing w:val="-14"/>
                <w:sz w:val="20"/>
                <w:szCs w:val="20"/>
              </w:rPr>
              <w:t xml:space="preserve"> </w:t>
            </w:r>
            <w:r>
              <w:rPr>
                <w:rFonts w:ascii="Times New Roman" w:hAnsi="Times New Roman"/>
                <w:sz w:val="20"/>
                <w:szCs w:val="20"/>
              </w:rPr>
              <w:t xml:space="preserve">осуществляющих</w:t>
            </w:r>
            <w:r>
              <w:rPr>
                <w:rFonts w:ascii="Times New Roman" w:hAnsi="Times New Roman"/>
                <w:spacing w:val="-13"/>
                <w:sz w:val="20"/>
                <w:szCs w:val="20"/>
              </w:rPr>
              <w:t xml:space="preserve"> </w:t>
            </w:r>
            <w:r>
              <w:rPr>
                <w:rFonts w:ascii="Times New Roman" w:hAnsi="Times New Roman"/>
                <w:sz w:val="20"/>
                <w:szCs w:val="20"/>
              </w:rPr>
              <w:t xml:space="preserve">поставки</w:t>
            </w:r>
            <w:r>
              <w:rPr>
                <w:rFonts w:ascii="Times New Roman" w:hAnsi="Times New Roman"/>
                <w:spacing w:val="-14"/>
                <w:sz w:val="20"/>
                <w:szCs w:val="20"/>
              </w:rPr>
              <w:t xml:space="preserve"> </w:t>
            </w:r>
            <w:r>
              <w:rPr>
                <w:rFonts w:ascii="Times New Roman" w:hAnsi="Times New Roman"/>
                <w:sz w:val="20"/>
                <w:szCs w:val="20"/>
              </w:rPr>
              <w:t xml:space="preserve">товаров,</w:t>
            </w:r>
            <w:r>
              <w:rPr>
                <w:rFonts w:ascii="Times New Roman" w:hAnsi="Times New Roman"/>
                <w:spacing w:val="-14"/>
                <w:sz w:val="20"/>
                <w:szCs w:val="20"/>
              </w:rPr>
              <w:t xml:space="preserve"> </w:t>
            </w:r>
            <w:r>
              <w:rPr>
                <w:rFonts w:ascii="Times New Roman" w:hAnsi="Times New Roman"/>
                <w:sz w:val="20"/>
                <w:szCs w:val="20"/>
              </w:rPr>
              <w:t xml:space="preserve">выполнение</w:t>
            </w:r>
            <w:r>
              <w:rPr>
                <w:rFonts w:ascii="Times New Roman" w:hAnsi="Times New Roman"/>
                <w:spacing w:val="-14"/>
                <w:sz w:val="20"/>
                <w:szCs w:val="20"/>
              </w:rPr>
              <w:t xml:space="preserve"> </w:t>
            </w:r>
            <w:r>
              <w:rPr>
                <w:rFonts w:ascii="Times New Roman" w:hAnsi="Times New Roman"/>
                <w:sz w:val="20"/>
                <w:szCs w:val="20"/>
              </w:rPr>
              <w:t xml:space="preserve">работ</w:t>
            </w:r>
            <w:r>
              <w:rPr>
                <w:rFonts w:ascii="Times New Roman" w:hAnsi="Times New Roman"/>
                <w:spacing w:val="-67"/>
                <w:sz w:val="20"/>
                <w:szCs w:val="20"/>
              </w:rPr>
              <w:t xml:space="preserve"> </w:t>
            </w:r>
            <w:r>
              <w:rPr>
                <w:rFonts w:ascii="Times New Roman" w:hAnsi="Times New Roman"/>
                <w:sz w:val="20"/>
                <w:szCs w:val="20"/>
              </w:rPr>
              <w:t xml:space="preserve">и</w:t>
            </w:r>
            <w:r>
              <w:rPr>
                <w:rFonts w:ascii="Times New Roman" w:hAnsi="Times New Roman"/>
                <w:spacing w:val="-13"/>
                <w:sz w:val="20"/>
                <w:szCs w:val="20"/>
              </w:rPr>
              <w:t xml:space="preserve"> </w:t>
            </w:r>
            <w:r>
              <w:rPr>
                <w:rFonts w:ascii="Times New Roman" w:hAnsi="Times New Roman"/>
                <w:sz w:val="20"/>
                <w:szCs w:val="20"/>
              </w:rPr>
              <w:t xml:space="preserve">оказание</w:t>
            </w:r>
            <w:r>
              <w:rPr>
                <w:rFonts w:ascii="Times New Roman" w:hAnsi="Times New Roman"/>
                <w:spacing w:val="-11"/>
                <w:sz w:val="20"/>
                <w:szCs w:val="20"/>
              </w:rPr>
              <w:t xml:space="preserve"> </w:t>
            </w:r>
            <w:r>
              <w:rPr>
                <w:rFonts w:ascii="Times New Roman" w:hAnsi="Times New Roman"/>
                <w:sz w:val="20"/>
                <w:szCs w:val="20"/>
              </w:rPr>
              <w:t xml:space="preserve">услуг,</w:t>
            </w:r>
            <w:r>
              <w:rPr>
                <w:rFonts w:ascii="Times New Roman" w:hAnsi="Times New Roman"/>
                <w:spacing w:val="-13"/>
                <w:sz w:val="20"/>
                <w:szCs w:val="20"/>
              </w:rPr>
              <w:t xml:space="preserve"> </w:t>
            </w:r>
            <w:r>
              <w:rPr>
                <w:rFonts w:ascii="Times New Roman" w:hAnsi="Times New Roman"/>
                <w:sz w:val="20"/>
                <w:szCs w:val="20"/>
              </w:rPr>
              <w:t xml:space="preserve">которые</w:t>
            </w:r>
            <w:r>
              <w:rPr>
                <w:rFonts w:ascii="Times New Roman" w:hAnsi="Times New Roman"/>
                <w:spacing w:val="-13"/>
                <w:sz w:val="20"/>
                <w:szCs w:val="20"/>
              </w:rPr>
              <w:t xml:space="preserve"> </w:t>
            </w:r>
            <w:r>
              <w:rPr>
                <w:rFonts w:ascii="Times New Roman" w:hAnsi="Times New Roman"/>
                <w:sz w:val="20"/>
                <w:szCs w:val="20"/>
              </w:rPr>
              <w:t xml:space="preserve">являются</w:t>
            </w:r>
            <w:r>
              <w:rPr>
                <w:rFonts w:ascii="Times New Roman" w:hAnsi="Times New Roman"/>
                <w:spacing w:val="-13"/>
                <w:sz w:val="20"/>
                <w:szCs w:val="20"/>
              </w:rPr>
              <w:t xml:space="preserve"> </w:t>
            </w:r>
            <w:r>
              <w:rPr>
                <w:rFonts w:ascii="Times New Roman" w:hAnsi="Times New Roman"/>
                <w:sz w:val="20"/>
                <w:szCs w:val="20"/>
              </w:rPr>
              <w:t xml:space="preserve">предметом</w:t>
            </w:r>
            <w:r>
              <w:rPr>
                <w:rFonts w:ascii="Times New Roman" w:hAnsi="Times New Roman"/>
                <w:spacing w:val="-13"/>
                <w:sz w:val="20"/>
                <w:szCs w:val="20"/>
              </w:rPr>
              <w:t xml:space="preserve"> </w:t>
            </w:r>
            <w:r>
              <w:rPr>
                <w:rFonts w:ascii="Times New Roman" w:hAnsi="Times New Roman"/>
                <w:sz w:val="20"/>
                <w:szCs w:val="20"/>
              </w:rPr>
              <w:t xml:space="preserve">закупки</w:t>
            </w:r>
            <w:r>
              <w:rPr>
                <w:rFonts w:ascii="Times New Roman" w:hAnsi="Times New Roman"/>
                <w:sz w:val="20"/>
                <w:szCs w:val="20"/>
              </w:rPr>
              <w:t xml:space="preserve">: </w:t>
            </w:r>
            <w:r>
              <w:rPr>
                <w:rFonts w:ascii="Times New Roman" w:hAnsi="Times New Roman"/>
                <w:sz w:val="20"/>
                <w:szCs w:val="20"/>
              </w:rPr>
              <w:t xml:space="preserve">наличие – действующей лицензии ФСТЭК России на осуществление деятел</w:t>
            </w:r>
            <w:r>
              <w:rPr>
                <w:rFonts w:ascii="Times New Roman" w:hAnsi="Times New Roman"/>
                <w:sz w:val="20"/>
                <w:szCs w:val="20"/>
              </w:rPr>
              <w:t xml:space="preserve">ьности по технической защите конфиденциальной информации, включающая следующие виды работ и услуг в соответствии с Постановлением Правительства РФ от 03 февраля 2012 г. N 79 «О лицензировании деятельности по технической защите конфиденциальной информации»:</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 услуги по установке, монтажу, испытаниям, </w:t>
            </w:r>
            <w:r>
              <w:rPr>
                <w:rFonts w:ascii="Times New Roman" w:hAnsi="Times New Roman"/>
                <w:sz w:val="20"/>
                <w:szCs w:val="20"/>
              </w:rPr>
              <w:t xml:space="preserve">ремонту средств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защищенности информации);</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2) непроведение ликвидации участника закупки – юридическ</w:t>
            </w:r>
            <w:r>
              <w:rPr>
                <w:rFonts w:ascii="Times New Roman" w:hAnsi="Times New Roman"/>
                <w:sz w:val="20"/>
                <w:szCs w:val="20"/>
              </w:rPr>
              <w:t xml:space="preserve">ого</w:t>
            </w:r>
            <w:r>
              <w:rPr>
                <w:rFonts w:ascii="Times New Roman" w:hAnsi="Times New Roman"/>
                <w:spacing w:val="70"/>
                <w:sz w:val="20"/>
                <w:szCs w:val="20"/>
              </w:rPr>
              <w:t xml:space="preserve"> </w:t>
            </w:r>
            <w:r>
              <w:rPr>
                <w:rFonts w:ascii="Times New Roman" w:hAnsi="Times New Roman"/>
                <w:sz w:val="20"/>
                <w:szCs w:val="20"/>
              </w:rPr>
              <w:t xml:space="preserve">лица</w:t>
            </w:r>
            <w:r>
              <w:rPr>
                <w:rFonts w:ascii="Times New Roman" w:hAnsi="Times New Roman"/>
                <w:spacing w:val="1"/>
                <w:sz w:val="20"/>
                <w:szCs w:val="20"/>
              </w:rPr>
              <w:t xml:space="preserve"> </w:t>
            </w:r>
            <w:r>
              <w:rPr>
                <w:rFonts w:ascii="Times New Roman" w:hAnsi="Times New Roman"/>
                <w:sz w:val="20"/>
                <w:szCs w:val="20"/>
              </w:rPr>
              <w:t xml:space="preserve">и</w:t>
            </w:r>
            <w:r>
              <w:rPr>
                <w:rFonts w:ascii="Times New Roman" w:hAnsi="Times New Roman"/>
                <w:spacing w:val="40"/>
                <w:sz w:val="20"/>
                <w:szCs w:val="20"/>
              </w:rPr>
              <w:t xml:space="preserve"> </w:t>
            </w:r>
            <w:r>
              <w:rPr>
                <w:rFonts w:ascii="Times New Roman" w:hAnsi="Times New Roman"/>
                <w:sz w:val="20"/>
                <w:szCs w:val="20"/>
              </w:rPr>
              <w:t xml:space="preserve">отсутствие</w:t>
            </w:r>
            <w:r>
              <w:rPr>
                <w:rFonts w:ascii="Times New Roman" w:hAnsi="Times New Roman"/>
                <w:spacing w:val="42"/>
                <w:sz w:val="20"/>
                <w:szCs w:val="20"/>
              </w:rPr>
              <w:t xml:space="preserve"> </w:t>
            </w:r>
            <w:r>
              <w:rPr>
                <w:rFonts w:ascii="Times New Roman" w:hAnsi="Times New Roman"/>
                <w:sz w:val="20"/>
                <w:szCs w:val="20"/>
              </w:rPr>
              <w:t xml:space="preserve">решения</w:t>
            </w:r>
            <w:r>
              <w:rPr>
                <w:rFonts w:ascii="Times New Roman" w:hAnsi="Times New Roman"/>
                <w:spacing w:val="40"/>
                <w:sz w:val="20"/>
                <w:szCs w:val="20"/>
              </w:rPr>
              <w:t xml:space="preserve"> </w:t>
            </w:r>
            <w:r>
              <w:rPr>
                <w:rFonts w:ascii="Times New Roman" w:hAnsi="Times New Roman"/>
                <w:sz w:val="20"/>
                <w:szCs w:val="20"/>
              </w:rPr>
              <w:t xml:space="preserve">арбитражного</w:t>
            </w:r>
            <w:r>
              <w:rPr>
                <w:rFonts w:ascii="Times New Roman" w:hAnsi="Times New Roman"/>
                <w:spacing w:val="41"/>
                <w:sz w:val="20"/>
                <w:szCs w:val="20"/>
              </w:rPr>
              <w:t xml:space="preserve"> </w:t>
            </w:r>
            <w:r>
              <w:rPr>
                <w:rFonts w:ascii="Times New Roman" w:hAnsi="Times New Roman"/>
                <w:sz w:val="20"/>
                <w:szCs w:val="20"/>
              </w:rPr>
              <w:t xml:space="preserve">суда</w:t>
            </w:r>
            <w:r>
              <w:rPr>
                <w:rFonts w:ascii="Times New Roman" w:hAnsi="Times New Roman"/>
                <w:spacing w:val="42"/>
                <w:sz w:val="20"/>
                <w:szCs w:val="20"/>
              </w:rPr>
              <w:t xml:space="preserve"> </w:t>
            </w:r>
            <w:r>
              <w:rPr>
                <w:rFonts w:ascii="Times New Roman" w:hAnsi="Times New Roman"/>
                <w:sz w:val="20"/>
                <w:szCs w:val="20"/>
              </w:rPr>
              <w:t xml:space="preserve">о</w:t>
            </w:r>
            <w:r>
              <w:rPr>
                <w:rFonts w:ascii="Times New Roman" w:hAnsi="Times New Roman"/>
                <w:spacing w:val="41"/>
                <w:sz w:val="20"/>
                <w:szCs w:val="20"/>
              </w:rPr>
              <w:t xml:space="preserve"> </w:t>
            </w:r>
            <w:r>
              <w:rPr>
                <w:rFonts w:ascii="Times New Roman" w:hAnsi="Times New Roman"/>
                <w:sz w:val="20"/>
                <w:szCs w:val="20"/>
              </w:rPr>
              <w:t xml:space="preserve">признании</w:t>
            </w:r>
            <w:r>
              <w:rPr>
                <w:rFonts w:ascii="Times New Roman" w:hAnsi="Times New Roman"/>
                <w:spacing w:val="43"/>
                <w:sz w:val="20"/>
                <w:szCs w:val="20"/>
              </w:rPr>
              <w:t xml:space="preserve"> </w:t>
            </w:r>
            <w:r>
              <w:rPr>
                <w:rFonts w:ascii="Times New Roman" w:hAnsi="Times New Roman"/>
                <w:sz w:val="20"/>
                <w:szCs w:val="20"/>
              </w:rPr>
              <w:t xml:space="preserve">участника</w:t>
            </w:r>
            <w:r>
              <w:rPr>
                <w:rFonts w:ascii="Times New Roman" w:hAnsi="Times New Roman"/>
                <w:spacing w:val="43"/>
                <w:sz w:val="20"/>
                <w:szCs w:val="20"/>
              </w:rPr>
              <w:t xml:space="preserve"> </w:t>
            </w:r>
            <w:r>
              <w:rPr>
                <w:rFonts w:ascii="Times New Roman" w:hAnsi="Times New Roman"/>
                <w:sz w:val="20"/>
                <w:szCs w:val="20"/>
              </w:rPr>
              <w:t xml:space="preserve">закупки</w:t>
            </w:r>
            <w:r>
              <w:rPr>
                <w:rFonts w:ascii="Times New Roman" w:hAnsi="Times New Roman"/>
                <w:spacing w:val="48"/>
                <w:sz w:val="20"/>
                <w:szCs w:val="20"/>
              </w:rPr>
              <w:t xml:space="preserve"> </w:t>
            </w:r>
            <w:r>
              <w:rPr>
                <w:rFonts w:ascii="Times New Roman" w:hAnsi="Times New Roman"/>
                <w:sz w:val="20"/>
                <w:szCs w:val="20"/>
              </w:rPr>
              <w:t xml:space="preserve">– юридического</w:t>
            </w:r>
            <w:r>
              <w:rPr>
                <w:rFonts w:ascii="Times New Roman" w:hAnsi="Times New Roman"/>
                <w:spacing w:val="1"/>
                <w:sz w:val="20"/>
                <w:szCs w:val="20"/>
              </w:rPr>
              <w:t xml:space="preserve"> </w:t>
            </w:r>
            <w:r>
              <w:rPr>
                <w:rFonts w:ascii="Times New Roman" w:hAnsi="Times New Roman"/>
                <w:sz w:val="20"/>
                <w:szCs w:val="20"/>
              </w:rPr>
              <w:t xml:space="preserve">лица</w:t>
            </w:r>
            <w:r>
              <w:rPr>
                <w:rFonts w:ascii="Times New Roman" w:hAnsi="Times New Roman"/>
                <w:spacing w:val="1"/>
                <w:sz w:val="20"/>
                <w:szCs w:val="20"/>
              </w:rPr>
              <w:t xml:space="preserve"> </w:t>
            </w:r>
            <w:r>
              <w:rPr>
                <w:rFonts w:ascii="Times New Roman" w:hAnsi="Times New Roman"/>
                <w:sz w:val="20"/>
                <w:szCs w:val="20"/>
              </w:rPr>
              <w:t xml:space="preserve">или</w:t>
            </w:r>
            <w:r>
              <w:rPr>
                <w:rFonts w:ascii="Times New Roman" w:hAnsi="Times New Roman"/>
                <w:spacing w:val="1"/>
                <w:sz w:val="20"/>
                <w:szCs w:val="20"/>
              </w:rPr>
              <w:t xml:space="preserve"> </w:t>
            </w:r>
            <w:r>
              <w:rPr>
                <w:rFonts w:ascii="Times New Roman" w:hAnsi="Times New Roman"/>
                <w:sz w:val="20"/>
                <w:szCs w:val="20"/>
              </w:rPr>
              <w:t xml:space="preserve">индивидуального</w:t>
            </w:r>
            <w:r>
              <w:rPr>
                <w:rFonts w:ascii="Times New Roman" w:hAnsi="Times New Roman"/>
                <w:spacing w:val="1"/>
                <w:sz w:val="20"/>
                <w:szCs w:val="20"/>
              </w:rPr>
              <w:t xml:space="preserve"> </w:t>
            </w:r>
            <w:r>
              <w:rPr>
                <w:rFonts w:ascii="Times New Roman" w:hAnsi="Times New Roman"/>
                <w:sz w:val="20"/>
                <w:szCs w:val="20"/>
              </w:rPr>
              <w:t xml:space="preserve">предпринимателя</w:t>
            </w:r>
            <w:r>
              <w:rPr>
                <w:rFonts w:ascii="Times New Roman" w:hAnsi="Times New Roman"/>
                <w:spacing w:val="1"/>
                <w:sz w:val="20"/>
                <w:szCs w:val="20"/>
              </w:rPr>
              <w:t xml:space="preserve"> </w:t>
            </w:r>
            <w:r>
              <w:rPr>
                <w:rFonts w:ascii="Times New Roman" w:hAnsi="Times New Roman"/>
                <w:sz w:val="20"/>
                <w:szCs w:val="20"/>
              </w:rPr>
              <w:t xml:space="preserve">несостоятельным</w:t>
            </w:r>
            <w:r>
              <w:rPr>
                <w:rFonts w:ascii="Times New Roman" w:hAnsi="Times New Roman"/>
                <w:spacing w:val="-67"/>
                <w:sz w:val="20"/>
                <w:szCs w:val="20"/>
              </w:rPr>
              <w:t xml:space="preserve"> </w:t>
            </w:r>
            <w:r>
              <w:rPr>
                <w:rFonts w:ascii="Times New Roman" w:hAnsi="Times New Roman"/>
                <w:sz w:val="20"/>
                <w:szCs w:val="20"/>
              </w:rPr>
              <w:t xml:space="preserve">(банкротом)</w:t>
            </w:r>
            <w:r>
              <w:rPr>
                <w:rFonts w:ascii="Times New Roman" w:hAnsi="Times New Roman"/>
                <w:spacing w:val="-4"/>
                <w:sz w:val="20"/>
                <w:szCs w:val="20"/>
              </w:rPr>
              <w:t xml:space="preserve"> </w:t>
            </w:r>
            <w:r>
              <w:rPr>
                <w:rFonts w:ascii="Times New Roman" w:hAnsi="Times New Roman"/>
                <w:sz w:val="20"/>
                <w:szCs w:val="20"/>
              </w:rPr>
              <w:t xml:space="preserve">и об открытии конкурсного</w:t>
            </w:r>
            <w:r>
              <w:rPr>
                <w:rFonts w:ascii="Times New Roman" w:hAnsi="Times New Roman"/>
                <w:spacing w:val="1"/>
                <w:sz w:val="20"/>
                <w:szCs w:val="20"/>
              </w:rPr>
              <w:t xml:space="preserve"> </w:t>
            </w:r>
            <w:r>
              <w:rPr>
                <w:rFonts w:ascii="Times New Roman" w:hAnsi="Times New Roman"/>
                <w:sz w:val="20"/>
                <w:szCs w:val="20"/>
              </w:rPr>
              <w:t xml:space="preserve">производства;</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3) не приостановление</w:t>
            </w:r>
            <w:r>
              <w:rPr>
                <w:rFonts w:ascii="Times New Roman" w:hAnsi="Times New Roman"/>
                <w:spacing w:val="1"/>
                <w:sz w:val="20"/>
                <w:szCs w:val="20"/>
              </w:rPr>
              <w:t xml:space="preserve"> </w:t>
            </w:r>
            <w:r>
              <w:rPr>
                <w:rFonts w:ascii="Times New Roman" w:hAnsi="Times New Roman"/>
                <w:sz w:val="20"/>
                <w:szCs w:val="20"/>
              </w:rPr>
              <w:t xml:space="preserve">деятельности</w:t>
            </w:r>
            <w:r>
              <w:rPr>
                <w:rFonts w:ascii="Times New Roman" w:hAnsi="Times New Roman"/>
                <w:spacing w:val="1"/>
                <w:sz w:val="20"/>
                <w:szCs w:val="20"/>
              </w:rPr>
              <w:t xml:space="preserve"> </w:t>
            </w:r>
            <w:r>
              <w:rPr>
                <w:rFonts w:ascii="Times New Roman" w:hAnsi="Times New Roman"/>
                <w:sz w:val="20"/>
                <w:szCs w:val="20"/>
              </w:rPr>
              <w:t xml:space="preserve">участника</w:t>
            </w:r>
            <w:r>
              <w:rPr>
                <w:rFonts w:ascii="Times New Roman" w:hAnsi="Times New Roman"/>
                <w:spacing w:val="1"/>
                <w:sz w:val="20"/>
                <w:szCs w:val="20"/>
              </w:rPr>
              <w:t xml:space="preserve"> </w:t>
            </w:r>
            <w:r>
              <w:rPr>
                <w:rFonts w:ascii="Times New Roman" w:hAnsi="Times New Roman"/>
                <w:sz w:val="20"/>
                <w:szCs w:val="20"/>
              </w:rPr>
              <w:t xml:space="preserve">закупки</w:t>
            </w:r>
            <w:r>
              <w:rPr>
                <w:rFonts w:ascii="Times New Roman" w:hAnsi="Times New Roman"/>
                <w:spacing w:val="1"/>
                <w:sz w:val="20"/>
                <w:szCs w:val="20"/>
              </w:rPr>
              <w:t xml:space="preserve">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порядке,</w:t>
            </w:r>
            <w:r>
              <w:rPr>
                <w:rFonts w:ascii="Times New Roman" w:hAnsi="Times New Roman"/>
                <w:spacing w:val="1"/>
                <w:sz w:val="20"/>
                <w:szCs w:val="20"/>
              </w:rPr>
              <w:t xml:space="preserve"> </w:t>
            </w:r>
            <w:r>
              <w:rPr>
                <w:rFonts w:ascii="Times New Roman" w:hAnsi="Times New Roman"/>
                <w:sz w:val="20"/>
                <w:szCs w:val="20"/>
              </w:rPr>
              <w:t xml:space="preserve">установленном</w:t>
            </w:r>
            <w:r>
              <w:rPr>
                <w:rFonts w:ascii="Times New Roman" w:hAnsi="Times New Roman"/>
                <w:spacing w:val="1"/>
                <w:sz w:val="20"/>
                <w:szCs w:val="20"/>
              </w:rPr>
              <w:t xml:space="preserve"> </w:t>
            </w:r>
            <w:r>
              <w:rPr>
                <w:rFonts w:ascii="Times New Roman" w:hAnsi="Times New Roman"/>
                <w:sz w:val="20"/>
                <w:szCs w:val="20"/>
              </w:rPr>
              <w:t xml:space="preserve">Кодексом</w:t>
            </w:r>
            <w:r>
              <w:rPr>
                <w:rFonts w:ascii="Times New Roman" w:hAnsi="Times New Roman"/>
                <w:spacing w:val="1"/>
                <w:sz w:val="20"/>
                <w:szCs w:val="20"/>
              </w:rPr>
              <w:t xml:space="preserve"> </w:t>
            </w:r>
            <w:r>
              <w:rPr>
                <w:rFonts w:ascii="Times New Roman" w:hAnsi="Times New Roman"/>
                <w:sz w:val="20"/>
                <w:szCs w:val="20"/>
              </w:rPr>
              <w:t xml:space="preserve">Российской</w:t>
            </w:r>
            <w:r>
              <w:rPr>
                <w:rFonts w:ascii="Times New Roman" w:hAnsi="Times New Roman"/>
                <w:spacing w:val="1"/>
                <w:sz w:val="20"/>
                <w:szCs w:val="20"/>
              </w:rPr>
              <w:t xml:space="preserve"> </w:t>
            </w:r>
            <w:r>
              <w:rPr>
                <w:rFonts w:ascii="Times New Roman" w:hAnsi="Times New Roman"/>
                <w:sz w:val="20"/>
                <w:szCs w:val="20"/>
              </w:rPr>
              <w:t xml:space="preserve">Федерации</w:t>
            </w:r>
            <w:r>
              <w:rPr>
                <w:rFonts w:ascii="Times New Roman" w:hAnsi="Times New Roman"/>
                <w:spacing w:val="1"/>
                <w:sz w:val="20"/>
                <w:szCs w:val="20"/>
              </w:rPr>
              <w:t xml:space="preserve"> </w:t>
            </w:r>
            <w:r>
              <w:rPr>
                <w:rFonts w:ascii="Times New Roman" w:hAnsi="Times New Roman"/>
                <w:sz w:val="20"/>
                <w:szCs w:val="20"/>
              </w:rPr>
              <w:t xml:space="preserve">об</w:t>
            </w:r>
            <w:r>
              <w:rPr>
                <w:rFonts w:ascii="Times New Roman" w:hAnsi="Times New Roman"/>
                <w:spacing w:val="1"/>
                <w:sz w:val="20"/>
                <w:szCs w:val="20"/>
              </w:rPr>
              <w:t xml:space="preserve"> </w:t>
            </w:r>
            <w:r>
              <w:rPr>
                <w:rFonts w:ascii="Times New Roman" w:hAnsi="Times New Roman"/>
                <w:sz w:val="20"/>
                <w:szCs w:val="20"/>
              </w:rPr>
              <w:t xml:space="preserve">административных правонарушениях,</w:t>
            </w:r>
            <w:r>
              <w:rPr>
                <w:rFonts w:ascii="Times New Roman" w:hAnsi="Times New Roman"/>
                <w:spacing w:val="-2"/>
                <w:sz w:val="20"/>
                <w:szCs w:val="20"/>
              </w:rPr>
              <w:t xml:space="preserve"> </w:t>
            </w:r>
            <w:r>
              <w:rPr>
                <w:rFonts w:ascii="Times New Roman" w:hAnsi="Times New Roman"/>
                <w:sz w:val="20"/>
                <w:szCs w:val="20"/>
              </w:rPr>
              <w:t xml:space="preserve">на</w:t>
            </w:r>
            <w:r>
              <w:rPr>
                <w:rFonts w:ascii="Times New Roman" w:hAnsi="Times New Roman"/>
                <w:spacing w:val="-1"/>
                <w:sz w:val="20"/>
                <w:szCs w:val="20"/>
              </w:rPr>
              <w:t xml:space="preserve"> </w:t>
            </w:r>
            <w:r>
              <w:rPr>
                <w:rFonts w:ascii="Times New Roman" w:hAnsi="Times New Roman"/>
                <w:sz w:val="20"/>
                <w:szCs w:val="20"/>
              </w:rPr>
              <w:t xml:space="preserve">день</w:t>
            </w:r>
            <w:r>
              <w:rPr>
                <w:rFonts w:ascii="Times New Roman" w:hAnsi="Times New Roman"/>
                <w:spacing w:val="-5"/>
                <w:sz w:val="20"/>
                <w:szCs w:val="20"/>
              </w:rPr>
              <w:t xml:space="preserve"> </w:t>
            </w:r>
            <w:r>
              <w:rPr>
                <w:rFonts w:ascii="Times New Roman" w:hAnsi="Times New Roman"/>
                <w:sz w:val="20"/>
                <w:szCs w:val="20"/>
              </w:rPr>
              <w:t xml:space="preserve">подачи</w:t>
            </w:r>
            <w:r>
              <w:rPr>
                <w:rFonts w:ascii="Times New Roman" w:hAnsi="Times New Roman"/>
                <w:spacing w:val="-1"/>
                <w:sz w:val="20"/>
                <w:szCs w:val="20"/>
              </w:rPr>
              <w:t xml:space="preserve"> </w:t>
            </w:r>
            <w:r>
              <w:rPr>
                <w:rFonts w:ascii="Times New Roman" w:hAnsi="Times New Roman"/>
                <w:sz w:val="20"/>
                <w:szCs w:val="20"/>
              </w:rPr>
              <w:t xml:space="preserve">заявки</w:t>
            </w:r>
            <w:r>
              <w:rPr>
                <w:rFonts w:ascii="Times New Roman" w:hAnsi="Times New Roman"/>
                <w:spacing w:val="-1"/>
                <w:sz w:val="20"/>
                <w:szCs w:val="20"/>
              </w:rPr>
              <w:t xml:space="preserve"> </w:t>
            </w:r>
            <w:r>
              <w:rPr>
                <w:rFonts w:ascii="Times New Roman" w:hAnsi="Times New Roman"/>
                <w:sz w:val="20"/>
                <w:szCs w:val="20"/>
              </w:rPr>
              <w:t xml:space="preserve">на</w:t>
            </w:r>
            <w:r>
              <w:rPr>
                <w:rFonts w:ascii="Times New Roman" w:hAnsi="Times New Roman"/>
                <w:spacing w:val="-1"/>
                <w:sz w:val="20"/>
                <w:szCs w:val="20"/>
              </w:rPr>
              <w:t xml:space="preserve"> </w:t>
            </w:r>
            <w:r>
              <w:rPr>
                <w:rFonts w:ascii="Times New Roman" w:hAnsi="Times New Roman"/>
                <w:sz w:val="20"/>
                <w:szCs w:val="20"/>
              </w:rPr>
              <w:t xml:space="preserve">участие</w:t>
            </w:r>
            <w:r>
              <w:rPr>
                <w:rFonts w:ascii="Times New Roman" w:hAnsi="Times New Roman"/>
                <w:spacing w:val="-1"/>
                <w:sz w:val="20"/>
                <w:szCs w:val="20"/>
              </w:rPr>
              <w:t xml:space="preserve">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процедурах закупок;</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4) отсутствие</w:t>
            </w:r>
            <w:r>
              <w:rPr>
                <w:rFonts w:ascii="Times New Roman" w:hAnsi="Times New Roman"/>
                <w:spacing w:val="1"/>
                <w:sz w:val="20"/>
                <w:szCs w:val="20"/>
              </w:rPr>
              <w:t xml:space="preserve"> </w:t>
            </w:r>
            <w:r>
              <w:rPr>
                <w:rFonts w:ascii="Times New Roman" w:hAnsi="Times New Roman"/>
                <w:sz w:val="20"/>
                <w:szCs w:val="20"/>
              </w:rPr>
              <w:t xml:space="preserve">у</w:t>
            </w:r>
            <w:r>
              <w:rPr>
                <w:rFonts w:ascii="Times New Roman" w:hAnsi="Times New Roman"/>
                <w:spacing w:val="1"/>
                <w:sz w:val="20"/>
                <w:szCs w:val="20"/>
              </w:rPr>
              <w:t xml:space="preserve"> </w:t>
            </w:r>
            <w:r>
              <w:rPr>
                <w:rFonts w:ascii="Times New Roman" w:hAnsi="Times New Roman"/>
                <w:sz w:val="20"/>
                <w:szCs w:val="20"/>
              </w:rPr>
              <w:t xml:space="preserve">участника</w:t>
            </w:r>
            <w:r>
              <w:rPr>
                <w:rFonts w:ascii="Times New Roman" w:hAnsi="Times New Roman"/>
                <w:spacing w:val="1"/>
                <w:sz w:val="20"/>
                <w:szCs w:val="20"/>
              </w:rPr>
              <w:t xml:space="preserve"> </w:t>
            </w:r>
            <w:r>
              <w:rPr>
                <w:rFonts w:ascii="Times New Roman" w:hAnsi="Times New Roman"/>
                <w:sz w:val="20"/>
                <w:szCs w:val="20"/>
              </w:rPr>
              <w:t xml:space="preserve">закупки</w:t>
            </w:r>
            <w:r>
              <w:rPr>
                <w:rFonts w:ascii="Times New Roman" w:hAnsi="Times New Roman"/>
                <w:spacing w:val="1"/>
                <w:sz w:val="20"/>
                <w:szCs w:val="20"/>
              </w:rPr>
              <w:t xml:space="preserve"> </w:t>
            </w:r>
            <w:r>
              <w:rPr>
                <w:rFonts w:ascii="Times New Roman" w:hAnsi="Times New Roman"/>
                <w:sz w:val="20"/>
                <w:szCs w:val="20"/>
              </w:rPr>
              <w:t xml:space="preserve">недоимки</w:t>
            </w:r>
            <w:r>
              <w:rPr>
                <w:rFonts w:ascii="Times New Roman" w:hAnsi="Times New Roman"/>
                <w:spacing w:val="1"/>
                <w:sz w:val="20"/>
                <w:szCs w:val="20"/>
              </w:rPr>
              <w:t xml:space="preserve"> </w:t>
            </w:r>
            <w:r>
              <w:rPr>
                <w:rFonts w:ascii="Times New Roman" w:hAnsi="Times New Roman"/>
                <w:sz w:val="20"/>
                <w:szCs w:val="20"/>
              </w:rPr>
              <w:t xml:space="preserve">по</w:t>
            </w:r>
            <w:r>
              <w:rPr>
                <w:rFonts w:ascii="Times New Roman" w:hAnsi="Times New Roman"/>
                <w:spacing w:val="1"/>
                <w:sz w:val="20"/>
                <w:szCs w:val="20"/>
              </w:rPr>
              <w:t xml:space="preserve"> </w:t>
            </w:r>
            <w:r>
              <w:rPr>
                <w:rFonts w:ascii="Times New Roman" w:hAnsi="Times New Roman"/>
                <w:sz w:val="20"/>
                <w:szCs w:val="20"/>
              </w:rPr>
              <w:t xml:space="preserve">налогам,</w:t>
            </w:r>
            <w:r>
              <w:rPr>
                <w:rFonts w:ascii="Times New Roman" w:hAnsi="Times New Roman"/>
                <w:spacing w:val="1"/>
                <w:sz w:val="20"/>
                <w:szCs w:val="20"/>
              </w:rPr>
              <w:t xml:space="preserve"> </w:t>
            </w:r>
            <w:r>
              <w:rPr>
                <w:rFonts w:ascii="Times New Roman" w:hAnsi="Times New Roman"/>
                <w:sz w:val="20"/>
                <w:szCs w:val="20"/>
              </w:rPr>
              <w:t xml:space="preserve">сборам,</w:t>
            </w:r>
            <w:r>
              <w:rPr>
                <w:rFonts w:ascii="Times New Roman" w:hAnsi="Times New Roman"/>
                <w:spacing w:val="1"/>
                <w:sz w:val="20"/>
                <w:szCs w:val="20"/>
              </w:rPr>
              <w:t xml:space="preserve"> </w:t>
            </w:r>
            <w:r>
              <w:rPr>
                <w:rFonts w:ascii="Times New Roman" w:hAnsi="Times New Roman"/>
                <w:sz w:val="20"/>
                <w:szCs w:val="20"/>
              </w:rPr>
              <w:t xml:space="preserve">задолженности по иным обязательным платежам в бюджеты бюджетной системы</w:t>
            </w:r>
            <w:r>
              <w:rPr>
                <w:rFonts w:ascii="Times New Roman" w:hAnsi="Times New Roman"/>
                <w:spacing w:val="1"/>
                <w:sz w:val="20"/>
                <w:szCs w:val="20"/>
              </w:rPr>
              <w:t xml:space="preserve"> </w:t>
            </w:r>
            <w:r>
              <w:rPr>
                <w:rFonts w:ascii="Times New Roman" w:hAnsi="Times New Roman"/>
                <w:sz w:val="20"/>
                <w:szCs w:val="20"/>
              </w:rPr>
              <w:t xml:space="preserve">Российской</w:t>
            </w:r>
            <w:r>
              <w:rPr>
                <w:rFonts w:ascii="Times New Roman" w:hAnsi="Times New Roman"/>
                <w:spacing w:val="1"/>
                <w:sz w:val="20"/>
                <w:szCs w:val="20"/>
              </w:rPr>
              <w:t xml:space="preserve"> </w:t>
            </w:r>
            <w:r>
              <w:rPr>
                <w:rFonts w:ascii="Times New Roman" w:hAnsi="Times New Roman"/>
                <w:sz w:val="20"/>
                <w:szCs w:val="20"/>
              </w:rPr>
              <w:t xml:space="preserve">Федерации</w:t>
            </w:r>
            <w:r>
              <w:rPr>
                <w:rFonts w:ascii="Times New Roman" w:hAnsi="Times New Roman"/>
                <w:spacing w:val="1"/>
                <w:sz w:val="20"/>
                <w:szCs w:val="20"/>
              </w:rPr>
              <w:t xml:space="preserve"> </w:t>
            </w:r>
            <w:r>
              <w:rPr>
                <w:rFonts w:ascii="Times New Roman" w:hAnsi="Times New Roman"/>
                <w:sz w:val="20"/>
                <w:szCs w:val="20"/>
              </w:rPr>
              <w:t xml:space="preserve">(за</w:t>
            </w:r>
            <w:r>
              <w:rPr>
                <w:rFonts w:ascii="Times New Roman" w:hAnsi="Times New Roman"/>
                <w:spacing w:val="1"/>
                <w:sz w:val="20"/>
                <w:szCs w:val="20"/>
              </w:rPr>
              <w:t xml:space="preserve"> </w:t>
            </w:r>
            <w:r>
              <w:rPr>
                <w:rFonts w:ascii="Times New Roman" w:hAnsi="Times New Roman"/>
                <w:sz w:val="20"/>
                <w:szCs w:val="20"/>
              </w:rPr>
              <w:t xml:space="preserve">исключением</w:t>
            </w:r>
            <w:r>
              <w:rPr>
                <w:rFonts w:ascii="Times New Roman" w:hAnsi="Times New Roman"/>
                <w:spacing w:val="1"/>
                <w:sz w:val="20"/>
                <w:szCs w:val="20"/>
              </w:rPr>
              <w:t xml:space="preserve"> </w:t>
            </w:r>
            <w:r>
              <w:rPr>
                <w:rFonts w:ascii="Times New Roman" w:hAnsi="Times New Roman"/>
                <w:sz w:val="20"/>
                <w:szCs w:val="20"/>
              </w:rPr>
              <w:t xml:space="preserve">сумм,</w:t>
            </w:r>
            <w:r>
              <w:rPr>
                <w:rFonts w:ascii="Times New Roman" w:hAnsi="Times New Roman"/>
                <w:spacing w:val="1"/>
                <w:sz w:val="20"/>
                <w:szCs w:val="20"/>
              </w:rPr>
              <w:t xml:space="preserve"> </w:t>
            </w:r>
            <w:r>
              <w:rPr>
                <w:rFonts w:ascii="Times New Roman" w:hAnsi="Times New Roman"/>
                <w:sz w:val="20"/>
                <w:szCs w:val="20"/>
              </w:rPr>
              <w:t xml:space="preserve">на</w:t>
            </w:r>
            <w:r>
              <w:rPr>
                <w:rFonts w:ascii="Times New Roman" w:hAnsi="Times New Roman"/>
                <w:spacing w:val="1"/>
                <w:sz w:val="20"/>
                <w:szCs w:val="20"/>
              </w:rPr>
              <w:t xml:space="preserve"> </w:t>
            </w:r>
            <w:r>
              <w:rPr>
                <w:rFonts w:ascii="Times New Roman" w:hAnsi="Times New Roman"/>
                <w:sz w:val="20"/>
                <w:szCs w:val="20"/>
              </w:rPr>
              <w:t xml:space="preserve">которые</w:t>
            </w:r>
            <w:r>
              <w:rPr>
                <w:rFonts w:ascii="Times New Roman" w:hAnsi="Times New Roman"/>
                <w:spacing w:val="71"/>
                <w:sz w:val="20"/>
                <w:szCs w:val="20"/>
              </w:rPr>
              <w:t xml:space="preserve"> </w:t>
            </w:r>
            <w:r>
              <w:rPr>
                <w:rFonts w:ascii="Times New Roman" w:hAnsi="Times New Roman"/>
                <w:sz w:val="20"/>
                <w:szCs w:val="20"/>
              </w:rPr>
              <w:t xml:space="preserve">предоставлены</w:t>
            </w:r>
            <w:r>
              <w:rPr>
                <w:rFonts w:ascii="Times New Roman" w:hAnsi="Times New Roman"/>
                <w:spacing w:val="1"/>
                <w:sz w:val="20"/>
                <w:szCs w:val="20"/>
              </w:rPr>
              <w:t xml:space="preserve"> </w:t>
            </w:r>
            <w:r>
              <w:rPr>
                <w:rFonts w:ascii="Times New Roman" w:hAnsi="Times New Roman"/>
                <w:sz w:val="20"/>
                <w:szCs w:val="20"/>
              </w:rPr>
              <w:t xml:space="preserve">отсрочка, рассрочка, инвестиционный налоговый кредит в соответствии</w:t>
            </w:r>
            <w:r>
              <w:rPr>
                <w:rFonts w:ascii="Times New Roman" w:hAnsi="Times New Roman"/>
                <w:spacing w:val="-68"/>
                <w:sz w:val="20"/>
                <w:szCs w:val="20"/>
              </w:rPr>
              <w:t xml:space="preserve"> </w:t>
            </w:r>
            <w:r>
              <w:rPr>
                <w:rFonts w:ascii="Times New Roman" w:hAnsi="Times New Roman"/>
                <w:sz w:val="20"/>
                <w:szCs w:val="20"/>
              </w:rPr>
              <w:t xml:space="preserve">с</w:t>
            </w:r>
            <w:r>
              <w:rPr>
                <w:rFonts w:ascii="Times New Roman" w:hAnsi="Times New Roman"/>
                <w:spacing w:val="1"/>
                <w:sz w:val="20"/>
                <w:szCs w:val="20"/>
              </w:rPr>
              <w:t xml:space="preserve"> </w:t>
            </w:r>
            <w:r>
              <w:rPr>
                <w:rFonts w:ascii="Times New Roman" w:hAnsi="Times New Roman"/>
                <w:sz w:val="20"/>
                <w:szCs w:val="20"/>
              </w:rPr>
              <w:t xml:space="preserve">законодательством</w:t>
            </w:r>
            <w:r>
              <w:rPr>
                <w:rFonts w:ascii="Times New Roman" w:hAnsi="Times New Roman"/>
                <w:spacing w:val="1"/>
                <w:sz w:val="20"/>
                <w:szCs w:val="20"/>
              </w:rPr>
              <w:t xml:space="preserve"> </w:t>
            </w:r>
            <w:r>
              <w:rPr>
                <w:rFonts w:ascii="Times New Roman" w:hAnsi="Times New Roman"/>
                <w:sz w:val="20"/>
                <w:szCs w:val="20"/>
              </w:rPr>
              <w:t xml:space="preserve">Российской</w:t>
            </w:r>
            <w:r>
              <w:rPr>
                <w:rFonts w:ascii="Times New Roman" w:hAnsi="Times New Roman"/>
                <w:spacing w:val="1"/>
                <w:sz w:val="20"/>
                <w:szCs w:val="20"/>
              </w:rPr>
              <w:t xml:space="preserve"> </w:t>
            </w:r>
            <w:r>
              <w:rPr>
                <w:rFonts w:ascii="Times New Roman" w:hAnsi="Times New Roman"/>
                <w:sz w:val="20"/>
                <w:szCs w:val="20"/>
              </w:rPr>
              <w:t xml:space="preserve">Федерации</w:t>
            </w:r>
            <w:r>
              <w:rPr>
                <w:rFonts w:ascii="Times New Roman" w:hAnsi="Times New Roman"/>
                <w:spacing w:val="1"/>
                <w:sz w:val="20"/>
                <w:szCs w:val="20"/>
              </w:rPr>
              <w:t xml:space="preserve"> </w:t>
            </w:r>
            <w:r>
              <w:rPr>
                <w:rFonts w:ascii="Times New Roman" w:hAnsi="Times New Roman"/>
                <w:sz w:val="20"/>
                <w:szCs w:val="20"/>
              </w:rPr>
              <w:t xml:space="preserve">о</w:t>
            </w:r>
            <w:r>
              <w:rPr>
                <w:rFonts w:ascii="Times New Roman" w:hAnsi="Times New Roman"/>
                <w:spacing w:val="1"/>
                <w:sz w:val="20"/>
                <w:szCs w:val="20"/>
              </w:rPr>
              <w:t xml:space="preserve"> </w:t>
            </w:r>
            <w:r>
              <w:rPr>
                <w:rFonts w:ascii="Times New Roman" w:hAnsi="Times New Roman"/>
                <w:sz w:val="20"/>
                <w:szCs w:val="20"/>
              </w:rPr>
              <w:t xml:space="preserve">налогах</w:t>
            </w:r>
            <w:r>
              <w:rPr>
                <w:rFonts w:ascii="Times New Roman" w:hAnsi="Times New Roman"/>
                <w:spacing w:val="1"/>
                <w:sz w:val="20"/>
                <w:szCs w:val="20"/>
              </w:rPr>
              <w:t xml:space="preserve"> </w:t>
            </w:r>
            <w:r>
              <w:rPr>
                <w:rFonts w:ascii="Times New Roman" w:hAnsi="Times New Roman"/>
                <w:sz w:val="20"/>
                <w:szCs w:val="20"/>
              </w:rPr>
              <w:t xml:space="preserve">и</w:t>
            </w:r>
            <w:r>
              <w:rPr>
                <w:rFonts w:ascii="Times New Roman" w:hAnsi="Times New Roman"/>
                <w:spacing w:val="1"/>
                <w:sz w:val="20"/>
                <w:szCs w:val="20"/>
              </w:rPr>
              <w:t xml:space="preserve"> </w:t>
            </w:r>
            <w:r>
              <w:rPr>
                <w:rFonts w:ascii="Times New Roman" w:hAnsi="Times New Roman"/>
                <w:sz w:val="20"/>
                <w:szCs w:val="20"/>
              </w:rPr>
              <w:t xml:space="preserve">сборах,</w:t>
            </w:r>
            <w:r>
              <w:rPr>
                <w:rFonts w:ascii="Times New Roman" w:hAnsi="Times New Roman"/>
                <w:spacing w:val="1"/>
                <w:sz w:val="20"/>
                <w:szCs w:val="20"/>
              </w:rPr>
              <w:t xml:space="preserve"> </w:t>
            </w:r>
            <w:r>
              <w:rPr>
                <w:rFonts w:ascii="Times New Roman" w:hAnsi="Times New Roman"/>
                <w:sz w:val="20"/>
                <w:szCs w:val="20"/>
              </w:rPr>
              <w:t xml:space="preserve">которые</w:t>
            </w:r>
            <w:r>
              <w:rPr>
                <w:rFonts w:ascii="Times New Roman" w:hAnsi="Times New Roman"/>
                <w:spacing w:val="1"/>
                <w:sz w:val="20"/>
                <w:szCs w:val="20"/>
              </w:rPr>
              <w:t xml:space="preserve"> </w:t>
            </w:r>
            <w:r>
              <w:rPr>
                <w:rFonts w:ascii="Times New Roman" w:hAnsi="Times New Roman"/>
                <w:sz w:val="20"/>
                <w:szCs w:val="20"/>
              </w:rPr>
              <w:t xml:space="preserve">реструктурированы</w:t>
            </w:r>
            <w:r>
              <w:rPr>
                <w:rFonts w:ascii="Times New Roman" w:hAnsi="Times New Roman"/>
                <w:spacing w:val="57"/>
                <w:sz w:val="20"/>
                <w:szCs w:val="20"/>
              </w:rPr>
              <w:t xml:space="preserve"> </w:t>
            </w:r>
            <w:r>
              <w:rPr>
                <w:rFonts w:ascii="Times New Roman" w:hAnsi="Times New Roman"/>
                <w:sz w:val="20"/>
                <w:szCs w:val="20"/>
              </w:rPr>
              <w:t xml:space="preserve">в</w:t>
            </w:r>
            <w:r>
              <w:rPr>
                <w:rFonts w:ascii="Times New Roman" w:hAnsi="Times New Roman"/>
                <w:spacing w:val="59"/>
                <w:sz w:val="20"/>
                <w:szCs w:val="20"/>
              </w:rPr>
              <w:t xml:space="preserve"> </w:t>
            </w:r>
            <w:r>
              <w:rPr>
                <w:rFonts w:ascii="Times New Roman" w:hAnsi="Times New Roman"/>
                <w:sz w:val="20"/>
                <w:szCs w:val="20"/>
              </w:rPr>
              <w:t xml:space="preserve">соответствии</w:t>
            </w:r>
            <w:r>
              <w:rPr>
                <w:rFonts w:ascii="Times New Roman" w:hAnsi="Times New Roman"/>
                <w:spacing w:val="57"/>
                <w:sz w:val="20"/>
                <w:szCs w:val="20"/>
              </w:rPr>
              <w:t xml:space="preserve"> </w:t>
            </w:r>
            <w:r>
              <w:rPr>
                <w:rFonts w:ascii="Times New Roman" w:hAnsi="Times New Roman"/>
                <w:sz w:val="20"/>
                <w:szCs w:val="20"/>
              </w:rPr>
              <w:t xml:space="preserve">с</w:t>
            </w:r>
            <w:r>
              <w:rPr>
                <w:rFonts w:ascii="Times New Roman" w:hAnsi="Times New Roman"/>
                <w:spacing w:val="58"/>
                <w:sz w:val="20"/>
                <w:szCs w:val="20"/>
              </w:rPr>
              <w:t xml:space="preserve"> </w:t>
            </w:r>
            <w:r>
              <w:rPr>
                <w:rFonts w:ascii="Times New Roman" w:hAnsi="Times New Roman"/>
                <w:sz w:val="20"/>
                <w:szCs w:val="20"/>
              </w:rPr>
              <w:t xml:space="preserve">законодательством</w:t>
            </w:r>
            <w:r>
              <w:rPr>
                <w:rFonts w:ascii="Times New Roman" w:hAnsi="Times New Roman"/>
                <w:spacing w:val="56"/>
                <w:sz w:val="20"/>
                <w:szCs w:val="20"/>
              </w:rPr>
              <w:t xml:space="preserve"> </w:t>
            </w:r>
            <w:r>
              <w:rPr>
                <w:rFonts w:ascii="Times New Roman" w:hAnsi="Times New Roman"/>
                <w:sz w:val="20"/>
                <w:szCs w:val="20"/>
              </w:rPr>
              <w:t xml:space="preserve">Российской</w:t>
            </w:r>
            <w:r>
              <w:rPr>
                <w:rFonts w:ascii="Times New Roman" w:hAnsi="Times New Roman"/>
                <w:spacing w:val="60"/>
                <w:sz w:val="20"/>
                <w:szCs w:val="20"/>
              </w:rPr>
              <w:t xml:space="preserve"> </w:t>
            </w:r>
            <w:r>
              <w:rPr>
                <w:rFonts w:ascii="Times New Roman" w:hAnsi="Times New Roman"/>
                <w:sz w:val="20"/>
                <w:szCs w:val="20"/>
              </w:rPr>
              <w:t xml:space="preserve">Федерации,</w:t>
            </w:r>
            <w:r>
              <w:rPr>
                <w:rFonts w:ascii="Times New Roman" w:hAnsi="Times New Roman"/>
                <w:spacing w:val="-68"/>
                <w:sz w:val="20"/>
                <w:szCs w:val="20"/>
              </w:rPr>
              <w:t xml:space="preserve"> </w:t>
            </w:r>
            <w:r>
              <w:rPr>
                <w:rFonts w:ascii="Times New Roman" w:hAnsi="Times New Roman"/>
                <w:sz w:val="20"/>
                <w:szCs w:val="20"/>
              </w:rPr>
              <w:t xml:space="preserve">по</w:t>
            </w:r>
            <w:r>
              <w:rPr>
                <w:rFonts w:ascii="Times New Roman" w:hAnsi="Times New Roman"/>
                <w:spacing w:val="1"/>
                <w:sz w:val="20"/>
                <w:szCs w:val="20"/>
              </w:rPr>
              <w:t xml:space="preserve"> </w:t>
            </w:r>
            <w:r>
              <w:rPr>
                <w:rFonts w:ascii="Times New Roman" w:hAnsi="Times New Roman"/>
                <w:sz w:val="20"/>
                <w:szCs w:val="20"/>
              </w:rPr>
              <w:t xml:space="preserve">которым</w:t>
            </w:r>
            <w:r>
              <w:rPr>
                <w:rFonts w:ascii="Times New Roman" w:hAnsi="Times New Roman"/>
                <w:spacing w:val="1"/>
                <w:sz w:val="20"/>
                <w:szCs w:val="20"/>
              </w:rPr>
              <w:t xml:space="preserve"> </w:t>
            </w:r>
            <w:r>
              <w:rPr>
                <w:rFonts w:ascii="Times New Roman" w:hAnsi="Times New Roman"/>
                <w:sz w:val="20"/>
                <w:szCs w:val="20"/>
              </w:rPr>
              <w:t xml:space="preserve">имеется</w:t>
            </w:r>
            <w:r>
              <w:rPr>
                <w:rFonts w:ascii="Times New Roman" w:hAnsi="Times New Roman"/>
                <w:spacing w:val="1"/>
                <w:sz w:val="20"/>
                <w:szCs w:val="20"/>
              </w:rPr>
              <w:t xml:space="preserve"> </w:t>
            </w:r>
            <w:r>
              <w:rPr>
                <w:rFonts w:ascii="Times New Roman" w:hAnsi="Times New Roman"/>
                <w:sz w:val="20"/>
                <w:szCs w:val="20"/>
              </w:rPr>
              <w:t xml:space="preserve">вступившее</w:t>
            </w:r>
            <w:r>
              <w:rPr>
                <w:rFonts w:ascii="Times New Roman" w:hAnsi="Times New Roman"/>
                <w:spacing w:val="1"/>
                <w:sz w:val="20"/>
                <w:szCs w:val="20"/>
              </w:rPr>
              <w:t xml:space="preserve">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законную</w:t>
            </w:r>
            <w:r>
              <w:rPr>
                <w:rFonts w:ascii="Times New Roman" w:hAnsi="Times New Roman"/>
                <w:spacing w:val="1"/>
                <w:sz w:val="20"/>
                <w:szCs w:val="20"/>
              </w:rPr>
              <w:t xml:space="preserve"> </w:t>
            </w:r>
            <w:r>
              <w:rPr>
                <w:rFonts w:ascii="Times New Roman" w:hAnsi="Times New Roman"/>
                <w:sz w:val="20"/>
                <w:szCs w:val="20"/>
              </w:rPr>
              <w:t xml:space="preserve">силу</w:t>
            </w:r>
            <w:r>
              <w:rPr>
                <w:rFonts w:ascii="Times New Roman" w:hAnsi="Times New Roman"/>
                <w:spacing w:val="1"/>
                <w:sz w:val="20"/>
                <w:szCs w:val="20"/>
              </w:rPr>
              <w:t xml:space="preserve"> </w:t>
            </w:r>
            <w:r>
              <w:rPr>
                <w:rFonts w:ascii="Times New Roman" w:hAnsi="Times New Roman"/>
                <w:sz w:val="20"/>
                <w:szCs w:val="20"/>
              </w:rPr>
              <w:t xml:space="preserve">решение</w:t>
            </w:r>
            <w:r>
              <w:rPr>
                <w:rFonts w:ascii="Times New Roman" w:hAnsi="Times New Roman"/>
                <w:spacing w:val="1"/>
                <w:sz w:val="20"/>
                <w:szCs w:val="20"/>
              </w:rPr>
              <w:t xml:space="preserve"> </w:t>
            </w:r>
            <w:r>
              <w:rPr>
                <w:rFonts w:ascii="Times New Roman" w:hAnsi="Times New Roman"/>
                <w:sz w:val="20"/>
                <w:szCs w:val="20"/>
              </w:rPr>
              <w:t xml:space="preserve">суда</w:t>
            </w:r>
            <w:r>
              <w:rPr>
                <w:rFonts w:ascii="Times New Roman" w:hAnsi="Times New Roman"/>
                <w:spacing w:val="1"/>
                <w:sz w:val="20"/>
                <w:szCs w:val="20"/>
              </w:rPr>
              <w:t xml:space="preserve"> </w:t>
            </w:r>
            <w:r>
              <w:rPr>
                <w:rFonts w:ascii="Times New Roman" w:hAnsi="Times New Roman"/>
                <w:sz w:val="20"/>
                <w:szCs w:val="20"/>
              </w:rPr>
              <w:t xml:space="preserve">о</w:t>
            </w:r>
            <w:r>
              <w:rPr>
                <w:rFonts w:ascii="Times New Roman" w:hAnsi="Times New Roman"/>
                <w:spacing w:val="1"/>
                <w:sz w:val="20"/>
                <w:szCs w:val="20"/>
              </w:rPr>
              <w:t xml:space="preserve"> </w:t>
            </w:r>
            <w:r>
              <w:rPr>
                <w:rFonts w:ascii="Times New Roman" w:hAnsi="Times New Roman"/>
                <w:sz w:val="20"/>
                <w:szCs w:val="20"/>
              </w:rPr>
              <w:t xml:space="preserve">признании</w:t>
            </w:r>
            <w:r>
              <w:rPr>
                <w:rFonts w:ascii="Times New Roman" w:hAnsi="Times New Roman"/>
                <w:spacing w:val="1"/>
                <w:sz w:val="20"/>
                <w:szCs w:val="20"/>
              </w:rPr>
              <w:t xml:space="preserve"> </w:t>
            </w:r>
            <w:r>
              <w:rPr>
                <w:rFonts w:ascii="Times New Roman" w:hAnsi="Times New Roman"/>
                <w:sz w:val="20"/>
                <w:szCs w:val="20"/>
              </w:rPr>
              <w:t xml:space="preserve">обязанности заявителя по уплате этих сумм исполненной или которые призна</w:t>
            </w:r>
            <w:r>
              <w:rPr>
                <w:rFonts w:ascii="Times New Roman" w:hAnsi="Times New Roman"/>
                <w:sz w:val="20"/>
                <w:szCs w:val="20"/>
              </w:rPr>
              <w:t xml:space="preserve">ны</w:t>
            </w:r>
            <w:r>
              <w:rPr>
                <w:rFonts w:ascii="Times New Roman" w:hAnsi="Times New Roman"/>
                <w:spacing w:val="1"/>
                <w:sz w:val="20"/>
                <w:szCs w:val="20"/>
              </w:rPr>
              <w:t xml:space="preserve"> </w:t>
            </w:r>
            <w:r>
              <w:rPr>
                <w:rFonts w:ascii="Times New Roman" w:hAnsi="Times New Roman"/>
                <w:sz w:val="20"/>
                <w:szCs w:val="20"/>
              </w:rPr>
              <w:t xml:space="preserve">безнадежными</w:t>
            </w:r>
            <w:r>
              <w:rPr>
                <w:rFonts w:ascii="Times New Roman" w:hAnsi="Times New Roman"/>
                <w:spacing w:val="1"/>
                <w:sz w:val="20"/>
                <w:szCs w:val="20"/>
              </w:rPr>
              <w:t xml:space="preserve"> </w:t>
            </w:r>
            <w:r>
              <w:rPr>
                <w:rFonts w:ascii="Times New Roman" w:hAnsi="Times New Roman"/>
                <w:sz w:val="20"/>
                <w:szCs w:val="20"/>
              </w:rPr>
              <w:t xml:space="preserve">к</w:t>
            </w:r>
            <w:r>
              <w:rPr>
                <w:rFonts w:ascii="Times New Roman" w:hAnsi="Times New Roman"/>
                <w:spacing w:val="1"/>
                <w:sz w:val="20"/>
                <w:szCs w:val="20"/>
              </w:rPr>
              <w:t xml:space="preserve"> </w:t>
            </w:r>
            <w:r>
              <w:rPr>
                <w:rFonts w:ascii="Times New Roman" w:hAnsi="Times New Roman"/>
                <w:sz w:val="20"/>
                <w:szCs w:val="20"/>
              </w:rPr>
              <w:t xml:space="preserve">взысканию</w:t>
            </w:r>
            <w:r>
              <w:rPr>
                <w:rFonts w:ascii="Times New Roman" w:hAnsi="Times New Roman"/>
                <w:spacing w:val="1"/>
                <w:sz w:val="20"/>
                <w:szCs w:val="20"/>
              </w:rPr>
              <w:t xml:space="preserve">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соответствии</w:t>
            </w:r>
            <w:r>
              <w:rPr>
                <w:rFonts w:ascii="Times New Roman" w:hAnsi="Times New Roman"/>
                <w:spacing w:val="1"/>
                <w:sz w:val="20"/>
                <w:szCs w:val="20"/>
              </w:rPr>
              <w:t xml:space="preserve"> </w:t>
            </w:r>
            <w:r>
              <w:rPr>
                <w:rFonts w:ascii="Times New Roman" w:hAnsi="Times New Roman"/>
                <w:sz w:val="20"/>
                <w:szCs w:val="20"/>
              </w:rPr>
              <w:t xml:space="preserve">с</w:t>
            </w:r>
            <w:r>
              <w:rPr>
                <w:rFonts w:ascii="Times New Roman" w:hAnsi="Times New Roman"/>
                <w:spacing w:val="1"/>
                <w:sz w:val="20"/>
                <w:szCs w:val="20"/>
              </w:rPr>
              <w:t xml:space="preserve"> </w:t>
            </w:r>
            <w:r>
              <w:rPr>
                <w:rFonts w:ascii="Times New Roman" w:hAnsi="Times New Roman"/>
                <w:sz w:val="20"/>
                <w:szCs w:val="20"/>
              </w:rPr>
              <w:t xml:space="preserve">законодательством</w:t>
            </w:r>
            <w:r>
              <w:rPr>
                <w:rFonts w:ascii="Times New Roman" w:hAnsi="Times New Roman"/>
                <w:spacing w:val="1"/>
                <w:sz w:val="20"/>
                <w:szCs w:val="20"/>
              </w:rPr>
              <w:t xml:space="preserve"> </w:t>
            </w:r>
            <w:r>
              <w:rPr>
                <w:rFonts w:ascii="Times New Roman" w:hAnsi="Times New Roman"/>
                <w:sz w:val="20"/>
                <w:szCs w:val="20"/>
              </w:rPr>
              <w:t xml:space="preserve">Российской</w:t>
            </w:r>
            <w:r>
              <w:rPr>
                <w:rFonts w:ascii="Times New Roman" w:hAnsi="Times New Roman"/>
                <w:spacing w:val="1"/>
                <w:sz w:val="20"/>
                <w:szCs w:val="20"/>
              </w:rPr>
              <w:t xml:space="preserve"> </w:t>
            </w:r>
            <w:r>
              <w:rPr>
                <w:rFonts w:ascii="Times New Roman" w:hAnsi="Times New Roman"/>
                <w:sz w:val="20"/>
                <w:szCs w:val="20"/>
              </w:rPr>
              <w:t xml:space="preserve">Федерации о налогах и сборах) за прошедший календарный год, размер которых</w:t>
            </w:r>
            <w:r>
              <w:rPr>
                <w:rFonts w:ascii="Times New Roman" w:hAnsi="Times New Roman"/>
                <w:spacing w:val="1"/>
                <w:sz w:val="20"/>
                <w:szCs w:val="20"/>
              </w:rPr>
              <w:t xml:space="preserve"> </w:t>
            </w:r>
            <w:r>
              <w:rPr>
                <w:rFonts w:ascii="Times New Roman" w:hAnsi="Times New Roman"/>
                <w:sz w:val="20"/>
                <w:szCs w:val="20"/>
              </w:rPr>
              <w:t xml:space="preserve">превышает</w:t>
            </w:r>
            <w:r>
              <w:rPr>
                <w:rFonts w:ascii="Times New Roman" w:hAnsi="Times New Roman"/>
                <w:spacing w:val="1"/>
                <w:sz w:val="20"/>
                <w:szCs w:val="20"/>
              </w:rPr>
              <w:t xml:space="preserve"> </w:t>
            </w:r>
            <w:r>
              <w:rPr>
                <w:rFonts w:ascii="Times New Roman" w:hAnsi="Times New Roman"/>
                <w:sz w:val="20"/>
                <w:szCs w:val="20"/>
              </w:rPr>
              <w:t xml:space="preserve">двадцать</w:t>
            </w:r>
            <w:r>
              <w:rPr>
                <w:rFonts w:ascii="Times New Roman" w:hAnsi="Times New Roman"/>
                <w:spacing w:val="1"/>
                <w:sz w:val="20"/>
                <w:szCs w:val="20"/>
              </w:rPr>
              <w:t xml:space="preserve"> </w:t>
            </w:r>
            <w:r>
              <w:rPr>
                <w:rFonts w:ascii="Times New Roman" w:hAnsi="Times New Roman"/>
                <w:sz w:val="20"/>
                <w:szCs w:val="20"/>
              </w:rPr>
              <w:t xml:space="preserve">пять</w:t>
            </w:r>
            <w:r>
              <w:rPr>
                <w:rFonts w:ascii="Times New Roman" w:hAnsi="Times New Roman"/>
                <w:spacing w:val="1"/>
                <w:sz w:val="20"/>
                <w:szCs w:val="20"/>
              </w:rPr>
              <w:t xml:space="preserve"> </w:t>
            </w:r>
            <w:r>
              <w:rPr>
                <w:rFonts w:ascii="Times New Roman" w:hAnsi="Times New Roman"/>
                <w:sz w:val="20"/>
                <w:szCs w:val="20"/>
              </w:rPr>
              <w:t xml:space="preserve">процентов</w:t>
            </w:r>
            <w:r>
              <w:rPr>
                <w:rFonts w:ascii="Times New Roman" w:hAnsi="Times New Roman"/>
                <w:spacing w:val="1"/>
                <w:sz w:val="20"/>
                <w:szCs w:val="20"/>
              </w:rPr>
              <w:t xml:space="preserve"> </w:t>
            </w:r>
            <w:r>
              <w:rPr>
                <w:rFonts w:ascii="Times New Roman" w:hAnsi="Times New Roman"/>
                <w:sz w:val="20"/>
                <w:szCs w:val="20"/>
              </w:rPr>
              <w:t xml:space="preserve">балансовой</w:t>
            </w:r>
            <w:r>
              <w:rPr>
                <w:rFonts w:ascii="Times New Roman" w:hAnsi="Times New Roman"/>
                <w:spacing w:val="1"/>
                <w:sz w:val="20"/>
                <w:szCs w:val="20"/>
              </w:rPr>
              <w:t xml:space="preserve"> </w:t>
            </w:r>
            <w:r>
              <w:rPr>
                <w:rFonts w:ascii="Times New Roman" w:hAnsi="Times New Roman"/>
                <w:sz w:val="20"/>
                <w:szCs w:val="20"/>
              </w:rPr>
              <w:t xml:space="preserve">стоимости</w:t>
            </w:r>
            <w:r>
              <w:rPr>
                <w:rFonts w:ascii="Times New Roman" w:hAnsi="Times New Roman"/>
                <w:spacing w:val="1"/>
                <w:sz w:val="20"/>
                <w:szCs w:val="20"/>
              </w:rPr>
              <w:t xml:space="preserve"> </w:t>
            </w:r>
            <w:r>
              <w:rPr>
                <w:rFonts w:ascii="Times New Roman" w:hAnsi="Times New Roman"/>
                <w:sz w:val="20"/>
                <w:szCs w:val="20"/>
              </w:rPr>
              <w:t xml:space="preserve">активов</w:t>
            </w:r>
            <w:r>
              <w:rPr>
                <w:rFonts w:ascii="Times New Roman" w:hAnsi="Times New Roman"/>
                <w:spacing w:val="1"/>
                <w:sz w:val="20"/>
                <w:szCs w:val="20"/>
              </w:rPr>
              <w:t xml:space="preserve"> </w:t>
            </w:r>
            <w:r>
              <w:rPr>
                <w:rFonts w:ascii="Times New Roman" w:hAnsi="Times New Roman"/>
                <w:sz w:val="20"/>
                <w:szCs w:val="20"/>
              </w:rPr>
              <w:t xml:space="preserve">участника</w:t>
            </w:r>
            <w:r>
              <w:rPr>
                <w:rFonts w:ascii="Times New Roman" w:hAnsi="Times New Roman"/>
                <w:spacing w:val="1"/>
                <w:sz w:val="20"/>
                <w:szCs w:val="20"/>
              </w:rPr>
              <w:t xml:space="preserve"> </w:t>
            </w:r>
            <w:r>
              <w:rPr>
                <w:rFonts w:ascii="Times New Roman" w:hAnsi="Times New Roman"/>
                <w:sz w:val="20"/>
                <w:szCs w:val="20"/>
              </w:rPr>
              <w:t xml:space="preserve">закупки,</w:t>
            </w:r>
            <w:r>
              <w:rPr>
                <w:rFonts w:ascii="Times New Roman" w:hAnsi="Times New Roman"/>
                <w:spacing w:val="1"/>
                <w:sz w:val="20"/>
                <w:szCs w:val="20"/>
              </w:rPr>
              <w:t xml:space="preserve"> </w:t>
            </w:r>
            <w:r>
              <w:rPr>
                <w:rFonts w:ascii="Times New Roman" w:hAnsi="Times New Roman"/>
                <w:sz w:val="20"/>
                <w:szCs w:val="20"/>
              </w:rPr>
              <w:t xml:space="preserve">по</w:t>
            </w:r>
            <w:r>
              <w:rPr>
                <w:rFonts w:ascii="Times New Roman" w:hAnsi="Times New Roman"/>
                <w:spacing w:val="1"/>
                <w:sz w:val="20"/>
                <w:szCs w:val="20"/>
              </w:rPr>
              <w:t xml:space="preserve"> </w:t>
            </w:r>
            <w:r>
              <w:rPr>
                <w:rFonts w:ascii="Times New Roman" w:hAnsi="Times New Roman"/>
                <w:sz w:val="20"/>
                <w:szCs w:val="20"/>
              </w:rPr>
              <w:t xml:space="preserve">данным</w:t>
            </w:r>
            <w:r>
              <w:rPr>
                <w:rFonts w:ascii="Times New Roman" w:hAnsi="Times New Roman"/>
                <w:spacing w:val="1"/>
                <w:sz w:val="20"/>
                <w:szCs w:val="20"/>
              </w:rPr>
              <w:t xml:space="preserve"> </w:t>
            </w:r>
            <w:r>
              <w:rPr>
                <w:rFonts w:ascii="Times New Roman" w:hAnsi="Times New Roman"/>
                <w:sz w:val="20"/>
                <w:szCs w:val="20"/>
              </w:rPr>
              <w:t xml:space="preserve">бухгалтерской</w:t>
            </w:r>
            <w:r>
              <w:rPr>
                <w:rFonts w:ascii="Times New Roman" w:hAnsi="Times New Roman"/>
                <w:spacing w:val="1"/>
                <w:sz w:val="20"/>
                <w:szCs w:val="20"/>
              </w:rPr>
              <w:t xml:space="preserve"> </w:t>
            </w:r>
            <w:r>
              <w:rPr>
                <w:rFonts w:ascii="Times New Roman" w:hAnsi="Times New Roman"/>
                <w:sz w:val="20"/>
                <w:szCs w:val="20"/>
              </w:rPr>
              <w:t xml:space="preserve">отчетности</w:t>
            </w:r>
            <w:r>
              <w:rPr>
                <w:rFonts w:ascii="Times New Roman" w:hAnsi="Times New Roman"/>
                <w:spacing w:val="1"/>
                <w:sz w:val="20"/>
                <w:szCs w:val="20"/>
              </w:rPr>
              <w:t xml:space="preserve"> </w:t>
            </w:r>
            <w:r>
              <w:rPr>
                <w:rFonts w:ascii="Times New Roman" w:hAnsi="Times New Roman"/>
                <w:sz w:val="20"/>
                <w:szCs w:val="20"/>
              </w:rPr>
              <w:t xml:space="preserve">за</w:t>
            </w:r>
            <w:r>
              <w:rPr>
                <w:rFonts w:ascii="Times New Roman" w:hAnsi="Times New Roman"/>
                <w:spacing w:val="1"/>
                <w:sz w:val="20"/>
                <w:szCs w:val="20"/>
              </w:rPr>
              <w:t xml:space="preserve"> </w:t>
            </w:r>
            <w:r>
              <w:rPr>
                <w:rFonts w:ascii="Times New Roman" w:hAnsi="Times New Roman"/>
                <w:sz w:val="20"/>
                <w:szCs w:val="20"/>
              </w:rPr>
              <w:t xml:space="preserve">последний</w:t>
            </w:r>
            <w:r>
              <w:rPr>
                <w:rFonts w:ascii="Times New Roman" w:hAnsi="Times New Roman"/>
                <w:spacing w:val="1"/>
                <w:sz w:val="20"/>
                <w:szCs w:val="20"/>
              </w:rPr>
              <w:t xml:space="preserve"> </w:t>
            </w:r>
            <w:r>
              <w:rPr>
                <w:rFonts w:ascii="Times New Roman" w:hAnsi="Times New Roman"/>
                <w:sz w:val="20"/>
                <w:szCs w:val="20"/>
              </w:rPr>
              <w:t xml:space="preserve">отчетный</w:t>
            </w:r>
            <w:r>
              <w:rPr>
                <w:rFonts w:ascii="Times New Roman" w:hAnsi="Times New Roman"/>
                <w:spacing w:val="1"/>
                <w:sz w:val="20"/>
                <w:szCs w:val="20"/>
              </w:rPr>
              <w:t xml:space="preserve"> </w:t>
            </w:r>
            <w:r>
              <w:rPr>
                <w:rFonts w:ascii="Times New Roman" w:hAnsi="Times New Roman"/>
                <w:sz w:val="20"/>
                <w:szCs w:val="20"/>
              </w:rPr>
              <w:t xml:space="preserve">период.</w:t>
            </w:r>
            <w:r>
              <w:rPr>
                <w:rFonts w:ascii="Times New Roman" w:hAnsi="Times New Roman"/>
                <w:spacing w:val="1"/>
                <w:sz w:val="20"/>
                <w:szCs w:val="20"/>
              </w:rPr>
              <w:t xml:space="preserve"> </w:t>
            </w:r>
            <w:r>
              <w:rPr>
                <w:rFonts w:ascii="Times New Roman" w:hAnsi="Times New Roman"/>
                <w:sz w:val="20"/>
                <w:szCs w:val="20"/>
              </w:rPr>
              <w:t xml:space="preserve">Участник</w:t>
            </w:r>
            <w:r>
              <w:rPr>
                <w:rFonts w:ascii="Times New Roman" w:hAnsi="Times New Roman"/>
                <w:spacing w:val="106"/>
                <w:sz w:val="20"/>
                <w:szCs w:val="20"/>
              </w:rPr>
              <w:t xml:space="preserve"> </w:t>
            </w:r>
            <w:r>
              <w:rPr>
                <w:rFonts w:ascii="Times New Roman" w:hAnsi="Times New Roman"/>
                <w:sz w:val="20"/>
                <w:szCs w:val="20"/>
              </w:rPr>
              <w:t xml:space="preserve">закупки считается соответствующим установленному требованию</w:t>
            </w:r>
            <w:r>
              <w:rPr>
                <w:rFonts w:ascii="Times New Roman" w:hAnsi="Times New Roman"/>
                <w:spacing w:val="-68"/>
                <w:sz w:val="20"/>
                <w:szCs w:val="20"/>
              </w:rPr>
              <w:t xml:space="preserve">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случае,</w:t>
            </w:r>
            <w:r>
              <w:rPr>
                <w:rFonts w:ascii="Times New Roman" w:hAnsi="Times New Roman"/>
                <w:spacing w:val="1"/>
                <w:sz w:val="20"/>
                <w:szCs w:val="20"/>
              </w:rPr>
              <w:t xml:space="preserve"> </w:t>
            </w:r>
            <w:r>
              <w:rPr>
                <w:rFonts w:ascii="Times New Roman" w:hAnsi="Times New Roman"/>
                <w:sz w:val="20"/>
                <w:szCs w:val="20"/>
              </w:rPr>
              <w:t xml:space="preserve">если</w:t>
            </w:r>
            <w:r>
              <w:rPr>
                <w:rFonts w:ascii="Times New Roman" w:hAnsi="Times New Roman"/>
                <w:spacing w:val="1"/>
                <w:sz w:val="20"/>
                <w:szCs w:val="20"/>
              </w:rPr>
              <w:t xml:space="preserve"> </w:t>
            </w:r>
            <w:r>
              <w:rPr>
                <w:rFonts w:ascii="Times New Roman" w:hAnsi="Times New Roman"/>
                <w:sz w:val="20"/>
                <w:szCs w:val="20"/>
              </w:rPr>
              <w:t xml:space="preserve">им в</w:t>
            </w:r>
            <w:r>
              <w:rPr>
                <w:rFonts w:ascii="Times New Roman" w:hAnsi="Times New Roman"/>
                <w:spacing w:val="1"/>
                <w:sz w:val="20"/>
                <w:szCs w:val="20"/>
              </w:rPr>
              <w:t xml:space="preserve"> </w:t>
            </w:r>
            <w:r>
              <w:rPr>
                <w:rFonts w:ascii="Times New Roman" w:hAnsi="Times New Roman"/>
                <w:sz w:val="20"/>
                <w:szCs w:val="20"/>
              </w:rPr>
              <w:t xml:space="preserve">установленном</w:t>
            </w:r>
            <w:r>
              <w:rPr>
                <w:rFonts w:ascii="Times New Roman" w:hAnsi="Times New Roman"/>
                <w:spacing w:val="1"/>
                <w:sz w:val="20"/>
                <w:szCs w:val="20"/>
              </w:rPr>
              <w:t xml:space="preserve"> </w:t>
            </w:r>
            <w:r>
              <w:rPr>
                <w:rFonts w:ascii="Times New Roman" w:hAnsi="Times New Roman"/>
                <w:sz w:val="20"/>
                <w:szCs w:val="20"/>
              </w:rPr>
              <w:t xml:space="preserve">порядке</w:t>
            </w:r>
            <w:r>
              <w:rPr>
                <w:rFonts w:ascii="Times New Roman" w:hAnsi="Times New Roman"/>
                <w:spacing w:val="1"/>
                <w:sz w:val="20"/>
                <w:szCs w:val="20"/>
              </w:rPr>
              <w:t xml:space="preserve"> </w:t>
            </w:r>
            <w:r>
              <w:rPr>
                <w:rFonts w:ascii="Times New Roman" w:hAnsi="Times New Roman"/>
                <w:sz w:val="20"/>
                <w:szCs w:val="20"/>
              </w:rPr>
              <w:t xml:space="preserve">подано</w:t>
            </w:r>
            <w:r>
              <w:rPr>
                <w:rFonts w:ascii="Times New Roman" w:hAnsi="Times New Roman"/>
                <w:spacing w:val="1"/>
                <w:sz w:val="20"/>
                <w:szCs w:val="20"/>
              </w:rPr>
              <w:t xml:space="preserve"> </w:t>
            </w:r>
            <w:r>
              <w:rPr>
                <w:rFonts w:ascii="Times New Roman" w:hAnsi="Times New Roman"/>
                <w:sz w:val="20"/>
                <w:szCs w:val="20"/>
              </w:rPr>
              <w:t xml:space="preserve">заявление об</w:t>
            </w:r>
            <w:r>
              <w:rPr>
                <w:rFonts w:ascii="Times New Roman" w:hAnsi="Times New Roman"/>
                <w:spacing w:val="1"/>
                <w:sz w:val="20"/>
                <w:szCs w:val="20"/>
              </w:rPr>
              <w:t xml:space="preserve"> </w:t>
            </w:r>
            <w:r>
              <w:rPr>
                <w:rFonts w:ascii="Times New Roman" w:hAnsi="Times New Roman"/>
                <w:sz w:val="20"/>
                <w:szCs w:val="20"/>
              </w:rPr>
              <w:t xml:space="preserve">обжаловании</w:t>
            </w:r>
            <w:r>
              <w:rPr>
                <w:rFonts w:ascii="Times New Roman" w:hAnsi="Times New Roman"/>
                <w:spacing w:val="1"/>
                <w:sz w:val="20"/>
                <w:szCs w:val="20"/>
              </w:rPr>
              <w:t xml:space="preserve"> </w:t>
            </w:r>
            <w:r>
              <w:rPr>
                <w:rFonts w:ascii="Times New Roman" w:hAnsi="Times New Roman"/>
                <w:sz w:val="20"/>
                <w:szCs w:val="20"/>
              </w:rPr>
              <w:t xml:space="preserve">указанных</w:t>
            </w:r>
            <w:r>
              <w:rPr>
                <w:rFonts w:ascii="Times New Roman" w:hAnsi="Times New Roman"/>
                <w:spacing w:val="1"/>
                <w:sz w:val="20"/>
                <w:szCs w:val="20"/>
              </w:rPr>
              <w:t xml:space="preserve"> </w:t>
            </w:r>
            <w:r>
              <w:rPr>
                <w:rFonts w:ascii="Times New Roman" w:hAnsi="Times New Roman"/>
                <w:sz w:val="20"/>
                <w:szCs w:val="20"/>
              </w:rPr>
              <w:t xml:space="preserve">недоимки,</w:t>
            </w:r>
            <w:r>
              <w:rPr>
                <w:rFonts w:ascii="Times New Roman" w:hAnsi="Times New Roman"/>
                <w:spacing w:val="1"/>
                <w:sz w:val="20"/>
                <w:szCs w:val="20"/>
              </w:rPr>
              <w:t xml:space="preserve"> </w:t>
            </w:r>
            <w:r>
              <w:rPr>
                <w:rFonts w:ascii="Times New Roman" w:hAnsi="Times New Roman"/>
                <w:sz w:val="20"/>
                <w:szCs w:val="20"/>
              </w:rPr>
              <w:t xml:space="preserve">задолженности</w:t>
            </w:r>
            <w:r>
              <w:rPr>
                <w:rFonts w:ascii="Times New Roman" w:hAnsi="Times New Roman"/>
                <w:spacing w:val="1"/>
                <w:sz w:val="20"/>
                <w:szCs w:val="20"/>
              </w:rPr>
              <w:t xml:space="preserve"> </w:t>
            </w:r>
            <w:r>
              <w:rPr>
                <w:rFonts w:ascii="Times New Roman" w:hAnsi="Times New Roman"/>
                <w:sz w:val="20"/>
                <w:szCs w:val="20"/>
              </w:rPr>
              <w:t xml:space="preserve">и</w:t>
            </w:r>
            <w:r>
              <w:rPr>
                <w:rFonts w:ascii="Times New Roman" w:hAnsi="Times New Roman"/>
                <w:spacing w:val="1"/>
                <w:sz w:val="20"/>
                <w:szCs w:val="20"/>
              </w:rPr>
              <w:t xml:space="preserve"> </w:t>
            </w:r>
            <w:r>
              <w:rPr>
                <w:rFonts w:ascii="Times New Roman" w:hAnsi="Times New Roman"/>
                <w:sz w:val="20"/>
                <w:szCs w:val="20"/>
              </w:rPr>
              <w:t xml:space="preserve">решение</w:t>
            </w:r>
            <w:r>
              <w:rPr>
                <w:rFonts w:ascii="Times New Roman" w:hAnsi="Times New Roman"/>
                <w:spacing w:val="1"/>
                <w:sz w:val="20"/>
                <w:szCs w:val="20"/>
              </w:rPr>
              <w:t xml:space="preserve"> </w:t>
            </w:r>
            <w:r>
              <w:rPr>
                <w:rFonts w:ascii="Times New Roman" w:hAnsi="Times New Roman"/>
                <w:sz w:val="20"/>
                <w:szCs w:val="20"/>
              </w:rPr>
              <w:t xml:space="preserve">по</w:t>
            </w:r>
            <w:r>
              <w:rPr>
                <w:rFonts w:ascii="Times New Roman" w:hAnsi="Times New Roman"/>
                <w:spacing w:val="1"/>
                <w:sz w:val="20"/>
                <w:szCs w:val="20"/>
              </w:rPr>
              <w:t xml:space="preserve"> </w:t>
            </w:r>
            <w:r>
              <w:rPr>
                <w:rFonts w:ascii="Times New Roman" w:hAnsi="Times New Roman"/>
                <w:sz w:val="20"/>
                <w:szCs w:val="20"/>
              </w:rPr>
              <w:t xml:space="preserve">такому</w:t>
            </w:r>
            <w:r>
              <w:rPr>
                <w:rFonts w:ascii="Times New Roman" w:hAnsi="Times New Roman"/>
                <w:spacing w:val="1"/>
                <w:sz w:val="20"/>
                <w:szCs w:val="20"/>
              </w:rPr>
              <w:t xml:space="preserve"> </w:t>
            </w:r>
            <w:r>
              <w:rPr>
                <w:rFonts w:ascii="Times New Roman" w:hAnsi="Times New Roman"/>
                <w:sz w:val="20"/>
                <w:szCs w:val="20"/>
              </w:rPr>
              <w:t xml:space="preserve">заяв</w:t>
            </w:r>
            <w:r>
              <w:rPr>
                <w:rFonts w:ascii="Times New Roman" w:hAnsi="Times New Roman"/>
                <w:sz w:val="20"/>
                <w:szCs w:val="20"/>
              </w:rPr>
              <w:t xml:space="preserve">лению</w:t>
            </w:r>
            <w:r>
              <w:rPr>
                <w:rFonts w:ascii="Times New Roman" w:hAnsi="Times New Roman"/>
                <w:spacing w:val="1"/>
                <w:sz w:val="20"/>
                <w:szCs w:val="20"/>
              </w:rPr>
              <w:t xml:space="preserve"> </w:t>
            </w:r>
            <w:r>
              <w:rPr>
                <w:rFonts w:ascii="Times New Roman" w:hAnsi="Times New Roman"/>
                <w:sz w:val="20"/>
                <w:szCs w:val="20"/>
              </w:rPr>
              <w:t xml:space="preserve">на</w:t>
            </w:r>
            <w:r>
              <w:rPr>
                <w:rFonts w:ascii="Times New Roman" w:hAnsi="Times New Roman"/>
                <w:spacing w:val="1"/>
                <w:sz w:val="20"/>
                <w:szCs w:val="20"/>
              </w:rPr>
              <w:t xml:space="preserve"> </w:t>
            </w:r>
            <w:r>
              <w:rPr>
                <w:rFonts w:ascii="Times New Roman" w:hAnsi="Times New Roman"/>
                <w:sz w:val="20"/>
                <w:szCs w:val="20"/>
              </w:rPr>
              <w:t xml:space="preserve">дату</w:t>
            </w:r>
            <w:r>
              <w:rPr>
                <w:rFonts w:ascii="Times New Roman" w:hAnsi="Times New Roman"/>
                <w:spacing w:val="1"/>
                <w:sz w:val="20"/>
                <w:szCs w:val="20"/>
              </w:rPr>
              <w:t xml:space="preserve"> </w:t>
            </w:r>
            <w:r>
              <w:rPr>
                <w:rFonts w:ascii="Times New Roman" w:hAnsi="Times New Roman"/>
                <w:sz w:val="20"/>
                <w:szCs w:val="20"/>
              </w:rPr>
              <w:t xml:space="preserve">рассмотрения</w:t>
            </w:r>
            <w:r>
              <w:rPr>
                <w:rFonts w:ascii="Times New Roman" w:hAnsi="Times New Roman"/>
                <w:spacing w:val="1"/>
                <w:sz w:val="20"/>
                <w:szCs w:val="20"/>
              </w:rPr>
              <w:t xml:space="preserve"> </w:t>
            </w:r>
            <w:r>
              <w:rPr>
                <w:rFonts w:ascii="Times New Roman" w:hAnsi="Times New Roman"/>
                <w:sz w:val="20"/>
                <w:szCs w:val="20"/>
              </w:rPr>
              <w:t xml:space="preserve">заявки</w:t>
            </w:r>
            <w:r>
              <w:rPr>
                <w:rFonts w:ascii="Times New Roman" w:hAnsi="Times New Roman"/>
                <w:spacing w:val="1"/>
                <w:sz w:val="20"/>
                <w:szCs w:val="20"/>
              </w:rPr>
              <w:t xml:space="preserve"> </w:t>
            </w:r>
            <w:r>
              <w:rPr>
                <w:rFonts w:ascii="Times New Roman" w:hAnsi="Times New Roman"/>
                <w:sz w:val="20"/>
                <w:szCs w:val="20"/>
              </w:rPr>
              <w:t xml:space="preserve">на</w:t>
            </w:r>
            <w:r>
              <w:rPr>
                <w:rFonts w:ascii="Times New Roman" w:hAnsi="Times New Roman"/>
                <w:spacing w:val="1"/>
                <w:sz w:val="20"/>
                <w:szCs w:val="20"/>
              </w:rPr>
              <w:t xml:space="preserve"> </w:t>
            </w:r>
            <w:r>
              <w:rPr>
                <w:rFonts w:ascii="Times New Roman" w:hAnsi="Times New Roman"/>
                <w:sz w:val="20"/>
                <w:szCs w:val="20"/>
              </w:rPr>
              <w:t xml:space="preserve">участие</w:t>
            </w:r>
            <w:r>
              <w:rPr>
                <w:rFonts w:ascii="Times New Roman" w:hAnsi="Times New Roman"/>
                <w:spacing w:val="1"/>
                <w:sz w:val="20"/>
                <w:szCs w:val="20"/>
              </w:rPr>
              <w:t xml:space="preserve">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определении</w:t>
            </w:r>
            <w:r>
              <w:rPr>
                <w:rFonts w:ascii="Times New Roman" w:hAnsi="Times New Roman"/>
                <w:spacing w:val="1"/>
                <w:sz w:val="20"/>
                <w:szCs w:val="20"/>
              </w:rPr>
              <w:t xml:space="preserve"> </w:t>
            </w:r>
            <w:r>
              <w:rPr>
                <w:rFonts w:ascii="Times New Roman" w:hAnsi="Times New Roman"/>
                <w:sz w:val="20"/>
                <w:szCs w:val="20"/>
              </w:rPr>
              <w:t xml:space="preserve">поставщика</w:t>
            </w:r>
            <w:r>
              <w:rPr>
                <w:rFonts w:ascii="Times New Roman" w:hAnsi="Times New Roman"/>
                <w:spacing w:val="1"/>
                <w:sz w:val="20"/>
                <w:szCs w:val="20"/>
              </w:rPr>
              <w:t xml:space="preserve"> </w:t>
            </w:r>
            <w:r>
              <w:rPr>
                <w:rFonts w:ascii="Times New Roman" w:hAnsi="Times New Roman"/>
                <w:sz w:val="20"/>
                <w:szCs w:val="20"/>
              </w:rPr>
              <w:t xml:space="preserve">(подрядчика,</w:t>
            </w:r>
            <w:r>
              <w:rPr>
                <w:rFonts w:ascii="Times New Roman" w:hAnsi="Times New Roman"/>
                <w:spacing w:val="1"/>
                <w:sz w:val="20"/>
                <w:szCs w:val="20"/>
              </w:rPr>
              <w:t xml:space="preserve"> </w:t>
            </w:r>
            <w:r>
              <w:rPr>
                <w:rFonts w:ascii="Times New Roman" w:hAnsi="Times New Roman"/>
                <w:sz w:val="20"/>
                <w:szCs w:val="20"/>
              </w:rPr>
              <w:t xml:space="preserve">исполнителя)</w:t>
            </w:r>
            <w:r>
              <w:rPr>
                <w:rFonts w:ascii="Times New Roman" w:hAnsi="Times New Roman"/>
                <w:spacing w:val="-4"/>
                <w:sz w:val="20"/>
                <w:szCs w:val="20"/>
              </w:rPr>
              <w:t xml:space="preserve"> </w:t>
            </w:r>
            <w:r>
              <w:rPr>
                <w:rFonts w:ascii="Times New Roman" w:hAnsi="Times New Roman"/>
                <w:sz w:val="20"/>
                <w:szCs w:val="20"/>
              </w:rPr>
              <w:t xml:space="preserve">не принято;</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5) отсутствие у участника закупки физического лица, либо у руководителя,</w:t>
            </w:r>
            <w:r>
              <w:rPr>
                <w:rFonts w:ascii="Times New Roman" w:hAnsi="Times New Roman"/>
                <w:spacing w:val="1"/>
                <w:sz w:val="20"/>
                <w:szCs w:val="20"/>
              </w:rPr>
              <w:t xml:space="preserve"> </w:t>
            </w:r>
            <w:r>
              <w:rPr>
                <w:rFonts w:ascii="Times New Roman" w:hAnsi="Times New Roman"/>
                <w:sz w:val="20"/>
                <w:szCs w:val="20"/>
              </w:rPr>
              <w:t xml:space="preserve">членов</w:t>
            </w:r>
            <w:r>
              <w:rPr>
                <w:rFonts w:ascii="Times New Roman" w:hAnsi="Times New Roman"/>
                <w:spacing w:val="1"/>
                <w:sz w:val="20"/>
                <w:szCs w:val="20"/>
              </w:rPr>
              <w:t xml:space="preserve"> </w:t>
            </w:r>
            <w:r>
              <w:rPr>
                <w:rFonts w:ascii="Times New Roman" w:hAnsi="Times New Roman"/>
                <w:sz w:val="20"/>
                <w:szCs w:val="20"/>
              </w:rPr>
              <w:t xml:space="preserve">коллегиального</w:t>
            </w:r>
            <w:r>
              <w:rPr>
                <w:rFonts w:ascii="Times New Roman" w:hAnsi="Times New Roman"/>
                <w:spacing w:val="1"/>
                <w:sz w:val="20"/>
                <w:szCs w:val="20"/>
              </w:rPr>
              <w:t xml:space="preserve"> </w:t>
            </w:r>
            <w:r>
              <w:rPr>
                <w:rFonts w:ascii="Times New Roman" w:hAnsi="Times New Roman"/>
                <w:sz w:val="20"/>
                <w:szCs w:val="20"/>
              </w:rPr>
              <w:t xml:space="preserve">исполнительного</w:t>
            </w:r>
            <w:r>
              <w:rPr>
                <w:rFonts w:ascii="Times New Roman" w:hAnsi="Times New Roman"/>
                <w:spacing w:val="1"/>
                <w:sz w:val="20"/>
                <w:szCs w:val="20"/>
              </w:rPr>
              <w:t xml:space="preserve"> </w:t>
            </w:r>
            <w:r>
              <w:rPr>
                <w:rFonts w:ascii="Times New Roman" w:hAnsi="Times New Roman"/>
                <w:sz w:val="20"/>
                <w:szCs w:val="20"/>
              </w:rPr>
              <w:t xml:space="preserve">органа</w:t>
            </w:r>
            <w:r>
              <w:rPr>
                <w:rFonts w:ascii="Times New Roman" w:hAnsi="Times New Roman"/>
                <w:spacing w:val="1"/>
                <w:sz w:val="20"/>
                <w:szCs w:val="20"/>
              </w:rPr>
              <w:t xml:space="preserve"> </w:t>
            </w:r>
            <w:r>
              <w:rPr>
                <w:rFonts w:ascii="Times New Roman" w:hAnsi="Times New Roman"/>
                <w:sz w:val="20"/>
                <w:szCs w:val="20"/>
              </w:rPr>
              <w:t xml:space="preserve">или</w:t>
            </w:r>
            <w:r>
              <w:rPr>
                <w:rFonts w:ascii="Times New Roman" w:hAnsi="Times New Roman"/>
                <w:spacing w:val="1"/>
                <w:sz w:val="20"/>
                <w:szCs w:val="20"/>
              </w:rPr>
              <w:t xml:space="preserve"> </w:t>
            </w:r>
            <w:r>
              <w:rPr>
                <w:rFonts w:ascii="Times New Roman" w:hAnsi="Times New Roman"/>
                <w:sz w:val="20"/>
                <w:szCs w:val="20"/>
              </w:rPr>
              <w:t xml:space="preserve">главного</w:t>
            </w:r>
            <w:r>
              <w:rPr>
                <w:rFonts w:ascii="Times New Roman" w:hAnsi="Times New Roman"/>
                <w:spacing w:val="1"/>
                <w:sz w:val="20"/>
                <w:szCs w:val="20"/>
              </w:rPr>
              <w:t xml:space="preserve"> </w:t>
            </w:r>
            <w:r>
              <w:rPr>
                <w:rFonts w:ascii="Times New Roman" w:hAnsi="Times New Roman"/>
                <w:sz w:val="20"/>
                <w:szCs w:val="20"/>
              </w:rPr>
              <w:t xml:space="preserve">бухгалтера, юридического</w:t>
            </w:r>
            <w:r>
              <w:rPr>
                <w:rFonts w:ascii="Times New Roman" w:hAnsi="Times New Roman"/>
                <w:spacing w:val="1"/>
                <w:sz w:val="20"/>
                <w:szCs w:val="20"/>
              </w:rPr>
              <w:t xml:space="preserve"> </w:t>
            </w:r>
            <w:r>
              <w:rPr>
                <w:rFonts w:ascii="Times New Roman" w:hAnsi="Times New Roman"/>
                <w:sz w:val="20"/>
                <w:szCs w:val="20"/>
              </w:rPr>
              <w:t xml:space="preserve">лица</w:t>
            </w:r>
            <w:r>
              <w:rPr>
                <w:rFonts w:ascii="Times New Roman" w:hAnsi="Times New Roman"/>
                <w:spacing w:val="1"/>
                <w:sz w:val="20"/>
                <w:szCs w:val="20"/>
              </w:rPr>
              <w:t xml:space="preserve"> </w:t>
            </w:r>
            <w:r>
              <w:rPr>
                <w:rFonts w:ascii="Times New Roman" w:hAnsi="Times New Roman"/>
                <w:sz w:val="20"/>
                <w:szCs w:val="20"/>
              </w:rPr>
              <w:t xml:space="preserve">участника</w:t>
            </w:r>
            <w:r>
              <w:rPr>
                <w:rFonts w:ascii="Times New Roman" w:hAnsi="Times New Roman"/>
                <w:spacing w:val="1"/>
                <w:sz w:val="20"/>
                <w:szCs w:val="20"/>
              </w:rPr>
              <w:t xml:space="preserve"> </w:t>
            </w:r>
            <w:r>
              <w:rPr>
                <w:rFonts w:ascii="Times New Roman" w:hAnsi="Times New Roman"/>
                <w:sz w:val="20"/>
                <w:szCs w:val="20"/>
              </w:rPr>
              <w:t xml:space="preserve">закупки</w:t>
            </w:r>
            <w:r>
              <w:rPr>
                <w:rFonts w:ascii="Times New Roman" w:hAnsi="Times New Roman"/>
                <w:spacing w:val="1"/>
                <w:sz w:val="20"/>
                <w:szCs w:val="20"/>
              </w:rPr>
              <w:t xml:space="preserve"> </w:t>
            </w:r>
            <w:r>
              <w:rPr>
                <w:rFonts w:ascii="Times New Roman" w:hAnsi="Times New Roman"/>
                <w:sz w:val="20"/>
                <w:szCs w:val="20"/>
              </w:rPr>
              <w:t xml:space="preserve">судимости</w:t>
            </w:r>
            <w:r>
              <w:rPr>
                <w:rFonts w:ascii="Times New Roman" w:hAnsi="Times New Roman"/>
                <w:spacing w:val="1"/>
                <w:sz w:val="20"/>
                <w:szCs w:val="20"/>
              </w:rPr>
              <w:t xml:space="preserve"> </w:t>
            </w:r>
            <w:r>
              <w:rPr>
                <w:rFonts w:ascii="Times New Roman" w:hAnsi="Times New Roman"/>
                <w:sz w:val="20"/>
                <w:szCs w:val="20"/>
              </w:rPr>
              <w:t xml:space="preserve">за</w:t>
            </w:r>
            <w:r>
              <w:rPr>
                <w:rFonts w:ascii="Times New Roman" w:hAnsi="Times New Roman"/>
                <w:spacing w:val="1"/>
                <w:sz w:val="20"/>
                <w:szCs w:val="20"/>
              </w:rPr>
              <w:t xml:space="preserve"> </w:t>
            </w:r>
            <w:r>
              <w:rPr>
                <w:rFonts w:ascii="Times New Roman" w:hAnsi="Times New Roman"/>
                <w:sz w:val="20"/>
                <w:szCs w:val="20"/>
              </w:rPr>
              <w:t xml:space="preserve">преступления</w:t>
            </w:r>
            <w:r>
              <w:rPr>
                <w:rFonts w:ascii="Times New Roman" w:hAnsi="Times New Roman"/>
                <w:spacing w:val="1"/>
                <w:sz w:val="20"/>
                <w:szCs w:val="20"/>
              </w:rPr>
              <w:t xml:space="preserve">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сфере</w:t>
            </w:r>
            <w:r>
              <w:rPr>
                <w:rFonts w:ascii="Times New Roman" w:hAnsi="Times New Roman"/>
                <w:spacing w:val="1"/>
                <w:sz w:val="20"/>
                <w:szCs w:val="20"/>
              </w:rPr>
              <w:t xml:space="preserve"> </w:t>
            </w:r>
            <w:r>
              <w:rPr>
                <w:rFonts w:ascii="Times New Roman" w:hAnsi="Times New Roman"/>
                <w:sz w:val="20"/>
                <w:szCs w:val="20"/>
              </w:rPr>
              <w:t xml:space="preserve">экономики</w:t>
            </w:r>
            <w:r>
              <w:rPr>
                <w:rFonts w:ascii="Times New Roman" w:hAnsi="Times New Roman"/>
                <w:spacing w:val="15"/>
                <w:sz w:val="20"/>
                <w:szCs w:val="20"/>
              </w:rPr>
              <w:t xml:space="preserve"> </w:t>
            </w:r>
            <w:r>
              <w:rPr>
                <w:rFonts w:ascii="Times New Roman" w:hAnsi="Times New Roman"/>
                <w:sz w:val="20"/>
                <w:szCs w:val="20"/>
              </w:rPr>
              <w:t xml:space="preserve">(за</w:t>
            </w:r>
            <w:r>
              <w:rPr>
                <w:rFonts w:ascii="Times New Roman" w:hAnsi="Times New Roman"/>
                <w:spacing w:val="12"/>
                <w:sz w:val="20"/>
                <w:szCs w:val="20"/>
              </w:rPr>
              <w:t xml:space="preserve"> </w:t>
            </w:r>
            <w:r>
              <w:rPr>
                <w:rFonts w:ascii="Times New Roman" w:hAnsi="Times New Roman"/>
                <w:sz w:val="20"/>
                <w:szCs w:val="20"/>
              </w:rPr>
              <w:t xml:space="preserve">исключением</w:t>
            </w:r>
            <w:r>
              <w:rPr>
                <w:rFonts w:ascii="Times New Roman" w:hAnsi="Times New Roman"/>
                <w:spacing w:val="16"/>
                <w:sz w:val="20"/>
                <w:szCs w:val="20"/>
              </w:rPr>
              <w:t xml:space="preserve"> </w:t>
            </w:r>
            <w:r>
              <w:rPr>
                <w:rFonts w:ascii="Times New Roman" w:hAnsi="Times New Roman"/>
                <w:sz w:val="20"/>
                <w:szCs w:val="20"/>
              </w:rPr>
              <w:t xml:space="preserve">лиц,</w:t>
            </w:r>
            <w:r>
              <w:rPr>
                <w:rFonts w:ascii="Times New Roman" w:hAnsi="Times New Roman"/>
                <w:spacing w:val="12"/>
                <w:sz w:val="20"/>
                <w:szCs w:val="20"/>
              </w:rPr>
              <w:t xml:space="preserve"> </w:t>
            </w:r>
            <w:r>
              <w:rPr>
                <w:rFonts w:ascii="Times New Roman" w:hAnsi="Times New Roman"/>
                <w:sz w:val="20"/>
                <w:szCs w:val="20"/>
              </w:rPr>
              <w:t xml:space="preserve">у</w:t>
            </w:r>
            <w:r>
              <w:rPr>
                <w:rFonts w:ascii="Times New Roman" w:hAnsi="Times New Roman"/>
                <w:spacing w:val="12"/>
                <w:sz w:val="20"/>
                <w:szCs w:val="20"/>
              </w:rPr>
              <w:t xml:space="preserve"> </w:t>
            </w:r>
            <w:r>
              <w:rPr>
                <w:rFonts w:ascii="Times New Roman" w:hAnsi="Times New Roman"/>
                <w:sz w:val="20"/>
                <w:szCs w:val="20"/>
              </w:rPr>
              <w:t xml:space="preserve">которых</w:t>
            </w:r>
            <w:r>
              <w:rPr>
                <w:rFonts w:ascii="Times New Roman" w:hAnsi="Times New Roman"/>
                <w:spacing w:val="16"/>
                <w:sz w:val="20"/>
                <w:szCs w:val="20"/>
              </w:rPr>
              <w:t xml:space="preserve"> </w:t>
            </w:r>
            <w:r>
              <w:rPr>
                <w:rFonts w:ascii="Times New Roman" w:hAnsi="Times New Roman"/>
                <w:sz w:val="20"/>
                <w:szCs w:val="20"/>
              </w:rPr>
              <w:t xml:space="preserve">такая</w:t>
            </w:r>
            <w:r>
              <w:rPr>
                <w:rFonts w:ascii="Times New Roman" w:hAnsi="Times New Roman"/>
                <w:spacing w:val="15"/>
                <w:sz w:val="20"/>
                <w:szCs w:val="20"/>
              </w:rPr>
              <w:t xml:space="preserve"> </w:t>
            </w:r>
            <w:r>
              <w:rPr>
                <w:rFonts w:ascii="Times New Roman" w:hAnsi="Times New Roman"/>
                <w:sz w:val="20"/>
                <w:szCs w:val="20"/>
              </w:rPr>
              <w:t xml:space="preserve">судимость</w:t>
            </w:r>
            <w:r>
              <w:rPr>
                <w:rFonts w:ascii="Times New Roman" w:hAnsi="Times New Roman"/>
                <w:spacing w:val="14"/>
                <w:sz w:val="20"/>
                <w:szCs w:val="20"/>
              </w:rPr>
              <w:t xml:space="preserve"> </w:t>
            </w:r>
            <w:r>
              <w:rPr>
                <w:rFonts w:ascii="Times New Roman" w:hAnsi="Times New Roman"/>
                <w:sz w:val="20"/>
                <w:szCs w:val="20"/>
              </w:rPr>
              <w:t xml:space="preserve">погашена</w:t>
            </w:r>
            <w:r>
              <w:rPr>
                <w:rFonts w:ascii="Times New Roman" w:hAnsi="Times New Roman"/>
                <w:spacing w:val="14"/>
                <w:sz w:val="20"/>
                <w:szCs w:val="20"/>
              </w:rPr>
              <w:t xml:space="preserve"> </w:t>
            </w:r>
            <w:r>
              <w:rPr>
                <w:rFonts w:ascii="Times New Roman" w:hAnsi="Times New Roman"/>
                <w:sz w:val="20"/>
                <w:szCs w:val="20"/>
              </w:rPr>
              <w:t xml:space="preserve">или</w:t>
            </w:r>
            <w:r>
              <w:rPr>
                <w:rFonts w:ascii="Times New Roman" w:hAnsi="Times New Roman"/>
                <w:spacing w:val="14"/>
                <w:sz w:val="20"/>
                <w:szCs w:val="20"/>
              </w:rPr>
              <w:t xml:space="preserve"> </w:t>
            </w:r>
            <w:r>
              <w:rPr>
                <w:rFonts w:ascii="Times New Roman" w:hAnsi="Times New Roman"/>
                <w:sz w:val="20"/>
                <w:szCs w:val="20"/>
              </w:rPr>
              <w:t xml:space="preserve">снята),</w:t>
            </w:r>
            <w:r>
              <w:rPr>
                <w:rFonts w:ascii="Times New Roman" w:hAnsi="Times New Roman"/>
                <w:spacing w:val="-67"/>
                <w:sz w:val="20"/>
                <w:szCs w:val="20"/>
              </w:rPr>
              <w:t xml:space="preserve"> </w:t>
            </w:r>
            <w:r>
              <w:rPr>
                <w:rFonts w:ascii="Times New Roman" w:hAnsi="Times New Roman"/>
                <w:sz w:val="20"/>
                <w:szCs w:val="20"/>
              </w:rPr>
              <w:t xml:space="preserve">а также неприменение в отношении указанных физических лиц наказания в виде</w:t>
            </w:r>
            <w:r>
              <w:rPr>
                <w:rFonts w:ascii="Times New Roman" w:hAnsi="Times New Roman"/>
                <w:spacing w:val="1"/>
                <w:sz w:val="20"/>
                <w:szCs w:val="20"/>
              </w:rPr>
              <w:t xml:space="preserve"> </w:t>
            </w:r>
            <w:r>
              <w:rPr>
                <w:rFonts w:ascii="Times New Roman" w:hAnsi="Times New Roman"/>
                <w:sz w:val="20"/>
                <w:szCs w:val="20"/>
              </w:rPr>
              <w:t xml:space="preserve">лишения права занимать определенные должности или заниматься определенной</w:t>
            </w:r>
            <w:r>
              <w:rPr>
                <w:rFonts w:ascii="Times New Roman" w:hAnsi="Times New Roman"/>
                <w:spacing w:val="1"/>
                <w:sz w:val="20"/>
                <w:szCs w:val="20"/>
              </w:rPr>
              <w:t xml:space="preserve"> </w:t>
            </w:r>
            <w:r>
              <w:rPr>
                <w:rFonts w:ascii="Times New Roman" w:hAnsi="Times New Roman"/>
                <w:sz w:val="20"/>
                <w:szCs w:val="20"/>
              </w:rPr>
              <w:t xml:space="preserve">деятельностью,</w:t>
            </w:r>
            <w:r>
              <w:rPr>
                <w:rFonts w:ascii="Times New Roman" w:hAnsi="Times New Roman"/>
                <w:spacing w:val="1"/>
                <w:sz w:val="20"/>
                <w:szCs w:val="20"/>
              </w:rPr>
              <w:t xml:space="preserve"> </w:t>
            </w:r>
            <w:r>
              <w:rPr>
                <w:rFonts w:ascii="Times New Roman" w:hAnsi="Times New Roman"/>
                <w:sz w:val="20"/>
                <w:szCs w:val="20"/>
              </w:rPr>
              <w:t xml:space="preserve">которые</w:t>
            </w:r>
            <w:r>
              <w:rPr>
                <w:rFonts w:ascii="Times New Roman" w:hAnsi="Times New Roman"/>
                <w:spacing w:val="1"/>
                <w:sz w:val="20"/>
                <w:szCs w:val="20"/>
              </w:rPr>
              <w:t xml:space="preserve"> </w:t>
            </w:r>
            <w:r>
              <w:rPr>
                <w:rFonts w:ascii="Times New Roman" w:hAnsi="Times New Roman"/>
                <w:sz w:val="20"/>
                <w:szCs w:val="20"/>
              </w:rPr>
              <w:t xml:space="preserve">связаны</w:t>
            </w:r>
            <w:r>
              <w:rPr>
                <w:rFonts w:ascii="Times New Roman" w:hAnsi="Times New Roman"/>
                <w:spacing w:val="1"/>
                <w:sz w:val="20"/>
                <w:szCs w:val="20"/>
              </w:rPr>
              <w:t xml:space="preserve"> </w:t>
            </w:r>
            <w:r>
              <w:rPr>
                <w:rFonts w:ascii="Times New Roman" w:hAnsi="Times New Roman"/>
                <w:sz w:val="20"/>
                <w:szCs w:val="20"/>
              </w:rPr>
              <w:t xml:space="preserve">с</w:t>
            </w:r>
            <w:r>
              <w:rPr>
                <w:rFonts w:ascii="Times New Roman" w:hAnsi="Times New Roman"/>
                <w:spacing w:val="1"/>
                <w:sz w:val="20"/>
                <w:szCs w:val="20"/>
              </w:rPr>
              <w:t xml:space="preserve"> </w:t>
            </w:r>
            <w:r>
              <w:rPr>
                <w:rFonts w:ascii="Times New Roman" w:hAnsi="Times New Roman"/>
                <w:sz w:val="20"/>
                <w:szCs w:val="20"/>
              </w:rPr>
              <w:t xml:space="preserve">поставкой</w:t>
            </w:r>
            <w:r>
              <w:rPr>
                <w:rFonts w:ascii="Times New Roman" w:hAnsi="Times New Roman"/>
                <w:spacing w:val="1"/>
                <w:sz w:val="20"/>
                <w:szCs w:val="20"/>
              </w:rPr>
              <w:t xml:space="preserve"> </w:t>
            </w:r>
            <w:r>
              <w:rPr>
                <w:rFonts w:ascii="Times New Roman" w:hAnsi="Times New Roman"/>
                <w:sz w:val="20"/>
                <w:szCs w:val="20"/>
              </w:rPr>
              <w:t xml:space="preserve">товара,</w:t>
            </w:r>
            <w:r>
              <w:rPr>
                <w:rFonts w:ascii="Times New Roman" w:hAnsi="Times New Roman"/>
                <w:spacing w:val="1"/>
                <w:sz w:val="20"/>
                <w:szCs w:val="20"/>
              </w:rPr>
              <w:t xml:space="preserve"> </w:t>
            </w:r>
            <w:r>
              <w:rPr>
                <w:rFonts w:ascii="Times New Roman" w:hAnsi="Times New Roman"/>
                <w:sz w:val="20"/>
                <w:szCs w:val="20"/>
              </w:rPr>
              <w:t xml:space="preserve">выполнением</w:t>
            </w:r>
            <w:r>
              <w:rPr>
                <w:rFonts w:ascii="Times New Roman" w:hAnsi="Times New Roman"/>
                <w:spacing w:val="1"/>
                <w:sz w:val="20"/>
                <w:szCs w:val="20"/>
              </w:rPr>
              <w:t xml:space="preserve"> </w:t>
            </w:r>
            <w:r>
              <w:rPr>
                <w:rFonts w:ascii="Times New Roman" w:hAnsi="Times New Roman"/>
                <w:sz w:val="20"/>
                <w:szCs w:val="20"/>
              </w:rPr>
              <w:t xml:space="preserve">работы,</w:t>
            </w:r>
            <w:r>
              <w:rPr>
                <w:rFonts w:ascii="Times New Roman" w:hAnsi="Times New Roman"/>
                <w:spacing w:val="-67"/>
                <w:sz w:val="20"/>
                <w:szCs w:val="20"/>
              </w:rPr>
              <w:t xml:space="preserve"> </w:t>
            </w:r>
            <w:r>
              <w:rPr>
                <w:rFonts w:ascii="Times New Roman" w:hAnsi="Times New Roman"/>
                <w:sz w:val="20"/>
                <w:szCs w:val="20"/>
              </w:rPr>
              <w:t xml:space="preserve">оказанием услуги, являющихся объекто</w:t>
            </w:r>
            <w:r>
              <w:rPr>
                <w:rFonts w:ascii="Times New Roman" w:hAnsi="Times New Roman"/>
                <w:sz w:val="20"/>
                <w:szCs w:val="20"/>
              </w:rPr>
              <w:t xml:space="preserve">м осуществляемой закупки,</w:t>
            </w:r>
            <w:r>
              <w:rPr>
                <w:rFonts w:ascii="Times New Roman" w:hAnsi="Times New Roman"/>
                <w:spacing w:val="-68"/>
                <w:sz w:val="20"/>
                <w:szCs w:val="20"/>
              </w:rPr>
              <w:t xml:space="preserve"> </w:t>
            </w:r>
            <w:r>
              <w:rPr>
                <w:rFonts w:ascii="Times New Roman" w:hAnsi="Times New Roman"/>
                <w:sz w:val="20"/>
                <w:szCs w:val="20"/>
              </w:rPr>
              <w:t xml:space="preserve">и</w:t>
            </w:r>
            <w:r>
              <w:rPr>
                <w:rFonts w:ascii="Times New Roman" w:hAnsi="Times New Roman"/>
                <w:spacing w:val="-1"/>
                <w:sz w:val="20"/>
                <w:szCs w:val="20"/>
              </w:rPr>
              <w:t xml:space="preserve"> </w:t>
            </w:r>
            <w:r>
              <w:rPr>
                <w:rFonts w:ascii="Times New Roman" w:hAnsi="Times New Roman"/>
                <w:sz w:val="20"/>
                <w:szCs w:val="20"/>
              </w:rPr>
              <w:t xml:space="preserve">административного</w:t>
            </w:r>
            <w:r>
              <w:rPr>
                <w:rFonts w:ascii="Times New Roman" w:hAnsi="Times New Roman"/>
                <w:spacing w:val="1"/>
                <w:sz w:val="20"/>
                <w:szCs w:val="20"/>
              </w:rPr>
              <w:t xml:space="preserve"> </w:t>
            </w:r>
            <w:r>
              <w:rPr>
                <w:rFonts w:ascii="Times New Roman" w:hAnsi="Times New Roman"/>
                <w:sz w:val="20"/>
                <w:szCs w:val="20"/>
              </w:rPr>
              <w:t xml:space="preserve">наказания</w:t>
            </w:r>
            <w:r>
              <w:rPr>
                <w:rFonts w:ascii="Times New Roman" w:hAnsi="Times New Roman"/>
                <w:spacing w:val="-1"/>
                <w:sz w:val="20"/>
                <w:szCs w:val="20"/>
              </w:rPr>
              <w:t xml:space="preserve"> </w:t>
            </w:r>
            <w:r>
              <w:rPr>
                <w:rFonts w:ascii="Times New Roman" w:hAnsi="Times New Roman"/>
                <w:sz w:val="20"/>
                <w:szCs w:val="20"/>
              </w:rPr>
              <w:t xml:space="preserve">в</w:t>
            </w:r>
            <w:r>
              <w:rPr>
                <w:rFonts w:ascii="Times New Roman" w:hAnsi="Times New Roman"/>
                <w:spacing w:val="-2"/>
                <w:sz w:val="20"/>
                <w:szCs w:val="20"/>
              </w:rPr>
              <w:t xml:space="preserve"> </w:t>
            </w:r>
            <w:r>
              <w:rPr>
                <w:rFonts w:ascii="Times New Roman" w:hAnsi="Times New Roman"/>
                <w:sz w:val="20"/>
                <w:szCs w:val="20"/>
              </w:rPr>
              <w:t xml:space="preserve">виде</w:t>
            </w:r>
            <w:r>
              <w:rPr>
                <w:rFonts w:ascii="Times New Roman" w:hAnsi="Times New Roman"/>
                <w:spacing w:val="-3"/>
                <w:sz w:val="20"/>
                <w:szCs w:val="20"/>
              </w:rPr>
              <w:t xml:space="preserve"> </w:t>
            </w:r>
            <w:r>
              <w:rPr>
                <w:rFonts w:ascii="Times New Roman" w:hAnsi="Times New Roman"/>
                <w:sz w:val="20"/>
                <w:szCs w:val="20"/>
              </w:rPr>
              <w:t xml:space="preserve">дисквалификации;</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6) участник</w:t>
            </w:r>
            <w:r>
              <w:rPr>
                <w:rFonts w:ascii="Times New Roman" w:hAnsi="Times New Roman"/>
                <w:spacing w:val="1"/>
                <w:sz w:val="20"/>
                <w:szCs w:val="20"/>
              </w:rPr>
              <w:t xml:space="preserve"> </w:t>
            </w:r>
            <w:r>
              <w:rPr>
                <w:rFonts w:ascii="Times New Roman" w:hAnsi="Times New Roman"/>
                <w:sz w:val="20"/>
                <w:szCs w:val="20"/>
              </w:rPr>
              <w:t xml:space="preserve">закупки</w:t>
            </w:r>
            <w:r>
              <w:rPr>
                <w:rFonts w:ascii="Times New Roman" w:hAnsi="Times New Roman"/>
                <w:spacing w:val="1"/>
                <w:sz w:val="20"/>
                <w:szCs w:val="20"/>
              </w:rPr>
              <w:t xml:space="preserve"> </w:t>
            </w:r>
            <w:r>
              <w:rPr>
                <w:rFonts w:ascii="Times New Roman" w:hAnsi="Times New Roman"/>
                <w:sz w:val="20"/>
                <w:szCs w:val="20"/>
              </w:rPr>
              <w:t xml:space="preserve">–</w:t>
            </w:r>
            <w:r>
              <w:rPr>
                <w:rFonts w:ascii="Times New Roman" w:hAnsi="Times New Roman"/>
                <w:spacing w:val="1"/>
                <w:sz w:val="20"/>
                <w:szCs w:val="20"/>
              </w:rPr>
              <w:t xml:space="preserve"> </w:t>
            </w:r>
            <w:r>
              <w:rPr>
                <w:rFonts w:ascii="Times New Roman" w:hAnsi="Times New Roman"/>
                <w:sz w:val="20"/>
                <w:szCs w:val="20"/>
              </w:rPr>
              <w:t xml:space="preserve">юридическое</w:t>
            </w:r>
            <w:r>
              <w:rPr>
                <w:rFonts w:ascii="Times New Roman" w:hAnsi="Times New Roman"/>
                <w:spacing w:val="1"/>
                <w:sz w:val="20"/>
                <w:szCs w:val="20"/>
              </w:rPr>
              <w:t xml:space="preserve"> </w:t>
            </w:r>
            <w:r>
              <w:rPr>
                <w:rFonts w:ascii="Times New Roman" w:hAnsi="Times New Roman"/>
                <w:sz w:val="20"/>
                <w:szCs w:val="20"/>
              </w:rPr>
              <w:t xml:space="preserve">лицо,</w:t>
            </w:r>
            <w:r>
              <w:rPr>
                <w:rFonts w:ascii="Times New Roman" w:hAnsi="Times New Roman"/>
                <w:spacing w:val="1"/>
                <w:sz w:val="20"/>
                <w:szCs w:val="20"/>
              </w:rPr>
              <w:t xml:space="preserve"> </w:t>
            </w:r>
            <w:r>
              <w:rPr>
                <w:rFonts w:ascii="Times New Roman" w:hAnsi="Times New Roman"/>
                <w:sz w:val="20"/>
                <w:szCs w:val="20"/>
              </w:rPr>
              <w:t xml:space="preserve">которое</w:t>
            </w:r>
            <w:r>
              <w:rPr>
                <w:rFonts w:ascii="Times New Roman" w:hAnsi="Times New Roman"/>
                <w:spacing w:val="1"/>
                <w:sz w:val="20"/>
                <w:szCs w:val="20"/>
              </w:rPr>
              <w:t xml:space="preserve">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течение</w:t>
            </w:r>
            <w:r>
              <w:rPr>
                <w:rFonts w:ascii="Times New Roman" w:hAnsi="Times New Roman"/>
                <w:spacing w:val="1"/>
                <w:sz w:val="20"/>
                <w:szCs w:val="20"/>
              </w:rPr>
              <w:t xml:space="preserve"> </w:t>
            </w:r>
            <w:r>
              <w:rPr>
                <w:rFonts w:ascii="Times New Roman" w:hAnsi="Times New Roman"/>
                <w:sz w:val="20"/>
                <w:szCs w:val="20"/>
              </w:rPr>
              <w:t xml:space="preserve">2</w:t>
            </w:r>
            <w:r>
              <w:rPr>
                <w:rFonts w:ascii="Times New Roman" w:hAnsi="Times New Roman"/>
                <w:spacing w:val="1"/>
                <w:sz w:val="20"/>
                <w:szCs w:val="20"/>
              </w:rPr>
              <w:t xml:space="preserve"> </w:t>
            </w:r>
            <w:r>
              <w:rPr>
                <w:rFonts w:ascii="Times New Roman" w:hAnsi="Times New Roman"/>
                <w:sz w:val="20"/>
                <w:szCs w:val="20"/>
              </w:rPr>
              <w:t xml:space="preserve">лет</w:t>
            </w:r>
            <w:r>
              <w:rPr>
                <w:rFonts w:ascii="Times New Roman" w:hAnsi="Times New Roman"/>
                <w:spacing w:val="1"/>
                <w:sz w:val="20"/>
                <w:szCs w:val="20"/>
              </w:rPr>
              <w:t xml:space="preserve"> </w:t>
            </w:r>
            <w:r>
              <w:rPr>
                <w:rFonts w:ascii="Times New Roman" w:hAnsi="Times New Roman"/>
                <w:sz w:val="20"/>
                <w:szCs w:val="20"/>
              </w:rPr>
              <w:t xml:space="preserve">до</w:t>
            </w:r>
            <w:r>
              <w:rPr>
                <w:rFonts w:ascii="Times New Roman" w:hAnsi="Times New Roman"/>
                <w:spacing w:val="1"/>
                <w:sz w:val="20"/>
                <w:szCs w:val="20"/>
              </w:rPr>
              <w:t xml:space="preserve"> </w:t>
            </w:r>
            <w:r>
              <w:rPr>
                <w:rFonts w:ascii="Times New Roman" w:hAnsi="Times New Roman"/>
                <w:sz w:val="20"/>
                <w:szCs w:val="20"/>
              </w:rPr>
              <w:t xml:space="preserve">момента подачи заявки на участие в закупке не было привлечено</w:t>
            </w:r>
            <w:r>
              <w:rPr>
                <w:rFonts w:ascii="Times New Roman" w:hAnsi="Times New Roman"/>
                <w:spacing w:val="-68"/>
                <w:sz w:val="20"/>
                <w:szCs w:val="20"/>
              </w:rPr>
              <w:t xml:space="preserve"> </w:t>
            </w:r>
            <w:r>
              <w:rPr>
                <w:rFonts w:ascii="Times New Roman" w:hAnsi="Times New Roman"/>
                <w:sz w:val="20"/>
                <w:szCs w:val="20"/>
              </w:rPr>
              <w:t xml:space="preserve">к</w:t>
            </w:r>
            <w:r>
              <w:rPr>
                <w:rFonts w:ascii="Times New Roman" w:hAnsi="Times New Roman"/>
                <w:spacing w:val="1"/>
                <w:sz w:val="20"/>
                <w:szCs w:val="20"/>
              </w:rPr>
              <w:t xml:space="preserve"> </w:t>
            </w:r>
            <w:r>
              <w:rPr>
                <w:rFonts w:ascii="Times New Roman" w:hAnsi="Times New Roman"/>
                <w:sz w:val="20"/>
                <w:szCs w:val="20"/>
              </w:rPr>
              <w:t xml:space="preserve">административной</w:t>
            </w:r>
            <w:r>
              <w:rPr>
                <w:rFonts w:ascii="Times New Roman" w:hAnsi="Times New Roman"/>
                <w:spacing w:val="1"/>
                <w:sz w:val="20"/>
                <w:szCs w:val="20"/>
              </w:rPr>
              <w:t xml:space="preserve"> </w:t>
            </w:r>
            <w:r>
              <w:rPr>
                <w:rFonts w:ascii="Times New Roman" w:hAnsi="Times New Roman"/>
                <w:sz w:val="20"/>
                <w:szCs w:val="20"/>
              </w:rPr>
              <w:t xml:space="preserve">ответственности</w:t>
            </w:r>
            <w:r>
              <w:rPr>
                <w:rFonts w:ascii="Times New Roman" w:hAnsi="Times New Roman"/>
                <w:spacing w:val="1"/>
                <w:sz w:val="20"/>
                <w:szCs w:val="20"/>
              </w:rPr>
              <w:t xml:space="preserve"> </w:t>
            </w:r>
            <w:r>
              <w:rPr>
                <w:rFonts w:ascii="Times New Roman" w:hAnsi="Times New Roman"/>
                <w:sz w:val="20"/>
                <w:szCs w:val="20"/>
              </w:rPr>
              <w:t xml:space="preserve">за</w:t>
            </w:r>
            <w:r>
              <w:rPr>
                <w:rFonts w:ascii="Times New Roman" w:hAnsi="Times New Roman"/>
                <w:spacing w:val="1"/>
                <w:sz w:val="20"/>
                <w:szCs w:val="20"/>
              </w:rPr>
              <w:t xml:space="preserve"> </w:t>
            </w:r>
            <w:r>
              <w:rPr>
                <w:rFonts w:ascii="Times New Roman" w:hAnsi="Times New Roman"/>
                <w:sz w:val="20"/>
                <w:szCs w:val="20"/>
              </w:rPr>
              <w:t xml:space="preserve">совершение</w:t>
            </w:r>
            <w:r>
              <w:rPr>
                <w:rFonts w:ascii="Times New Roman" w:hAnsi="Times New Roman"/>
                <w:spacing w:val="1"/>
                <w:sz w:val="20"/>
                <w:szCs w:val="20"/>
              </w:rPr>
              <w:t xml:space="preserve"> </w:t>
            </w:r>
            <w:r>
              <w:rPr>
                <w:rFonts w:ascii="Times New Roman" w:hAnsi="Times New Roman"/>
                <w:sz w:val="20"/>
                <w:szCs w:val="20"/>
              </w:rPr>
              <w:t xml:space="preserve">административного</w:t>
            </w:r>
            <w:r>
              <w:rPr>
                <w:rFonts w:ascii="Times New Roman" w:hAnsi="Times New Roman"/>
                <w:spacing w:val="1"/>
                <w:sz w:val="20"/>
                <w:szCs w:val="20"/>
              </w:rPr>
              <w:t xml:space="preserve"> </w:t>
            </w:r>
            <w:r>
              <w:rPr>
                <w:rFonts w:ascii="Times New Roman" w:hAnsi="Times New Roman"/>
                <w:sz w:val="20"/>
                <w:szCs w:val="20"/>
              </w:rPr>
              <w:t xml:space="preserve">правонарушения, предусмотренного статьей 19.28 Кодекса Российской Федерации</w:t>
            </w:r>
            <w:r>
              <w:rPr>
                <w:rFonts w:ascii="Times New Roman" w:hAnsi="Times New Roman"/>
                <w:spacing w:val="1"/>
                <w:sz w:val="20"/>
                <w:szCs w:val="20"/>
              </w:rPr>
              <w:t xml:space="preserve"> </w:t>
            </w:r>
            <w:r>
              <w:rPr>
                <w:rFonts w:ascii="Times New Roman" w:hAnsi="Times New Roman"/>
                <w:sz w:val="20"/>
                <w:szCs w:val="20"/>
              </w:rPr>
              <w:t xml:space="preserve">об административных</w:t>
            </w:r>
            <w:r>
              <w:rPr>
                <w:rFonts w:ascii="Times New Roman" w:hAnsi="Times New Roman"/>
                <w:spacing w:val="-3"/>
                <w:sz w:val="20"/>
                <w:szCs w:val="20"/>
              </w:rPr>
              <w:t xml:space="preserve"> </w:t>
            </w:r>
            <w:r>
              <w:rPr>
                <w:rFonts w:ascii="Times New Roman" w:hAnsi="Times New Roman"/>
                <w:sz w:val="20"/>
                <w:szCs w:val="20"/>
              </w:rPr>
              <w:t xml:space="preserve">правонарушениях.</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7) обладание участником закупки исключительными правами на результаты</w:t>
            </w:r>
            <w:r>
              <w:rPr>
                <w:rFonts w:ascii="Times New Roman" w:hAnsi="Times New Roman"/>
                <w:spacing w:val="1"/>
                <w:sz w:val="20"/>
                <w:szCs w:val="20"/>
              </w:rPr>
              <w:t xml:space="preserve"> </w:t>
            </w:r>
            <w:r>
              <w:rPr>
                <w:rFonts w:ascii="Times New Roman" w:hAnsi="Times New Roman"/>
                <w:sz w:val="20"/>
                <w:szCs w:val="20"/>
              </w:rPr>
              <w:t xml:space="preserve">интеллектуальной деятельн</w:t>
            </w:r>
            <w:r>
              <w:rPr>
                <w:rFonts w:ascii="Times New Roman" w:hAnsi="Times New Roman"/>
                <w:sz w:val="20"/>
                <w:szCs w:val="20"/>
              </w:rPr>
              <w:t xml:space="preserve">ости, если в связи с исполнением договора Заказчик</w:t>
            </w:r>
            <w:r>
              <w:rPr>
                <w:rFonts w:ascii="Times New Roman" w:hAnsi="Times New Roman"/>
                <w:spacing w:val="1"/>
                <w:sz w:val="20"/>
                <w:szCs w:val="20"/>
              </w:rPr>
              <w:t xml:space="preserve"> </w:t>
            </w:r>
            <w:r>
              <w:rPr>
                <w:rFonts w:ascii="Times New Roman" w:hAnsi="Times New Roman"/>
                <w:sz w:val="20"/>
                <w:szCs w:val="20"/>
              </w:rPr>
              <w:t xml:space="preserve">приобретает</w:t>
            </w:r>
            <w:r>
              <w:rPr>
                <w:rFonts w:ascii="Times New Roman" w:hAnsi="Times New Roman"/>
                <w:spacing w:val="1"/>
                <w:sz w:val="20"/>
                <w:szCs w:val="20"/>
              </w:rPr>
              <w:t xml:space="preserve"> </w:t>
            </w:r>
            <w:r>
              <w:rPr>
                <w:rFonts w:ascii="Times New Roman" w:hAnsi="Times New Roman"/>
                <w:sz w:val="20"/>
                <w:szCs w:val="20"/>
              </w:rPr>
              <w:t xml:space="preserve">права</w:t>
            </w:r>
            <w:r>
              <w:rPr>
                <w:rFonts w:ascii="Times New Roman" w:hAnsi="Times New Roman"/>
                <w:spacing w:val="1"/>
                <w:sz w:val="20"/>
                <w:szCs w:val="20"/>
              </w:rPr>
              <w:t xml:space="preserve"> </w:t>
            </w:r>
            <w:r>
              <w:rPr>
                <w:rFonts w:ascii="Times New Roman" w:hAnsi="Times New Roman"/>
                <w:sz w:val="20"/>
                <w:szCs w:val="20"/>
              </w:rPr>
              <w:t xml:space="preserve">на</w:t>
            </w:r>
            <w:r>
              <w:rPr>
                <w:rFonts w:ascii="Times New Roman" w:hAnsi="Times New Roman"/>
                <w:spacing w:val="1"/>
                <w:sz w:val="20"/>
                <w:szCs w:val="20"/>
              </w:rPr>
              <w:t xml:space="preserve"> </w:t>
            </w:r>
            <w:r>
              <w:rPr>
                <w:rFonts w:ascii="Times New Roman" w:hAnsi="Times New Roman"/>
                <w:sz w:val="20"/>
                <w:szCs w:val="20"/>
              </w:rPr>
              <w:t xml:space="preserve">такие</w:t>
            </w:r>
            <w:r>
              <w:rPr>
                <w:rFonts w:ascii="Times New Roman" w:hAnsi="Times New Roman"/>
                <w:spacing w:val="1"/>
                <w:sz w:val="20"/>
                <w:szCs w:val="20"/>
              </w:rPr>
              <w:t xml:space="preserve"> </w:t>
            </w:r>
            <w:r>
              <w:rPr>
                <w:rFonts w:ascii="Times New Roman" w:hAnsi="Times New Roman"/>
                <w:sz w:val="20"/>
                <w:szCs w:val="20"/>
              </w:rPr>
              <w:t xml:space="preserve">результаты,</w:t>
            </w:r>
            <w:r>
              <w:rPr>
                <w:rFonts w:ascii="Times New Roman" w:hAnsi="Times New Roman"/>
                <w:spacing w:val="1"/>
                <w:sz w:val="20"/>
                <w:szCs w:val="20"/>
              </w:rPr>
              <w:t xml:space="preserve"> </w:t>
            </w:r>
            <w:r>
              <w:rPr>
                <w:rFonts w:ascii="Times New Roman" w:hAnsi="Times New Roman"/>
                <w:sz w:val="20"/>
                <w:szCs w:val="20"/>
              </w:rPr>
              <w:t xml:space="preserve">за</w:t>
            </w:r>
            <w:r>
              <w:rPr>
                <w:rFonts w:ascii="Times New Roman" w:hAnsi="Times New Roman"/>
                <w:spacing w:val="1"/>
                <w:sz w:val="20"/>
                <w:szCs w:val="20"/>
              </w:rPr>
              <w:t xml:space="preserve"> </w:t>
            </w:r>
            <w:r>
              <w:rPr>
                <w:rFonts w:ascii="Times New Roman" w:hAnsi="Times New Roman"/>
                <w:sz w:val="20"/>
                <w:szCs w:val="20"/>
              </w:rPr>
              <w:t xml:space="preserve">исключением</w:t>
            </w:r>
            <w:r>
              <w:rPr>
                <w:rFonts w:ascii="Times New Roman" w:hAnsi="Times New Roman"/>
                <w:spacing w:val="1"/>
                <w:sz w:val="20"/>
                <w:szCs w:val="20"/>
              </w:rPr>
              <w:t xml:space="preserve"> </w:t>
            </w:r>
            <w:r>
              <w:rPr>
                <w:rFonts w:ascii="Times New Roman" w:hAnsi="Times New Roman"/>
                <w:sz w:val="20"/>
                <w:szCs w:val="20"/>
              </w:rPr>
              <w:t xml:space="preserve">случаев</w:t>
            </w:r>
            <w:r>
              <w:rPr>
                <w:rFonts w:ascii="Times New Roman" w:hAnsi="Times New Roman"/>
                <w:spacing w:val="1"/>
                <w:sz w:val="20"/>
                <w:szCs w:val="20"/>
              </w:rPr>
              <w:t xml:space="preserve"> </w:t>
            </w:r>
            <w:r>
              <w:rPr>
                <w:rFonts w:ascii="Times New Roman" w:hAnsi="Times New Roman"/>
                <w:sz w:val="20"/>
                <w:szCs w:val="20"/>
              </w:rPr>
              <w:t xml:space="preserve">заключения</w:t>
            </w:r>
            <w:r>
              <w:rPr>
                <w:rFonts w:ascii="Times New Roman" w:hAnsi="Times New Roman"/>
                <w:spacing w:val="1"/>
                <w:sz w:val="20"/>
                <w:szCs w:val="20"/>
              </w:rPr>
              <w:t xml:space="preserve"> </w:t>
            </w:r>
            <w:r>
              <w:rPr>
                <w:rFonts w:ascii="Times New Roman" w:hAnsi="Times New Roman"/>
                <w:sz w:val="20"/>
                <w:szCs w:val="20"/>
              </w:rPr>
              <w:t xml:space="preserve">договоров</w:t>
            </w:r>
            <w:r>
              <w:rPr>
                <w:rFonts w:ascii="Times New Roman" w:hAnsi="Times New Roman"/>
                <w:spacing w:val="-3"/>
                <w:sz w:val="20"/>
                <w:szCs w:val="20"/>
              </w:rPr>
              <w:t xml:space="preserve"> </w:t>
            </w:r>
            <w:r>
              <w:rPr>
                <w:rFonts w:ascii="Times New Roman" w:hAnsi="Times New Roman"/>
                <w:sz w:val="20"/>
                <w:szCs w:val="20"/>
              </w:rPr>
              <w:t xml:space="preserve">на</w:t>
            </w:r>
            <w:r>
              <w:rPr>
                <w:rFonts w:ascii="Times New Roman" w:hAnsi="Times New Roman"/>
                <w:spacing w:val="-1"/>
                <w:sz w:val="20"/>
                <w:szCs w:val="20"/>
              </w:rPr>
              <w:t xml:space="preserve"> </w:t>
            </w:r>
            <w:r>
              <w:rPr>
                <w:rFonts w:ascii="Times New Roman" w:hAnsi="Times New Roman"/>
                <w:sz w:val="20"/>
                <w:szCs w:val="20"/>
              </w:rPr>
              <w:t xml:space="preserve">создание</w:t>
            </w:r>
            <w:r>
              <w:rPr>
                <w:rFonts w:ascii="Times New Roman" w:hAnsi="Times New Roman"/>
                <w:spacing w:val="-1"/>
                <w:sz w:val="20"/>
                <w:szCs w:val="20"/>
              </w:rPr>
              <w:t xml:space="preserve"> </w:t>
            </w:r>
            <w:r>
              <w:rPr>
                <w:rFonts w:ascii="Times New Roman" w:hAnsi="Times New Roman"/>
                <w:sz w:val="20"/>
                <w:szCs w:val="20"/>
              </w:rPr>
              <w:t xml:space="preserve">произведений литературы</w:t>
            </w:r>
            <w:r>
              <w:rPr>
                <w:rFonts w:ascii="Times New Roman" w:hAnsi="Times New Roman"/>
                <w:spacing w:val="-1"/>
                <w:sz w:val="20"/>
                <w:szCs w:val="20"/>
              </w:rPr>
              <w:t xml:space="preserve"> </w:t>
            </w:r>
            <w:r>
              <w:rPr>
                <w:rFonts w:ascii="Times New Roman" w:hAnsi="Times New Roman"/>
                <w:sz w:val="20"/>
                <w:szCs w:val="20"/>
              </w:rPr>
              <w:t xml:space="preserve">или</w:t>
            </w:r>
            <w:r>
              <w:rPr>
                <w:rFonts w:ascii="Times New Roman" w:hAnsi="Times New Roman"/>
                <w:spacing w:val="-1"/>
                <w:sz w:val="20"/>
                <w:szCs w:val="20"/>
              </w:rPr>
              <w:t xml:space="preserve"> </w:t>
            </w:r>
            <w:r>
              <w:rPr>
                <w:rFonts w:ascii="Times New Roman" w:hAnsi="Times New Roman"/>
                <w:sz w:val="20"/>
                <w:szCs w:val="20"/>
              </w:rPr>
              <w:t xml:space="preserve">искусства;</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8) отсутствие между участником закупки и Заказчиком конфликта интересов</w:t>
            </w:r>
            <w:r>
              <w:rPr>
                <w:rFonts w:ascii="Times New Roman" w:hAnsi="Times New Roman"/>
                <w:sz w:val="20"/>
                <w:szCs w:val="20"/>
              </w:rPr>
              <w:t xml:space="preserve">,</w:t>
            </w:r>
            <w:r>
              <w:rPr>
                <w:rFonts w:ascii="Times New Roman" w:hAnsi="Times New Roman"/>
                <w:spacing w:val="-67"/>
                <w:sz w:val="20"/>
                <w:szCs w:val="20"/>
              </w:rPr>
              <w:t xml:space="preserve"> </w:t>
            </w:r>
            <w:r>
              <w:rPr>
                <w:rFonts w:ascii="Times New Roman" w:hAnsi="Times New Roman"/>
                <w:sz w:val="20"/>
                <w:szCs w:val="20"/>
              </w:rPr>
              <w:t xml:space="preserve">под</w:t>
            </w:r>
            <w:r>
              <w:rPr>
                <w:rFonts w:ascii="Times New Roman" w:hAnsi="Times New Roman"/>
                <w:spacing w:val="1"/>
                <w:sz w:val="20"/>
                <w:szCs w:val="20"/>
              </w:rPr>
              <w:t xml:space="preserve"> </w:t>
            </w:r>
            <w:r>
              <w:rPr>
                <w:rFonts w:ascii="Times New Roman" w:hAnsi="Times New Roman"/>
                <w:sz w:val="20"/>
                <w:szCs w:val="20"/>
              </w:rPr>
              <w:t xml:space="preserve">которым</w:t>
            </w:r>
            <w:r>
              <w:rPr>
                <w:rFonts w:ascii="Times New Roman" w:hAnsi="Times New Roman"/>
                <w:spacing w:val="1"/>
                <w:sz w:val="20"/>
                <w:szCs w:val="20"/>
              </w:rPr>
              <w:t xml:space="preserve"> </w:t>
            </w:r>
            <w:r>
              <w:rPr>
                <w:rFonts w:ascii="Times New Roman" w:hAnsi="Times New Roman"/>
                <w:sz w:val="20"/>
                <w:szCs w:val="20"/>
              </w:rPr>
              <w:t xml:space="preserve">понимаются</w:t>
            </w:r>
            <w:r>
              <w:rPr>
                <w:rFonts w:ascii="Times New Roman" w:hAnsi="Times New Roman"/>
                <w:spacing w:val="1"/>
                <w:sz w:val="20"/>
                <w:szCs w:val="20"/>
              </w:rPr>
              <w:t xml:space="preserve"> </w:t>
            </w:r>
            <w:r>
              <w:rPr>
                <w:rFonts w:ascii="Times New Roman" w:hAnsi="Times New Roman"/>
                <w:sz w:val="20"/>
                <w:szCs w:val="20"/>
              </w:rPr>
              <w:t xml:space="preserve">случаи,</w:t>
            </w:r>
            <w:r>
              <w:rPr>
                <w:rFonts w:ascii="Times New Roman" w:hAnsi="Times New Roman"/>
                <w:spacing w:val="1"/>
                <w:sz w:val="20"/>
                <w:szCs w:val="20"/>
              </w:rPr>
              <w:t xml:space="preserve"> </w:t>
            </w:r>
            <w:r>
              <w:rPr>
                <w:rFonts w:ascii="Times New Roman" w:hAnsi="Times New Roman"/>
                <w:sz w:val="20"/>
                <w:szCs w:val="20"/>
              </w:rPr>
              <w:t xml:space="preserve">при</w:t>
            </w:r>
            <w:r>
              <w:rPr>
                <w:rFonts w:ascii="Times New Roman" w:hAnsi="Times New Roman"/>
                <w:spacing w:val="1"/>
                <w:sz w:val="20"/>
                <w:szCs w:val="20"/>
              </w:rPr>
              <w:t xml:space="preserve"> </w:t>
            </w:r>
            <w:r>
              <w:rPr>
                <w:rFonts w:ascii="Times New Roman" w:hAnsi="Times New Roman"/>
                <w:sz w:val="20"/>
                <w:szCs w:val="20"/>
              </w:rPr>
              <w:t xml:space="preserve">которых</w:t>
            </w:r>
            <w:r>
              <w:rPr>
                <w:rFonts w:ascii="Times New Roman" w:hAnsi="Times New Roman"/>
                <w:spacing w:val="1"/>
                <w:sz w:val="20"/>
                <w:szCs w:val="20"/>
              </w:rPr>
              <w:t xml:space="preserve"> </w:t>
            </w:r>
            <w:r>
              <w:rPr>
                <w:rFonts w:ascii="Times New Roman" w:hAnsi="Times New Roman"/>
                <w:sz w:val="20"/>
                <w:szCs w:val="20"/>
              </w:rPr>
              <w:t xml:space="preserve">руководитель</w:t>
            </w:r>
            <w:r>
              <w:rPr>
                <w:rFonts w:ascii="Times New Roman" w:hAnsi="Times New Roman"/>
                <w:spacing w:val="1"/>
                <w:sz w:val="20"/>
                <w:szCs w:val="20"/>
              </w:rPr>
              <w:t xml:space="preserve"> </w:t>
            </w:r>
            <w:r>
              <w:rPr>
                <w:rFonts w:ascii="Times New Roman" w:hAnsi="Times New Roman"/>
                <w:sz w:val="20"/>
                <w:szCs w:val="20"/>
              </w:rPr>
              <w:t xml:space="preserve">Заказчика,</w:t>
            </w:r>
            <w:r>
              <w:rPr>
                <w:rFonts w:ascii="Times New Roman" w:hAnsi="Times New Roman"/>
                <w:spacing w:val="1"/>
                <w:sz w:val="20"/>
                <w:szCs w:val="20"/>
              </w:rPr>
              <w:t xml:space="preserve"> </w:t>
            </w:r>
            <w:r>
              <w:rPr>
                <w:rFonts w:ascii="Times New Roman" w:hAnsi="Times New Roman"/>
                <w:sz w:val="20"/>
                <w:szCs w:val="20"/>
              </w:rPr>
              <w:t xml:space="preserve">член</w:t>
            </w:r>
            <w:r>
              <w:rPr>
                <w:rFonts w:ascii="Times New Roman" w:hAnsi="Times New Roman"/>
                <w:spacing w:val="1"/>
                <w:sz w:val="20"/>
                <w:szCs w:val="20"/>
              </w:rPr>
              <w:t xml:space="preserve"> </w:t>
            </w:r>
            <w:r>
              <w:rPr>
                <w:rFonts w:ascii="Times New Roman" w:hAnsi="Times New Roman"/>
                <w:sz w:val="20"/>
                <w:szCs w:val="20"/>
              </w:rPr>
              <w:t xml:space="preserve">Комиссии</w:t>
            </w:r>
            <w:r>
              <w:rPr>
                <w:rFonts w:ascii="Times New Roman" w:hAnsi="Times New Roman"/>
                <w:spacing w:val="1"/>
                <w:sz w:val="20"/>
                <w:szCs w:val="20"/>
              </w:rPr>
              <w:t xml:space="preserve"> </w:t>
            </w:r>
            <w:r>
              <w:rPr>
                <w:rFonts w:ascii="Times New Roman" w:hAnsi="Times New Roman"/>
                <w:sz w:val="20"/>
                <w:szCs w:val="20"/>
              </w:rPr>
              <w:t xml:space="preserve">состоят</w:t>
            </w:r>
            <w:r>
              <w:rPr>
                <w:rFonts w:ascii="Times New Roman" w:hAnsi="Times New Roman"/>
                <w:spacing w:val="1"/>
                <w:sz w:val="20"/>
                <w:szCs w:val="20"/>
              </w:rPr>
              <w:t xml:space="preserve">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браке</w:t>
            </w:r>
            <w:r>
              <w:rPr>
                <w:rFonts w:ascii="Times New Roman" w:hAnsi="Times New Roman"/>
                <w:spacing w:val="1"/>
                <w:sz w:val="20"/>
                <w:szCs w:val="20"/>
              </w:rPr>
              <w:t xml:space="preserve"> </w:t>
            </w:r>
            <w:r>
              <w:rPr>
                <w:rFonts w:ascii="Times New Roman" w:hAnsi="Times New Roman"/>
                <w:sz w:val="20"/>
                <w:szCs w:val="20"/>
              </w:rPr>
              <w:t xml:space="preserve">с</w:t>
            </w:r>
            <w:r>
              <w:rPr>
                <w:rFonts w:ascii="Times New Roman" w:hAnsi="Times New Roman"/>
                <w:spacing w:val="1"/>
                <w:sz w:val="20"/>
                <w:szCs w:val="20"/>
              </w:rPr>
              <w:t xml:space="preserve"> </w:t>
            </w:r>
            <w:r>
              <w:rPr>
                <w:rFonts w:ascii="Times New Roman" w:hAnsi="Times New Roman"/>
                <w:sz w:val="20"/>
                <w:szCs w:val="20"/>
              </w:rPr>
              <w:t xml:space="preserve">физическими</w:t>
            </w:r>
            <w:r>
              <w:rPr>
                <w:rFonts w:ascii="Times New Roman" w:hAnsi="Times New Roman"/>
                <w:spacing w:val="1"/>
                <w:sz w:val="20"/>
                <w:szCs w:val="20"/>
              </w:rPr>
              <w:t xml:space="preserve"> </w:t>
            </w:r>
            <w:r>
              <w:rPr>
                <w:rFonts w:ascii="Times New Roman" w:hAnsi="Times New Roman"/>
                <w:sz w:val="20"/>
                <w:szCs w:val="20"/>
              </w:rPr>
              <w:t xml:space="preserve">лицами,</w:t>
            </w:r>
            <w:r>
              <w:rPr>
                <w:rFonts w:ascii="Times New Roman" w:hAnsi="Times New Roman"/>
                <w:spacing w:val="1"/>
                <w:sz w:val="20"/>
                <w:szCs w:val="20"/>
              </w:rPr>
              <w:t xml:space="preserve"> </w:t>
            </w:r>
            <w:r>
              <w:rPr>
                <w:rFonts w:ascii="Times New Roman" w:hAnsi="Times New Roman"/>
                <w:sz w:val="20"/>
                <w:szCs w:val="20"/>
              </w:rPr>
              <w:t xml:space="preserve">являющимися</w:t>
            </w:r>
            <w:r>
              <w:rPr>
                <w:rFonts w:ascii="Times New Roman" w:hAnsi="Times New Roman"/>
                <w:spacing w:val="1"/>
                <w:sz w:val="20"/>
                <w:szCs w:val="20"/>
              </w:rPr>
              <w:t xml:space="preserve"> </w:t>
            </w:r>
            <w:r>
              <w:rPr>
                <w:rFonts w:ascii="Times New Roman" w:hAnsi="Times New Roman"/>
                <w:sz w:val="20"/>
                <w:szCs w:val="20"/>
              </w:rPr>
              <w:t xml:space="preserve">выгодоприобретателями,</w:t>
            </w:r>
            <w:r>
              <w:rPr>
                <w:rFonts w:ascii="Times New Roman" w:hAnsi="Times New Roman"/>
                <w:spacing w:val="53"/>
                <w:sz w:val="20"/>
                <w:szCs w:val="20"/>
              </w:rPr>
              <w:t xml:space="preserve"> </w:t>
            </w:r>
            <w:r>
              <w:rPr>
                <w:rFonts w:ascii="Times New Roman" w:hAnsi="Times New Roman"/>
                <w:sz w:val="20"/>
                <w:szCs w:val="20"/>
              </w:rPr>
              <w:t xml:space="preserve">единолич</w:t>
            </w:r>
            <w:r>
              <w:rPr>
                <w:rFonts w:ascii="Times New Roman" w:hAnsi="Times New Roman"/>
                <w:sz w:val="20"/>
                <w:szCs w:val="20"/>
              </w:rPr>
              <w:t xml:space="preserve">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w:t>
            </w:r>
            <w:r>
              <w:rPr>
                <w:rFonts w:ascii="Times New Roman" w:hAnsi="Times New Roman"/>
                <w:sz w:val="20"/>
                <w:szCs w:val="20"/>
              </w:rPr>
              <w:t xml:space="preserve">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Pr>
                <w:rFonts w:ascii="Times New Roman" w:hAnsi="Times New Roman"/>
                <w:sz w:val="20"/>
                <w:szCs w:val="20"/>
              </w:rPr>
              <w:t xml:space="preserve">(родственниками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9) отс</w:t>
            </w:r>
            <w:r>
              <w:rPr>
                <w:rFonts w:ascii="Times New Roman" w:hAnsi="Times New Roman"/>
                <w:sz w:val="20"/>
                <w:szCs w:val="20"/>
              </w:rPr>
              <w:t xml:space="preserve">утствие сведений об участнике процедуры закупки в реестре недобросовестных поставщиков, предусмотренном</w:t>
            </w:r>
            <w:r>
              <w:rPr>
                <w:rFonts w:ascii="Times New Roman" w:hAnsi="Times New Roman"/>
                <w:spacing w:val="29"/>
                <w:sz w:val="20"/>
                <w:szCs w:val="20"/>
              </w:rPr>
              <w:t xml:space="preserve"> </w:t>
            </w:r>
            <w:hyperlink r:id="rId21" w:tooltip="consultantplus://offline/ref%3D5652EE29587F9E6452B7E0B1305063BACC9636DE9E2D9FE4026CD5D5F5F2AD927C57E50F28656137G0QAK" w:history="1">
              <w:r>
                <w:rPr>
                  <w:rFonts w:ascii="Times New Roman" w:hAnsi="Times New Roman"/>
                  <w:sz w:val="20"/>
                  <w:szCs w:val="20"/>
                </w:rPr>
                <w:t xml:space="preserve">статьей</w:t>
              </w:r>
              <w:r>
                <w:rPr>
                  <w:rFonts w:ascii="Times New Roman" w:hAnsi="Times New Roman"/>
                  <w:spacing w:val="21"/>
                  <w:sz w:val="20"/>
                  <w:szCs w:val="20"/>
                </w:rPr>
                <w:t xml:space="preserve"> </w:t>
              </w:r>
              <w:r>
                <w:rPr>
                  <w:rFonts w:ascii="Times New Roman" w:hAnsi="Times New Roman"/>
                  <w:sz w:val="20"/>
                  <w:szCs w:val="20"/>
                </w:rPr>
                <w:t xml:space="preserve">5</w:t>
              </w:r>
              <w:r>
                <w:rPr>
                  <w:rFonts w:ascii="Times New Roman" w:hAnsi="Times New Roman"/>
                  <w:spacing w:val="22"/>
                  <w:sz w:val="20"/>
                  <w:szCs w:val="20"/>
                </w:rPr>
                <w:t xml:space="preserve"> </w:t>
              </w:r>
            </w:hyperlink>
            <w:r>
              <w:rPr>
                <w:rFonts w:ascii="Times New Roman" w:hAnsi="Times New Roman"/>
                <w:sz w:val="20"/>
                <w:szCs w:val="20"/>
              </w:rPr>
              <w:t xml:space="preserve">Закона №</w:t>
            </w:r>
            <w:r>
              <w:rPr>
                <w:rFonts w:ascii="Times New Roman" w:hAnsi="Times New Roman"/>
                <w:spacing w:val="14"/>
                <w:sz w:val="20"/>
                <w:szCs w:val="20"/>
              </w:rPr>
              <w:t xml:space="preserve"> </w:t>
            </w:r>
            <w:r>
              <w:rPr>
                <w:rFonts w:ascii="Times New Roman" w:hAnsi="Times New Roman"/>
                <w:sz w:val="20"/>
                <w:szCs w:val="20"/>
              </w:rPr>
              <w:t xml:space="preserve">223-ФЗ, и в реестре недобросовестных поставщиков, предусмотренном Законом № 44-ФЗ;</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10) участник</w:t>
            </w:r>
            <w:r>
              <w:rPr>
                <w:rFonts w:ascii="Times New Roman" w:hAnsi="Times New Roman"/>
                <w:spacing w:val="-3"/>
                <w:sz w:val="20"/>
                <w:szCs w:val="20"/>
              </w:rPr>
              <w:t xml:space="preserve"> </w:t>
            </w:r>
            <w:r>
              <w:rPr>
                <w:rFonts w:ascii="Times New Roman" w:hAnsi="Times New Roman"/>
                <w:sz w:val="20"/>
                <w:szCs w:val="20"/>
              </w:rPr>
              <w:t xml:space="preserve">закупки</w:t>
            </w:r>
            <w:r>
              <w:rPr>
                <w:rFonts w:ascii="Times New Roman" w:hAnsi="Times New Roman"/>
                <w:spacing w:val="-3"/>
                <w:sz w:val="20"/>
                <w:szCs w:val="20"/>
              </w:rPr>
              <w:t xml:space="preserve"> </w:t>
            </w:r>
            <w:r>
              <w:rPr>
                <w:rFonts w:ascii="Times New Roman" w:hAnsi="Times New Roman"/>
                <w:sz w:val="20"/>
                <w:szCs w:val="20"/>
              </w:rPr>
              <w:t xml:space="preserve">не</w:t>
            </w:r>
            <w:r>
              <w:rPr>
                <w:rFonts w:ascii="Times New Roman" w:hAnsi="Times New Roman"/>
                <w:spacing w:val="-2"/>
                <w:sz w:val="20"/>
                <w:szCs w:val="20"/>
              </w:rPr>
              <w:t xml:space="preserve"> </w:t>
            </w:r>
            <w:r>
              <w:rPr>
                <w:rFonts w:ascii="Times New Roman" w:hAnsi="Times New Roman"/>
                <w:sz w:val="20"/>
                <w:szCs w:val="20"/>
              </w:rPr>
              <w:t xml:space="preserve">является</w:t>
            </w:r>
            <w:r>
              <w:rPr>
                <w:rFonts w:ascii="Times New Roman" w:hAnsi="Times New Roman"/>
                <w:spacing w:val="-2"/>
                <w:sz w:val="20"/>
                <w:szCs w:val="20"/>
              </w:rPr>
              <w:t xml:space="preserve"> </w:t>
            </w:r>
            <w:r>
              <w:rPr>
                <w:rFonts w:ascii="Times New Roman" w:hAnsi="Times New Roman"/>
                <w:sz w:val="20"/>
                <w:szCs w:val="20"/>
              </w:rPr>
              <w:t xml:space="preserve">офшорной</w:t>
            </w:r>
            <w:r>
              <w:rPr>
                <w:rFonts w:ascii="Times New Roman" w:hAnsi="Times New Roman"/>
                <w:spacing w:val="-2"/>
                <w:sz w:val="20"/>
                <w:szCs w:val="20"/>
              </w:rPr>
              <w:t xml:space="preserve"> </w:t>
            </w:r>
            <w:r>
              <w:rPr>
                <w:rFonts w:ascii="Times New Roman" w:hAnsi="Times New Roman"/>
                <w:sz w:val="20"/>
                <w:szCs w:val="20"/>
              </w:rPr>
              <w:t xml:space="preserve">компанией</w:t>
            </w:r>
            <w:r>
              <w:rPr>
                <w:rFonts w:ascii="Times New Roman" w:hAnsi="Times New Roman"/>
                <w:sz w:val="20"/>
                <w:szCs w:val="20"/>
              </w:rPr>
              <w:t xml:space="preserve">.</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sz w:val="20"/>
                <w:szCs w:val="20"/>
              </w:rPr>
            </w:pPr>
            <w:r>
              <w:rPr>
                <w:rFonts w:ascii="Times New Roman" w:hAnsi="Times New Roman"/>
                <w:sz w:val="20"/>
                <w:szCs w:val="20"/>
              </w:rPr>
              <w:t xml:space="preserve">11) участник закупки не является иностранным агентом;</w:t>
            </w:r>
            <w:r>
              <w:rPr>
                <w:rFonts w:ascii="Times New Roman" w:hAnsi="Times New Roman"/>
                <w:sz w:val="20"/>
                <w:szCs w:val="20"/>
              </w:rPr>
            </w:r>
            <w:r>
              <w:rPr>
                <w:rFonts w:ascii="Times New Roman" w:hAnsi="Times New Roman"/>
                <w:sz w:val="20"/>
                <w:szCs w:val="20"/>
              </w:rPr>
            </w:r>
          </w:p>
          <w:p>
            <w:pPr>
              <w:contextualSpacing/>
              <w:ind w:left="34" w:firstLine="431"/>
              <w:jc w:val="both"/>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sz w:val="20"/>
                <w:szCs w:val="20"/>
              </w:rPr>
              <w:t xml:space="preserve">12) отсутствие у участника закупки ограничений для участия в закупках, установленных законодательством Российской Федерации. </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Дополнительные 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auto"/>
            <w:tcW w:w="4481"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w:t>
            </w:r>
            <w:r>
              <w:rPr>
                <w:rFonts w:ascii="Times New Roman" w:hAnsi="Times New Roman" w:eastAsia="Times New Roman" w:cs="Times New Roman"/>
                <w:b/>
                <w:sz w:val="20"/>
                <w:szCs w:val="20"/>
                <w:lang w:eastAsia="ru-RU"/>
              </w:rPr>
              <w:t xml:space="preserve">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auto"/>
            <w:tcW w:w="4481"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устанавливаются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содержанию, форме, оформлению и составу заявки на участие в закупке в электронной форме</w:t>
            </w:r>
            <w:r>
              <w:rPr>
                <w:rStyle w:val="1067"/>
                <w:rFonts w:ascii="Times New Roman" w:hAnsi="Times New Roman" w:eastAsia="Times New Roman" w:cs="Times New Roman"/>
                <w:b/>
                <w:sz w:val="20"/>
                <w:szCs w:val="20"/>
                <w:lang w:eastAsia="ru-RU"/>
              </w:rPr>
              <w:footnoteReference w:id="3"/>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81" w:type="pct"/>
            <w:vAlign w:val="center"/>
            <w:textDirection w:val="lrTb"/>
            <w:noWrap w:val="false"/>
          </w:tcPr>
          <w:p>
            <w:pPr>
              <w:pStyle w:val="1045"/>
              <w:ind w:right="-20" w:firstLine="709"/>
              <w:jc w:val="both"/>
              <w:spacing w:after="0"/>
            </w:pPr>
            <w:r>
              <w:t xml:space="preserve">Заявка</w:t>
            </w:r>
            <w:r>
              <w:t xml:space="preserve"> </w:t>
            </w:r>
            <w:r>
              <w:t xml:space="preserve">на</w:t>
            </w:r>
            <w:r>
              <w:t xml:space="preserve"> </w:t>
            </w:r>
            <w:r>
              <w:t xml:space="preserve">участие</w:t>
            </w:r>
            <w:r>
              <w:t xml:space="preserve"> </w:t>
            </w:r>
            <w:r>
              <w:t xml:space="preserve">в</w:t>
            </w:r>
            <w:r>
              <w:t xml:space="preserve"> </w:t>
            </w:r>
            <w:r>
              <w:t xml:space="preserve">запросе</w:t>
            </w:r>
            <w:r>
              <w:t xml:space="preserve"> </w:t>
            </w:r>
            <w:r>
              <w:t xml:space="preserve">котировок</w:t>
            </w:r>
            <w:r>
              <w:t xml:space="preserve"> </w:t>
            </w:r>
            <w:r>
              <w:t xml:space="preserve">должна</w:t>
            </w:r>
            <w:r>
              <w:t xml:space="preserve"> </w:t>
            </w:r>
            <w:r>
              <w:t xml:space="preserve">содержать:</w:t>
            </w:r>
            <w:r/>
          </w:p>
          <w:p>
            <w:pPr>
              <w:pStyle w:val="1045"/>
              <w:ind w:right="-20" w:firstLine="709"/>
              <w:jc w:val="both"/>
              <w:spacing w:after="0"/>
            </w:pPr>
            <w:r>
              <w:t xml:space="preserve">1) при</w:t>
            </w:r>
            <w:r>
              <w:t xml:space="preserve"> </w:t>
            </w:r>
            <w:r>
              <w:t xml:space="preserve">заключении</w:t>
            </w:r>
            <w:r>
              <w:t xml:space="preserve"> </w:t>
            </w:r>
            <w:r>
              <w:t xml:space="preserve">договора</w:t>
            </w:r>
            <w:r>
              <w:t xml:space="preserve"> </w:t>
            </w:r>
            <w:r>
              <w:t xml:space="preserve">на</w:t>
            </w:r>
            <w:r>
              <w:t xml:space="preserve"> </w:t>
            </w:r>
            <w:r>
              <w:t xml:space="preserve">поставку</w:t>
            </w:r>
            <w:r>
              <w:t xml:space="preserve"> </w:t>
            </w:r>
            <w:r>
              <w:t xml:space="preserve">товара:</w:t>
            </w:r>
            <w:r/>
          </w:p>
          <w:p>
            <w:pPr>
              <w:pStyle w:val="1045"/>
              <w:ind w:right="-20" w:firstLine="709"/>
              <w:jc w:val="both"/>
              <w:spacing w:after="0"/>
            </w:pPr>
            <w:r>
              <w:t xml:space="preserve">- </w:t>
            </w:r>
            <w:r>
              <w:t xml:space="preserve">согласие участника такого запроса котировок на поставку товара в случае,</w:t>
            </w:r>
            <w:r>
              <w:t xml:space="preserve"> </w:t>
            </w:r>
            <w:r>
              <w:t xml:space="preserve">если</w:t>
            </w:r>
            <w:r>
              <w:t xml:space="preserve"> </w:t>
            </w:r>
            <w:r>
              <w:t xml:space="preserve">этот</w:t>
            </w:r>
            <w:r>
              <w:t xml:space="preserve"> </w:t>
            </w:r>
            <w:r>
              <w:t xml:space="preserve">участник</w:t>
            </w:r>
            <w:r>
              <w:t xml:space="preserve"> </w:t>
            </w:r>
            <w:r>
              <w:t xml:space="preserve">предлагает</w:t>
            </w:r>
            <w:r>
              <w:t xml:space="preserve"> </w:t>
            </w:r>
            <w:r>
              <w:t xml:space="preserve">для</w:t>
            </w:r>
            <w:r>
              <w:t xml:space="preserve"> </w:t>
            </w:r>
            <w:r>
              <w:t xml:space="preserve">поставки</w:t>
            </w:r>
            <w:r>
              <w:t xml:space="preserve"> </w:t>
            </w:r>
            <w:r>
              <w:t xml:space="preserve">товар,</w:t>
            </w:r>
            <w:r>
              <w:t xml:space="preserve"> </w:t>
            </w:r>
            <w:r>
              <w:t xml:space="preserve">в</w:t>
            </w:r>
            <w:r>
              <w:t xml:space="preserve"> </w:t>
            </w:r>
            <w:r>
              <w:t xml:space="preserve">отношении</w:t>
            </w:r>
            <w:r>
              <w:t xml:space="preserve"> </w:t>
            </w:r>
            <w:r>
              <w:t xml:space="preserve">которого</w:t>
            </w:r>
            <w:r>
              <w:t xml:space="preserve"> </w:t>
            </w:r>
            <w:r>
              <w:t xml:space="preserve">в извещении о таком запросе котировок содержится указание на товарный знак (его</w:t>
            </w:r>
            <w:r>
              <w:t xml:space="preserve"> </w:t>
            </w:r>
            <w:r>
              <w:t xml:space="preserve">словесное</w:t>
            </w:r>
            <w:r>
              <w:t xml:space="preserve"> </w:t>
            </w:r>
            <w:r>
              <w:t xml:space="preserve">обозначение)</w:t>
            </w:r>
            <w:r>
              <w:t xml:space="preserve"> </w:t>
            </w:r>
            <w:r>
              <w:t xml:space="preserve">(при</w:t>
            </w:r>
            <w:r>
              <w:t xml:space="preserve"> </w:t>
            </w:r>
            <w:r>
              <w:t xml:space="preserve">нали</w:t>
            </w:r>
            <w:r>
              <w:t xml:space="preserve">чии),</w:t>
            </w:r>
            <w:r>
              <w:t xml:space="preserve"> </w:t>
            </w:r>
            <w:r>
              <w:t xml:space="preserve">знак</w:t>
            </w:r>
            <w:r>
              <w:t xml:space="preserve"> </w:t>
            </w:r>
            <w:r>
              <w:t xml:space="preserve">обслуживания</w:t>
            </w:r>
            <w:r>
              <w:t xml:space="preserve"> </w:t>
            </w:r>
            <w:r>
              <w:t xml:space="preserve">(при</w:t>
            </w:r>
            <w:r>
              <w:t xml:space="preserve"> </w:t>
            </w:r>
            <w:r>
              <w:t xml:space="preserve">наличии),</w:t>
            </w:r>
            <w:r>
              <w:t xml:space="preserve"> </w:t>
            </w:r>
            <w:r>
              <w:t xml:space="preserve">фирменное наименование (при наличии), патенты (при наличии), полезные модели</w:t>
            </w:r>
            <w:r>
              <w:t xml:space="preserve"> </w:t>
            </w:r>
            <w:r>
              <w:t xml:space="preserve">(при</w:t>
            </w:r>
            <w:r>
              <w:t xml:space="preserve"> </w:t>
            </w:r>
            <w:r>
              <w:t xml:space="preserve">наличии),</w:t>
            </w:r>
            <w:r>
              <w:t xml:space="preserve"> </w:t>
            </w:r>
            <w:r>
              <w:t xml:space="preserve">промышленные</w:t>
            </w:r>
            <w:r>
              <w:t xml:space="preserve"> </w:t>
            </w:r>
            <w:r>
              <w:t xml:space="preserve">образцы</w:t>
            </w:r>
            <w:r>
              <w:t xml:space="preserve"> </w:t>
            </w:r>
            <w:r>
              <w:t xml:space="preserve">(при</w:t>
            </w:r>
            <w:r>
              <w:t xml:space="preserve"> </w:t>
            </w:r>
            <w:r>
              <w:t xml:space="preserve">наличии),</w:t>
            </w:r>
            <w:r>
              <w:t xml:space="preserve"> </w:t>
            </w:r>
            <w:r>
              <w:t xml:space="preserve">наименование</w:t>
            </w:r>
            <w:r>
              <w:t xml:space="preserve"> </w:t>
            </w:r>
            <w:r>
              <w:t xml:space="preserve">места</w:t>
            </w:r>
            <w:r>
              <w:t xml:space="preserve"> </w:t>
            </w:r>
            <w:r>
              <w:t xml:space="preserve">происхождения</w:t>
            </w:r>
            <w:r>
              <w:t xml:space="preserve"> </w:t>
            </w:r>
            <w:r>
              <w:t xml:space="preserve">товара</w:t>
            </w:r>
            <w:r>
              <w:t xml:space="preserve"> </w:t>
            </w:r>
            <w:r>
              <w:t xml:space="preserve">или</w:t>
            </w:r>
            <w:r>
              <w:t xml:space="preserve"> </w:t>
            </w:r>
            <w:r>
              <w:t xml:space="preserve">наименование</w:t>
            </w:r>
            <w:r>
              <w:t xml:space="preserve"> </w:t>
            </w:r>
            <w:r>
              <w:t xml:space="preserve">производителя</w:t>
            </w:r>
            <w:r>
              <w:t xml:space="preserve"> </w:t>
            </w:r>
            <w:r>
              <w:t xml:space="preserve">товара;</w:t>
            </w:r>
            <w:r/>
          </w:p>
          <w:p>
            <w:pPr>
              <w:pStyle w:val="1045"/>
              <w:numPr>
                <w:ilvl w:val="0"/>
                <w:numId w:val="35"/>
              </w:numPr>
              <w:ind w:left="0" w:right="-20" w:firstLine="709"/>
              <w:jc w:val="both"/>
              <w:spacing w:after="0"/>
              <w:widowControl w:val="off"/>
              <w:tabs>
                <w:tab w:val="left" w:pos="1134" w:leader="none"/>
              </w:tabs>
            </w:pPr>
            <w:r>
              <w:t xml:space="preserve">конкретные</w:t>
            </w:r>
            <w:r>
              <w:t xml:space="preserve"> </w:t>
            </w:r>
            <w:r>
              <w:t xml:space="preserve">показатели,</w:t>
            </w:r>
            <w:r>
              <w:t xml:space="preserve"> </w:t>
            </w:r>
            <w:r>
              <w:t xml:space="preserve">соответствующие</w:t>
            </w:r>
            <w:r>
              <w:t xml:space="preserve"> </w:t>
            </w:r>
            <w:r>
              <w:t xml:space="preserve">значениям,</w:t>
            </w:r>
            <w:r>
              <w:t xml:space="preserve"> </w:t>
            </w:r>
            <w:r>
              <w:t xml:space="preserve">установленным</w:t>
            </w:r>
            <w:r>
              <w:t xml:space="preserve"> </w:t>
            </w:r>
            <w:r>
              <w:t xml:space="preserve">извещением</w:t>
            </w:r>
            <w:r>
              <w:t xml:space="preserve"> </w:t>
            </w:r>
            <w:r>
              <w:t xml:space="preserve">о</w:t>
            </w:r>
            <w:r>
              <w:t xml:space="preserve"> </w:t>
            </w:r>
            <w:r>
              <w:t xml:space="preserve">таком</w:t>
            </w:r>
            <w:r>
              <w:t xml:space="preserve"> </w:t>
            </w:r>
            <w:r>
              <w:t xml:space="preserve">запросе</w:t>
            </w:r>
            <w:r>
              <w:t xml:space="preserve"> </w:t>
            </w:r>
            <w:r>
              <w:t xml:space="preserve">котировок,</w:t>
            </w:r>
            <w:r>
              <w:t xml:space="preserve"> </w:t>
            </w:r>
            <w:r>
              <w:t xml:space="preserve">и</w:t>
            </w:r>
            <w:r>
              <w:t xml:space="preserve"> </w:t>
            </w:r>
            <w:r>
              <w:t xml:space="preserve">указание</w:t>
            </w:r>
            <w:r>
              <w:t xml:space="preserve"> </w:t>
            </w:r>
            <w:r>
              <w:t xml:space="preserve">на</w:t>
            </w:r>
            <w:r>
              <w:t xml:space="preserve"> </w:t>
            </w:r>
            <w:r>
              <w:t xml:space="preserve">товарный</w:t>
            </w:r>
            <w:r>
              <w:t xml:space="preserve"> </w:t>
            </w:r>
            <w:r>
              <w:t xml:space="preserve">знак</w:t>
            </w:r>
            <w:r>
              <w:t xml:space="preserve"> </w:t>
            </w:r>
            <w:r>
              <w:t xml:space="preserve">(его</w:t>
            </w:r>
            <w:r>
              <w:t xml:space="preserve"> </w:t>
            </w:r>
            <w:r>
              <w:t xml:space="preserve">словесное</w:t>
            </w:r>
            <w:r>
              <w:t xml:space="preserve"> </w:t>
            </w:r>
            <w:r>
              <w:t xml:space="preserve">обозначение)</w:t>
            </w:r>
            <w:r>
              <w:t xml:space="preserve"> </w:t>
            </w:r>
            <w:r>
              <w:t xml:space="preserve">(при</w:t>
            </w:r>
            <w:r>
              <w:t xml:space="preserve"> </w:t>
            </w:r>
            <w:r>
              <w:t xml:space="preserve">наличии),</w:t>
            </w:r>
            <w:r>
              <w:t xml:space="preserve"> </w:t>
            </w:r>
            <w:r>
              <w:t xml:space="preserve">знак</w:t>
            </w:r>
            <w:r>
              <w:t xml:space="preserve"> </w:t>
            </w:r>
            <w:r>
              <w:t xml:space="preserve">обслуживания</w:t>
            </w:r>
            <w:r>
              <w:t xml:space="preserve"> </w:t>
            </w:r>
            <w:r>
              <w:t xml:space="preserve">(при</w:t>
            </w:r>
            <w:r>
              <w:t xml:space="preserve"> </w:t>
            </w:r>
            <w:r>
              <w:t xml:space="preserve">наличии),</w:t>
            </w:r>
            <w:r>
              <w:t xml:space="preserve"> </w:t>
            </w:r>
            <w:r>
              <w:t xml:space="preserve">фирменное наименование (при наличии), патенты (при наличии), полезные модели</w:t>
            </w:r>
            <w:r>
              <w:t xml:space="preserve"> </w:t>
            </w:r>
            <w:r>
              <w:t xml:space="preserve">(при</w:t>
            </w:r>
            <w:r>
              <w:t xml:space="preserve"> </w:t>
            </w:r>
            <w:r>
              <w:t xml:space="preserve">наличии),</w:t>
            </w:r>
            <w:r>
              <w:t xml:space="preserve"> </w:t>
            </w:r>
            <w:r>
              <w:t xml:space="preserve">промышленные</w:t>
            </w:r>
            <w:r>
              <w:t xml:space="preserve"> </w:t>
            </w:r>
            <w:r>
              <w:t xml:space="preserve">образцы</w:t>
            </w:r>
            <w:r>
              <w:t xml:space="preserve"> </w:t>
            </w:r>
            <w:r>
              <w:t xml:space="preserve">(при</w:t>
            </w:r>
            <w:r>
              <w:t xml:space="preserve"> </w:t>
            </w:r>
            <w:r>
              <w:t xml:space="preserve">наличии),</w:t>
            </w:r>
            <w:r>
              <w:t xml:space="preserve"> </w:t>
            </w:r>
            <w:r>
              <w:t xml:space="preserve">наименование</w:t>
            </w:r>
            <w:r>
              <w:t xml:space="preserve"> </w:t>
            </w:r>
            <w:r>
              <w:t xml:space="preserve">места</w:t>
            </w:r>
            <w:r>
              <w:t xml:space="preserve"> </w:t>
            </w:r>
            <w:r>
              <w:t xml:space="preserve">происхождения</w:t>
            </w:r>
            <w:r>
              <w:t xml:space="preserve"> </w:t>
            </w:r>
            <w:r>
              <w:t xml:space="preserve">товара</w:t>
            </w:r>
            <w:r>
              <w:t xml:space="preserve"> </w:t>
            </w:r>
            <w:r>
              <w:t xml:space="preserve">или</w:t>
            </w:r>
            <w:r>
              <w:t xml:space="preserve"> </w:t>
            </w:r>
            <w:r>
              <w:t xml:space="preserve">наименование</w:t>
            </w:r>
            <w:r>
              <w:t xml:space="preserve"> </w:t>
            </w:r>
            <w:r>
              <w:t xml:space="preserve">производителя</w:t>
            </w:r>
            <w:r>
              <w:t xml:space="preserve"> </w:t>
            </w:r>
            <w:r>
              <w:t xml:space="preserve">предлагаемого</w:t>
            </w:r>
            <w:r>
              <w:t xml:space="preserve"> </w:t>
            </w:r>
            <w:r>
              <w:t xml:space="preserve">для</w:t>
            </w:r>
            <w:r>
              <w:t xml:space="preserve"> </w:t>
            </w:r>
            <w:r>
              <w:t xml:space="preserve">поставки</w:t>
            </w:r>
            <w:r>
              <w:t xml:space="preserve"> </w:t>
            </w:r>
            <w:r>
              <w:t xml:space="preserve">товара</w:t>
            </w:r>
            <w:r>
              <w:t xml:space="preserve"> </w:t>
            </w:r>
            <w:r>
              <w:t xml:space="preserve">при</w:t>
            </w:r>
            <w:r>
              <w:t xml:space="preserve"> </w:t>
            </w:r>
            <w:r>
              <w:t xml:space="preserve">условии</w:t>
            </w:r>
            <w:r>
              <w:t xml:space="preserve"> </w:t>
            </w:r>
            <w:r>
              <w:t xml:space="preserve">отсутствия</w:t>
            </w:r>
            <w:r>
              <w:t xml:space="preserve"> </w:t>
            </w:r>
            <w:r>
              <w:t xml:space="preserve">в</w:t>
            </w:r>
            <w:r>
              <w:t xml:space="preserve"> </w:t>
            </w:r>
            <w:r>
              <w:t xml:space="preserve">данном</w:t>
            </w:r>
            <w:r>
              <w:t xml:space="preserve"> </w:t>
            </w:r>
            <w:r>
              <w:t xml:space="preserve">извещении</w:t>
            </w:r>
            <w:r>
              <w:t xml:space="preserve"> </w:t>
            </w:r>
            <w:r>
              <w:t xml:space="preserve">указания</w:t>
            </w:r>
            <w:r>
              <w:t xml:space="preserve"> </w:t>
            </w:r>
            <w:r>
              <w:t xml:space="preserve">на</w:t>
            </w:r>
            <w:r>
              <w:t xml:space="preserve"> </w:t>
            </w:r>
            <w:r>
              <w:t xml:space="preserve">товарный знак, знак обслуживания (при наличии), фирменное наименование (при</w:t>
            </w:r>
            <w:r>
              <w:t xml:space="preserve"> </w:t>
            </w:r>
            <w:r>
              <w:t xml:space="preserve">наличии), патенты (при наличии), полезные модели (при наличии), промышленные</w:t>
            </w:r>
            <w:r>
              <w:t xml:space="preserve"> </w:t>
            </w:r>
            <w:r>
              <w:t xml:space="preserve">образцы</w:t>
            </w:r>
            <w:r>
              <w:t xml:space="preserve"> </w:t>
            </w:r>
            <w:r>
              <w:t xml:space="preserve">(при</w:t>
            </w:r>
            <w:r>
              <w:t xml:space="preserve"> </w:t>
            </w:r>
            <w:r>
              <w:t xml:space="preserve">наличии),</w:t>
            </w:r>
            <w:r>
              <w:t xml:space="preserve"> </w:t>
            </w:r>
            <w:r>
              <w:t xml:space="preserve">наименование</w:t>
            </w:r>
            <w:r>
              <w:t xml:space="preserve"> </w:t>
            </w:r>
            <w:r>
              <w:t xml:space="preserve">места</w:t>
            </w:r>
            <w:r>
              <w:t xml:space="preserve"> </w:t>
            </w:r>
            <w:r>
              <w:t xml:space="preserve">происхождения</w:t>
            </w:r>
            <w:r>
              <w:t xml:space="preserve"> </w:t>
            </w:r>
            <w:r>
              <w:t xml:space="preserve">товара</w:t>
            </w:r>
            <w:r>
              <w:t xml:space="preserve"> </w:t>
            </w:r>
            <w:r>
              <w:t xml:space="preserve">или</w:t>
            </w:r>
            <w:r>
              <w:t xml:space="preserve"> </w:t>
            </w:r>
            <w:r>
              <w:t xml:space="preserve">наименование</w:t>
            </w:r>
            <w:r>
              <w:t xml:space="preserve"> </w:t>
            </w:r>
            <w:r>
              <w:t xml:space="preserve">производителя,</w:t>
            </w:r>
            <w:r>
              <w:t xml:space="preserve"> </w:t>
            </w:r>
            <w:r>
              <w:t xml:space="preserve">наименование</w:t>
            </w:r>
            <w:r>
              <w:t xml:space="preserve"> </w:t>
            </w:r>
            <w:r>
              <w:t xml:space="preserve">страны</w:t>
            </w:r>
            <w:r>
              <w:t xml:space="preserve"> </w:t>
            </w:r>
            <w:r>
              <w:t xml:space="preserve">происхождения</w:t>
            </w:r>
            <w:r>
              <w:t xml:space="preserve"> </w:t>
            </w:r>
            <w:r>
              <w:t xml:space="preserve">товара;</w:t>
            </w:r>
            <w:r/>
          </w:p>
          <w:p>
            <w:pPr>
              <w:pStyle w:val="1045"/>
              <w:ind w:left="-35" w:right="-20" w:firstLine="851"/>
              <w:jc w:val="both"/>
              <w:spacing w:after="0"/>
              <w:widowControl w:val="off"/>
              <w:tabs>
                <w:tab w:val="left" w:pos="1134" w:leader="none"/>
              </w:tabs>
            </w:pPr>
            <w:r>
              <w:t xml:space="preserve">2) согласие участника запроса котировок на выполнение работы или оказание</w:t>
            </w:r>
            <w:r>
              <w:t xml:space="preserve"> </w:t>
            </w:r>
            <w:r>
              <w:t xml:space="preserve">услуги</w:t>
            </w:r>
            <w:r>
              <w:t xml:space="preserve"> </w:t>
            </w:r>
            <w:r>
              <w:t xml:space="preserve">на</w:t>
            </w:r>
            <w:r>
              <w:t xml:space="preserve"> </w:t>
            </w:r>
            <w:r>
              <w:t xml:space="preserve">условиях,</w:t>
            </w:r>
            <w:r>
              <w:t xml:space="preserve"> </w:t>
            </w:r>
            <w:r>
              <w:t xml:space="preserve">предусмотренных</w:t>
            </w:r>
            <w:r>
              <w:t xml:space="preserve"> </w:t>
            </w:r>
            <w:r>
              <w:t xml:space="preserve">извещением</w:t>
            </w:r>
            <w:r>
              <w:t xml:space="preserve"> </w:t>
            </w:r>
            <w:r>
              <w:t xml:space="preserve">о</w:t>
            </w:r>
            <w:r>
              <w:t xml:space="preserve"> </w:t>
            </w:r>
            <w:r>
              <w:t xml:space="preserve">запросе</w:t>
            </w:r>
            <w:r>
              <w:t xml:space="preserve"> </w:t>
            </w:r>
            <w:r>
              <w:t xml:space="preserve">котировок,</w:t>
            </w:r>
            <w:r>
              <w:t xml:space="preserve"> </w:t>
            </w:r>
            <w:r>
              <w:t xml:space="preserve">при</w:t>
            </w:r>
            <w:r>
              <w:t xml:space="preserve"> </w:t>
            </w:r>
            <w:r>
              <w:t xml:space="preserve">проведении</w:t>
            </w:r>
            <w:r>
              <w:t xml:space="preserve"> </w:t>
            </w:r>
            <w:r>
              <w:t xml:space="preserve">такого</w:t>
            </w:r>
            <w:r>
              <w:t xml:space="preserve"> </w:t>
            </w:r>
            <w:r>
              <w:t xml:space="preserve">запроса</w:t>
            </w:r>
            <w:r>
              <w:t xml:space="preserve"> </w:t>
            </w:r>
            <w:r>
              <w:t xml:space="preserve">котировок</w:t>
            </w:r>
            <w:r>
              <w:t xml:space="preserve"> </w:t>
            </w:r>
            <w:r>
              <w:t xml:space="preserve">на</w:t>
            </w:r>
            <w:r>
              <w:t xml:space="preserve"> </w:t>
            </w:r>
            <w:r>
              <w:t xml:space="preserve">выполнение</w:t>
            </w:r>
            <w:r>
              <w:t xml:space="preserve"> </w:t>
            </w:r>
            <w:r>
              <w:t xml:space="preserve">работы</w:t>
            </w:r>
            <w:r>
              <w:t xml:space="preserve"> </w:t>
            </w:r>
            <w:r>
              <w:t xml:space="preserve">или</w:t>
            </w:r>
            <w:r>
              <w:t xml:space="preserve"> </w:t>
            </w:r>
            <w:r>
              <w:t xml:space="preserve">оказание</w:t>
            </w:r>
            <w:r>
              <w:t xml:space="preserve"> </w:t>
            </w:r>
            <w:r>
              <w:t xml:space="preserve">услуги;</w:t>
            </w:r>
            <w:r/>
          </w:p>
          <w:p>
            <w:pPr>
              <w:pStyle w:val="1045"/>
              <w:ind w:left="-35" w:right="-20" w:firstLine="851"/>
              <w:jc w:val="both"/>
              <w:spacing w:after="0"/>
              <w:widowControl w:val="off"/>
              <w:tabs>
                <w:tab w:val="left" w:pos="1134" w:leader="none"/>
              </w:tabs>
            </w:pPr>
            <w:r>
              <w:t xml:space="preserve">3) при заключении договора на выполнение работы или оказание услуги, для</w:t>
            </w:r>
            <w:r>
              <w:t xml:space="preserve"> </w:t>
            </w:r>
            <w:r>
              <w:t xml:space="preserve">выполнения</w:t>
            </w:r>
            <w:r>
              <w:t xml:space="preserve"> </w:t>
            </w:r>
            <w:r>
              <w:t xml:space="preserve">или</w:t>
            </w:r>
            <w:r>
              <w:t xml:space="preserve"> </w:t>
            </w:r>
            <w:r>
              <w:t xml:space="preserve">оказания которых используется товар:</w:t>
            </w:r>
            <w:r/>
          </w:p>
          <w:p>
            <w:pPr>
              <w:pStyle w:val="1045"/>
              <w:ind w:left="-35" w:right="-20" w:firstLine="851"/>
              <w:jc w:val="both"/>
              <w:spacing w:after="0"/>
              <w:widowControl w:val="off"/>
              <w:tabs>
                <w:tab w:val="left" w:pos="1134" w:leader="none"/>
              </w:tabs>
            </w:pPr>
            <w:r>
              <w:t xml:space="preserve">- согласие, предусмотренное подпунктом 2) настоящего пункта, в том числе</w:t>
            </w:r>
            <w:r>
              <w:t xml:space="preserve"> </w:t>
            </w:r>
            <w:r>
              <w:t xml:space="preserve">соглас</w:t>
            </w:r>
            <w:r>
              <w:t xml:space="preserve">ие на использование товара, в отношении которого в извещении о таком</w:t>
            </w:r>
            <w:r>
              <w:t xml:space="preserve"> </w:t>
            </w:r>
            <w:r>
              <w:t xml:space="preserve">запросе</w:t>
            </w:r>
            <w:r>
              <w:t xml:space="preserve"> </w:t>
            </w:r>
            <w:r>
              <w:t xml:space="preserve">котировок</w:t>
            </w:r>
            <w:r>
              <w:t xml:space="preserve"> </w:t>
            </w:r>
            <w:r>
              <w:t xml:space="preserve">содержится</w:t>
            </w:r>
            <w:r>
              <w:t xml:space="preserve"> </w:t>
            </w:r>
            <w:r>
              <w:t xml:space="preserve">указание</w:t>
            </w:r>
            <w:r>
              <w:t xml:space="preserve"> </w:t>
            </w:r>
            <w:r>
              <w:t xml:space="preserve">на</w:t>
            </w:r>
            <w:r>
              <w:t xml:space="preserve"> </w:t>
            </w:r>
            <w:r>
              <w:t xml:space="preserve">товарный</w:t>
            </w:r>
            <w:r>
              <w:t xml:space="preserve"> </w:t>
            </w:r>
            <w:r>
              <w:t xml:space="preserve">знак</w:t>
            </w:r>
            <w:r>
              <w:t xml:space="preserve"> </w:t>
            </w:r>
            <w:r>
              <w:t xml:space="preserve">(его</w:t>
            </w:r>
            <w:r>
              <w:t xml:space="preserve"> </w:t>
            </w:r>
            <w:r>
              <w:t xml:space="preserve">словесное</w:t>
            </w:r>
            <w:r>
              <w:t xml:space="preserve"> </w:t>
            </w:r>
            <w:r>
              <w:t xml:space="preserve">обозначение)</w:t>
            </w:r>
            <w:r>
              <w:t xml:space="preserve"> </w:t>
            </w:r>
            <w:r>
              <w:t xml:space="preserve">(при</w:t>
            </w:r>
            <w:r>
              <w:t xml:space="preserve"> </w:t>
            </w:r>
            <w:r>
              <w:t xml:space="preserve">наличии),</w:t>
            </w:r>
            <w:r>
              <w:t xml:space="preserve"> </w:t>
            </w:r>
            <w:r>
              <w:t xml:space="preserve">знак</w:t>
            </w:r>
            <w:r>
              <w:t xml:space="preserve"> </w:t>
            </w:r>
            <w:r>
              <w:t xml:space="preserve">обслуживания</w:t>
            </w:r>
            <w:r>
              <w:t xml:space="preserve"> </w:t>
            </w:r>
            <w:r>
              <w:t xml:space="preserve">(при</w:t>
            </w:r>
            <w:r>
              <w:t xml:space="preserve"> </w:t>
            </w:r>
            <w:r>
              <w:t xml:space="preserve">наличии),</w:t>
            </w:r>
            <w:r>
              <w:t xml:space="preserve"> </w:t>
            </w:r>
            <w:r>
              <w:t xml:space="preserve">фирменное</w:t>
            </w:r>
            <w:r>
              <w:t xml:space="preserve"> </w:t>
            </w:r>
            <w:r>
              <w:t xml:space="preserve">наименование</w:t>
            </w:r>
            <w:r>
              <w:t xml:space="preserve"> </w:t>
            </w:r>
            <w:r>
              <w:t xml:space="preserve">(при</w:t>
            </w:r>
            <w:r>
              <w:t xml:space="preserve"> </w:t>
            </w:r>
            <w:r>
              <w:t xml:space="preserve">наличии),</w:t>
            </w:r>
            <w:r>
              <w:t xml:space="preserve"> </w:t>
            </w:r>
            <w:r>
              <w:t xml:space="preserve">патенты</w:t>
            </w:r>
            <w:r>
              <w:t xml:space="preserve"> </w:t>
            </w:r>
            <w:r>
              <w:t xml:space="preserve">(при</w:t>
            </w:r>
            <w:r>
              <w:t xml:space="preserve"> </w:t>
            </w:r>
            <w:r>
              <w:t xml:space="preserve">наличии),</w:t>
            </w:r>
            <w:r>
              <w:t xml:space="preserve"> </w:t>
            </w:r>
            <w:r>
              <w:t xml:space="preserve">полезные</w:t>
            </w:r>
            <w:r>
              <w:t xml:space="preserve"> </w:t>
            </w:r>
            <w:r>
              <w:t xml:space="preserve">модели</w:t>
            </w:r>
            <w:r>
              <w:t xml:space="preserve"> </w:t>
            </w:r>
            <w:r>
              <w:t xml:space="preserve">(при</w:t>
            </w:r>
            <w:r>
              <w:t xml:space="preserve"> </w:t>
            </w:r>
            <w:r>
              <w:t xml:space="preserve">наличии),</w:t>
            </w:r>
            <w:r>
              <w:t xml:space="preserve"> </w:t>
            </w:r>
            <w:r>
              <w:t xml:space="preserve">промышленные</w:t>
            </w:r>
            <w:r>
              <w:t xml:space="preserve"> </w:t>
            </w:r>
            <w:r>
              <w:t xml:space="preserve">образцы</w:t>
            </w:r>
            <w:r>
              <w:t xml:space="preserve"> </w:t>
            </w:r>
            <w:r>
              <w:t xml:space="preserve">(при</w:t>
            </w:r>
            <w:r>
              <w:t xml:space="preserve"> </w:t>
            </w:r>
            <w:r>
              <w:t xml:space="preserve">наличии),</w:t>
            </w:r>
            <w:r>
              <w:t xml:space="preserve"> </w:t>
            </w:r>
            <w:r>
              <w:t xml:space="preserve">наименование</w:t>
            </w:r>
            <w:r>
              <w:t xml:space="preserve"> </w:t>
            </w:r>
            <w:r>
              <w:t xml:space="preserve">места</w:t>
            </w:r>
            <w:r>
              <w:t xml:space="preserve"> </w:t>
            </w:r>
            <w:r>
              <w:t xml:space="preserve">происхождения</w:t>
            </w:r>
            <w:r>
              <w:t xml:space="preserve"> </w:t>
            </w:r>
            <w:r>
              <w:t xml:space="preserve">товара</w:t>
            </w:r>
            <w:r>
              <w:t xml:space="preserve"> </w:t>
            </w:r>
            <w:r>
              <w:t xml:space="preserve">или</w:t>
            </w:r>
            <w:r>
              <w:t xml:space="preserve"> </w:t>
            </w:r>
            <w:r>
              <w:t xml:space="preserve">наименование</w:t>
            </w:r>
            <w:r>
              <w:t xml:space="preserve"> </w:t>
            </w:r>
            <w:r>
              <w:t xml:space="preserve">производителя</w:t>
            </w:r>
            <w:r>
              <w:t xml:space="preserve"> </w:t>
            </w:r>
            <w:r>
              <w:t xml:space="preserve">товара;</w:t>
            </w:r>
            <w:r/>
          </w:p>
          <w:p>
            <w:pPr>
              <w:pStyle w:val="1045"/>
              <w:ind w:left="-35" w:right="-20" w:firstLine="851"/>
              <w:jc w:val="both"/>
              <w:spacing w:after="0"/>
              <w:widowControl w:val="off"/>
              <w:tabs>
                <w:tab w:val="left" w:pos="1134" w:leader="none"/>
              </w:tabs>
            </w:pPr>
            <w:r>
              <w:t xml:space="preserve">- согласие,</w:t>
            </w:r>
            <w:r>
              <w:t xml:space="preserve"> </w:t>
            </w:r>
            <w:r>
              <w:t xml:space="preserve">предусмотренное</w:t>
            </w:r>
            <w:r>
              <w:t xml:space="preserve"> </w:t>
            </w:r>
            <w:r>
              <w:t xml:space="preserve">подпунктом</w:t>
            </w:r>
            <w:r>
              <w:t xml:space="preserve"> </w:t>
            </w:r>
            <w:r>
              <w:t xml:space="preserve">2)</w:t>
            </w:r>
            <w:r>
              <w:t xml:space="preserve"> </w:t>
            </w:r>
            <w:r>
              <w:t xml:space="preserve">настоящего</w:t>
            </w:r>
            <w:r>
              <w:t xml:space="preserve"> </w:t>
            </w:r>
            <w:r>
              <w:t xml:space="preserve">пункта,</w:t>
            </w:r>
            <w:r>
              <w:t xml:space="preserve"> </w:t>
            </w:r>
            <w:r>
              <w:t xml:space="preserve">а</w:t>
            </w:r>
            <w:r>
              <w:t xml:space="preserve"> </w:t>
            </w:r>
            <w:r>
              <w:t xml:space="preserve">также</w:t>
            </w:r>
            <w:r>
              <w:t xml:space="preserve"> </w:t>
            </w:r>
            <w:r>
              <w:t xml:space="preserve">конкретные</w:t>
            </w:r>
            <w:r>
              <w:t xml:space="preserve"> </w:t>
            </w:r>
            <w:r>
              <w:t xml:space="preserve">показатели</w:t>
            </w:r>
            <w:r>
              <w:t xml:space="preserve"> </w:t>
            </w:r>
            <w:r>
              <w:t xml:space="preserve">используе</w:t>
            </w:r>
            <w:r>
              <w:t xml:space="preserve">мого</w:t>
            </w:r>
            <w:r>
              <w:t xml:space="preserve"> </w:t>
            </w:r>
            <w:r>
              <w:t xml:space="preserve">товара,</w:t>
            </w:r>
            <w:r>
              <w:t xml:space="preserve"> </w:t>
            </w:r>
            <w:r>
              <w:t xml:space="preserve">соответствующие</w:t>
            </w:r>
            <w:r>
              <w:t xml:space="preserve"> </w:t>
            </w:r>
            <w:r>
              <w:t xml:space="preserve">значениям,</w:t>
            </w:r>
            <w:r>
              <w:t xml:space="preserve"> </w:t>
            </w:r>
            <w:r>
              <w:t xml:space="preserve">установленным извещении о таком аукционе, и указание на товарный знак (его</w:t>
            </w:r>
            <w:r>
              <w:t xml:space="preserve"> </w:t>
            </w:r>
            <w:r>
              <w:t xml:space="preserve">словесное</w:t>
            </w:r>
            <w:r>
              <w:t xml:space="preserve"> </w:t>
            </w:r>
            <w:r>
              <w:t xml:space="preserve">обозначение)</w:t>
            </w:r>
            <w:r>
              <w:t xml:space="preserve"> </w:t>
            </w:r>
            <w:r>
              <w:t xml:space="preserve">(при</w:t>
            </w:r>
            <w:r>
              <w:t xml:space="preserve"> </w:t>
            </w:r>
            <w:r>
              <w:t xml:space="preserve">наличии),</w:t>
            </w:r>
            <w:r>
              <w:t xml:space="preserve"> </w:t>
            </w:r>
            <w:r>
              <w:t xml:space="preserve">знак</w:t>
            </w:r>
            <w:r>
              <w:t xml:space="preserve"> </w:t>
            </w:r>
            <w:r>
              <w:t xml:space="preserve">обслуживания</w:t>
            </w:r>
            <w:r>
              <w:t xml:space="preserve"> </w:t>
            </w:r>
            <w:r>
              <w:t xml:space="preserve">(при</w:t>
            </w:r>
            <w:r>
              <w:t xml:space="preserve"> </w:t>
            </w:r>
            <w:r>
              <w:t xml:space="preserve">наличии),</w:t>
            </w:r>
            <w:r>
              <w:t xml:space="preserve"> </w:t>
            </w:r>
            <w:r>
              <w:t xml:space="preserve">фирменное наименование (при наличии), патенты (при наличии), полезные модели</w:t>
            </w:r>
            <w:r>
              <w:t xml:space="preserve"> </w:t>
            </w:r>
            <w:r>
              <w:t xml:space="preserve">(при</w:t>
            </w:r>
            <w:r>
              <w:t xml:space="preserve"> </w:t>
            </w:r>
            <w:r>
              <w:t xml:space="preserve">наличии),</w:t>
            </w:r>
            <w:r>
              <w:t xml:space="preserve"> </w:t>
            </w:r>
            <w:r>
              <w:t xml:space="preserve">промышленные</w:t>
            </w:r>
            <w:r>
              <w:t xml:space="preserve"> </w:t>
            </w:r>
            <w:r>
              <w:t xml:space="preserve">образцы</w:t>
            </w:r>
            <w:r>
              <w:t xml:space="preserve"> </w:t>
            </w:r>
            <w:r>
              <w:t xml:space="preserve">(при</w:t>
            </w:r>
            <w:r>
              <w:t xml:space="preserve"> </w:t>
            </w:r>
            <w:r>
              <w:t xml:space="preserve">наличии),</w:t>
            </w:r>
            <w:r>
              <w:t xml:space="preserve"> </w:t>
            </w:r>
            <w:r>
              <w:t xml:space="preserve">наименование</w:t>
            </w:r>
            <w:r>
              <w:t xml:space="preserve"> </w:t>
            </w:r>
            <w:r>
              <w:t xml:space="preserve">места</w:t>
            </w:r>
            <w:r>
              <w:t xml:space="preserve"> </w:t>
            </w:r>
            <w:r>
              <w:t xml:space="preserve">происхождения</w:t>
            </w:r>
            <w:r>
              <w:t xml:space="preserve"> </w:t>
            </w:r>
            <w:r>
              <w:t xml:space="preserve">товара</w:t>
            </w:r>
            <w:r>
              <w:t xml:space="preserve"> </w:t>
            </w:r>
            <w:r>
              <w:t xml:space="preserve">или</w:t>
            </w:r>
            <w:r>
              <w:t xml:space="preserve"> </w:t>
            </w:r>
            <w:r>
              <w:t xml:space="preserve">наименование</w:t>
            </w:r>
            <w:r>
              <w:t xml:space="preserve"> </w:t>
            </w:r>
            <w:r>
              <w:t xml:space="preserve">производителя</w:t>
            </w:r>
            <w:r>
              <w:t xml:space="preserve"> </w:t>
            </w:r>
            <w:r>
              <w:t xml:space="preserve">товара</w:t>
            </w:r>
            <w:r>
              <w:t xml:space="preserve"> </w:t>
            </w:r>
            <w:r>
              <w:t xml:space="preserve">при</w:t>
            </w:r>
            <w:r>
              <w:t xml:space="preserve"> </w:t>
            </w:r>
            <w:r>
              <w:t xml:space="preserve">условии</w:t>
            </w:r>
            <w:r>
              <w:t xml:space="preserve"> </w:t>
            </w:r>
            <w:r>
              <w:t xml:space="preserve">отсутствия в данной документации указа</w:t>
            </w:r>
            <w:r>
              <w:t xml:space="preserve">ния на товарный знак, знак обслуживания</w:t>
            </w:r>
            <w:r>
              <w:t xml:space="preserve"> </w:t>
            </w:r>
            <w:r>
              <w:t xml:space="preserve">(при наличии), фирменное наименование (при наличии), патенты (при наличии),</w:t>
            </w:r>
            <w:r>
              <w:t xml:space="preserve"> </w:t>
            </w:r>
            <w:r>
              <w:t xml:space="preserve">полезные</w:t>
            </w:r>
            <w:r>
              <w:t xml:space="preserve"> </w:t>
            </w:r>
            <w:r>
              <w:t xml:space="preserve">модели</w:t>
            </w:r>
            <w:r>
              <w:t xml:space="preserve"> </w:t>
            </w:r>
            <w:r>
              <w:t xml:space="preserve">(при</w:t>
            </w:r>
            <w:r>
              <w:t xml:space="preserve"> </w:t>
            </w:r>
            <w:r>
              <w:t xml:space="preserve">наличии),</w:t>
            </w:r>
            <w:r>
              <w:t xml:space="preserve"> </w:t>
            </w:r>
            <w:r>
              <w:t xml:space="preserve">промышленные</w:t>
            </w:r>
            <w:r>
              <w:t xml:space="preserve"> </w:t>
            </w:r>
            <w:r>
              <w:t xml:space="preserve">образцы</w:t>
            </w:r>
            <w:r>
              <w:t xml:space="preserve"> </w:t>
            </w:r>
            <w:r>
              <w:t xml:space="preserve">(при</w:t>
            </w:r>
            <w:r>
              <w:t xml:space="preserve"> </w:t>
            </w:r>
            <w:r>
              <w:t xml:space="preserve">наличии),</w:t>
            </w:r>
            <w:r>
              <w:t xml:space="preserve"> </w:t>
            </w:r>
            <w:r>
              <w:t xml:space="preserve">наименование</w:t>
            </w:r>
            <w:r>
              <w:t xml:space="preserve"> </w:t>
            </w:r>
            <w:r>
              <w:t xml:space="preserve">места</w:t>
            </w:r>
            <w:r>
              <w:t xml:space="preserve"> </w:t>
            </w:r>
            <w:r>
              <w:t xml:space="preserve">происхождения</w:t>
            </w:r>
            <w:r>
              <w:t xml:space="preserve"> </w:t>
            </w:r>
            <w:r>
              <w:t xml:space="preserve">товара</w:t>
            </w:r>
            <w:r>
              <w:t xml:space="preserve"> </w:t>
            </w:r>
            <w:r>
              <w:t xml:space="preserve">или</w:t>
            </w:r>
            <w:r>
              <w:t xml:space="preserve"> </w:t>
            </w:r>
            <w:r>
              <w:t xml:space="preserve">наименование</w:t>
            </w:r>
            <w:r>
              <w:t xml:space="preserve"> </w:t>
            </w:r>
            <w:r>
              <w:t xml:space="preserve">производителя</w:t>
            </w:r>
            <w:r>
              <w:t xml:space="preserve"> </w:t>
            </w:r>
            <w:r>
              <w:t xml:space="preserve">то</w:t>
            </w:r>
            <w:r>
              <w:t xml:space="preserve">вара.</w:t>
            </w:r>
            <w:r/>
          </w:p>
          <w:p>
            <w:pPr>
              <w:pStyle w:val="1045"/>
              <w:ind w:right="-20" w:firstLine="709"/>
              <w:spacing w:after="0"/>
              <w:tabs>
                <w:tab w:val="left" w:pos="993" w:leader="none"/>
              </w:tabs>
            </w:pPr>
            <w:r>
              <w:t xml:space="preserve">4)</w:t>
            </w:r>
            <w:r>
              <w:tab/>
            </w:r>
            <w:r>
              <w:t xml:space="preserve">документы</w:t>
            </w:r>
            <w:r>
              <w:t xml:space="preserve"> </w:t>
            </w:r>
            <w:r>
              <w:t xml:space="preserve">и</w:t>
            </w:r>
            <w:r>
              <w:t xml:space="preserve"> </w:t>
            </w:r>
            <w:r>
              <w:t xml:space="preserve">информацию</w:t>
            </w:r>
            <w:r>
              <w:t xml:space="preserve"> </w:t>
            </w:r>
            <w:r>
              <w:t xml:space="preserve">об участнике</w:t>
            </w:r>
            <w:r>
              <w:t xml:space="preserve"> </w:t>
            </w:r>
            <w:r>
              <w:t xml:space="preserve">закупки:</w:t>
            </w:r>
            <w:r/>
          </w:p>
          <w:p>
            <w:pPr>
              <w:pStyle w:val="1045"/>
              <w:ind w:right="-20" w:firstLine="709"/>
              <w:jc w:val="both"/>
              <w:spacing w:after="0"/>
              <w:tabs>
                <w:tab w:val="left" w:pos="993" w:leader="none"/>
              </w:tabs>
            </w:pPr>
            <w:r>
              <w:t xml:space="preserve">- наименование,</w:t>
            </w:r>
            <w:r>
              <w:t xml:space="preserve"> </w:t>
            </w:r>
            <w:r>
              <w:t xml:space="preserve">фирменное</w:t>
            </w:r>
            <w:r>
              <w:t xml:space="preserve"> </w:t>
            </w:r>
            <w:r>
              <w:t xml:space="preserve">наименование</w:t>
            </w:r>
            <w:r>
              <w:t xml:space="preserve"> </w:t>
            </w:r>
            <w:r>
              <w:t xml:space="preserve">(при</w:t>
            </w:r>
            <w:r>
              <w:t xml:space="preserve"> </w:t>
            </w:r>
            <w:r>
              <w:t xml:space="preserve">наличии),</w:t>
            </w:r>
            <w:r>
              <w:t xml:space="preserve"> </w:t>
            </w:r>
            <w:r>
              <w:t xml:space="preserve">организационно-правовую форму, место нахождения, почтовый адрес (для юридического лица),</w:t>
            </w:r>
            <w:r>
              <w:t xml:space="preserve"> </w:t>
            </w:r>
            <w:r>
              <w:t xml:space="preserve">идентификационный</w:t>
            </w:r>
            <w:r>
              <w:t xml:space="preserve"> </w:t>
            </w:r>
            <w:r>
              <w:t xml:space="preserve">номер</w:t>
            </w:r>
            <w:r>
              <w:t xml:space="preserve"> </w:t>
            </w:r>
            <w:r>
              <w:t xml:space="preserve">налогоплательщика</w:t>
            </w:r>
            <w:r>
              <w:t xml:space="preserve"> </w:t>
            </w:r>
            <w:r>
              <w:t xml:space="preserve">участника</w:t>
            </w:r>
            <w:r>
              <w:t xml:space="preserve"> </w:t>
            </w:r>
            <w:r>
              <w:t xml:space="preserve">закупк</w:t>
            </w:r>
            <w:r>
              <w:t xml:space="preserve">а,</w:t>
            </w:r>
            <w:r>
              <w:t xml:space="preserve"> </w:t>
            </w:r>
            <w:r>
              <w:t xml:space="preserve">идентификационный</w:t>
            </w:r>
            <w:r>
              <w:t xml:space="preserve"> </w:t>
            </w:r>
            <w:r>
              <w:t xml:space="preserve">номер</w:t>
            </w:r>
            <w:r>
              <w:t xml:space="preserve"> </w:t>
            </w:r>
            <w:r>
              <w:t xml:space="preserve">налогоплательщика</w:t>
            </w:r>
            <w:r>
              <w:t xml:space="preserve"> </w:t>
            </w:r>
            <w:r>
              <w:t xml:space="preserve">учредителей,</w:t>
            </w:r>
            <w:r>
              <w:t xml:space="preserve"> </w:t>
            </w:r>
            <w:r>
              <w:t xml:space="preserve">членов</w:t>
            </w:r>
            <w:r>
              <w:t xml:space="preserve"> </w:t>
            </w:r>
            <w:r>
              <w:t xml:space="preserve">коллегиального</w:t>
            </w:r>
            <w:r>
              <w:t xml:space="preserve"> </w:t>
            </w:r>
            <w:r>
              <w:t xml:space="preserve">исполнительного</w:t>
            </w:r>
            <w:r>
              <w:t xml:space="preserve"> </w:t>
            </w:r>
            <w:r>
              <w:t xml:space="preserve">органа,</w:t>
            </w:r>
            <w:r>
              <w:t xml:space="preserve"> </w:t>
            </w:r>
            <w:r>
              <w:t xml:space="preserve">лица</w:t>
            </w:r>
            <w:r>
              <w:t xml:space="preserve">,</w:t>
            </w:r>
            <w:r>
              <w:t xml:space="preserve"> </w:t>
            </w:r>
            <w:r>
              <w:t xml:space="preserve">исполняющего</w:t>
            </w:r>
            <w:r>
              <w:t xml:space="preserve"> </w:t>
            </w:r>
            <w:r>
              <w:t xml:space="preserve">функции</w:t>
            </w:r>
            <w:r>
              <w:t xml:space="preserve"> </w:t>
            </w:r>
            <w:r>
              <w:t xml:space="preserve">единоличного</w:t>
            </w:r>
            <w:r>
              <w:t xml:space="preserve"> </w:t>
            </w:r>
            <w:r>
              <w:t xml:space="preserve">исполнительного</w:t>
            </w:r>
            <w:r>
              <w:t xml:space="preserve"> </w:t>
            </w:r>
            <w:r>
              <w:t xml:space="preserve">органа</w:t>
            </w:r>
            <w:r>
              <w:t xml:space="preserve"> </w:t>
            </w:r>
            <w:r>
              <w:t xml:space="preserve">участника</w:t>
            </w:r>
            <w:r>
              <w:t xml:space="preserve"> </w:t>
            </w:r>
            <w:r>
              <w:t xml:space="preserve">закупк</w:t>
            </w:r>
            <w:r>
              <w:t xml:space="preserve">а;</w:t>
            </w:r>
            <w:r/>
          </w:p>
          <w:p>
            <w:pPr>
              <w:pStyle w:val="1045"/>
              <w:ind w:left="-35" w:right="-20" w:firstLine="426"/>
              <w:jc w:val="both"/>
              <w:spacing w:after="0"/>
              <w:widowControl w:val="off"/>
              <w:tabs>
                <w:tab w:val="left" w:pos="1276" w:leader="none"/>
              </w:tabs>
            </w:pPr>
            <w:r>
              <w:t xml:space="preserve">- согласие</w:t>
            </w:r>
            <w:r>
              <w:t xml:space="preserve"> </w:t>
            </w:r>
            <w:r>
              <w:t xml:space="preserve">участника</w:t>
            </w:r>
            <w:r>
              <w:t xml:space="preserve"> </w:t>
            </w:r>
            <w:r>
              <w:t xml:space="preserve">закупки</w:t>
            </w:r>
            <w:r>
              <w:t xml:space="preserve"> </w:t>
            </w:r>
            <w:r>
              <w:t xml:space="preserve">на</w:t>
            </w:r>
            <w:r>
              <w:t xml:space="preserve"> </w:t>
            </w:r>
            <w:r>
              <w:t xml:space="preserve">обработку</w:t>
            </w:r>
            <w:r>
              <w:t xml:space="preserve"> </w:t>
            </w:r>
            <w:r>
              <w:t xml:space="preserve">персональных</w:t>
            </w:r>
            <w:r>
              <w:t xml:space="preserve"> </w:t>
            </w:r>
            <w:r>
              <w:t xml:space="preserve">данных</w:t>
            </w:r>
            <w:r>
              <w:t xml:space="preserve"> </w:t>
            </w:r>
            <w:r>
              <w:t xml:space="preserve">(для</w:t>
            </w:r>
            <w:r>
              <w:t xml:space="preserve"> </w:t>
            </w:r>
            <w:r>
              <w:t xml:space="preserve">физического лица)</w:t>
            </w:r>
            <w:r/>
          </w:p>
          <w:p>
            <w:pPr>
              <w:pStyle w:val="1045"/>
              <w:ind w:left="-35" w:right="-20" w:firstLine="426"/>
              <w:jc w:val="both"/>
              <w:spacing w:after="0"/>
              <w:widowControl w:val="off"/>
              <w:tabs>
                <w:tab w:val="left" w:pos="1276" w:leader="none"/>
              </w:tabs>
            </w:pPr>
            <w:r>
              <w:t xml:space="preserve">- выписка</w:t>
            </w:r>
            <w:r>
              <w:t xml:space="preserve"> </w:t>
            </w:r>
            <w:r>
              <w:t xml:space="preserve">из</w:t>
            </w:r>
            <w:r>
              <w:t xml:space="preserve"> </w:t>
            </w:r>
            <w:r>
              <w:t xml:space="preserve">единого</w:t>
            </w:r>
            <w:r>
              <w:t xml:space="preserve"> </w:t>
            </w:r>
            <w:r>
              <w:t xml:space="preserve">государственного</w:t>
            </w:r>
            <w:r>
              <w:t xml:space="preserve"> </w:t>
            </w:r>
            <w:r>
              <w:t xml:space="preserve">реестра</w:t>
            </w:r>
            <w:r>
              <w:t xml:space="preserve"> </w:t>
            </w:r>
            <w:r>
              <w:t xml:space="preserve">юридических</w:t>
            </w:r>
            <w:r>
              <w:t xml:space="preserve"> </w:t>
            </w:r>
            <w:r>
              <w:t xml:space="preserve">лиц</w:t>
            </w:r>
            <w:r>
              <w:t xml:space="preserve"> </w:t>
            </w:r>
            <w:r>
              <w:t xml:space="preserve">или</w:t>
            </w:r>
            <w:r>
              <w:t xml:space="preserve"> </w:t>
            </w:r>
            <w:r>
              <w:t xml:space="preserve">засвидетельствованная</w:t>
            </w:r>
            <w:r>
              <w:t xml:space="preserve"> </w:t>
            </w:r>
            <w:r>
              <w:t xml:space="preserve">в</w:t>
            </w:r>
            <w:r>
              <w:t xml:space="preserve"> </w:t>
            </w:r>
            <w:r>
              <w:t xml:space="preserve">нотариальном</w:t>
            </w:r>
            <w:r>
              <w:t xml:space="preserve"> </w:t>
            </w:r>
            <w:r>
              <w:t xml:space="preserve">порядке</w:t>
            </w:r>
            <w:r>
              <w:t xml:space="preserve"> </w:t>
            </w:r>
            <w:r>
              <w:t xml:space="preserve">копия</w:t>
            </w:r>
            <w:r>
              <w:t xml:space="preserve"> </w:t>
            </w:r>
            <w:r>
              <w:t xml:space="preserve">такой</w:t>
            </w:r>
            <w:r>
              <w:t xml:space="preserve"> </w:t>
            </w:r>
            <w:r>
              <w:t xml:space="preserve">выписки</w:t>
            </w:r>
            <w:r>
              <w:t xml:space="preserve"> </w:t>
            </w:r>
            <w:r>
              <w:t xml:space="preserve">(для юридического</w:t>
            </w:r>
            <w:r>
              <w:t xml:space="preserve"> </w:t>
            </w:r>
            <w:r>
              <w:t xml:space="preserve">лица),</w:t>
            </w:r>
            <w:r>
              <w:t xml:space="preserve"> </w:t>
            </w:r>
            <w:r>
              <w:t xml:space="preserve">выписка</w:t>
            </w:r>
            <w:r>
              <w:t xml:space="preserve"> </w:t>
            </w:r>
            <w:r>
              <w:t xml:space="preserve">из</w:t>
            </w:r>
            <w:r>
              <w:t xml:space="preserve"> </w:t>
            </w:r>
            <w:r>
              <w:t xml:space="preserve">единого</w:t>
            </w:r>
            <w:r>
              <w:t xml:space="preserve"> </w:t>
            </w:r>
            <w:r>
              <w:t xml:space="preserve">государственного</w:t>
            </w:r>
            <w:r>
              <w:t xml:space="preserve"> </w:t>
            </w:r>
            <w:r>
              <w:t xml:space="preserve">реестра</w:t>
            </w:r>
            <w:r>
              <w:t xml:space="preserve"> </w:t>
            </w:r>
            <w:r>
              <w:t xml:space="preserve">индивидуальных</w:t>
            </w:r>
            <w:r>
              <w:t xml:space="preserve"> </w:t>
            </w:r>
            <w:r>
              <w:t xml:space="preserve">предпринимателей</w:t>
            </w:r>
            <w:r>
              <w:t xml:space="preserve"> </w:t>
            </w:r>
            <w:r>
              <w:t xml:space="preserve">или</w:t>
            </w:r>
            <w:r>
              <w:t xml:space="preserve"> </w:t>
            </w:r>
            <w:r>
              <w:t xml:space="preserve">засвидетельствованная</w:t>
            </w:r>
            <w:r>
              <w:t xml:space="preserve"> </w:t>
            </w:r>
            <w:r>
              <w:t xml:space="preserve">в</w:t>
            </w:r>
            <w:r>
              <w:t xml:space="preserve"> </w:t>
            </w:r>
            <w:r>
              <w:t xml:space="preserve">нотариальном</w:t>
            </w:r>
            <w:r>
              <w:t xml:space="preserve"> </w:t>
            </w:r>
            <w:r>
              <w:t xml:space="preserve">порядке копия такой выписки (для индивидуального </w:t>
            </w:r>
            <w:r>
              <w:t xml:space="preserve">предпринимателя), которые</w:t>
            </w:r>
            <w:r>
              <w:t xml:space="preserve"> </w:t>
            </w:r>
            <w:r>
              <w:t xml:space="preserve">получены</w:t>
            </w:r>
            <w:r>
              <w:t xml:space="preserve"> </w:t>
            </w:r>
            <w:r>
              <w:t xml:space="preserve">не</w:t>
            </w:r>
            <w:r>
              <w:t xml:space="preserve"> </w:t>
            </w:r>
            <w:r>
              <w:t xml:space="preserve">ранее</w:t>
            </w:r>
            <w:r>
              <w:t xml:space="preserve"> </w:t>
            </w:r>
            <w:r>
              <w:t xml:space="preserve">чем</w:t>
            </w:r>
            <w:r>
              <w:t xml:space="preserve"> </w:t>
            </w:r>
            <w:r>
              <w:t xml:space="preserve">за</w:t>
            </w:r>
            <w:r>
              <w:t xml:space="preserve"> </w:t>
            </w:r>
            <w:r>
              <w:t xml:space="preserve">шесть</w:t>
            </w:r>
            <w:r>
              <w:t xml:space="preserve"> </w:t>
            </w:r>
            <w:r>
              <w:t xml:space="preserve">месяцев</w:t>
            </w:r>
            <w:r>
              <w:t xml:space="preserve"> </w:t>
            </w:r>
            <w:r>
              <w:t xml:space="preserve">до</w:t>
            </w:r>
            <w:r>
              <w:t xml:space="preserve"> </w:t>
            </w:r>
            <w:r>
              <w:t xml:space="preserve">даты</w:t>
            </w:r>
            <w:r>
              <w:t xml:space="preserve"> </w:t>
            </w:r>
            <w:r>
              <w:t xml:space="preserve">размещения</w:t>
            </w:r>
            <w:r>
              <w:t xml:space="preserve"> </w:t>
            </w:r>
            <w:r>
              <w:t xml:space="preserve">в</w:t>
            </w:r>
            <w:r>
              <w:t xml:space="preserve"> </w:t>
            </w:r>
            <w:r>
              <w:t xml:space="preserve">единой</w:t>
            </w:r>
            <w:r>
              <w:t xml:space="preserve"> </w:t>
            </w:r>
            <w:r>
              <w:t xml:space="preserve">информационной</w:t>
            </w:r>
            <w:r>
              <w:t xml:space="preserve"> </w:t>
            </w:r>
            <w:r>
              <w:t xml:space="preserve">системе</w:t>
            </w:r>
            <w:r>
              <w:t xml:space="preserve"> </w:t>
            </w:r>
            <w:r>
              <w:t xml:space="preserve">извещения</w:t>
            </w:r>
            <w:r>
              <w:t xml:space="preserve"> </w:t>
            </w:r>
            <w:r>
              <w:t xml:space="preserve">о</w:t>
            </w:r>
            <w:r>
              <w:t xml:space="preserve"> </w:t>
            </w:r>
            <w:r>
              <w:t xml:space="preserve">проведении</w:t>
            </w:r>
            <w:r>
              <w:t xml:space="preserve"> </w:t>
            </w:r>
            <w:r>
              <w:t xml:space="preserve">процедуры</w:t>
            </w:r>
            <w:r>
              <w:t xml:space="preserve"> </w:t>
            </w:r>
            <w:r>
              <w:t xml:space="preserve">закупки,</w:t>
            </w:r>
            <w:r>
              <w:t xml:space="preserve"> </w:t>
            </w:r>
            <w:r>
              <w:t xml:space="preserve">копии</w:t>
            </w:r>
            <w:r>
              <w:t xml:space="preserve"> </w:t>
            </w:r>
            <w:r>
              <w:t xml:space="preserve">документов,</w:t>
            </w:r>
            <w:r>
              <w:t xml:space="preserve"> </w:t>
            </w:r>
            <w:r>
              <w:t xml:space="preserve">удостоверяющих</w:t>
            </w:r>
            <w:r>
              <w:t xml:space="preserve"> </w:t>
            </w:r>
            <w:r>
              <w:t xml:space="preserve">личность</w:t>
            </w:r>
            <w:r>
              <w:t xml:space="preserve"> </w:t>
            </w:r>
            <w:r>
              <w:t xml:space="preserve">(для</w:t>
            </w:r>
            <w:r>
              <w:t xml:space="preserve"> </w:t>
            </w:r>
            <w:r>
              <w:t xml:space="preserve">иного</w:t>
            </w:r>
            <w:r>
              <w:t xml:space="preserve"> </w:t>
            </w:r>
            <w:r>
              <w:t xml:space="preserve">физического</w:t>
            </w:r>
            <w:r>
              <w:t xml:space="preserve"> </w:t>
            </w:r>
            <w:r>
              <w:t xml:space="preserve">лица),</w:t>
            </w:r>
            <w:r>
              <w:t xml:space="preserve"> </w:t>
            </w:r>
            <w:r>
              <w:t xml:space="preserve">надлежащим образом заверенный перевод на русский язык документов</w:t>
            </w:r>
            <w:r>
              <w:t xml:space="preserve"> </w:t>
            </w:r>
            <w:r>
              <w:t xml:space="preserve">о</w:t>
            </w:r>
            <w:r>
              <w:t xml:space="preserve"> </w:t>
            </w:r>
            <w:r>
              <w:t xml:space="preserve">государственной регистрации юридического лица или физического лица</w:t>
            </w:r>
            <w:r>
              <w:t xml:space="preserve"> </w:t>
            </w:r>
            <w:r>
              <w:t xml:space="preserve">в качестве индивидуального предпринимателя в соответствии с законодательством</w:t>
            </w:r>
            <w:r>
              <w:t xml:space="preserve"> </w:t>
            </w:r>
            <w:r>
              <w:t xml:space="preserve">соответствующего государства (для иностранно</w:t>
            </w:r>
            <w:r>
              <w:t xml:space="preserve">го лица), полученных не ранее чем</w:t>
            </w:r>
            <w:r>
              <w:t xml:space="preserve"> </w:t>
            </w:r>
            <w:r>
              <w:t xml:space="preserve">за</w:t>
            </w:r>
            <w:r>
              <w:t xml:space="preserve"> </w:t>
            </w:r>
            <w:r>
              <w:t xml:space="preserve">шесть</w:t>
            </w:r>
            <w:r>
              <w:t xml:space="preserve"> </w:t>
            </w:r>
            <w:r>
              <w:t xml:space="preserve">месяцев</w:t>
            </w:r>
            <w:r>
              <w:t xml:space="preserve"> </w:t>
            </w:r>
            <w:r>
              <w:t xml:space="preserve">до</w:t>
            </w:r>
            <w:r>
              <w:t xml:space="preserve"> </w:t>
            </w:r>
            <w:r>
              <w:t xml:space="preserve">даты</w:t>
            </w:r>
            <w:r>
              <w:t xml:space="preserve"> </w:t>
            </w:r>
            <w:r>
              <w:t xml:space="preserve">размещения</w:t>
            </w:r>
            <w:r>
              <w:t xml:space="preserve"> </w:t>
            </w:r>
            <w:r>
              <w:t xml:space="preserve">в</w:t>
            </w:r>
            <w:r>
              <w:t xml:space="preserve"> </w:t>
            </w:r>
            <w:r>
              <w:t xml:space="preserve">единой</w:t>
            </w:r>
            <w:r>
              <w:t xml:space="preserve"> </w:t>
            </w:r>
            <w:r>
              <w:t xml:space="preserve">информационной</w:t>
            </w:r>
            <w:r>
              <w:t xml:space="preserve"> </w:t>
            </w:r>
            <w:r>
              <w:t xml:space="preserve">системе</w:t>
            </w:r>
            <w:r>
              <w:t xml:space="preserve"> </w:t>
            </w:r>
            <w:r>
              <w:t xml:space="preserve">извещения</w:t>
            </w:r>
            <w:r>
              <w:t xml:space="preserve"> </w:t>
            </w:r>
            <w:r>
              <w:t xml:space="preserve">о</w:t>
            </w:r>
            <w:r>
              <w:t xml:space="preserve"> </w:t>
            </w:r>
            <w:r>
              <w:t xml:space="preserve">проведении процедуры закупки;</w:t>
            </w:r>
            <w:r/>
          </w:p>
          <w:p>
            <w:pPr>
              <w:pStyle w:val="1045"/>
              <w:ind w:left="-35" w:right="-20" w:firstLine="426"/>
              <w:jc w:val="both"/>
              <w:spacing w:after="0"/>
              <w:widowControl w:val="off"/>
              <w:tabs>
                <w:tab w:val="left" w:pos="1276" w:leader="none"/>
              </w:tabs>
            </w:pPr>
            <w:r>
              <w:t xml:space="preserve">- документ,</w:t>
            </w:r>
            <w:r>
              <w:t xml:space="preserve"> </w:t>
            </w:r>
            <w:r>
              <w:t xml:space="preserve">подтверждающий</w:t>
            </w:r>
            <w:r>
              <w:t xml:space="preserve"> </w:t>
            </w:r>
            <w:r>
              <w:t xml:space="preserve">полномочия</w:t>
            </w:r>
            <w:r>
              <w:t xml:space="preserve"> </w:t>
            </w:r>
            <w:r>
              <w:t xml:space="preserve">лица</w:t>
            </w:r>
            <w:r>
              <w:t xml:space="preserve"> </w:t>
            </w:r>
            <w:r>
              <w:t xml:space="preserve">на</w:t>
            </w:r>
            <w:r>
              <w:t xml:space="preserve"> </w:t>
            </w:r>
            <w:r>
              <w:t xml:space="preserve">осуществление</w:t>
            </w:r>
            <w:r>
              <w:t xml:space="preserve"> </w:t>
            </w:r>
            <w:r>
              <w:t xml:space="preserve">действий</w:t>
            </w:r>
            <w:r>
              <w:t xml:space="preserve"> </w:t>
            </w:r>
            <w:r>
              <w:t xml:space="preserve">от имени участника закупки юридического лиц</w:t>
            </w:r>
            <w:r>
              <w:t xml:space="preserve">а (копию решения о назначении, либо</w:t>
            </w:r>
            <w:r>
              <w:t xml:space="preserve"> </w:t>
            </w:r>
            <w:r>
              <w:t xml:space="preserve">избрании.</w:t>
            </w:r>
            <w:r>
              <w:t xml:space="preserve"> </w:t>
            </w:r>
            <w:r>
              <w:t xml:space="preserve">Копию приказа о назначении физического лица</w:t>
            </w:r>
            <w:r>
              <w:t xml:space="preserve"> </w:t>
            </w:r>
            <w:r>
              <w:t xml:space="preserve">на должность, в соответствии с которыми такое физическое лицо обладает правом</w:t>
            </w:r>
            <w:r>
              <w:t xml:space="preserve"> </w:t>
            </w:r>
            <w:r>
              <w:t xml:space="preserve">действовать от имени участника закупк</w:t>
            </w:r>
            <w:r>
              <w:t xml:space="preserve">а без доверенности (далее в настоящем</w:t>
            </w:r>
            <w:r>
              <w:t xml:space="preserve"> </w:t>
            </w:r>
            <w:r>
              <w:t xml:space="preserve">разделе – ру</w:t>
            </w:r>
            <w:r>
              <w:t xml:space="preserve">ководитель). В случае, если от имени участника закупк</w:t>
            </w:r>
            <w:r>
              <w:t xml:space="preserve">а действует</w:t>
            </w:r>
            <w:r>
              <w:t xml:space="preserve"> </w:t>
            </w:r>
            <w:r>
              <w:t xml:space="preserve">иное</w:t>
            </w:r>
            <w:r>
              <w:t xml:space="preserve"> </w:t>
            </w:r>
            <w:r>
              <w:t xml:space="preserve">лицо, заявка на</w:t>
            </w:r>
            <w:r>
              <w:t xml:space="preserve"> </w:t>
            </w:r>
            <w:r>
              <w:t xml:space="preserve">участие</w:t>
            </w:r>
            <w:r>
              <w:t xml:space="preserve"> </w:t>
            </w:r>
            <w:r>
              <w:t xml:space="preserve">в закупк</w:t>
            </w:r>
            <w:r>
              <w:t xml:space="preserve">е должна</w:t>
            </w:r>
            <w:r>
              <w:t xml:space="preserve"> </w:t>
            </w:r>
            <w:r>
              <w:t xml:space="preserve">содержать также доверенность</w:t>
            </w:r>
            <w:r>
              <w:t xml:space="preserve"> </w:t>
            </w:r>
            <w:r>
              <w:t xml:space="preserve">на осуществление действий от имени участника</w:t>
            </w:r>
            <w:r>
              <w:t xml:space="preserve"> </w:t>
            </w:r>
            <w:r>
              <w:t xml:space="preserve">зак</w:t>
            </w:r>
            <w:r>
              <w:t xml:space="preserve">у</w:t>
            </w:r>
            <w:r>
              <w:t xml:space="preserve">пки, заверенную печатью</w:t>
            </w:r>
            <w:r>
              <w:t xml:space="preserve"> </w:t>
            </w:r>
            <w:r>
              <w:t xml:space="preserve">участника закупки и подписанную руководите</w:t>
            </w:r>
            <w:r>
              <w:t xml:space="preserve">лем (для юридического лица) (при</w:t>
            </w:r>
            <w:r>
              <w:t xml:space="preserve"> </w:t>
            </w:r>
            <w:r>
              <w:t xml:space="preserve">наличии печати) или уполномоченным руководителем лицом, либо нотариально</w:t>
            </w:r>
            <w:r>
              <w:t xml:space="preserve"> </w:t>
            </w:r>
            <w:r>
              <w:t xml:space="preserve">заверенную</w:t>
            </w:r>
            <w:r>
              <w:t xml:space="preserve"> </w:t>
            </w:r>
            <w:r>
              <w:t xml:space="preserve">копию</w:t>
            </w:r>
            <w:r>
              <w:t xml:space="preserve"> </w:t>
            </w:r>
            <w:r>
              <w:t xml:space="preserve">указанной</w:t>
            </w:r>
            <w:r>
              <w:t xml:space="preserve"> </w:t>
            </w:r>
            <w:r>
              <w:t xml:space="preserve">доверенности.</w:t>
            </w:r>
            <w:r>
              <w:t xml:space="preserve"> </w:t>
            </w:r>
            <w:r>
              <w:t xml:space="preserve">В</w:t>
            </w:r>
            <w:r>
              <w:t xml:space="preserve"> </w:t>
            </w:r>
            <w:r>
              <w:t xml:space="preserve">случае,</w:t>
            </w:r>
            <w:r>
              <w:t xml:space="preserve"> </w:t>
            </w:r>
            <w:r>
              <w:t xml:space="preserve">если</w:t>
            </w:r>
            <w:r>
              <w:t xml:space="preserve"> </w:t>
            </w:r>
            <w:r>
              <w:t xml:space="preserve">указанная</w:t>
            </w:r>
            <w:r>
              <w:t xml:space="preserve"> </w:t>
            </w:r>
            <w:r>
              <w:t xml:space="preserve">доверенность подписана лицом, уполномоченным руководителем, заявка</w:t>
            </w:r>
            <w:r>
              <w:t xml:space="preserve"> </w:t>
            </w:r>
            <w:r>
              <w:t xml:space="preserve">на</w:t>
            </w:r>
            <w:r>
              <w:t xml:space="preserve"> </w:t>
            </w:r>
            <w:r>
              <w:t xml:space="preserve">участие</w:t>
            </w:r>
            <w:r>
              <w:t xml:space="preserve"> </w:t>
            </w:r>
            <w:r>
              <w:t xml:space="preserve">в</w:t>
            </w:r>
            <w:r>
              <w:t xml:space="preserve"> </w:t>
            </w:r>
            <w:r>
              <w:t xml:space="preserve">закупк</w:t>
            </w:r>
            <w:r>
              <w:t xml:space="preserve">е</w:t>
            </w:r>
            <w:r>
              <w:t xml:space="preserve"> </w:t>
            </w:r>
            <w:r>
              <w:t xml:space="preserve">должна</w:t>
            </w:r>
            <w:r>
              <w:t xml:space="preserve"> </w:t>
            </w:r>
            <w:r>
              <w:t xml:space="preserve">содержать</w:t>
            </w:r>
            <w:r>
              <w:t xml:space="preserve"> </w:t>
            </w:r>
            <w:r>
              <w:t xml:space="preserve">также</w:t>
            </w:r>
            <w:r>
              <w:t xml:space="preserve"> </w:t>
            </w:r>
            <w:r>
              <w:t xml:space="preserve">документ,</w:t>
            </w:r>
            <w:r>
              <w:t xml:space="preserve"> </w:t>
            </w:r>
            <w:r>
              <w:t xml:space="preserve">подтверждающий</w:t>
            </w:r>
            <w:r>
              <w:t xml:space="preserve"> </w:t>
            </w:r>
            <w:r>
              <w:t xml:space="preserve">полномочия</w:t>
            </w:r>
            <w:r>
              <w:t xml:space="preserve"> </w:t>
            </w:r>
            <w:r>
              <w:t xml:space="preserve">такого</w:t>
            </w:r>
            <w:r>
              <w:t xml:space="preserve"> </w:t>
            </w:r>
            <w:r>
              <w:t xml:space="preserve">лица;</w:t>
            </w:r>
            <w:r/>
          </w:p>
          <w:p>
            <w:pPr>
              <w:pStyle w:val="1045"/>
              <w:ind w:left="-35" w:right="-20" w:firstLine="426"/>
              <w:jc w:val="both"/>
              <w:spacing w:after="0"/>
              <w:widowControl w:val="off"/>
              <w:tabs>
                <w:tab w:val="left" w:pos="1276" w:leader="none"/>
              </w:tabs>
            </w:pPr>
            <w:r>
              <w:t xml:space="preserve">- копии</w:t>
            </w:r>
            <w:r>
              <w:t xml:space="preserve"> </w:t>
            </w:r>
            <w:r>
              <w:t xml:space="preserve">учредительных</w:t>
            </w:r>
            <w:r>
              <w:t xml:space="preserve"> </w:t>
            </w:r>
            <w:r>
              <w:t xml:space="preserve">документов</w:t>
            </w:r>
            <w:r>
              <w:t xml:space="preserve"> </w:t>
            </w:r>
            <w:r>
              <w:t xml:space="preserve">участника</w:t>
            </w:r>
            <w:r>
              <w:t xml:space="preserve"> </w:t>
            </w:r>
            <w:r>
              <w:t xml:space="preserve">закупки</w:t>
            </w:r>
            <w:r>
              <w:t xml:space="preserve"> </w:t>
            </w:r>
            <w:r>
              <w:t xml:space="preserve">(для юридического лица);</w:t>
            </w:r>
            <w:r/>
          </w:p>
          <w:p>
            <w:pPr>
              <w:pStyle w:val="1045"/>
              <w:ind w:left="-35" w:right="-20" w:firstLine="426"/>
              <w:jc w:val="both"/>
              <w:spacing w:after="0"/>
              <w:widowControl w:val="off"/>
              <w:tabs>
                <w:tab w:val="left" w:pos="1276" w:leader="none"/>
              </w:tabs>
            </w:pPr>
            <w:r>
              <w:t xml:space="preserve">- решение об одобре</w:t>
            </w:r>
            <w:r>
              <w:t xml:space="preserve">нии или о совершении крупной сделки, либо копию такого</w:t>
            </w:r>
            <w:r>
              <w:t xml:space="preserve"> </w:t>
            </w:r>
            <w:r>
              <w:t xml:space="preserve">решения в случае, если требование о необходимости наличия такого решения для</w:t>
            </w:r>
            <w:r>
              <w:t xml:space="preserve"> </w:t>
            </w:r>
            <w:r>
              <w:t xml:space="preserve">совершения</w:t>
            </w:r>
            <w:r>
              <w:t xml:space="preserve"> </w:t>
            </w:r>
            <w:r>
              <w:t xml:space="preserve">крупной</w:t>
            </w:r>
            <w:r>
              <w:t xml:space="preserve"> </w:t>
            </w:r>
            <w:r>
              <w:t xml:space="preserve">сделки</w:t>
            </w:r>
            <w:r>
              <w:t xml:space="preserve"> </w:t>
            </w:r>
            <w:r>
              <w:t xml:space="preserve">установлено</w:t>
            </w:r>
            <w:r>
              <w:t xml:space="preserve"> </w:t>
            </w:r>
            <w:r>
              <w:t xml:space="preserve">законодательством</w:t>
            </w:r>
            <w:r>
              <w:t xml:space="preserve"> </w:t>
            </w:r>
            <w:r>
              <w:t xml:space="preserve">Российской</w:t>
            </w:r>
            <w:r>
              <w:t xml:space="preserve"> </w:t>
            </w:r>
            <w:r>
              <w:t xml:space="preserve">Федерации,</w:t>
            </w:r>
            <w:r>
              <w:t xml:space="preserve"> </w:t>
            </w:r>
            <w:r>
              <w:t xml:space="preserve">учредительными</w:t>
            </w:r>
            <w:r>
              <w:t xml:space="preserve"> </w:t>
            </w:r>
            <w:r>
              <w:t xml:space="preserve">документами</w:t>
            </w:r>
            <w:r>
              <w:t xml:space="preserve"> </w:t>
            </w:r>
            <w:r>
              <w:t xml:space="preserve">юридического</w:t>
            </w:r>
            <w:r>
              <w:t xml:space="preserve"> </w:t>
            </w:r>
            <w:r>
              <w:t xml:space="preserve">лица</w:t>
            </w:r>
            <w:r>
              <w:t xml:space="preserve"> </w:t>
            </w:r>
            <w:r>
              <w:t xml:space="preserve">и</w:t>
            </w:r>
            <w:r>
              <w:t xml:space="preserve"> </w:t>
            </w:r>
            <w:r>
              <w:t xml:space="preserve">для</w:t>
            </w:r>
            <w:r>
              <w:t xml:space="preserve"> </w:t>
            </w:r>
            <w:r>
              <w:t xml:space="preserve">участника</w:t>
            </w:r>
            <w:r>
              <w:t xml:space="preserve"> </w:t>
            </w:r>
            <w:r>
              <w:t xml:space="preserve">закупк</w:t>
            </w:r>
            <w:r>
              <w:t xml:space="preserve">а поставка товара, выполнение работы или оказание услуги, являющихся</w:t>
            </w:r>
            <w:r>
              <w:t xml:space="preserve"> </w:t>
            </w:r>
            <w:r>
              <w:t xml:space="preserve">предметом</w:t>
            </w:r>
            <w:r>
              <w:t xml:space="preserve"> </w:t>
            </w:r>
            <w:r>
              <w:t xml:space="preserve">договора,</w:t>
            </w:r>
            <w:r>
              <w:t xml:space="preserve"> </w:t>
            </w:r>
            <w:r>
              <w:t xml:space="preserve">либо</w:t>
            </w:r>
            <w:r>
              <w:t xml:space="preserve"> </w:t>
            </w:r>
            <w:r>
              <w:t xml:space="preserve">внесение</w:t>
            </w:r>
            <w:r>
              <w:t xml:space="preserve"> </w:t>
            </w:r>
            <w:r>
              <w:t xml:space="preserve">денежных</w:t>
            </w:r>
            <w:r>
              <w:t xml:space="preserve"> </w:t>
            </w:r>
            <w:r>
              <w:t xml:space="preserve">средств</w:t>
            </w:r>
            <w:r>
              <w:t xml:space="preserve"> </w:t>
            </w:r>
            <w:r>
              <w:t xml:space="preserve">в</w:t>
            </w:r>
            <w:r>
              <w:t xml:space="preserve"> </w:t>
            </w:r>
            <w:r>
              <w:t xml:space="preserve">качестве</w:t>
            </w:r>
            <w:r>
              <w:t xml:space="preserve"> </w:t>
            </w:r>
            <w:r>
              <w:t xml:space="preserve">обеспечения</w:t>
            </w:r>
            <w:r>
              <w:t xml:space="preserve"> </w:t>
            </w:r>
            <w:r>
              <w:t xml:space="preserve">заявки на участие в закупк</w:t>
            </w:r>
            <w:r>
              <w:t xml:space="preserve">е</w:t>
            </w:r>
            <w:r>
              <w:t xml:space="preserve">, обеспечения исполнения договора является крупной</w:t>
            </w:r>
            <w:r>
              <w:t xml:space="preserve"> </w:t>
            </w:r>
            <w:r>
              <w:t xml:space="preserve">сделкой.</w:t>
            </w:r>
            <w:r/>
          </w:p>
          <w:p>
            <w:pPr>
              <w:pStyle w:val="1045"/>
              <w:ind w:right="-20" w:firstLine="709"/>
              <w:jc w:val="both"/>
              <w:spacing w:after="0"/>
            </w:pPr>
            <w:r>
              <w:t xml:space="preserve">При</w:t>
            </w:r>
            <w:r>
              <w:t xml:space="preserve"> </w:t>
            </w:r>
            <w:r>
              <w:t xml:space="preserve">этом</w:t>
            </w:r>
            <w:r>
              <w:t xml:space="preserve"> </w:t>
            </w:r>
            <w:r>
              <w:t xml:space="preserve">отсутствие</w:t>
            </w:r>
            <w:r>
              <w:t xml:space="preserve"> </w:t>
            </w:r>
            <w:r>
              <w:t xml:space="preserve">в</w:t>
            </w:r>
            <w:r>
              <w:t xml:space="preserve"> </w:t>
            </w:r>
            <w:r>
              <w:t xml:space="preserve">составе</w:t>
            </w:r>
            <w:r>
              <w:t xml:space="preserve"> </w:t>
            </w:r>
            <w:r>
              <w:t xml:space="preserve">заявки</w:t>
            </w:r>
            <w:r>
              <w:t xml:space="preserve"> </w:t>
            </w:r>
            <w:r>
              <w:t xml:space="preserve">вышеуказанных</w:t>
            </w:r>
            <w:r>
              <w:t xml:space="preserve"> </w:t>
            </w:r>
            <w:r>
              <w:t xml:space="preserve">документов</w:t>
            </w:r>
            <w:r>
              <w:t xml:space="preserve"> </w:t>
            </w:r>
            <w:r>
              <w:t xml:space="preserve">подтверждает, что</w:t>
            </w:r>
            <w:r>
              <w:t xml:space="preserve"> </w:t>
            </w:r>
            <w:r>
              <w:t xml:space="preserve">для данного участника поставка товаров, выполнение работ,</w:t>
            </w:r>
            <w:r>
              <w:t xml:space="preserve"> </w:t>
            </w:r>
            <w:r>
              <w:t xml:space="preserve">оказание</w:t>
            </w:r>
            <w:r>
              <w:t xml:space="preserve"> </w:t>
            </w:r>
            <w:r>
              <w:t xml:space="preserve">услуг,</w:t>
            </w:r>
            <w:r>
              <w:t xml:space="preserve"> </w:t>
            </w:r>
            <w:r>
              <w:t xml:space="preserve">являющиеся</w:t>
            </w:r>
            <w:r>
              <w:t xml:space="preserve"> </w:t>
            </w:r>
            <w:r>
              <w:t xml:space="preserve">предметом</w:t>
            </w:r>
            <w:r>
              <w:t xml:space="preserve"> </w:t>
            </w:r>
            <w:r>
              <w:t xml:space="preserve">договора,</w:t>
            </w:r>
            <w:r>
              <w:t xml:space="preserve"> </w:t>
            </w:r>
            <w:r>
              <w:t xml:space="preserve">или</w:t>
            </w:r>
            <w:r>
              <w:t xml:space="preserve"> </w:t>
            </w:r>
            <w:r>
              <w:t xml:space="preserve">внесени</w:t>
            </w:r>
            <w:r>
              <w:t xml:space="preserve">е</w:t>
            </w:r>
            <w:r>
              <w:t xml:space="preserve"> </w:t>
            </w:r>
            <w:r>
              <w:t xml:space="preserve">денежных</w:t>
            </w:r>
            <w:r>
              <w:t xml:space="preserve"> </w:t>
            </w:r>
            <w:r>
              <w:t xml:space="preserve">средств</w:t>
            </w:r>
            <w:r>
              <w:t xml:space="preserve"> </w:t>
            </w:r>
            <w:r>
              <w:t xml:space="preserve">в</w:t>
            </w:r>
            <w:r>
              <w:t xml:space="preserve"> </w:t>
            </w:r>
            <w:r>
              <w:t xml:space="preserve">качестве</w:t>
            </w:r>
            <w:r>
              <w:t xml:space="preserve"> </w:t>
            </w:r>
            <w:r>
              <w:t xml:space="preserve">обеспечения</w:t>
            </w:r>
            <w:r>
              <w:t xml:space="preserve"> </w:t>
            </w:r>
            <w:r>
              <w:t xml:space="preserve">заявки</w:t>
            </w:r>
            <w:r>
              <w:t xml:space="preserve"> </w:t>
            </w:r>
            <w:r>
              <w:t xml:space="preserve">на</w:t>
            </w:r>
            <w:r>
              <w:t xml:space="preserve"> </w:t>
            </w:r>
            <w:r>
              <w:t xml:space="preserve">участие</w:t>
            </w:r>
            <w:r>
              <w:t xml:space="preserve"> </w:t>
            </w:r>
            <w:r>
              <w:t xml:space="preserve">в</w:t>
            </w:r>
            <w:r>
              <w:t xml:space="preserve"> </w:t>
            </w:r>
            <w:r>
              <w:t xml:space="preserve">процедуре</w:t>
            </w:r>
            <w:r>
              <w:t xml:space="preserve"> </w:t>
            </w:r>
            <w:r>
              <w:t xml:space="preserve">закупки,</w:t>
            </w:r>
            <w:r>
              <w:t xml:space="preserve"> </w:t>
            </w:r>
            <w:r>
              <w:t xml:space="preserve">обеспечения</w:t>
            </w:r>
            <w:r>
              <w:t xml:space="preserve"> </w:t>
            </w:r>
            <w:r>
              <w:t xml:space="preserve">исполнения</w:t>
            </w:r>
            <w:r>
              <w:t xml:space="preserve"> </w:t>
            </w:r>
            <w:r>
              <w:t xml:space="preserve">договора</w:t>
            </w:r>
            <w:r>
              <w:t xml:space="preserve"> </w:t>
            </w:r>
            <w:r>
              <w:t xml:space="preserve">не являются</w:t>
            </w:r>
            <w:r>
              <w:t xml:space="preserve"> </w:t>
            </w:r>
            <w:r>
              <w:t xml:space="preserve">крупной</w:t>
            </w:r>
            <w:r>
              <w:t xml:space="preserve"> </w:t>
            </w:r>
            <w:r>
              <w:t xml:space="preserve">сделкой.</w:t>
            </w:r>
            <w:r/>
          </w:p>
          <w:p>
            <w:pPr>
              <w:pStyle w:val="1045"/>
              <w:ind w:right="-20" w:firstLine="709"/>
              <w:jc w:val="both"/>
              <w:spacing w:after="0"/>
            </w:pPr>
            <w:r>
              <w:t xml:space="preserve">В случае если получение указанного решения до истечения срока подачи</w:t>
            </w:r>
            <w:r>
              <w:t xml:space="preserve"> </w:t>
            </w:r>
            <w:r>
              <w:t xml:space="preserve">заявок на участие в закупк</w:t>
            </w:r>
            <w:r>
              <w:t xml:space="preserve">е для участника процедуры закупки невозможно в силу</w:t>
            </w:r>
            <w:r>
              <w:t xml:space="preserve"> </w:t>
            </w:r>
            <w:r>
              <w:t xml:space="preserve">необходимости</w:t>
            </w:r>
            <w:r>
              <w:t xml:space="preserve"> </w:t>
            </w:r>
            <w:r>
              <w:t xml:space="preserve">соблюдения</w:t>
            </w:r>
            <w:r>
              <w:t xml:space="preserve"> </w:t>
            </w:r>
            <w:r>
              <w:t xml:space="preserve">установленного</w:t>
            </w:r>
            <w:r>
              <w:t xml:space="preserve"> </w:t>
            </w:r>
            <w:r>
              <w:t xml:space="preserve">порядка</w:t>
            </w:r>
            <w:r>
              <w:t xml:space="preserve"> </w:t>
            </w:r>
            <w:r>
              <w:t xml:space="preserve">созыва</w:t>
            </w:r>
            <w:r>
              <w:t xml:space="preserve"> </w:t>
            </w:r>
            <w:r>
              <w:t xml:space="preserve">заседания</w:t>
            </w:r>
            <w:r>
              <w:t xml:space="preserve"> </w:t>
            </w:r>
            <w:r>
              <w:t xml:space="preserve">органа, к компетенции которого относится вопрос об одобрении крупных сделок, участник</w:t>
            </w:r>
            <w:r>
              <w:t xml:space="preserve"> </w:t>
            </w:r>
            <w:r>
              <w:t xml:space="preserve">процедуры</w:t>
            </w:r>
            <w:r>
              <w:t xml:space="preserve"> </w:t>
            </w:r>
            <w:r>
              <w:t xml:space="preserve">закупки обязан представить письмо, содержащее </w:t>
            </w:r>
            <w:r>
              <w:t xml:space="preserve">обязательство</w:t>
            </w:r>
            <w:r>
              <w:t xml:space="preserve"> </w:t>
            </w:r>
            <w:r>
              <w:t xml:space="preserve">в</w:t>
            </w:r>
            <w:r>
              <w:t xml:space="preserve"> </w:t>
            </w:r>
            <w:r>
              <w:t xml:space="preserve">случае</w:t>
            </w:r>
            <w:r>
              <w:t xml:space="preserve"> </w:t>
            </w:r>
            <w:r>
              <w:t xml:space="preserve">признания</w:t>
            </w:r>
            <w:r>
              <w:t xml:space="preserve"> </w:t>
            </w:r>
            <w:r>
              <w:t xml:space="preserve">его</w:t>
            </w:r>
            <w:r>
              <w:t xml:space="preserve"> </w:t>
            </w:r>
            <w:r>
              <w:t xml:space="preserve">победителем</w:t>
            </w:r>
            <w:r>
              <w:t xml:space="preserve"> </w:t>
            </w:r>
            <w:r>
              <w:t xml:space="preserve">процедуры</w:t>
            </w:r>
            <w:r>
              <w:t xml:space="preserve"> </w:t>
            </w:r>
            <w:r>
              <w:t xml:space="preserve">закупки</w:t>
            </w:r>
            <w:r>
              <w:t xml:space="preserve"> </w:t>
            </w:r>
            <w:r>
              <w:t xml:space="preserve">представить</w:t>
            </w:r>
            <w:r>
              <w:t xml:space="preserve"> </w:t>
            </w:r>
            <w:r>
              <w:t xml:space="preserve">вышеуказанное</w:t>
            </w:r>
            <w:r>
              <w:t xml:space="preserve"> </w:t>
            </w:r>
            <w:r>
              <w:t xml:space="preserve">решение до момента за</w:t>
            </w:r>
            <w:r>
              <w:t xml:space="preserve">ключения договора;</w:t>
            </w:r>
            <w:r/>
          </w:p>
          <w:p>
            <w:pPr>
              <w:pStyle w:val="1045"/>
              <w:ind w:right="-20" w:firstLine="709"/>
              <w:jc w:val="both"/>
              <w:spacing w:after="0"/>
            </w:pPr>
            <w:r>
              <w:t xml:space="preserve">-</w:t>
            </w:r>
            <w:r>
              <w:t xml:space="preserve">документы,</w:t>
            </w:r>
            <w:r>
              <w:t xml:space="preserve"> </w:t>
            </w:r>
            <w:r>
              <w:t xml:space="preserve">подтверждающие</w:t>
            </w:r>
            <w:r>
              <w:t xml:space="preserve"> </w:t>
            </w:r>
            <w:r>
              <w:t xml:space="preserve">соответствие</w:t>
            </w:r>
            <w:r>
              <w:t xml:space="preserve"> </w:t>
            </w:r>
            <w:r>
              <w:t xml:space="preserve">участника</w:t>
            </w:r>
            <w:r>
              <w:t xml:space="preserve"> </w:t>
            </w:r>
            <w:r>
              <w:t xml:space="preserve">закупки</w:t>
            </w:r>
            <w:r>
              <w:t xml:space="preserve"> </w:t>
            </w:r>
            <w:r>
              <w:t xml:space="preserve">требованиям</w:t>
            </w:r>
            <w:r>
              <w:t xml:space="preserve"> </w:t>
            </w:r>
            <w:r>
              <w:t xml:space="preserve">к участникам закупки в соответствии с подпунктом 1</w:t>
            </w:r>
            <w:r>
              <w:t xml:space="preserve"> </w:t>
            </w:r>
            <w:r>
              <w:t xml:space="preserve">пункта 18. настоящего</w:t>
            </w:r>
            <w:r>
              <w:t xml:space="preserve"> </w:t>
            </w:r>
            <w:r>
              <w:t xml:space="preserve">Извещения,</w:t>
            </w:r>
            <w:r>
              <w:t xml:space="preserve"> </w:t>
            </w:r>
            <w:r>
              <w:t xml:space="preserve">или</w:t>
            </w:r>
            <w:r>
              <w:t xml:space="preserve"> </w:t>
            </w:r>
            <w:r>
              <w:t xml:space="preserve">копии</w:t>
            </w:r>
            <w:r>
              <w:t xml:space="preserve"> </w:t>
            </w:r>
            <w:r>
              <w:t xml:space="preserve">таких</w:t>
            </w:r>
            <w:r>
              <w:t xml:space="preserve"> </w:t>
            </w:r>
            <w:r>
              <w:t xml:space="preserve">документов</w:t>
            </w:r>
            <w:r>
              <w:t xml:space="preserve">: </w:t>
            </w:r>
            <w:r>
              <w:t xml:space="preserve">копию действующей выписки из реестра лицензий (или копию действующей лицензии) ФСТЭК России на осуществление деятел</w:t>
            </w:r>
            <w:r>
              <w:t xml:space="preserve">ьности по технической защите конфиденциальной информации, включающая следующие виды работ и услуг в соответствии с Постановлением Правительства РФ от 03 февраля 2012 г. N 79 «О лицензировании деятельности по технической защите конфиденциальной информации»:</w:t>
            </w:r>
            <w:r/>
          </w:p>
          <w:p>
            <w:pPr>
              <w:pStyle w:val="1045"/>
              <w:numPr>
                <w:ilvl w:val="0"/>
                <w:numId w:val="37"/>
              </w:numPr>
              <w:ind w:left="0" w:right="-20" w:firstLine="709"/>
              <w:jc w:val="both"/>
              <w:spacing w:after="0"/>
              <w:widowControl w:val="off"/>
              <w:tabs>
                <w:tab w:val="left" w:pos="1276" w:leader="none"/>
              </w:tabs>
            </w:pPr>
            <w:r>
              <w:t xml:space="preserve">- услуги по установке, монтажу, испытаниям, </w:t>
            </w:r>
            <w:r>
              <w:t xml:space="preserve">ремонту средств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защищенности информации).</w:t>
            </w:r>
            <w:r/>
          </w:p>
          <w:p>
            <w:pPr>
              <w:pStyle w:val="1045"/>
              <w:numPr>
                <w:ilvl w:val="0"/>
                <w:numId w:val="37"/>
              </w:numPr>
              <w:ind w:left="0" w:right="-20" w:firstLine="709"/>
              <w:jc w:val="both"/>
              <w:spacing w:after="0"/>
              <w:widowControl w:val="off"/>
              <w:tabs>
                <w:tab w:val="left" w:pos="1276" w:leader="none"/>
              </w:tabs>
            </w:pPr>
            <w:r>
              <w:t xml:space="preserve">документы,</w:t>
            </w:r>
            <w:r>
              <w:t xml:space="preserve"> </w:t>
            </w:r>
            <w:r>
              <w:t xml:space="preserve">подтверждающие</w:t>
            </w:r>
            <w:r>
              <w:t xml:space="preserve"> </w:t>
            </w:r>
            <w:r>
              <w:t xml:space="preserve">соответствие</w:t>
            </w:r>
            <w:r>
              <w:t xml:space="preserve"> </w:t>
            </w:r>
            <w:r>
              <w:t xml:space="preserve">участника </w:t>
            </w:r>
            <w:r>
              <w:t xml:space="preserve">закупки</w:t>
            </w:r>
            <w:r>
              <w:t xml:space="preserve"> </w:t>
            </w:r>
            <w:r>
              <w:t xml:space="preserve">и</w:t>
            </w:r>
            <w:r>
              <w:t xml:space="preserve"> </w:t>
            </w:r>
            <w:r>
              <w:t xml:space="preserve">(или)</w:t>
            </w:r>
            <w:r>
              <w:t xml:space="preserve"> </w:t>
            </w:r>
            <w:r>
              <w:t xml:space="preserve">предлагаемых</w:t>
            </w:r>
            <w:r>
              <w:t xml:space="preserve"> </w:t>
            </w:r>
            <w:r>
              <w:t xml:space="preserve">им</w:t>
            </w:r>
            <w:r>
              <w:t xml:space="preserve"> </w:t>
            </w:r>
            <w:r>
              <w:t xml:space="preserve">товаров,</w:t>
            </w:r>
            <w:r>
              <w:t xml:space="preserve"> </w:t>
            </w:r>
            <w:r>
              <w:t xml:space="preserve">работы</w:t>
            </w:r>
            <w:r>
              <w:t xml:space="preserve"> </w:t>
            </w:r>
            <w:r>
              <w:t xml:space="preserve">или</w:t>
            </w:r>
            <w:r>
              <w:t xml:space="preserve"> </w:t>
            </w:r>
            <w:r>
              <w:t xml:space="preserve">услуги</w:t>
            </w:r>
            <w:r>
              <w:t xml:space="preserve"> </w:t>
            </w:r>
            <w:r>
              <w:t xml:space="preserve">дополнительным</w:t>
            </w:r>
            <w:r>
              <w:t xml:space="preserve"> </w:t>
            </w:r>
            <w:r>
              <w:t xml:space="preserve">требованиям, </w:t>
            </w:r>
            <w:r>
              <w:t xml:space="preserve">условиям, запретам и ограничениям в случае, если такие</w:t>
            </w:r>
            <w:r>
              <w:t xml:space="preserve"> </w:t>
            </w:r>
            <w:r>
              <w:t xml:space="preserve">дополнительные требования, </w:t>
            </w:r>
            <w:r>
              <w:t xml:space="preserve">условия, запреты и ограничения установлены Заказчиком в закуп</w:t>
            </w:r>
            <w:r>
              <w:t xml:space="preserve">оч</w:t>
            </w:r>
            <w:r>
              <w:t xml:space="preserve">ной</w:t>
            </w:r>
            <w:r>
              <w:t xml:space="preserve"> документации, а также декларацию о соответствии </w:t>
            </w:r>
            <w:r>
              <w:t xml:space="preserve">участника закупк</w:t>
            </w:r>
            <w:r>
              <w:t xml:space="preserve">а</w:t>
            </w:r>
            <w:r>
              <w:t xml:space="preserve"> </w:t>
            </w:r>
            <w:r>
              <w:t xml:space="preserve">требованиям, установленным в соответствии с подпунктами 2 – 12</w:t>
            </w:r>
            <w:r>
              <w:t xml:space="preserve"> </w:t>
            </w:r>
            <w:r>
              <w:t xml:space="preserve">пункта 18</w:t>
            </w:r>
            <w:r>
              <w:t xml:space="preserve"> </w:t>
            </w:r>
            <w:r>
              <w:t xml:space="preserve">настоящего</w:t>
            </w:r>
            <w:r>
              <w:t xml:space="preserve"> </w:t>
            </w:r>
            <w:r>
              <w:t xml:space="preserve">Извещения</w:t>
            </w:r>
            <w:r/>
          </w:p>
          <w:p>
            <w:pPr>
              <w:pStyle w:val="1045"/>
              <w:numPr>
                <w:ilvl w:val="0"/>
                <w:numId w:val="33"/>
              </w:numPr>
              <w:ind w:left="0" w:right="-20" w:firstLine="709"/>
              <w:jc w:val="both"/>
              <w:spacing w:after="0"/>
              <w:widowControl w:val="off"/>
              <w:tabs>
                <w:tab w:val="left" w:pos="1134" w:leader="none"/>
              </w:tabs>
            </w:pPr>
            <w:r>
              <w:t xml:space="preserve">информацию о наименовании ст</w:t>
            </w:r>
            <w:r>
              <w:t xml:space="preserve">раны происхождения поставляемого товара</w:t>
            </w:r>
            <w:r>
              <w:footnoteReference w:id="4"/>
            </w:r>
            <w:r>
              <w:t xml:space="preserve">;</w:t>
            </w:r>
            <w:r>
              <w:t xml:space="preserve"> </w:t>
            </w:r>
            <w:r/>
          </w:p>
          <w:p>
            <w:pPr>
              <w:pStyle w:val="1045"/>
              <w:numPr>
                <w:ilvl w:val="0"/>
                <w:numId w:val="33"/>
              </w:numPr>
              <w:ind w:left="0" w:right="-20" w:firstLine="709"/>
              <w:jc w:val="both"/>
              <w:spacing w:after="0"/>
              <w:widowControl w:val="off"/>
              <w:tabs>
                <w:tab w:val="left" w:pos="1134" w:leader="none"/>
              </w:tabs>
            </w:pPr>
            <w:r>
              <w:t xml:space="preserve">информацию</w:t>
            </w:r>
            <w:r>
              <w:t xml:space="preserve"> </w:t>
            </w:r>
            <w:r>
              <w:t xml:space="preserve">о</w:t>
            </w:r>
            <w:r>
              <w:t xml:space="preserve"> </w:t>
            </w:r>
            <w:r>
              <w:t xml:space="preserve">цене</w:t>
            </w:r>
            <w:r>
              <w:t xml:space="preserve"> </w:t>
            </w:r>
            <w:r>
              <w:t xml:space="preserve">товара,</w:t>
            </w:r>
            <w:r>
              <w:t xml:space="preserve"> </w:t>
            </w:r>
            <w:r>
              <w:t xml:space="preserve">работы или</w:t>
            </w:r>
            <w:r>
              <w:t xml:space="preserve"> </w:t>
            </w:r>
            <w:r>
              <w:t xml:space="preserve">услуги;</w:t>
            </w:r>
            <w:r/>
          </w:p>
          <w:p>
            <w:pPr>
              <w:pStyle w:val="1045"/>
              <w:numPr>
                <w:ilvl w:val="0"/>
                <w:numId w:val="33"/>
              </w:numPr>
              <w:ind w:left="0" w:right="-20" w:firstLine="709"/>
              <w:jc w:val="both"/>
              <w:spacing w:after="0"/>
              <w:widowControl w:val="off"/>
              <w:tabs>
                <w:tab w:val="left" w:pos="1134" w:leader="none"/>
              </w:tabs>
            </w:pPr>
            <w:r>
              <w:t xml:space="preserve">идентификационный</w:t>
            </w:r>
            <w:r>
              <w:t xml:space="preserve"> </w:t>
            </w:r>
            <w:r>
              <w:t xml:space="preserve">номер</w:t>
            </w:r>
            <w:r>
              <w:t xml:space="preserve"> </w:t>
            </w:r>
            <w:r>
              <w:t xml:space="preserve">налогоплательщика.</w:t>
            </w: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Информация и сведения, подтверждающее страну происхождения товара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(отражаются в квалификационной части заявки на участие в закупке):</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81" w:type="pct"/>
            <w:vAlign w:val="center"/>
            <w:textDirection w:val="lrTb"/>
            <w:noWrap w:val="false"/>
          </w:tcPr>
          <w:p>
            <w:pPr>
              <w:jc w:val="both"/>
              <w:spacing w:after="0" w:line="240" w:lineRule="auto"/>
              <w:widowControl w:val="off"/>
              <w:rPr>
                <w:rFonts w:ascii="Times New Roman" w:hAnsi="Times New Roman" w:cs="Times New Roman"/>
              </w:rPr>
            </w:pPr>
            <w:r>
              <w:rPr>
                <w:rFonts w:ascii="Times New Roman" w:hAnsi="Times New Roman" w:cs="Times New Roman"/>
              </w:rPr>
              <w:t xml:space="preserve">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w:t>
            </w:r>
            <w:r>
              <w:rPr>
                <w:rFonts w:ascii="Times New Roman" w:hAnsi="Times New Roman" w:cs="Times New Roman"/>
              </w:rPr>
              <w:t xml:space="preserve">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w:t>
            </w:r>
            <w:r>
              <w:rPr>
                <w:rFonts w:ascii="Times New Roman" w:hAnsi="Times New Roman" w:cs="Times New Roman"/>
              </w:rPr>
              <w:t xml:space="preserve">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r>
              <w:rPr>
                <w:rFonts w:ascii="Times New Roman" w:hAnsi="Times New Roman" w:cs="Times New Roman"/>
              </w:rPr>
            </w:r>
            <w:r>
              <w:rPr>
                <w:rFonts w:ascii="Times New Roman" w:hAnsi="Times New Roman" w:cs="Times New Roman"/>
              </w:rPr>
            </w:r>
          </w:p>
          <w:p>
            <w:pPr>
              <w:jc w:val="both"/>
              <w:spacing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jc w:val="both"/>
              <w:spacing w:after="0" w:line="240" w:lineRule="auto"/>
              <w:widowControl w:val="off"/>
              <w:rPr>
                <w:rFonts w:ascii="Times New Roman" w:hAnsi="Times New Roman" w:cs="Times New Roman"/>
              </w:rPr>
            </w:pPr>
            <w:r>
              <w:rPr>
                <w:rFonts w:ascii="Times New Roman" w:hAnsi="Times New Roman" w:cs="Times New Roman"/>
              </w:rPr>
              <w:t xml:space="preserve">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r>
              <w:rPr>
                <w:rFonts w:ascii="Times New Roman" w:hAnsi="Times New Roman" w:cs="Times New Roman"/>
              </w:rPr>
            </w:r>
            <w:r>
              <w:rPr>
                <w:rFonts w:ascii="Times New Roman" w:hAnsi="Times New Roman" w:cs="Times New Roman"/>
              </w:rPr>
            </w:r>
          </w:p>
          <w:tbl>
            <w:tblPr>
              <w:tblStyle w:val="1003"/>
              <w:tblW w:w="8606" w:type="dxa"/>
              <w:tblLook w:val="04A0" w:firstRow="1" w:lastRow="0" w:firstColumn="1" w:lastColumn="0" w:noHBand="0" w:noVBand="1"/>
            </w:tblPr>
            <w:tblGrid>
              <w:gridCol w:w="4384"/>
              <w:gridCol w:w="4222"/>
            </w:tblGrid>
            <w:tr>
              <w:tblPrEx/>
              <w:trPr/>
              <w:tc>
                <w:tcPr>
                  <w:tcW w:w="4384" w:type="dxa"/>
                  <w:textDirection w:val="lrTb"/>
                  <w:noWrap w:val="false"/>
                </w:tcPr>
                <w:p>
                  <w:pPr>
                    <w:jc w:val="both"/>
                    <w:tabs>
                      <w:tab w:val="left" w:pos="268" w:leader="none"/>
                    </w:tabs>
                    <w:rPr>
                      <w:rFonts w:ascii="Times New Roman" w:hAnsi="Times New Roman"/>
                      <w:bCs/>
                      <w:lang w:eastAsia="en-US"/>
                    </w:rPr>
                  </w:pPr>
                  <w:r/>
                  <w:bookmarkStart w:id="4" w:name="_Hlk216186754"/>
                  <w:r/>
                  <w:sdt>
                    <w:sdtPr>
                      <w15:appearance w15:val="boundingBox"/>
                      <w:id w:val="2096056119"/>
                      <w14:checkbox>
                        <w14:checked w14:val="1"/>
                        <w14:checkedState w14:val="2612" w14:font="MS Gothic"/>
                        <w14:uncheckedState w14:val="2610" w14:font="MS Gothic"/>
                      </w14:checkbox>
                      <w:rPr>
                        <w:rFonts w:ascii="Times New Roman" w:hAnsi="Times New Roman"/>
                        <w:bCs/>
                      </w:rPr>
                    </w:sdtPr>
                    <w:sdtContent>
                      <w:r>
                        <w:rPr>
                          <w:rFonts w:hint="eastAsia" w:ascii="MS Gothic" w:hAnsi="MS Gothic" w:eastAsia="MS Gothic"/>
                          <w:bCs/>
                        </w:rPr>
                        <w:t xml:space="preserve">☒</w:t>
                      </w:r>
                    </w:sdtContent>
                  </w:sdt>
                  <w:r>
                    <w:rPr>
                      <w:rFonts w:ascii="Times New Roman" w:hAnsi="Times New Roman"/>
                      <w:bCs/>
                      <w:lang w:eastAsia="en-US"/>
                    </w:rPr>
                    <w:t xml:space="preserve"> номер реестровой записи</w:t>
                  </w:r>
                  <w:r>
                    <w:rPr>
                      <w:rFonts w:ascii="Times New Roman" w:hAnsi="Times New Roman"/>
                      <w:bCs/>
                      <w:lang w:eastAsia="en-US"/>
                    </w:rPr>
                  </w:r>
                  <w:r>
                    <w:rPr>
                      <w:rFonts w:ascii="Times New Roman" w:hAnsi="Times New Roman"/>
                      <w:bCs/>
                      <w:lang w:eastAsia="en-US"/>
                    </w:rPr>
                  </w:r>
                </w:p>
              </w:tc>
              <w:tc>
                <w:tcPr>
                  <w:tcW w:w="4222" w:type="dxa"/>
                  <w:textDirection w:val="lrTb"/>
                  <w:noWrap w:val="false"/>
                </w:tcPr>
                <w:p>
                  <w:pPr>
                    <w:jc w:val="both"/>
                    <w:tabs>
                      <w:tab w:val="left" w:pos="268" w:leader="none"/>
                    </w:tabs>
                    <w:rPr>
                      <w:rFonts w:ascii="Times New Roman" w:hAnsi="Times New Roman"/>
                      <w:bCs/>
                      <w:lang w:eastAsia="en-US"/>
                    </w:rPr>
                  </w:pPr>
                  <w:r/>
                  <w:sdt>
                    <w:sdtPr>
                      <w15:appearance w15:val="boundingBox"/>
                      <w:id w:val="1665890965"/>
                      <w14:checkbox>
                        <w14:checked w14:val="0"/>
                        <w14:checkedState w14:val="2612" w14:font="MS Gothic"/>
                        <w14:uncheckedState w14:val="2610" w14:font="MS Gothic"/>
                      </w14:checkbox>
                      <w:rPr>
                        <w:rFonts w:ascii="Times New Roman" w:hAnsi="Times New Roman"/>
                        <w:bCs/>
                      </w:rPr>
                    </w:sdtPr>
                    <w:sdtContent>
                      <w:r>
                        <w:rPr>
                          <w:rFonts w:hint="eastAsia" w:ascii="MS Gothic" w:hAnsi="MS Gothic" w:eastAsia="MS Gothic"/>
                          <w:bCs/>
                        </w:rPr>
                        <w:t xml:space="preserve">☐</w:t>
                      </w:r>
                    </w:sdtContent>
                  </w:sdt>
                  <w:r>
                    <w:rPr>
                      <w:rFonts w:ascii="Times New Roman" w:hAnsi="Times New Roman"/>
                      <w:bCs/>
                      <w:lang w:eastAsia="en-US"/>
                    </w:rPr>
                    <w:t xml:space="preserve"> из российского (евразийского) реестра промышленной продукции</w:t>
                  </w:r>
                  <w:r>
                    <w:rPr>
                      <w:rFonts w:ascii="Times New Roman" w:hAnsi="Times New Roman"/>
                      <w:bCs/>
                      <w:lang w:eastAsia="en-US"/>
                    </w:rPr>
                  </w:r>
                  <w:r>
                    <w:rPr>
                      <w:rFonts w:ascii="Times New Roman" w:hAnsi="Times New Roman"/>
                      <w:bCs/>
                      <w:lang w:eastAsia="en-US"/>
                    </w:rPr>
                  </w:r>
                </w:p>
                <w:p>
                  <w:pPr>
                    <w:jc w:val="both"/>
                    <w:tabs>
                      <w:tab w:val="left" w:pos="268" w:leader="none"/>
                    </w:tabs>
                    <w:rPr>
                      <w:rFonts w:ascii="Times New Roman" w:hAnsi="Times New Roman"/>
                      <w:bCs/>
                      <w:lang w:eastAsia="en-US"/>
                    </w:rPr>
                  </w:pPr>
                  <w:r/>
                  <w:sdt>
                    <w:sdtPr>
                      <w15:appearance w15:val="boundingBox"/>
                      <w:id w:val="-105429971"/>
                      <w14:checkbox>
                        <w14:checked w14:val="1"/>
                        <w14:checkedState w14:val="2612" w14:font="MS Gothic"/>
                        <w14:uncheckedState w14:val="2610" w14:font="MS Gothic"/>
                      </w14:checkbox>
                      <w:rPr>
                        <w:rFonts w:ascii="Times New Roman" w:hAnsi="Times New Roman"/>
                        <w:bCs/>
                      </w:rPr>
                    </w:sdtPr>
                    <w:sdtContent>
                      <w:r>
                        <w:rPr>
                          <w:rFonts w:hint="eastAsia" w:ascii="MS Gothic" w:hAnsi="MS Gothic" w:eastAsia="MS Gothic"/>
                          <w:bCs/>
                        </w:rPr>
                        <w:t xml:space="preserve">☒</w:t>
                      </w:r>
                    </w:sdtContent>
                  </w:sdt>
                  <w:r>
                    <w:rPr>
                      <w:rFonts w:ascii="Times New Roman" w:hAnsi="Times New Roman"/>
                      <w:bCs/>
                      <w:lang w:eastAsia="en-US"/>
                    </w:rPr>
                    <w:t xml:space="preserve"> из реестра российского (евразийского) программного обеспечения</w:t>
                  </w:r>
                  <w:r>
                    <w:rPr>
                      <w:rFonts w:ascii="Times New Roman" w:hAnsi="Times New Roman"/>
                      <w:bCs/>
                      <w:lang w:eastAsia="en-US"/>
                    </w:rPr>
                  </w:r>
                  <w:r>
                    <w:rPr>
                      <w:rFonts w:ascii="Times New Roman" w:hAnsi="Times New Roman"/>
                      <w:bCs/>
                      <w:lang w:eastAsia="en-US"/>
                    </w:rPr>
                  </w:r>
                </w:p>
              </w:tc>
            </w:tr>
            <w:tr>
              <w:tblPrEx/>
              <w:trPr>
                <w:trHeight w:val="276"/>
              </w:trPr>
              <w:tc>
                <w:tcPr>
                  <w:tcW w:w="4384" w:type="dxa"/>
                  <w:textDirection w:val="lrTb"/>
                  <w:noWrap w:val="false"/>
                </w:tcPr>
                <w:p>
                  <w:pPr>
                    <w:jc w:val="both"/>
                    <w:tabs>
                      <w:tab w:val="left" w:pos="268" w:leader="none"/>
                    </w:tabs>
                    <w:rPr>
                      <w:rFonts w:ascii="Times New Roman" w:hAnsi="Times New Roman"/>
                      <w:bCs/>
                      <w:lang w:eastAsia="en-US"/>
                    </w:rPr>
                  </w:pPr>
                  <w:r/>
                  <w:sdt>
                    <w:sdtPr>
                      <w15:appearance w15:val="boundingBox"/>
                      <w:id w:val="-724452186"/>
                      <w14:checkbox>
                        <w14:checked w14:val="0"/>
                        <w14:checkedState w14:val="2612" w14:font="MS Gothic"/>
                        <w14:uncheckedState w14:val="2610" w14:font="MS Gothic"/>
                      </w14:checkbox>
                      <w:rPr>
                        <w:rFonts w:ascii="Times New Roman" w:hAnsi="Times New Roman"/>
                        <w:bCs/>
                      </w:rPr>
                    </w:sdtPr>
                    <w:sdtContent>
                      <w:r>
                        <w:rPr>
                          <w:rFonts w:hint="eastAsia" w:ascii="MS Gothic" w:hAnsi="MS Gothic" w:eastAsia="MS Gothic"/>
                          <w:bCs/>
                        </w:rPr>
                        <w:t xml:space="preserve">☐</w:t>
                      </w:r>
                    </w:sdtContent>
                  </w:sdt>
                  <w:r>
                    <w:rPr>
                      <w:rFonts w:ascii="Times New Roman" w:hAnsi="Times New Roman"/>
                      <w:bCs/>
                      <w:lang w:eastAsia="en-US"/>
                    </w:rPr>
                    <w:t xml:space="preserve"> наименование страны происхождения</w:t>
                  </w:r>
                  <w:r>
                    <w:rPr>
                      <w:rFonts w:ascii="Times New Roman" w:hAnsi="Times New Roman"/>
                      <w:bCs/>
                      <w:lang w:eastAsia="en-US"/>
                    </w:rPr>
                  </w:r>
                  <w:r>
                    <w:rPr>
                      <w:rFonts w:ascii="Times New Roman" w:hAnsi="Times New Roman"/>
                      <w:bCs/>
                      <w:lang w:eastAsia="en-US"/>
                    </w:rPr>
                  </w:r>
                </w:p>
              </w:tc>
              <w:tc>
                <w:tcPr>
                  <w:tcW w:w="4222" w:type="dxa"/>
                  <w:textDirection w:val="lrTb"/>
                  <w:noWrap w:val="false"/>
                </w:tcPr>
                <w:p>
                  <w:pPr>
                    <w:jc w:val="both"/>
                    <w:tabs>
                      <w:tab w:val="left" w:pos="268" w:leader="none"/>
                    </w:tabs>
                    <w:rPr>
                      <w:rFonts w:ascii="Times New Roman" w:hAnsi="Times New Roman"/>
                      <w:bCs/>
                      <w:lang w:eastAsia="en-US"/>
                    </w:rPr>
                  </w:pPr>
                  <w:r>
                    <w:rPr>
                      <w:rFonts w:ascii="Times New Roman" w:hAnsi="Times New Roman"/>
                      <w:bCs/>
                      <w:lang w:eastAsia="en-US"/>
                    </w:rPr>
                  </w:r>
                  <w:r>
                    <w:rPr>
                      <w:rFonts w:ascii="Times New Roman" w:hAnsi="Times New Roman"/>
                      <w:bCs/>
                      <w:lang w:eastAsia="en-US"/>
                    </w:rPr>
                  </w:r>
                  <w:r>
                    <w:rPr>
                      <w:rFonts w:ascii="Times New Roman" w:hAnsi="Times New Roman"/>
                      <w:bCs/>
                      <w:lang w:eastAsia="en-US"/>
                    </w:rPr>
                  </w:r>
                </w:p>
              </w:tc>
            </w:tr>
            <w:tr>
              <w:tblPrEx/>
              <w:trPr/>
              <w:tc>
                <w:tcPr>
                  <w:tcW w:w="4384" w:type="dxa"/>
                  <w:textDirection w:val="lrTb"/>
                  <w:noWrap w:val="false"/>
                </w:tcPr>
                <w:p>
                  <w:pPr>
                    <w:jc w:val="both"/>
                    <w:tabs>
                      <w:tab w:val="left" w:pos="268" w:leader="none"/>
                    </w:tabs>
                    <w:rPr>
                      <w:rFonts w:ascii="Times New Roman" w:hAnsi="Times New Roman"/>
                      <w:bCs/>
                      <w:lang w:eastAsia="en-US"/>
                    </w:rPr>
                  </w:pPr>
                  <w:r/>
                  <w:sdt>
                    <w:sdtPr>
                      <w15:appearance w15:val="boundingBox"/>
                      <w:id w:val="-1882398615"/>
                      <w14:checkbox>
                        <w14:checked w14:val="0"/>
                        <w14:checkedState w14:val="2612" w14:font="MS Gothic"/>
                        <w14:uncheckedState w14:val="2610" w14:font="MS Gothic"/>
                      </w14:checkbox>
                      <w:rPr>
                        <w:rFonts w:ascii="Times New Roman" w:hAnsi="Times New Roman"/>
                        <w:bCs/>
                      </w:rPr>
                    </w:sdtPr>
                    <w:sdtContent>
                      <w:r>
                        <w:rPr>
                          <w:rFonts w:ascii="Segoe UI Symbol" w:hAnsi="Segoe UI Symbol" w:cs="Segoe UI Symbol"/>
                          <w:bCs/>
                          <w:lang w:eastAsia="en-US"/>
                        </w:rPr>
                        <w:t xml:space="preserve">☐</w:t>
                      </w:r>
                    </w:sdtContent>
                  </w:sdt>
                  <w:r>
                    <w:rPr>
                      <w:rFonts w:ascii="Times New Roman" w:hAnsi="Times New Roman"/>
                      <w:bCs/>
                      <w:lang w:eastAsia="en-US"/>
                    </w:rPr>
                    <w:t xml:space="preserve"> акт экспертизы ТПП РФ или аналогичный документ, выданный в ЕАЭС</w:t>
                  </w:r>
                  <w:r>
                    <w:rPr>
                      <w:rFonts w:ascii="Times New Roman" w:hAnsi="Times New Roman"/>
                      <w:bCs/>
                      <w:lang w:eastAsia="en-US"/>
                    </w:rPr>
                  </w:r>
                  <w:r>
                    <w:rPr>
                      <w:rFonts w:ascii="Times New Roman" w:hAnsi="Times New Roman"/>
                      <w:bCs/>
                      <w:lang w:eastAsia="en-US"/>
                    </w:rPr>
                  </w:r>
                </w:p>
              </w:tc>
              <w:tc>
                <w:tcPr>
                  <w:tcW w:w="4222" w:type="dxa"/>
                  <w:textDirection w:val="lrTb"/>
                  <w:noWrap w:val="false"/>
                </w:tcPr>
                <w:p>
                  <w:pPr>
                    <w:jc w:val="both"/>
                    <w:tabs>
                      <w:tab w:val="left" w:pos="268" w:leader="none"/>
                    </w:tabs>
                    <w:rPr>
                      <w:rFonts w:ascii="Times New Roman" w:hAnsi="Times New Roman"/>
                      <w:bCs/>
                      <w:lang w:eastAsia="en-US"/>
                    </w:rPr>
                  </w:pPr>
                  <w:r>
                    <w:rPr>
                      <w:rFonts w:ascii="Times New Roman" w:hAnsi="Times New Roman"/>
                      <w:bCs/>
                      <w:lang w:eastAsia="en-US"/>
                    </w:rPr>
                  </w:r>
                  <w:r>
                    <w:rPr>
                      <w:rFonts w:ascii="Times New Roman" w:hAnsi="Times New Roman"/>
                      <w:bCs/>
                      <w:lang w:eastAsia="en-US"/>
                    </w:rPr>
                  </w:r>
                  <w:r>
                    <w:rPr>
                      <w:rFonts w:ascii="Times New Roman" w:hAnsi="Times New Roman"/>
                      <w:bCs/>
                      <w:lang w:eastAsia="en-US"/>
                    </w:rPr>
                  </w:r>
                </w:p>
              </w:tc>
            </w:tr>
            <w:tr>
              <w:tblPrEx/>
              <w:trPr/>
              <w:tc>
                <w:tcPr>
                  <w:tcW w:w="4384" w:type="dxa"/>
                  <w:textDirection w:val="lrTb"/>
                  <w:noWrap w:val="false"/>
                </w:tcPr>
                <w:p>
                  <w:pPr>
                    <w:jc w:val="both"/>
                    <w:tabs>
                      <w:tab w:val="left" w:pos="268" w:leader="none"/>
                    </w:tabs>
                    <w:rPr>
                      <w:rFonts w:ascii="Times New Roman" w:hAnsi="Times New Roman"/>
                      <w:bCs/>
                      <w:lang w:eastAsia="en-US"/>
                    </w:rPr>
                  </w:pPr>
                  <w:r/>
                  <w:sdt>
                    <w:sdtPr>
                      <w15:appearance w15:val="boundingBox"/>
                      <w:id w:val="2014720479"/>
                      <w14:checkbox>
                        <w14:checked w14:val="0"/>
                        <w14:checkedState w14:val="2612" w14:font="MS Gothic"/>
                        <w14:uncheckedState w14:val="2610" w14:font="MS Gothic"/>
                      </w14:checkbox>
                      <w:rPr>
                        <w:rFonts w:ascii="Times New Roman" w:hAnsi="Times New Roman"/>
                        <w:bCs/>
                      </w:rPr>
                    </w:sdtPr>
                    <w:sdtContent>
                      <w:r>
                        <w:rPr>
                          <w:rFonts w:hint="eastAsia" w:ascii="MS Gothic" w:hAnsi="MS Gothic" w:eastAsia="MS Gothic"/>
                          <w:bCs/>
                        </w:rPr>
                        <w:t xml:space="preserve">☐</w:t>
                      </w:r>
                    </w:sdtContent>
                  </w:sdt>
                  <w:r>
                    <w:rPr>
                      <w:rFonts w:ascii="Times New Roman" w:hAnsi="Times New Roman"/>
                      <w:bCs/>
                      <w:lang w:eastAsia="en-US"/>
                    </w:rPr>
                    <w:t xml:space="preserve"> сертификат о происхождении товара (СТ-1)</w:t>
                  </w:r>
                  <w:r>
                    <w:rPr>
                      <w:rFonts w:ascii="Times New Roman" w:hAnsi="Times New Roman"/>
                      <w:bCs/>
                      <w:lang w:eastAsia="en-US"/>
                    </w:rPr>
                  </w:r>
                  <w:r>
                    <w:rPr>
                      <w:rFonts w:ascii="Times New Roman" w:hAnsi="Times New Roman"/>
                      <w:bCs/>
                      <w:lang w:eastAsia="en-US"/>
                    </w:rPr>
                  </w:r>
                </w:p>
              </w:tc>
              <w:tc>
                <w:tcPr>
                  <w:tcW w:w="4222" w:type="dxa"/>
                  <w:textDirection w:val="lrTb"/>
                  <w:noWrap w:val="false"/>
                </w:tcPr>
                <w:p>
                  <w:pPr>
                    <w:jc w:val="both"/>
                    <w:tabs>
                      <w:tab w:val="left" w:pos="268" w:leader="none"/>
                    </w:tabs>
                    <w:rPr>
                      <w:rFonts w:ascii="Times New Roman" w:hAnsi="Times New Roman"/>
                      <w:bCs/>
                      <w:lang w:eastAsia="en-US"/>
                    </w:rPr>
                  </w:pPr>
                  <w:r>
                    <w:rPr>
                      <w:rFonts w:ascii="Times New Roman" w:hAnsi="Times New Roman"/>
                      <w:bCs/>
                      <w:lang w:eastAsia="en-US"/>
                    </w:rPr>
                  </w:r>
                  <w:r>
                    <w:rPr>
                      <w:rFonts w:ascii="Times New Roman" w:hAnsi="Times New Roman"/>
                      <w:bCs/>
                      <w:lang w:eastAsia="en-US"/>
                    </w:rPr>
                  </w:r>
                  <w:r>
                    <w:rPr>
                      <w:rFonts w:ascii="Times New Roman" w:hAnsi="Times New Roman"/>
                      <w:bCs/>
                      <w:lang w:eastAsia="en-US"/>
                    </w:rPr>
                  </w:r>
                </w:p>
              </w:tc>
            </w:tr>
            <w:tr>
              <w:tblPrEx/>
              <w:trPr/>
              <w:tc>
                <w:tcPr>
                  <w:tcW w:w="4384" w:type="dxa"/>
                  <w:textDirection w:val="lrTb"/>
                  <w:noWrap w:val="false"/>
                </w:tcPr>
                <w:p>
                  <w:pPr>
                    <w:jc w:val="both"/>
                    <w:tabs>
                      <w:tab w:val="left" w:pos="268" w:leader="none"/>
                    </w:tabs>
                    <w:rPr>
                      <w:rFonts w:ascii="Times New Roman" w:hAnsi="Times New Roman"/>
                      <w:bCs/>
                      <w:lang w:eastAsia="en-US"/>
                    </w:rPr>
                  </w:pPr>
                  <w:r/>
                  <w:sdt>
                    <w:sdtPr>
                      <w15:appearance w15:val="boundingBox"/>
                      <w:id w:val="2130506440"/>
                      <w14:checkbox>
                        <w14:checked w14:val="0"/>
                        <w14:checkedState w14:val="2612" w14:font="MS Gothic"/>
                        <w14:uncheckedState w14:val="2610" w14:font="MS Gothic"/>
                      </w14:checkbox>
                      <w:rPr>
                        <w:rFonts w:ascii="Times New Roman" w:hAnsi="Times New Roman"/>
                        <w:bCs/>
                      </w:rPr>
                    </w:sdtPr>
                    <w:sdtContent>
                      <w:r>
                        <w:rPr>
                          <w:rFonts w:ascii="Segoe UI Symbol" w:hAnsi="Segoe UI Symbol" w:cs="Segoe UI Symbol"/>
                          <w:bCs/>
                          <w:lang w:eastAsia="en-US"/>
                        </w:rPr>
                        <w:t xml:space="preserve">☐</w:t>
                      </w:r>
                    </w:sdtContent>
                  </w:sdt>
                  <w:r>
                    <w:rPr>
                      <w:rFonts w:ascii="Times New Roman" w:hAnsi="Times New Roman"/>
                      <w:bCs/>
                      <w:lang w:eastAsia="en-US"/>
                    </w:rPr>
                    <w:t xml:space="preserve"> реквизиты (дата и номер) документа о соответствии производства </w:t>
                  </w:r>
                  <w:r>
                    <w:rPr>
                      <w:rFonts w:ascii="Times New Roman" w:hAnsi="Times New Roman"/>
                      <w:bCs/>
                      <w:lang w:eastAsia="en-US"/>
                    </w:rPr>
                    <w:t xml:space="preserve">медизделий</w:t>
                  </w:r>
                  <w:r>
                    <w:rPr>
                      <w:rFonts w:ascii="Times New Roman" w:hAnsi="Times New Roman"/>
                      <w:bCs/>
                      <w:lang w:eastAsia="en-US"/>
                    </w:rPr>
                    <w:t xml:space="preserve"> требованиям ГОСТ ISO 13485-2017</w:t>
                  </w:r>
                  <w:r>
                    <w:rPr>
                      <w:rFonts w:ascii="Times New Roman" w:hAnsi="Times New Roman"/>
                      <w:bCs/>
                      <w:lang w:eastAsia="en-US"/>
                    </w:rPr>
                  </w:r>
                  <w:r>
                    <w:rPr>
                      <w:rFonts w:ascii="Times New Roman" w:hAnsi="Times New Roman"/>
                      <w:bCs/>
                      <w:lang w:eastAsia="en-US"/>
                    </w:rPr>
                  </w:r>
                </w:p>
              </w:tc>
              <w:tc>
                <w:tcPr>
                  <w:tcW w:w="4222" w:type="dxa"/>
                  <w:textDirection w:val="lrTb"/>
                  <w:noWrap w:val="false"/>
                </w:tcPr>
                <w:p>
                  <w:pPr>
                    <w:jc w:val="both"/>
                    <w:tabs>
                      <w:tab w:val="left" w:pos="268" w:leader="none"/>
                    </w:tabs>
                    <w:rPr>
                      <w:rFonts w:ascii="Times New Roman" w:hAnsi="Times New Roman"/>
                      <w:bCs/>
                      <w:lang w:eastAsia="en-US"/>
                    </w:rPr>
                  </w:pPr>
                  <w:r>
                    <w:rPr>
                      <w:rFonts w:ascii="Times New Roman" w:hAnsi="Times New Roman"/>
                      <w:bCs/>
                      <w:lang w:eastAsia="en-US"/>
                    </w:rPr>
                  </w:r>
                  <w:bookmarkEnd w:id="4"/>
                  <w:r>
                    <w:rPr>
                      <w:rFonts w:ascii="Times New Roman" w:hAnsi="Times New Roman"/>
                      <w:bCs/>
                      <w:lang w:eastAsia="en-US"/>
                    </w:rPr>
                  </w:r>
                  <w:r>
                    <w:rPr>
                      <w:rFonts w:ascii="Times New Roman" w:hAnsi="Times New Roman"/>
                      <w:bCs/>
                      <w:lang w:eastAsia="en-US"/>
                    </w:rPr>
                  </w:r>
                </w:p>
              </w:tc>
            </w:tr>
          </w:tbl>
          <w:p>
            <w:pPr>
              <w:jc w:val="both"/>
              <w:spacing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Антидемпинговые меры</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81"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 xml:space="preserve">Порядок, место, срок подачи заявок на участие в закупке</w:t>
            </w:r>
            <w:r>
              <w:rPr>
                <w:rFonts w:ascii="Times New Roman" w:hAnsi="Times New Roman" w:eastAsia="Times New Roman" w:cs="Times New Roman"/>
                <w:sz w:val="20"/>
                <w:szCs w:val="20"/>
                <w:u w:val="single"/>
                <w:lang w:eastAsia="ru-RU"/>
              </w:rPr>
            </w:r>
            <w:r>
              <w:rPr>
                <w:rFonts w:ascii="Times New Roman" w:hAnsi="Times New Roman" w:eastAsia="Times New Roman" w:cs="Times New Roman"/>
                <w:sz w:val="20"/>
                <w:szCs w:val="20"/>
                <w:u w:val="single"/>
                <w:lang w:eastAsia="ru-RU"/>
              </w:rPr>
            </w:r>
          </w:p>
        </w:tc>
      </w:tr>
      <w:tr>
        <w:tblPrEx/>
        <w:trPr>
          <w:trHeight w:val="415"/>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Порядок подачи заявки на участие в закупке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 xml:space="preserve">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w:t>
            </w:r>
            <w:r>
              <w:rPr>
                <w:rFonts w:ascii="Times New Roman" w:hAnsi="Times New Roman" w:eastAsia="Times New Roman" w:cs="Times New Roman"/>
                <w:sz w:val="20"/>
                <w:szCs w:val="20"/>
                <w:lang w:eastAsia="ru-RU"/>
              </w:rPr>
              <w:t xml:space="preserve">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участник </w:t>
            </w:r>
            <w:bookmarkStart w:id="5" w:name="OLE_LINK1"/>
            <w:r>
              <w:rPr>
                <w:rFonts w:ascii="Times New Roman" w:hAnsi="Times New Roman" w:eastAsia="Times New Roman" w:cs="Times New Roman"/>
                <w:sz w:val="20"/>
                <w:szCs w:val="20"/>
                <w:lang w:eastAsia="ru-RU"/>
              </w:rPr>
              <w:t xml:space="preserve">закупки </w:t>
            </w:r>
            <w:bookmarkEnd w:id="5"/>
            <w:r>
              <w:rPr>
                <w:rFonts w:ascii="Times New Roman" w:hAnsi="Times New Roman" w:eastAsia="Times New Roman" w:cs="Times New Roman"/>
                <w:sz w:val="20"/>
                <w:szCs w:val="20"/>
                <w:lang w:eastAsia="ru-RU"/>
              </w:rPr>
              <w:t xml:space="preserve">в электронной форме подготавливает заявку в соотв</w:t>
            </w:r>
            <w:r>
              <w:rPr>
                <w:rFonts w:ascii="Times New Roman" w:hAnsi="Times New Roman" w:eastAsia="Times New Roman" w:cs="Times New Roman"/>
                <w:sz w:val="20"/>
                <w:szCs w:val="20"/>
                <w:lang w:eastAsia="ru-RU"/>
              </w:rPr>
              <w:t xml:space="preserve">етствии с требованиями и условиями, указанными в извещении о конкурентной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заявка подготавливается и подается посредством программно-аппаратных средств ЭП согласно регламенту работы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t xml:space="preserve">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участник закупки в электронной форме, подавший заявку, вправ</w:t>
            </w:r>
            <w:r>
              <w:rPr>
                <w:rFonts w:ascii="Times New Roman" w:hAnsi="Times New Roman" w:eastAsia="Times New Roman" w:cs="Times New Roman"/>
                <w:sz w:val="20"/>
                <w:szCs w:val="20"/>
                <w:lang w:eastAsia="ru-RU"/>
              </w:rPr>
              <w:t xml:space="preserve">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Условия допуска к участию и отстранения от участия в закупке:</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ind w:right="-20" w:firstLine="532"/>
              <w:jc w:val="both"/>
              <w:spacing w:after="0" w:line="240" w:lineRule="auto"/>
              <w:widowControl w:val="off"/>
              <w:tabs>
                <w:tab w:val="left" w:pos="1418" w:leader="none"/>
              </w:tabs>
              <w:rPr>
                <w:rFonts w:ascii="Times New Roman" w:hAnsi="Times New Roman"/>
                <w:sz w:val="20"/>
                <w:szCs w:val="20"/>
              </w:rPr>
            </w:pPr>
            <w:r>
              <w:rPr>
                <w:rFonts w:ascii="Times New Roman" w:hAnsi="Times New Roman"/>
                <w:sz w:val="20"/>
                <w:szCs w:val="20"/>
              </w:rPr>
              <w:t xml:space="preserve">При</w:t>
            </w:r>
            <w:r>
              <w:rPr>
                <w:rFonts w:ascii="Times New Roman" w:hAnsi="Times New Roman"/>
                <w:spacing w:val="16"/>
                <w:sz w:val="20"/>
                <w:szCs w:val="20"/>
              </w:rPr>
              <w:t xml:space="preserve"> </w:t>
            </w:r>
            <w:r>
              <w:rPr>
                <w:rFonts w:ascii="Times New Roman" w:hAnsi="Times New Roman"/>
                <w:sz w:val="20"/>
                <w:szCs w:val="20"/>
              </w:rPr>
              <w:t xml:space="preserve">осуществлении</w:t>
            </w:r>
            <w:r>
              <w:rPr>
                <w:rFonts w:ascii="Times New Roman" w:hAnsi="Times New Roman"/>
                <w:spacing w:val="19"/>
                <w:sz w:val="20"/>
                <w:szCs w:val="20"/>
              </w:rPr>
              <w:t xml:space="preserve"> </w:t>
            </w:r>
            <w:r>
              <w:rPr>
                <w:rFonts w:ascii="Times New Roman" w:hAnsi="Times New Roman"/>
                <w:sz w:val="20"/>
                <w:szCs w:val="20"/>
              </w:rPr>
              <w:t xml:space="preserve">закупки</w:t>
            </w:r>
            <w:r>
              <w:rPr>
                <w:rFonts w:ascii="Times New Roman" w:hAnsi="Times New Roman"/>
                <w:spacing w:val="20"/>
                <w:sz w:val="20"/>
                <w:szCs w:val="20"/>
              </w:rPr>
              <w:t xml:space="preserve"> </w:t>
            </w:r>
            <w:r>
              <w:rPr>
                <w:rFonts w:ascii="Times New Roman" w:hAnsi="Times New Roman"/>
                <w:sz w:val="20"/>
                <w:szCs w:val="20"/>
              </w:rPr>
              <w:t xml:space="preserve">Заказчик</w:t>
            </w:r>
            <w:r>
              <w:rPr>
                <w:rFonts w:ascii="Times New Roman" w:hAnsi="Times New Roman"/>
                <w:spacing w:val="20"/>
                <w:sz w:val="20"/>
                <w:szCs w:val="20"/>
              </w:rPr>
              <w:t xml:space="preserve"> </w:t>
            </w:r>
            <w:r>
              <w:rPr>
                <w:rFonts w:ascii="Times New Roman" w:hAnsi="Times New Roman"/>
                <w:sz w:val="20"/>
                <w:szCs w:val="20"/>
              </w:rPr>
              <w:t xml:space="preserve">отказывает</w:t>
            </w:r>
            <w:r>
              <w:rPr>
                <w:rFonts w:ascii="Times New Roman" w:hAnsi="Times New Roman"/>
                <w:spacing w:val="18"/>
                <w:sz w:val="20"/>
                <w:szCs w:val="20"/>
              </w:rPr>
              <w:t xml:space="preserve"> </w:t>
            </w:r>
            <w:r>
              <w:rPr>
                <w:rFonts w:ascii="Times New Roman" w:hAnsi="Times New Roman"/>
                <w:sz w:val="20"/>
                <w:szCs w:val="20"/>
              </w:rPr>
              <w:t xml:space="preserve">в</w:t>
            </w:r>
            <w:r>
              <w:rPr>
                <w:rFonts w:ascii="Times New Roman" w:hAnsi="Times New Roman"/>
                <w:spacing w:val="18"/>
                <w:sz w:val="20"/>
                <w:szCs w:val="20"/>
              </w:rPr>
              <w:t xml:space="preserve"> </w:t>
            </w:r>
            <w:r>
              <w:rPr>
                <w:rFonts w:ascii="Times New Roman" w:hAnsi="Times New Roman"/>
                <w:sz w:val="20"/>
                <w:szCs w:val="20"/>
              </w:rPr>
              <w:t xml:space="preserve">допуске</w:t>
            </w:r>
            <w:r>
              <w:rPr>
                <w:rFonts w:ascii="Times New Roman" w:hAnsi="Times New Roman"/>
                <w:spacing w:val="19"/>
                <w:sz w:val="20"/>
                <w:szCs w:val="20"/>
              </w:rPr>
              <w:t xml:space="preserve"> </w:t>
            </w:r>
            <w:r>
              <w:rPr>
                <w:rFonts w:ascii="Times New Roman" w:hAnsi="Times New Roman"/>
                <w:sz w:val="20"/>
                <w:szCs w:val="20"/>
              </w:rPr>
              <w:t xml:space="preserve">к</w:t>
            </w:r>
            <w:r>
              <w:rPr>
                <w:rFonts w:ascii="Times New Roman" w:hAnsi="Times New Roman"/>
                <w:spacing w:val="20"/>
                <w:sz w:val="20"/>
                <w:szCs w:val="20"/>
              </w:rPr>
              <w:t xml:space="preserve"> </w:t>
            </w:r>
            <w:r>
              <w:rPr>
                <w:rFonts w:ascii="Times New Roman" w:hAnsi="Times New Roman"/>
                <w:sz w:val="20"/>
                <w:szCs w:val="20"/>
              </w:rPr>
              <w:t xml:space="preserve">участию</w:t>
            </w:r>
            <w:r>
              <w:rPr>
                <w:rFonts w:ascii="Times New Roman" w:hAnsi="Times New Roman"/>
                <w:spacing w:val="-68"/>
                <w:sz w:val="20"/>
                <w:szCs w:val="20"/>
              </w:rPr>
              <w:t xml:space="preserve"> </w:t>
            </w:r>
            <w:r>
              <w:rPr>
                <w:rFonts w:ascii="Times New Roman" w:hAnsi="Times New Roman"/>
                <w:sz w:val="20"/>
                <w:szCs w:val="20"/>
              </w:rPr>
              <w:t xml:space="preserve">в</w:t>
            </w:r>
            <w:r>
              <w:rPr>
                <w:rFonts w:ascii="Times New Roman" w:hAnsi="Times New Roman"/>
                <w:spacing w:val="-3"/>
                <w:sz w:val="20"/>
                <w:szCs w:val="20"/>
              </w:rPr>
              <w:t xml:space="preserve"> </w:t>
            </w:r>
            <w:r>
              <w:rPr>
                <w:rFonts w:ascii="Times New Roman" w:hAnsi="Times New Roman"/>
                <w:sz w:val="20"/>
                <w:szCs w:val="20"/>
              </w:rPr>
              <w:t xml:space="preserve">процедурах</w:t>
            </w:r>
            <w:r>
              <w:rPr>
                <w:rFonts w:ascii="Times New Roman" w:hAnsi="Times New Roman"/>
                <w:spacing w:val="1"/>
                <w:sz w:val="20"/>
                <w:szCs w:val="20"/>
              </w:rPr>
              <w:t xml:space="preserve"> </w:t>
            </w:r>
            <w:r>
              <w:rPr>
                <w:rFonts w:ascii="Times New Roman" w:hAnsi="Times New Roman"/>
                <w:sz w:val="20"/>
                <w:szCs w:val="20"/>
              </w:rPr>
              <w:t xml:space="preserve">закупок в</w:t>
            </w:r>
            <w:r>
              <w:rPr>
                <w:rFonts w:ascii="Times New Roman" w:hAnsi="Times New Roman"/>
                <w:spacing w:val="-2"/>
                <w:sz w:val="20"/>
                <w:szCs w:val="20"/>
              </w:rPr>
              <w:t xml:space="preserve"> </w:t>
            </w:r>
            <w:r>
              <w:rPr>
                <w:rFonts w:ascii="Times New Roman" w:hAnsi="Times New Roman"/>
                <w:sz w:val="20"/>
                <w:szCs w:val="20"/>
              </w:rPr>
              <w:t xml:space="preserve">случаях:</w:t>
            </w:r>
            <w:r>
              <w:rPr>
                <w:rFonts w:ascii="Times New Roman" w:hAnsi="Times New Roman"/>
                <w:sz w:val="20"/>
                <w:szCs w:val="20"/>
              </w:rPr>
            </w:r>
            <w:r>
              <w:rPr>
                <w:rFonts w:ascii="Times New Roman" w:hAnsi="Times New Roman"/>
                <w:sz w:val="20"/>
                <w:szCs w:val="20"/>
              </w:rPr>
            </w:r>
          </w:p>
          <w:p>
            <w:pPr>
              <w:ind w:right="-20" w:firstLine="532"/>
              <w:jc w:val="both"/>
              <w:spacing w:after="0" w:line="240" w:lineRule="auto"/>
              <w:widowControl w:val="off"/>
              <w:tabs>
                <w:tab w:val="left" w:pos="1418" w:leader="none"/>
              </w:tabs>
              <w:rPr>
                <w:rFonts w:ascii="Times New Roman" w:hAnsi="Times New Roman"/>
                <w:sz w:val="20"/>
                <w:szCs w:val="20"/>
              </w:rPr>
            </w:pPr>
            <w:r>
              <w:rPr>
                <w:rFonts w:ascii="Times New Roman" w:hAnsi="Times New Roman"/>
                <w:sz w:val="20"/>
                <w:szCs w:val="20"/>
              </w:rPr>
              <w:t xml:space="preserve">1) непредставления</w:t>
            </w:r>
            <w:r>
              <w:rPr>
                <w:rFonts w:ascii="Times New Roman" w:hAnsi="Times New Roman"/>
                <w:spacing w:val="1"/>
                <w:sz w:val="20"/>
                <w:szCs w:val="20"/>
              </w:rPr>
              <w:t xml:space="preserve"> </w:t>
            </w:r>
            <w:r>
              <w:rPr>
                <w:rFonts w:ascii="Times New Roman" w:hAnsi="Times New Roman"/>
                <w:sz w:val="20"/>
                <w:szCs w:val="20"/>
              </w:rPr>
              <w:t xml:space="preserve">обязательных</w:t>
            </w:r>
            <w:r>
              <w:rPr>
                <w:rFonts w:ascii="Times New Roman" w:hAnsi="Times New Roman"/>
                <w:spacing w:val="1"/>
                <w:sz w:val="20"/>
                <w:szCs w:val="20"/>
              </w:rPr>
              <w:t xml:space="preserve"> </w:t>
            </w:r>
            <w:r>
              <w:rPr>
                <w:rFonts w:ascii="Times New Roman" w:hAnsi="Times New Roman"/>
                <w:sz w:val="20"/>
                <w:szCs w:val="20"/>
              </w:rPr>
              <w:t xml:space="preserve">документов</w:t>
            </w:r>
            <w:r>
              <w:rPr>
                <w:rFonts w:ascii="Times New Roman" w:hAnsi="Times New Roman"/>
                <w:spacing w:val="1"/>
                <w:sz w:val="20"/>
                <w:szCs w:val="20"/>
              </w:rPr>
              <w:t xml:space="preserve"> </w:t>
            </w:r>
            <w:r>
              <w:rPr>
                <w:rFonts w:ascii="Times New Roman" w:hAnsi="Times New Roman"/>
                <w:sz w:val="20"/>
                <w:szCs w:val="20"/>
              </w:rPr>
              <w:t xml:space="preserve">либо</w:t>
            </w:r>
            <w:r>
              <w:rPr>
                <w:rFonts w:ascii="Times New Roman" w:hAnsi="Times New Roman"/>
                <w:spacing w:val="1"/>
                <w:sz w:val="20"/>
                <w:szCs w:val="20"/>
              </w:rPr>
              <w:t xml:space="preserve"> </w:t>
            </w:r>
            <w:r>
              <w:rPr>
                <w:rFonts w:ascii="Times New Roman" w:hAnsi="Times New Roman"/>
                <w:sz w:val="20"/>
                <w:szCs w:val="20"/>
              </w:rPr>
              <w:t xml:space="preserve">наличия</w:t>
            </w:r>
            <w:r>
              <w:rPr>
                <w:rFonts w:ascii="Times New Roman" w:hAnsi="Times New Roman"/>
                <w:spacing w:val="1"/>
                <w:sz w:val="20"/>
                <w:szCs w:val="20"/>
              </w:rPr>
              <w:t xml:space="preserve">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таких</w:t>
            </w:r>
            <w:r>
              <w:rPr>
                <w:rFonts w:ascii="Times New Roman" w:hAnsi="Times New Roman"/>
                <w:spacing w:val="1"/>
                <w:sz w:val="20"/>
                <w:szCs w:val="20"/>
              </w:rPr>
              <w:t xml:space="preserve"> </w:t>
            </w:r>
            <w:r>
              <w:rPr>
                <w:rFonts w:ascii="Times New Roman" w:hAnsi="Times New Roman"/>
                <w:sz w:val="20"/>
                <w:szCs w:val="20"/>
              </w:rPr>
              <w:t xml:space="preserve">документах недостоверных</w:t>
            </w:r>
            <w:r>
              <w:rPr>
                <w:rFonts w:ascii="Times New Roman" w:hAnsi="Times New Roman"/>
                <w:spacing w:val="1"/>
                <w:sz w:val="20"/>
                <w:szCs w:val="20"/>
              </w:rPr>
              <w:t xml:space="preserve"> </w:t>
            </w:r>
            <w:r>
              <w:rPr>
                <w:rFonts w:ascii="Times New Roman" w:hAnsi="Times New Roman"/>
                <w:sz w:val="20"/>
                <w:szCs w:val="20"/>
              </w:rPr>
              <w:t xml:space="preserve">сведений;</w:t>
            </w:r>
            <w:r>
              <w:rPr>
                <w:rFonts w:ascii="Times New Roman" w:hAnsi="Times New Roman"/>
                <w:sz w:val="20"/>
                <w:szCs w:val="20"/>
              </w:rPr>
            </w:r>
            <w:r>
              <w:rPr>
                <w:rFonts w:ascii="Times New Roman" w:hAnsi="Times New Roman"/>
                <w:sz w:val="20"/>
                <w:szCs w:val="20"/>
              </w:rPr>
            </w:r>
          </w:p>
          <w:p>
            <w:pPr>
              <w:ind w:right="-20" w:firstLine="532"/>
              <w:jc w:val="both"/>
              <w:spacing w:after="0" w:line="240" w:lineRule="auto"/>
              <w:widowControl w:val="off"/>
              <w:tabs>
                <w:tab w:val="left" w:pos="1418" w:leader="none"/>
              </w:tabs>
              <w:rPr>
                <w:rFonts w:ascii="Times New Roman" w:hAnsi="Times New Roman"/>
                <w:sz w:val="20"/>
                <w:szCs w:val="20"/>
              </w:rPr>
            </w:pPr>
            <w:r>
              <w:rPr>
                <w:rFonts w:ascii="Times New Roman" w:hAnsi="Times New Roman"/>
                <w:sz w:val="20"/>
                <w:szCs w:val="20"/>
              </w:rPr>
              <w:t xml:space="preserve">2) несоответствия</w:t>
            </w:r>
            <w:r>
              <w:rPr>
                <w:rFonts w:ascii="Times New Roman" w:hAnsi="Times New Roman"/>
                <w:spacing w:val="1"/>
                <w:sz w:val="20"/>
                <w:szCs w:val="20"/>
              </w:rPr>
              <w:t xml:space="preserve"> </w:t>
            </w:r>
            <w:r>
              <w:rPr>
                <w:rFonts w:ascii="Times New Roman" w:hAnsi="Times New Roman"/>
                <w:sz w:val="20"/>
                <w:szCs w:val="20"/>
              </w:rPr>
              <w:t xml:space="preserve">участника</w:t>
            </w:r>
            <w:r>
              <w:rPr>
                <w:rFonts w:ascii="Times New Roman" w:hAnsi="Times New Roman"/>
                <w:spacing w:val="1"/>
                <w:sz w:val="20"/>
                <w:szCs w:val="20"/>
              </w:rPr>
              <w:t xml:space="preserve"> </w:t>
            </w:r>
            <w:r>
              <w:rPr>
                <w:rFonts w:ascii="Times New Roman" w:hAnsi="Times New Roman"/>
                <w:sz w:val="20"/>
                <w:szCs w:val="20"/>
              </w:rPr>
              <w:t xml:space="preserve">процедуры</w:t>
            </w:r>
            <w:r>
              <w:rPr>
                <w:rFonts w:ascii="Times New Roman" w:hAnsi="Times New Roman"/>
                <w:spacing w:val="1"/>
                <w:sz w:val="20"/>
                <w:szCs w:val="20"/>
              </w:rPr>
              <w:t xml:space="preserve"> </w:t>
            </w:r>
            <w:r>
              <w:rPr>
                <w:rFonts w:ascii="Times New Roman" w:hAnsi="Times New Roman"/>
                <w:sz w:val="20"/>
                <w:szCs w:val="20"/>
              </w:rPr>
              <w:t xml:space="preserve">закупки</w:t>
            </w:r>
            <w:r>
              <w:rPr>
                <w:rFonts w:ascii="Times New Roman" w:hAnsi="Times New Roman"/>
                <w:spacing w:val="1"/>
                <w:sz w:val="20"/>
                <w:szCs w:val="20"/>
              </w:rPr>
              <w:t xml:space="preserve"> </w:t>
            </w:r>
            <w:r>
              <w:rPr>
                <w:rFonts w:ascii="Times New Roman" w:hAnsi="Times New Roman"/>
                <w:sz w:val="20"/>
                <w:szCs w:val="20"/>
              </w:rPr>
              <w:t xml:space="preserve">требованиям,</w:t>
            </w:r>
            <w:r>
              <w:rPr>
                <w:rFonts w:ascii="Times New Roman" w:hAnsi="Times New Roman"/>
                <w:spacing w:val="1"/>
                <w:sz w:val="20"/>
                <w:szCs w:val="20"/>
              </w:rPr>
              <w:t xml:space="preserve"> </w:t>
            </w:r>
            <w:r>
              <w:rPr>
                <w:rFonts w:ascii="Times New Roman" w:hAnsi="Times New Roman"/>
                <w:sz w:val="20"/>
                <w:szCs w:val="20"/>
              </w:rPr>
              <w:t xml:space="preserve">установленным</w:t>
            </w:r>
            <w:r>
              <w:rPr>
                <w:rFonts w:ascii="Times New Roman" w:hAnsi="Times New Roman"/>
                <w:spacing w:val="-4"/>
                <w:sz w:val="20"/>
                <w:szCs w:val="20"/>
              </w:rPr>
              <w:t xml:space="preserve"> </w:t>
            </w:r>
            <w:r>
              <w:rPr>
                <w:rFonts w:ascii="Times New Roman" w:hAnsi="Times New Roman"/>
                <w:sz w:val="20"/>
                <w:szCs w:val="20"/>
              </w:rPr>
              <w:t xml:space="preserve">документацией о закупке;</w:t>
            </w:r>
            <w:r>
              <w:rPr>
                <w:rFonts w:ascii="Times New Roman" w:hAnsi="Times New Roman"/>
                <w:sz w:val="20"/>
                <w:szCs w:val="20"/>
              </w:rPr>
            </w:r>
            <w:r>
              <w:rPr>
                <w:rFonts w:ascii="Times New Roman" w:hAnsi="Times New Roman"/>
                <w:sz w:val="20"/>
                <w:szCs w:val="20"/>
              </w:rPr>
            </w:r>
          </w:p>
          <w:p>
            <w:pPr>
              <w:ind w:right="-20" w:firstLine="532"/>
              <w:jc w:val="both"/>
              <w:spacing w:after="0" w:line="240" w:lineRule="auto"/>
              <w:widowControl w:val="off"/>
              <w:tabs>
                <w:tab w:val="left" w:pos="1418" w:leader="none"/>
              </w:tabs>
              <w:rPr>
                <w:rFonts w:ascii="Times New Roman" w:hAnsi="Times New Roman"/>
                <w:sz w:val="20"/>
                <w:szCs w:val="20"/>
              </w:rPr>
            </w:pPr>
            <w:r>
              <w:rPr>
                <w:rFonts w:ascii="Times New Roman" w:hAnsi="Times New Roman"/>
                <w:sz w:val="20"/>
                <w:szCs w:val="20"/>
              </w:rPr>
              <w:t xml:space="preserve">3) непредставления</w:t>
            </w:r>
            <w:r>
              <w:rPr>
                <w:rFonts w:ascii="Times New Roman" w:hAnsi="Times New Roman"/>
                <w:spacing w:val="1"/>
                <w:sz w:val="20"/>
                <w:szCs w:val="20"/>
              </w:rPr>
              <w:t xml:space="preserve"> </w:t>
            </w:r>
            <w:r>
              <w:rPr>
                <w:rFonts w:ascii="Times New Roman" w:hAnsi="Times New Roman"/>
                <w:sz w:val="20"/>
                <w:szCs w:val="20"/>
              </w:rPr>
              <w:t xml:space="preserve">документа</w:t>
            </w:r>
            <w:r>
              <w:rPr>
                <w:rFonts w:ascii="Times New Roman" w:hAnsi="Times New Roman"/>
                <w:spacing w:val="1"/>
                <w:sz w:val="20"/>
                <w:szCs w:val="20"/>
              </w:rPr>
              <w:t xml:space="preserve"> </w:t>
            </w:r>
            <w:r>
              <w:rPr>
                <w:rFonts w:ascii="Times New Roman" w:hAnsi="Times New Roman"/>
                <w:sz w:val="20"/>
                <w:szCs w:val="20"/>
              </w:rPr>
              <w:t xml:space="preserve">или</w:t>
            </w:r>
            <w:r>
              <w:rPr>
                <w:rFonts w:ascii="Times New Roman" w:hAnsi="Times New Roman"/>
                <w:spacing w:val="1"/>
                <w:sz w:val="20"/>
                <w:szCs w:val="20"/>
              </w:rPr>
              <w:t xml:space="preserve"> </w:t>
            </w:r>
            <w:r>
              <w:rPr>
                <w:rFonts w:ascii="Times New Roman" w:hAnsi="Times New Roman"/>
                <w:sz w:val="20"/>
                <w:szCs w:val="20"/>
              </w:rPr>
              <w:t xml:space="preserve">копии</w:t>
            </w:r>
            <w:r>
              <w:rPr>
                <w:rFonts w:ascii="Times New Roman" w:hAnsi="Times New Roman"/>
                <w:spacing w:val="1"/>
                <w:sz w:val="20"/>
                <w:szCs w:val="20"/>
              </w:rPr>
              <w:t xml:space="preserve"> </w:t>
            </w:r>
            <w:r>
              <w:rPr>
                <w:rFonts w:ascii="Times New Roman" w:hAnsi="Times New Roman"/>
                <w:sz w:val="20"/>
                <w:szCs w:val="20"/>
              </w:rPr>
              <w:t xml:space="preserve">документа,</w:t>
            </w:r>
            <w:r>
              <w:rPr>
                <w:rFonts w:ascii="Times New Roman" w:hAnsi="Times New Roman"/>
                <w:spacing w:val="1"/>
                <w:sz w:val="20"/>
                <w:szCs w:val="20"/>
              </w:rPr>
              <w:t xml:space="preserve"> </w:t>
            </w:r>
            <w:r>
              <w:rPr>
                <w:rFonts w:ascii="Times New Roman" w:hAnsi="Times New Roman"/>
                <w:sz w:val="20"/>
                <w:szCs w:val="20"/>
              </w:rPr>
              <w:t xml:space="preserve">подтверждающего</w:t>
            </w:r>
            <w:r>
              <w:rPr>
                <w:rFonts w:ascii="Times New Roman" w:hAnsi="Times New Roman"/>
                <w:spacing w:val="1"/>
                <w:sz w:val="20"/>
                <w:szCs w:val="20"/>
              </w:rPr>
              <w:t xml:space="preserve"> </w:t>
            </w:r>
            <w:r>
              <w:rPr>
                <w:rFonts w:ascii="Times New Roman" w:hAnsi="Times New Roman"/>
                <w:sz w:val="20"/>
                <w:szCs w:val="20"/>
              </w:rPr>
              <w:t xml:space="preserve">внесение денежных средств, в качестве обеспечения заявки на участие в закупке,</w:t>
            </w:r>
            <w:r>
              <w:rPr>
                <w:rFonts w:ascii="Times New Roman" w:hAnsi="Times New Roman"/>
                <w:spacing w:val="1"/>
                <w:sz w:val="20"/>
                <w:szCs w:val="20"/>
              </w:rPr>
              <w:t xml:space="preserve"> </w:t>
            </w:r>
            <w:r>
              <w:rPr>
                <w:rFonts w:ascii="Times New Roman" w:hAnsi="Times New Roman"/>
                <w:sz w:val="20"/>
                <w:szCs w:val="20"/>
              </w:rPr>
              <w:t xml:space="preserve">если</w:t>
            </w:r>
            <w:r>
              <w:rPr>
                <w:rFonts w:ascii="Times New Roman" w:hAnsi="Times New Roman"/>
                <w:spacing w:val="-1"/>
                <w:sz w:val="20"/>
                <w:szCs w:val="20"/>
              </w:rPr>
              <w:t xml:space="preserve"> </w:t>
            </w:r>
            <w:r>
              <w:rPr>
                <w:rFonts w:ascii="Times New Roman" w:hAnsi="Times New Roman"/>
                <w:sz w:val="20"/>
                <w:szCs w:val="20"/>
              </w:rPr>
              <w:t xml:space="preserve">требование</w:t>
            </w:r>
            <w:r>
              <w:rPr>
                <w:rFonts w:ascii="Times New Roman" w:hAnsi="Times New Roman"/>
                <w:spacing w:val="-4"/>
                <w:sz w:val="20"/>
                <w:szCs w:val="20"/>
              </w:rPr>
              <w:t xml:space="preserve"> </w:t>
            </w:r>
            <w:r>
              <w:rPr>
                <w:rFonts w:ascii="Times New Roman" w:hAnsi="Times New Roman"/>
                <w:sz w:val="20"/>
                <w:szCs w:val="20"/>
              </w:rPr>
              <w:t xml:space="preserve">обеспечения</w:t>
            </w:r>
            <w:r>
              <w:rPr>
                <w:rFonts w:ascii="Times New Roman" w:hAnsi="Times New Roman"/>
                <w:spacing w:val="-1"/>
                <w:sz w:val="20"/>
                <w:szCs w:val="20"/>
              </w:rPr>
              <w:t xml:space="preserve"> </w:t>
            </w:r>
            <w:r>
              <w:rPr>
                <w:rFonts w:ascii="Times New Roman" w:hAnsi="Times New Roman"/>
                <w:sz w:val="20"/>
                <w:szCs w:val="20"/>
              </w:rPr>
              <w:t xml:space="preserve">таких заявок</w:t>
            </w:r>
            <w:r>
              <w:rPr>
                <w:rFonts w:ascii="Times New Roman" w:hAnsi="Times New Roman"/>
                <w:spacing w:val="-1"/>
                <w:sz w:val="20"/>
                <w:szCs w:val="20"/>
              </w:rPr>
              <w:t xml:space="preserve"> </w:t>
            </w:r>
            <w:r>
              <w:rPr>
                <w:rFonts w:ascii="Times New Roman" w:hAnsi="Times New Roman"/>
                <w:sz w:val="20"/>
                <w:szCs w:val="20"/>
              </w:rPr>
              <w:t xml:space="preserve">указано в</w:t>
            </w:r>
            <w:r>
              <w:rPr>
                <w:rFonts w:ascii="Times New Roman" w:hAnsi="Times New Roman"/>
                <w:spacing w:val="-6"/>
                <w:sz w:val="20"/>
                <w:szCs w:val="20"/>
              </w:rPr>
              <w:t xml:space="preserve"> </w:t>
            </w:r>
            <w:r>
              <w:rPr>
                <w:rFonts w:ascii="Times New Roman" w:hAnsi="Times New Roman"/>
                <w:sz w:val="20"/>
                <w:szCs w:val="20"/>
              </w:rPr>
              <w:t xml:space="preserve">документации</w:t>
            </w:r>
            <w:r>
              <w:rPr>
                <w:rFonts w:ascii="Times New Roman" w:hAnsi="Times New Roman"/>
                <w:spacing w:val="-3"/>
                <w:sz w:val="20"/>
                <w:szCs w:val="20"/>
              </w:rPr>
              <w:t xml:space="preserve"> </w:t>
            </w:r>
            <w:r>
              <w:rPr>
                <w:rFonts w:ascii="Times New Roman" w:hAnsi="Times New Roman"/>
                <w:sz w:val="20"/>
                <w:szCs w:val="20"/>
              </w:rPr>
              <w:t xml:space="preserve">о закупке;</w:t>
            </w:r>
            <w:r>
              <w:rPr>
                <w:rFonts w:ascii="Times New Roman" w:hAnsi="Times New Roman"/>
                <w:sz w:val="20"/>
                <w:szCs w:val="20"/>
              </w:rPr>
            </w:r>
            <w:r>
              <w:rPr>
                <w:rFonts w:ascii="Times New Roman" w:hAnsi="Times New Roman"/>
                <w:sz w:val="20"/>
                <w:szCs w:val="20"/>
              </w:rPr>
            </w:r>
          </w:p>
          <w:p>
            <w:pPr>
              <w:ind w:right="-20" w:firstLine="532"/>
              <w:jc w:val="both"/>
              <w:spacing w:after="0" w:line="240" w:lineRule="auto"/>
              <w:widowControl w:val="off"/>
              <w:tabs>
                <w:tab w:val="left" w:pos="1418" w:leader="none"/>
              </w:tabs>
              <w:rPr>
                <w:rFonts w:ascii="Times New Roman" w:hAnsi="Times New Roman"/>
                <w:sz w:val="20"/>
                <w:szCs w:val="20"/>
              </w:rPr>
            </w:pPr>
            <w:r>
              <w:rPr>
                <w:rFonts w:ascii="Times New Roman" w:hAnsi="Times New Roman"/>
                <w:sz w:val="20"/>
                <w:szCs w:val="20"/>
              </w:rPr>
              <w:t xml:space="preserve">4) несоответствия</w:t>
            </w:r>
            <w:r>
              <w:rPr>
                <w:rFonts w:ascii="Times New Roman" w:hAnsi="Times New Roman"/>
                <w:spacing w:val="54"/>
                <w:sz w:val="20"/>
                <w:szCs w:val="20"/>
              </w:rPr>
              <w:t xml:space="preserve"> </w:t>
            </w:r>
            <w:r>
              <w:rPr>
                <w:rFonts w:ascii="Times New Roman" w:hAnsi="Times New Roman"/>
                <w:sz w:val="20"/>
                <w:szCs w:val="20"/>
              </w:rPr>
              <w:t xml:space="preserve">заявки</w:t>
            </w:r>
            <w:r>
              <w:rPr>
                <w:rFonts w:ascii="Times New Roman" w:hAnsi="Times New Roman"/>
                <w:spacing w:val="52"/>
                <w:sz w:val="20"/>
                <w:szCs w:val="20"/>
              </w:rPr>
              <w:t xml:space="preserve"> </w:t>
            </w:r>
            <w:r>
              <w:rPr>
                <w:rFonts w:ascii="Times New Roman" w:hAnsi="Times New Roman"/>
                <w:sz w:val="20"/>
                <w:szCs w:val="20"/>
              </w:rPr>
              <w:t xml:space="preserve">на</w:t>
            </w:r>
            <w:r>
              <w:rPr>
                <w:rFonts w:ascii="Times New Roman" w:hAnsi="Times New Roman"/>
                <w:spacing w:val="52"/>
                <w:sz w:val="20"/>
                <w:szCs w:val="20"/>
              </w:rPr>
              <w:t xml:space="preserve"> </w:t>
            </w:r>
            <w:r>
              <w:rPr>
                <w:rFonts w:ascii="Times New Roman" w:hAnsi="Times New Roman"/>
                <w:sz w:val="20"/>
                <w:szCs w:val="20"/>
              </w:rPr>
              <w:t xml:space="preserve">участие</w:t>
            </w:r>
            <w:r>
              <w:rPr>
                <w:rFonts w:ascii="Times New Roman" w:hAnsi="Times New Roman"/>
                <w:spacing w:val="54"/>
                <w:sz w:val="20"/>
                <w:szCs w:val="20"/>
              </w:rPr>
              <w:t xml:space="preserve"> </w:t>
            </w:r>
            <w:r>
              <w:rPr>
                <w:rFonts w:ascii="Times New Roman" w:hAnsi="Times New Roman"/>
                <w:sz w:val="20"/>
                <w:szCs w:val="20"/>
              </w:rPr>
              <w:t xml:space="preserve">в</w:t>
            </w:r>
            <w:r>
              <w:rPr>
                <w:rFonts w:ascii="Times New Roman" w:hAnsi="Times New Roman"/>
                <w:spacing w:val="52"/>
                <w:sz w:val="20"/>
                <w:szCs w:val="20"/>
              </w:rPr>
              <w:t xml:space="preserve"> </w:t>
            </w:r>
            <w:r>
              <w:rPr>
                <w:rFonts w:ascii="Times New Roman" w:hAnsi="Times New Roman"/>
                <w:sz w:val="20"/>
                <w:szCs w:val="20"/>
              </w:rPr>
              <w:t xml:space="preserve">закупке</w:t>
            </w:r>
            <w:r>
              <w:rPr>
                <w:rFonts w:ascii="Times New Roman" w:hAnsi="Times New Roman"/>
                <w:spacing w:val="54"/>
                <w:sz w:val="20"/>
                <w:szCs w:val="20"/>
              </w:rPr>
              <w:t xml:space="preserve"> </w:t>
            </w:r>
            <w:r>
              <w:rPr>
                <w:rFonts w:ascii="Times New Roman" w:hAnsi="Times New Roman"/>
                <w:sz w:val="20"/>
                <w:szCs w:val="20"/>
              </w:rPr>
              <w:t xml:space="preserve">требованиям</w:t>
            </w:r>
            <w:r>
              <w:rPr>
                <w:rFonts w:ascii="Times New Roman" w:hAnsi="Times New Roman"/>
                <w:spacing w:val="54"/>
                <w:sz w:val="20"/>
                <w:szCs w:val="20"/>
              </w:rPr>
              <w:t xml:space="preserve"> </w:t>
            </w:r>
            <w:r>
              <w:rPr>
                <w:rFonts w:ascii="Times New Roman" w:hAnsi="Times New Roman"/>
                <w:sz w:val="20"/>
                <w:szCs w:val="20"/>
              </w:rPr>
              <w:t xml:space="preserve">документации</w:t>
            </w:r>
            <w:r>
              <w:rPr>
                <w:rFonts w:ascii="Times New Roman" w:hAnsi="Times New Roman"/>
                <w:spacing w:val="-67"/>
                <w:sz w:val="20"/>
                <w:szCs w:val="20"/>
              </w:rPr>
              <w:t xml:space="preserve"> </w:t>
            </w:r>
            <w:r>
              <w:rPr>
                <w:rFonts w:ascii="Times New Roman" w:hAnsi="Times New Roman"/>
                <w:sz w:val="20"/>
                <w:szCs w:val="20"/>
              </w:rPr>
              <w:t xml:space="preserve">о</w:t>
            </w:r>
            <w:r>
              <w:rPr>
                <w:rFonts w:ascii="Times New Roman" w:hAnsi="Times New Roman"/>
                <w:spacing w:val="64"/>
                <w:sz w:val="20"/>
                <w:szCs w:val="20"/>
              </w:rPr>
              <w:t xml:space="preserve"> </w:t>
            </w:r>
            <w:r>
              <w:rPr>
                <w:rFonts w:ascii="Times New Roman" w:hAnsi="Times New Roman"/>
                <w:sz w:val="20"/>
                <w:szCs w:val="20"/>
              </w:rPr>
              <w:t xml:space="preserve">закупке</w:t>
            </w:r>
            <w:r>
              <w:rPr>
                <w:rFonts w:ascii="Times New Roman" w:hAnsi="Times New Roman"/>
                <w:spacing w:val="66"/>
                <w:sz w:val="20"/>
                <w:szCs w:val="20"/>
              </w:rPr>
              <w:t xml:space="preserve"> </w:t>
            </w:r>
            <w:r>
              <w:rPr>
                <w:rFonts w:ascii="Times New Roman" w:hAnsi="Times New Roman"/>
                <w:sz w:val="20"/>
                <w:szCs w:val="20"/>
              </w:rPr>
              <w:t xml:space="preserve">(а</w:t>
            </w:r>
            <w:r>
              <w:rPr>
                <w:rFonts w:ascii="Times New Roman" w:hAnsi="Times New Roman"/>
                <w:spacing w:val="63"/>
                <w:sz w:val="20"/>
                <w:szCs w:val="20"/>
              </w:rPr>
              <w:t xml:space="preserve"> </w:t>
            </w:r>
            <w:r>
              <w:rPr>
                <w:rFonts w:ascii="Times New Roman" w:hAnsi="Times New Roman"/>
                <w:sz w:val="20"/>
                <w:szCs w:val="20"/>
              </w:rPr>
              <w:t xml:space="preserve">в</w:t>
            </w:r>
            <w:r>
              <w:rPr>
                <w:rFonts w:ascii="Times New Roman" w:hAnsi="Times New Roman"/>
                <w:spacing w:val="63"/>
                <w:sz w:val="20"/>
                <w:szCs w:val="20"/>
              </w:rPr>
              <w:t xml:space="preserve"> </w:t>
            </w:r>
            <w:r>
              <w:rPr>
                <w:rFonts w:ascii="Times New Roman" w:hAnsi="Times New Roman"/>
                <w:sz w:val="20"/>
                <w:szCs w:val="20"/>
              </w:rPr>
              <w:t xml:space="preserve">случае</w:t>
            </w:r>
            <w:r>
              <w:rPr>
                <w:rFonts w:ascii="Times New Roman" w:hAnsi="Times New Roman"/>
                <w:spacing w:val="66"/>
                <w:sz w:val="20"/>
                <w:szCs w:val="20"/>
              </w:rPr>
              <w:t xml:space="preserve"> </w:t>
            </w:r>
            <w:r>
              <w:rPr>
                <w:rFonts w:ascii="Times New Roman" w:hAnsi="Times New Roman"/>
                <w:sz w:val="20"/>
                <w:szCs w:val="20"/>
              </w:rPr>
              <w:t xml:space="preserve">проведения</w:t>
            </w:r>
            <w:r>
              <w:rPr>
                <w:rFonts w:ascii="Times New Roman" w:hAnsi="Times New Roman"/>
                <w:spacing w:val="64"/>
                <w:sz w:val="20"/>
                <w:szCs w:val="20"/>
              </w:rPr>
              <w:t xml:space="preserve"> </w:t>
            </w:r>
            <w:r>
              <w:rPr>
                <w:rFonts w:ascii="Times New Roman" w:hAnsi="Times New Roman"/>
                <w:sz w:val="20"/>
                <w:szCs w:val="20"/>
              </w:rPr>
              <w:t xml:space="preserve">запроса</w:t>
            </w:r>
            <w:r>
              <w:rPr>
                <w:rFonts w:ascii="Times New Roman" w:hAnsi="Times New Roman"/>
                <w:spacing w:val="64"/>
                <w:sz w:val="20"/>
                <w:szCs w:val="20"/>
              </w:rPr>
              <w:t xml:space="preserve"> </w:t>
            </w:r>
            <w:r>
              <w:rPr>
                <w:rFonts w:ascii="Times New Roman" w:hAnsi="Times New Roman"/>
                <w:sz w:val="20"/>
                <w:szCs w:val="20"/>
              </w:rPr>
              <w:t xml:space="preserve">котировок </w:t>
            </w:r>
            <w:r>
              <w:rPr>
                <w:rFonts w:ascii="Times New Roman" w:hAnsi="Times New Roman"/>
                <w:spacing w:val="66"/>
                <w:sz w:val="20"/>
                <w:szCs w:val="20"/>
              </w:rPr>
              <w:t xml:space="preserve">–</w:t>
            </w:r>
            <w:r>
              <w:rPr>
                <w:rFonts w:ascii="Times New Roman" w:hAnsi="Times New Roman"/>
                <w:sz w:val="20"/>
                <w:szCs w:val="20"/>
              </w:rPr>
              <w:t xml:space="preserve">требовании</w:t>
            </w:r>
            <w:r>
              <w:rPr>
                <w:rFonts w:ascii="Times New Roman" w:hAnsi="Times New Roman"/>
                <w:spacing w:val="64"/>
                <w:sz w:val="20"/>
                <w:szCs w:val="20"/>
              </w:rPr>
              <w:t xml:space="preserve"> </w:t>
            </w:r>
            <w:r>
              <w:rPr>
                <w:rFonts w:ascii="Times New Roman" w:hAnsi="Times New Roman"/>
                <w:sz w:val="20"/>
                <w:szCs w:val="20"/>
              </w:rPr>
              <w:t xml:space="preserve">извещения</w:t>
            </w:r>
            <w:r>
              <w:rPr>
                <w:rFonts w:ascii="Times New Roman" w:hAnsi="Times New Roman"/>
                <w:spacing w:val="-68"/>
                <w:sz w:val="20"/>
                <w:szCs w:val="20"/>
              </w:rPr>
              <w:t xml:space="preserve"> </w:t>
            </w:r>
            <w:r>
              <w:rPr>
                <w:rFonts w:ascii="Times New Roman" w:hAnsi="Times New Roman"/>
                <w:sz w:val="20"/>
                <w:szCs w:val="20"/>
              </w:rPr>
              <w:t xml:space="preserve">о</w:t>
            </w:r>
            <w:r>
              <w:rPr>
                <w:rFonts w:ascii="Times New Roman" w:hAnsi="Times New Roman"/>
                <w:spacing w:val="30"/>
                <w:sz w:val="20"/>
                <w:szCs w:val="20"/>
              </w:rPr>
              <w:t xml:space="preserve"> </w:t>
            </w:r>
            <w:r>
              <w:rPr>
                <w:rFonts w:ascii="Times New Roman" w:hAnsi="Times New Roman"/>
                <w:sz w:val="20"/>
                <w:szCs w:val="20"/>
              </w:rPr>
              <w:t xml:space="preserve">проведении</w:t>
            </w:r>
            <w:r>
              <w:rPr>
                <w:rFonts w:ascii="Times New Roman" w:hAnsi="Times New Roman"/>
                <w:spacing w:val="33"/>
                <w:sz w:val="20"/>
                <w:szCs w:val="20"/>
              </w:rPr>
              <w:t xml:space="preserve"> </w:t>
            </w:r>
            <w:r>
              <w:rPr>
                <w:rFonts w:ascii="Times New Roman" w:hAnsi="Times New Roman"/>
                <w:sz w:val="20"/>
                <w:szCs w:val="20"/>
              </w:rPr>
              <w:t xml:space="preserve">такого</w:t>
            </w:r>
            <w:r>
              <w:rPr>
                <w:rFonts w:ascii="Times New Roman" w:hAnsi="Times New Roman"/>
                <w:spacing w:val="34"/>
                <w:sz w:val="20"/>
                <w:szCs w:val="20"/>
              </w:rPr>
              <w:t xml:space="preserve"> </w:t>
            </w:r>
            <w:r>
              <w:rPr>
                <w:rFonts w:ascii="Times New Roman" w:hAnsi="Times New Roman"/>
                <w:sz w:val="20"/>
                <w:szCs w:val="20"/>
              </w:rPr>
              <w:t xml:space="preserve">запроса),</w:t>
            </w:r>
            <w:r>
              <w:rPr>
                <w:rFonts w:ascii="Times New Roman" w:hAnsi="Times New Roman"/>
                <w:spacing w:val="32"/>
                <w:sz w:val="20"/>
                <w:szCs w:val="20"/>
              </w:rPr>
              <w:t xml:space="preserve"> </w:t>
            </w:r>
            <w:r>
              <w:rPr>
                <w:rFonts w:ascii="Times New Roman" w:hAnsi="Times New Roman"/>
                <w:sz w:val="20"/>
                <w:szCs w:val="20"/>
              </w:rPr>
              <w:t xml:space="preserve">в</w:t>
            </w:r>
            <w:r>
              <w:rPr>
                <w:rFonts w:ascii="Times New Roman" w:hAnsi="Times New Roman"/>
                <w:spacing w:val="32"/>
                <w:sz w:val="20"/>
                <w:szCs w:val="20"/>
              </w:rPr>
              <w:t xml:space="preserve"> </w:t>
            </w:r>
            <w:r>
              <w:rPr>
                <w:rFonts w:ascii="Times New Roman" w:hAnsi="Times New Roman"/>
                <w:sz w:val="20"/>
                <w:szCs w:val="20"/>
              </w:rPr>
              <w:t xml:space="preserve">том</w:t>
            </w:r>
            <w:r>
              <w:rPr>
                <w:rFonts w:ascii="Times New Roman" w:hAnsi="Times New Roman"/>
                <w:spacing w:val="30"/>
                <w:sz w:val="20"/>
                <w:szCs w:val="20"/>
              </w:rPr>
              <w:t xml:space="preserve"> </w:t>
            </w:r>
            <w:r>
              <w:rPr>
                <w:rFonts w:ascii="Times New Roman" w:hAnsi="Times New Roman"/>
                <w:sz w:val="20"/>
                <w:szCs w:val="20"/>
              </w:rPr>
              <w:t xml:space="preserve">числе</w:t>
            </w:r>
            <w:r>
              <w:rPr>
                <w:rFonts w:ascii="Times New Roman" w:hAnsi="Times New Roman"/>
                <w:spacing w:val="29"/>
                <w:sz w:val="20"/>
                <w:szCs w:val="20"/>
              </w:rPr>
              <w:t xml:space="preserve"> </w:t>
            </w:r>
            <w:r>
              <w:rPr>
                <w:rFonts w:ascii="Times New Roman" w:hAnsi="Times New Roman"/>
                <w:sz w:val="20"/>
                <w:szCs w:val="20"/>
              </w:rPr>
              <w:t xml:space="preserve">наличие</w:t>
            </w:r>
            <w:r>
              <w:rPr>
                <w:rFonts w:ascii="Times New Roman" w:hAnsi="Times New Roman"/>
                <w:spacing w:val="33"/>
                <w:sz w:val="20"/>
                <w:szCs w:val="20"/>
              </w:rPr>
              <w:t xml:space="preserve"> </w:t>
            </w:r>
            <w:r>
              <w:rPr>
                <w:rFonts w:ascii="Times New Roman" w:hAnsi="Times New Roman"/>
                <w:sz w:val="20"/>
                <w:szCs w:val="20"/>
              </w:rPr>
              <w:t xml:space="preserve">в</w:t>
            </w:r>
            <w:r>
              <w:rPr>
                <w:rFonts w:ascii="Times New Roman" w:hAnsi="Times New Roman"/>
                <w:spacing w:val="32"/>
                <w:sz w:val="20"/>
                <w:szCs w:val="20"/>
              </w:rPr>
              <w:t xml:space="preserve"> </w:t>
            </w:r>
            <w:r>
              <w:rPr>
                <w:rFonts w:ascii="Times New Roman" w:hAnsi="Times New Roman"/>
                <w:sz w:val="20"/>
                <w:szCs w:val="20"/>
              </w:rPr>
              <w:t xml:space="preserve">таких</w:t>
            </w:r>
            <w:r>
              <w:rPr>
                <w:rFonts w:ascii="Times New Roman" w:hAnsi="Times New Roman"/>
                <w:spacing w:val="32"/>
                <w:sz w:val="20"/>
                <w:szCs w:val="20"/>
              </w:rPr>
              <w:t xml:space="preserve"> </w:t>
            </w:r>
            <w:r>
              <w:rPr>
                <w:rFonts w:ascii="Times New Roman" w:hAnsi="Times New Roman"/>
                <w:sz w:val="20"/>
                <w:szCs w:val="20"/>
              </w:rPr>
              <w:t xml:space="preserve">заявках</w:t>
            </w:r>
            <w:r>
              <w:rPr>
                <w:rFonts w:ascii="Times New Roman" w:hAnsi="Times New Roman"/>
                <w:spacing w:val="32"/>
                <w:sz w:val="20"/>
                <w:szCs w:val="20"/>
              </w:rPr>
              <w:t xml:space="preserve"> </w:t>
            </w:r>
            <w:r>
              <w:rPr>
                <w:rFonts w:ascii="Times New Roman" w:hAnsi="Times New Roman"/>
                <w:sz w:val="20"/>
                <w:szCs w:val="20"/>
              </w:rPr>
              <w:t xml:space="preserve">предложения</w:t>
            </w:r>
            <w:r>
              <w:rPr>
                <w:rFonts w:ascii="Times New Roman" w:hAnsi="Times New Roman"/>
                <w:spacing w:val="-68"/>
                <w:sz w:val="20"/>
                <w:szCs w:val="20"/>
              </w:rPr>
              <w:t xml:space="preserve"> </w:t>
            </w:r>
            <w:r>
              <w:rPr>
                <w:rFonts w:ascii="Times New Roman" w:hAnsi="Times New Roman"/>
                <w:sz w:val="20"/>
                <w:szCs w:val="20"/>
              </w:rPr>
              <w:t xml:space="preserve">о</w:t>
            </w:r>
            <w:r>
              <w:rPr>
                <w:rFonts w:ascii="Times New Roman" w:hAnsi="Times New Roman"/>
                <w:spacing w:val="1"/>
                <w:sz w:val="20"/>
                <w:szCs w:val="20"/>
              </w:rPr>
              <w:t xml:space="preserve"> </w:t>
            </w:r>
            <w:r>
              <w:rPr>
                <w:rFonts w:ascii="Times New Roman" w:hAnsi="Times New Roman"/>
                <w:sz w:val="20"/>
                <w:szCs w:val="20"/>
              </w:rPr>
              <w:t xml:space="preserve">цене</w:t>
            </w:r>
            <w:r>
              <w:rPr>
                <w:rFonts w:ascii="Times New Roman" w:hAnsi="Times New Roman"/>
                <w:spacing w:val="1"/>
                <w:sz w:val="20"/>
                <w:szCs w:val="20"/>
              </w:rPr>
              <w:t xml:space="preserve"> </w:t>
            </w:r>
            <w:r>
              <w:rPr>
                <w:rFonts w:ascii="Times New Roman" w:hAnsi="Times New Roman"/>
                <w:sz w:val="20"/>
                <w:szCs w:val="20"/>
              </w:rPr>
              <w:t xml:space="preserve">договора,</w:t>
            </w:r>
            <w:r>
              <w:rPr>
                <w:rFonts w:ascii="Times New Roman" w:hAnsi="Times New Roman"/>
                <w:spacing w:val="1"/>
                <w:sz w:val="20"/>
                <w:szCs w:val="20"/>
              </w:rPr>
              <w:t xml:space="preserve"> </w:t>
            </w:r>
            <w:r>
              <w:rPr>
                <w:rFonts w:ascii="Times New Roman" w:hAnsi="Times New Roman"/>
                <w:sz w:val="20"/>
                <w:szCs w:val="20"/>
              </w:rPr>
              <w:t xml:space="preserve">превышающей</w:t>
            </w:r>
            <w:r>
              <w:rPr>
                <w:rFonts w:ascii="Times New Roman" w:hAnsi="Times New Roman"/>
                <w:spacing w:val="1"/>
                <w:sz w:val="20"/>
                <w:szCs w:val="20"/>
              </w:rPr>
              <w:t xml:space="preserve"> </w:t>
            </w:r>
            <w:r>
              <w:rPr>
                <w:rFonts w:ascii="Times New Roman" w:hAnsi="Times New Roman"/>
                <w:sz w:val="20"/>
                <w:szCs w:val="20"/>
              </w:rPr>
              <w:t xml:space="preserve">установленную</w:t>
            </w:r>
            <w:r>
              <w:rPr>
                <w:rFonts w:ascii="Times New Roman" w:hAnsi="Times New Roman"/>
                <w:spacing w:val="1"/>
                <w:sz w:val="20"/>
                <w:szCs w:val="20"/>
              </w:rPr>
              <w:t xml:space="preserve"> </w:t>
            </w:r>
            <w:r>
              <w:rPr>
                <w:rFonts w:ascii="Times New Roman" w:hAnsi="Times New Roman"/>
                <w:sz w:val="20"/>
                <w:szCs w:val="20"/>
              </w:rPr>
              <w:t xml:space="preserve">НМЦД,</w:t>
            </w:r>
            <w:r>
              <w:rPr>
                <w:rFonts w:ascii="Times New Roman" w:hAnsi="Times New Roman"/>
                <w:spacing w:val="1"/>
                <w:sz w:val="20"/>
                <w:szCs w:val="20"/>
              </w:rPr>
              <w:t xml:space="preserve"> </w:t>
            </w:r>
            <w:r>
              <w:rPr>
                <w:rFonts w:ascii="Times New Roman" w:hAnsi="Times New Roman"/>
                <w:sz w:val="20"/>
                <w:szCs w:val="20"/>
              </w:rPr>
              <w:t xml:space="preserve">либо</w:t>
            </w:r>
            <w:r>
              <w:rPr>
                <w:rFonts w:ascii="Times New Roman" w:hAnsi="Times New Roman"/>
                <w:spacing w:val="1"/>
                <w:sz w:val="20"/>
                <w:szCs w:val="20"/>
              </w:rPr>
              <w:t xml:space="preserve"> </w:t>
            </w:r>
            <w:r>
              <w:rPr>
                <w:rFonts w:ascii="Times New Roman" w:hAnsi="Times New Roman"/>
                <w:sz w:val="20"/>
                <w:szCs w:val="20"/>
              </w:rPr>
              <w:t xml:space="preserve">о</w:t>
            </w:r>
            <w:r>
              <w:rPr>
                <w:rFonts w:ascii="Times New Roman" w:hAnsi="Times New Roman"/>
                <w:spacing w:val="1"/>
                <w:sz w:val="20"/>
                <w:szCs w:val="20"/>
              </w:rPr>
              <w:t xml:space="preserve"> </w:t>
            </w:r>
            <w:r>
              <w:rPr>
                <w:rFonts w:ascii="Times New Roman" w:hAnsi="Times New Roman"/>
                <w:sz w:val="20"/>
                <w:szCs w:val="20"/>
              </w:rPr>
              <w:t xml:space="preserve">сроке</w:t>
            </w:r>
            <w:r>
              <w:rPr>
                <w:rFonts w:ascii="Times New Roman" w:hAnsi="Times New Roman"/>
                <w:spacing w:val="1"/>
                <w:sz w:val="20"/>
                <w:szCs w:val="20"/>
              </w:rPr>
              <w:t xml:space="preserve"> </w:t>
            </w:r>
            <w:r>
              <w:rPr>
                <w:rFonts w:ascii="Times New Roman" w:hAnsi="Times New Roman"/>
                <w:sz w:val="20"/>
                <w:szCs w:val="20"/>
              </w:rPr>
              <w:t xml:space="preserve">выполнения</w:t>
            </w:r>
            <w:r>
              <w:rPr>
                <w:rFonts w:ascii="Times New Roman" w:hAnsi="Times New Roman"/>
                <w:spacing w:val="1"/>
                <w:sz w:val="20"/>
                <w:szCs w:val="20"/>
              </w:rPr>
              <w:t xml:space="preserve"> </w:t>
            </w:r>
            <w:r>
              <w:rPr>
                <w:rFonts w:ascii="Times New Roman" w:hAnsi="Times New Roman"/>
                <w:sz w:val="20"/>
                <w:szCs w:val="20"/>
              </w:rPr>
              <w:t xml:space="preserve">работ</w:t>
            </w:r>
            <w:r>
              <w:rPr>
                <w:rFonts w:ascii="Times New Roman" w:hAnsi="Times New Roman"/>
                <w:spacing w:val="1"/>
                <w:sz w:val="20"/>
                <w:szCs w:val="20"/>
              </w:rPr>
              <w:t xml:space="preserve"> </w:t>
            </w:r>
            <w:r>
              <w:rPr>
                <w:rFonts w:ascii="Times New Roman" w:hAnsi="Times New Roman"/>
                <w:sz w:val="20"/>
                <w:szCs w:val="20"/>
              </w:rPr>
              <w:t xml:space="preserve">(оказания</w:t>
            </w:r>
            <w:r>
              <w:rPr>
                <w:rFonts w:ascii="Times New Roman" w:hAnsi="Times New Roman"/>
                <w:spacing w:val="1"/>
                <w:sz w:val="20"/>
                <w:szCs w:val="20"/>
              </w:rPr>
              <w:t xml:space="preserve"> </w:t>
            </w:r>
            <w:r>
              <w:rPr>
                <w:rFonts w:ascii="Times New Roman" w:hAnsi="Times New Roman"/>
                <w:sz w:val="20"/>
                <w:szCs w:val="20"/>
              </w:rPr>
              <w:t xml:space="preserve">услуг,</w:t>
            </w:r>
            <w:r>
              <w:rPr>
                <w:rFonts w:ascii="Times New Roman" w:hAnsi="Times New Roman"/>
                <w:spacing w:val="1"/>
                <w:sz w:val="20"/>
                <w:szCs w:val="20"/>
              </w:rPr>
              <w:t xml:space="preserve"> </w:t>
            </w:r>
            <w:r>
              <w:rPr>
                <w:rFonts w:ascii="Times New Roman" w:hAnsi="Times New Roman"/>
                <w:sz w:val="20"/>
                <w:szCs w:val="20"/>
              </w:rPr>
              <w:t xml:space="preserve">поставки</w:t>
            </w:r>
            <w:r>
              <w:rPr>
                <w:rFonts w:ascii="Times New Roman" w:hAnsi="Times New Roman"/>
                <w:spacing w:val="1"/>
                <w:sz w:val="20"/>
                <w:szCs w:val="20"/>
              </w:rPr>
              <w:t xml:space="preserve"> </w:t>
            </w:r>
            <w:r>
              <w:rPr>
                <w:rFonts w:ascii="Times New Roman" w:hAnsi="Times New Roman"/>
                <w:sz w:val="20"/>
                <w:szCs w:val="20"/>
              </w:rPr>
              <w:t xml:space="preserve">товара),</w:t>
            </w:r>
            <w:r>
              <w:rPr>
                <w:rFonts w:ascii="Times New Roman" w:hAnsi="Times New Roman"/>
                <w:spacing w:val="1"/>
                <w:sz w:val="20"/>
                <w:szCs w:val="20"/>
              </w:rPr>
              <w:t xml:space="preserve"> </w:t>
            </w:r>
            <w:r>
              <w:rPr>
                <w:rFonts w:ascii="Times New Roman" w:hAnsi="Times New Roman"/>
                <w:sz w:val="20"/>
                <w:szCs w:val="20"/>
              </w:rPr>
              <w:t xml:space="preserve">превышающем</w:t>
            </w:r>
            <w:r>
              <w:rPr>
                <w:rFonts w:ascii="Times New Roman" w:hAnsi="Times New Roman"/>
                <w:spacing w:val="1"/>
                <w:sz w:val="20"/>
                <w:szCs w:val="20"/>
              </w:rPr>
              <w:t xml:space="preserve"> </w:t>
            </w:r>
            <w:r>
              <w:rPr>
                <w:rFonts w:ascii="Times New Roman" w:hAnsi="Times New Roman"/>
                <w:sz w:val="20"/>
                <w:szCs w:val="20"/>
              </w:rPr>
              <w:t xml:space="preserve">срок,</w:t>
            </w:r>
            <w:r>
              <w:rPr>
                <w:rFonts w:ascii="Times New Roman" w:hAnsi="Times New Roman"/>
                <w:spacing w:val="1"/>
                <w:sz w:val="20"/>
                <w:szCs w:val="20"/>
              </w:rPr>
              <w:t xml:space="preserve"> </w:t>
            </w:r>
            <w:r>
              <w:rPr>
                <w:rFonts w:ascii="Times New Roman" w:hAnsi="Times New Roman"/>
                <w:sz w:val="20"/>
                <w:szCs w:val="20"/>
              </w:rPr>
              <w:t xml:space="preserve">установленный</w:t>
            </w:r>
            <w:r>
              <w:rPr>
                <w:rFonts w:ascii="Times New Roman" w:hAnsi="Times New Roman"/>
                <w:spacing w:val="-1"/>
                <w:sz w:val="20"/>
                <w:szCs w:val="20"/>
              </w:rPr>
              <w:t xml:space="preserve"> </w:t>
            </w:r>
            <w:r>
              <w:rPr>
                <w:rFonts w:ascii="Times New Roman" w:hAnsi="Times New Roman"/>
                <w:sz w:val="20"/>
                <w:szCs w:val="20"/>
              </w:rPr>
              <w:t xml:space="preserve">документацией о закупке;</w:t>
            </w:r>
            <w:r>
              <w:rPr>
                <w:rFonts w:ascii="Times New Roman" w:hAnsi="Times New Roman"/>
                <w:sz w:val="20"/>
                <w:szCs w:val="20"/>
              </w:rPr>
            </w:r>
            <w:r>
              <w:rPr>
                <w:rFonts w:ascii="Times New Roman" w:hAnsi="Times New Roman"/>
                <w:sz w:val="20"/>
                <w:szCs w:val="20"/>
              </w:rPr>
            </w:r>
          </w:p>
          <w:p>
            <w:pPr>
              <w:ind w:right="-20" w:firstLine="532"/>
              <w:jc w:val="both"/>
              <w:spacing w:after="0" w:line="240" w:lineRule="auto"/>
              <w:widowControl w:val="off"/>
              <w:tabs>
                <w:tab w:val="left" w:pos="1418" w:leader="none"/>
              </w:tabs>
              <w:rPr>
                <w:rFonts w:ascii="Times New Roman" w:hAnsi="Times New Roman"/>
                <w:sz w:val="20"/>
                <w:szCs w:val="20"/>
              </w:rPr>
            </w:pPr>
            <w:r>
              <w:rPr>
                <w:rFonts w:ascii="Times New Roman" w:hAnsi="Times New Roman"/>
                <w:sz w:val="20"/>
                <w:szCs w:val="20"/>
              </w:rPr>
              <w:t xml:space="preserve">5) представления участником закупки в составе своей заявки недостоверной</w:t>
            </w:r>
            <w:r>
              <w:rPr>
                <w:rFonts w:ascii="Times New Roman" w:hAnsi="Times New Roman"/>
                <w:spacing w:val="1"/>
                <w:sz w:val="20"/>
                <w:szCs w:val="20"/>
              </w:rPr>
              <w:t xml:space="preserve"> </w:t>
            </w:r>
            <w:r>
              <w:rPr>
                <w:rFonts w:ascii="Times New Roman" w:hAnsi="Times New Roman"/>
                <w:sz w:val="20"/>
                <w:szCs w:val="20"/>
              </w:rPr>
              <w:t xml:space="preserve">информации, в том числе в отношении его квалификационных</w:t>
            </w:r>
            <w:r>
              <w:rPr>
                <w:rFonts w:ascii="Times New Roman" w:hAnsi="Times New Roman"/>
                <w:spacing w:val="1"/>
                <w:sz w:val="20"/>
                <w:szCs w:val="20"/>
              </w:rPr>
              <w:t xml:space="preserve"> </w:t>
            </w:r>
            <w:r>
              <w:rPr>
                <w:rFonts w:ascii="Times New Roman" w:hAnsi="Times New Roman"/>
                <w:sz w:val="20"/>
                <w:szCs w:val="20"/>
              </w:rPr>
              <w:t xml:space="preserve">данных</w:t>
            </w:r>
            <w:r>
              <w:rPr>
                <w:rFonts w:ascii="Times New Roman" w:hAnsi="Times New Roman"/>
                <w:spacing w:val="1"/>
                <w:sz w:val="20"/>
                <w:szCs w:val="20"/>
              </w:rPr>
              <w:t xml:space="preserve"> </w:t>
            </w:r>
            <w:r>
              <w:rPr>
                <w:rFonts w:ascii="Times New Roman" w:hAnsi="Times New Roman"/>
                <w:sz w:val="20"/>
                <w:szCs w:val="20"/>
              </w:rPr>
              <w:t xml:space="preserve">и</w:t>
            </w:r>
            <w:r>
              <w:rPr>
                <w:rFonts w:ascii="Times New Roman" w:hAnsi="Times New Roman"/>
                <w:spacing w:val="1"/>
                <w:sz w:val="20"/>
                <w:szCs w:val="20"/>
              </w:rPr>
              <w:t xml:space="preserve"> </w:t>
            </w:r>
            <w:r>
              <w:rPr>
                <w:rFonts w:ascii="Times New Roman" w:hAnsi="Times New Roman"/>
                <w:sz w:val="20"/>
                <w:szCs w:val="20"/>
              </w:rPr>
              <w:t xml:space="preserve">страны</w:t>
            </w:r>
            <w:r>
              <w:rPr>
                <w:rFonts w:ascii="Times New Roman" w:hAnsi="Times New Roman"/>
                <w:spacing w:val="1"/>
                <w:sz w:val="20"/>
                <w:szCs w:val="20"/>
              </w:rPr>
              <w:t xml:space="preserve"> </w:t>
            </w:r>
            <w:r>
              <w:rPr>
                <w:rFonts w:ascii="Times New Roman" w:hAnsi="Times New Roman"/>
                <w:sz w:val="20"/>
                <w:szCs w:val="20"/>
              </w:rPr>
              <w:t xml:space="preserve">происхождения</w:t>
            </w:r>
            <w:r>
              <w:rPr>
                <w:rFonts w:ascii="Times New Roman" w:hAnsi="Times New Roman"/>
                <w:spacing w:val="-1"/>
                <w:sz w:val="20"/>
                <w:szCs w:val="20"/>
              </w:rPr>
              <w:t xml:space="preserve"> </w:t>
            </w:r>
            <w:r>
              <w:rPr>
                <w:rFonts w:ascii="Times New Roman" w:hAnsi="Times New Roman"/>
                <w:sz w:val="20"/>
                <w:szCs w:val="20"/>
              </w:rPr>
              <w:t xml:space="preserve">товара,</w:t>
            </w:r>
            <w:r>
              <w:rPr>
                <w:rFonts w:ascii="Times New Roman" w:hAnsi="Times New Roman"/>
                <w:spacing w:val="-1"/>
                <w:sz w:val="20"/>
                <w:szCs w:val="20"/>
              </w:rPr>
              <w:t xml:space="preserve"> </w:t>
            </w:r>
            <w:r>
              <w:rPr>
                <w:rFonts w:ascii="Times New Roman" w:hAnsi="Times New Roman"/>
                <w:sz w:val="20"/>
                <w:szCs w:val="20"/>
              </w:rPr>
              <w:t xml:space="preserve">указанного в</w:t>
            </w:r>
            <w:r>
              <w:rPr>
                <w:rFonts w:ascii="Times New Roman" w:hAnsi="Times New Roman"/>
                <w:spacing w:val="-1"/>
                <w:sz w:val="20"/>
                <w:szCs w:val="20"/>
              </w:rPr>
              <w:t xml:space="preserve"> </w:t>
            </w:r>
            <w:r>
              <w:rPr>
                <w:rFonts w:ascii="Times New Roman" w:hAnsi="Times New Roman"/>
                <w:sz w:val="20"/>
                <w:szCs w:val="20"/>
              </w:rPr>
              <w:t xml:space="preserve">заявке на</w:t>
            </w:r>
            <w:r>
              <w:rPr>
                <w:rFonts w:ascii="Times New Roman" w:hAnsi="Times New Roman"/>
                <w:spacing w:val="-1"/>
                <w:sz w:val="20"/>
                <w:szCs w:val="20"/>
              </w:rPr>
              <w:t xml:space="preserve"> </w:t>
            </w:r>
            <w:r>
              <w:rPr>
                <w:rFonts w:ascii="Times New Roman" w:hAnsi="Times New Roman"/>
                <w:sz w:val="20"/>
                <w:szCs w:val="20"/>
              </w:rPr>
              <w:t xml:space="preserve">участие </w:t>
            </w:r>
            <w:r>
              <w:rPr>
                <w:rFonts w:ascii="Times New Roman" w:hAnsi="Times New Roman"/>
                <w:sz w:val="20"/>
                <w:szCs w:val="20"/>
              </w:rPr>
              <w:t xml:space="preserve">в</w:t>
            </w:r>
            <w:r>
              <w:rPr>
                <w:rFonts w:ascii="Times New Roman" w:hAnsi="Times New Roman"/>
                <w:spacing w:val="-1"/>
                <w:sz w:val="20"/>
                <w:szCs w:val="20"/>
              </w:rPr>
              <w:t xml:space="preserve"> </w:t>
            </w:r>
            <w:r>
              <w:rPr>
                <w:rFonts w:ascii="Times New Roman" w:hAnsi="Times New Roman"/>
                <w:sz w:val="20"/>
                <w:szCs w:val="20"/>
              </w:rPr>
              <w:t xml:space="preserve">закупке;</w:t>
            </w:r>
            <w:r>
              <w:rPr>
                <w:rFonts w:ascii="Times New Roman" w:hAnsi="Times New Roman"/>
                <w:sz w:val="20"/>
                <w:szCs w:val="20"/>
              </w:rPr>
            </w:r>
            <w:r>
              <w:rPr>
                <w:rFonts w:ascii="Times New Roman" w:hAnsi="Times New Roman"/>
                <w:sz w:val="20"/>
                <w:szCs w:val="20"/>
              </w:rPr>
            </w:r>
          </w:p>
        </w:tc>
      </w:tr>
      <w:tr>
        <w:tblPrEx/>
        <w:trPr/>
        <w:tc>
          <w:tcPr>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Признание закупки несостоявшейся</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ind w:right="-20" w:firstLine="674"/>
              <w:jc w:val="both"/>
              <w:spacing w:after="0" w:line="240" w:lineRule="auto"/>
              <w:widowControl w:val="off"/>
              <w:tabs>
                <w:tab w:val="left" w:pos="1701" w:leader="none"/>
              </w:tabs>
              <w:rPr>
                <w:rFonts w:ascii="Times New Roman" w:hAnsi="Times New Roman" w:cs="Times New Roman"/>
                <w:sz w:val="20"/>
                <w:szCs w:val="20"/>
              </w:rPr>
            </w:pPr>
            <w:r>
              <w:rPr>
                <w:rFonts w:ascii="Times New Roman" w:hAnsi="Times New Roman" w:cs="Times New Roman"/>
                <w:sz w:val="20"/>
                <w:szCs w:val="20"/>
              </w:rPr>
              <w:t xml:space="preserve">В случае если по окончании срока подачи заявок на участие в запросе котировок подана только одна такая заявка или не подано ни одной такой заявки,</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запрос</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котировок признается несостоявшимся.</w:t>
            </w:r>
            <w:r>
              <w:rPr>
                <w:rFonts w:ascii="Times New Roman" w:hAnsi="Times New Roman" w:cs="Times New Roman"/>
                <w:sz w:val="20"/>
                <w:szCs w:val="20"/>
              </w:rPr>
            </w:r>
            <w:r>
              <w:rPr>
                <w:rFonts w:ascii="Times New Roman" w:hAnsi="Times New Roman" w:cs="Times New Roman"/>
                <w:sz w:val="20"/>
                <w:szCs w:val="20"/>
              </w:rPr>
            </w:r>
          </w:p>
          <w:p>
            <w:pPr>
              <w:ind w:right="-20" w:firstLine="674"/>
              <w:jc w:val="both"/>
              <w:spacing w:after="0" w:line="240" w:lineRule="auto"/>
              <w:widowControl w:val="off"/>
              <w:tabs>
                <w:tab w:val="left" w:pos="1701" w:leader="none"/>
              </w:tabs>
              <w:rPr>
                <w:rFonts w:ascii="Times New Roman" w:hAnsi="Times New Roman" w:cs="Times New Roman"/>
                <w:sz w:val="20"/>
                <w:szCs w:val="20"/>
              </w:rPr>
            </w:pPr>
            <w:r>
              <w:rPr>
                <w:rFonts w:ascii="Times New Roman" w:hAnsi="Times New Roman" w:cs="Times New Roman"/>
                <w:sz w:val="20"/>
                <w:szCs w:val="20"/>
              </w:rPr>
              <w:t xml:space="preserve">В</w:t>
            </w:r>
            <w:r>
              <w:rPr>
                <w:rFonts w:ascii="Times New Roman" w:hAnsi="Times New Roman" w:cs="Times New Roman"/>
                <w:spacing w:val="11"/>
                <w:sz w:val="20"/>
                <w:szCs w:val="20"/>
              </w:rPr>
              <w:t xml:space="preserve"> </w:t>
            </w:r>
            <w:r>
              <w:rPr>
                <w:rFonts w:ascii="Times New Roman" w:hAnsi="Times New Roman" w:cs="Times New Roman"/>
                <w:sz w:val="20"/>
                <w:szCs w:val="20"/>
              </w:rPr>
              <w:t xml:space="preserve">случае</w:t>
            </w:r>
            <w:r>
              <w:rPr>
                <w:rFonts w:ascii="Times New Roman" w:hAnsi="Times New Roman" w:cs="Times New Roman"/>
                <w:spacing w:val="13"/>
                <w:sz w:val="20"/>
                <w:szCs w:val="20"/>
              </w:rPr>
              <w:t xml:space="preserve"> </w:t>
            </w:r>
            <w:r>
              <w:rPr>
                <w:rFonts w:ascii="Times New Roman" w:hAnsi="Times New Roman" w:cs="Times New Roman"/>
                <w:sz w:val="20"/>
                <w:szCs w:val="20"/>
              </w:rPr>
              <w:t xml:space="preserve">если</w:t>
            </w:r>
            <w:r>
              <w:rPr>
                <w:rFonts w:ascii="Times New Roman" w:hAnsi="Times New Roman" w:cs="Times New Roman"/>
                <w:spacing w:val="13"/>
                <w:sz w:val="20"/>
                <w:szCs w:val="20"/>
              </w:rPr>
              <w:t xml:space="preserve"> </w:t>
            </w:r>
            <w:r>
              <w:rPr>
                <w:rFonts w:ascii="Times New Roman" w:hAnsi="Times New Roman" w:cs="Times New Roman"/>
                <w:sz w:val="20"/>
                <w:szCs w:val="20"/>
              </w:rPr>
              <w:t xml:space="preserve">Комиссией</w:t>
            </w:r>
            <w:r>
              <w:rPr>
                <w:rFonts w:ascii="Times New Roman" w:hAnsi="Times New Roman" w:cs="Times New Roman"/>
                <w:spacing w:val="12"/>
                <w:sz w:val="20"/>
                <w:szCs w:val="20"/>
              </w:rPr>
              <w:t xml:space="preserve"> </w:t>
            </w:r>
            <w:r>
              <w:rPr>
                <w:rFonts w:ascii="Times New Roman" w:hAnsi="Times New Roman" w:cs="Times New Roman"/>
                <w:sz w:val="20"/>
                <w:szCs w:val="20"/>
              </w:rPr>
              <w:t xml:space="preserve">отклонены</w:t>
            </w:r>
            <w:r>
              <w:rPr>
                <w:rFonts w:ascii="Times New Roman" w:hAnsi="Times New Roman" w:cs="Times New Roman"/>
                <w:spacing w:val="12"/>
                <w:sz w:val="20"/>
                <w:szCs w:val="20"/>
              </w:rPr>
              <w:t xml:space="preserve"> </w:t>
            </w:r>
            <w:r>
              <w:rPr>
                <w:rFonts w:ascii="Times New Roman" w:hAnsi="Times New Roman" w:cs="Times New Roman"/>
                <w:sz w:val="20"/>
                <w:szCs w:val="20"/>
              </w:rPr>
              <w:t xml:space="preserve">все</w:t>
            </w:r>
            <w:r>
              <w:rPr>
                <w:rFonts w:ascii="Times New Roman" w:hAnsi="Times New Roman" w:cs="Times New Roman"/>
                <w:spacing w:val="12"/>
                <w:sz w:val="20"/>
                <w:szCs w:val="20"/>
              </w:rPr>
              <w:t xml:space="preserve"> </w:t>
            </w:r>
            <w:r>
              <w:rPr>
                <w:rFonts w:ascii="Times New Roman" w:hAnsi="Times New Roman" w:cs="Times New Roman"/>
                <w:sz w:val="20"/>
                <w:szCs w:val="20"/>
              </w:rPr>
              <w:t xml:space="preserve">поданные</w:t>
            </w:r>
            <w:r>
              <w:rPr>
                <w:rFonts w:ascii="Times New Roman" w:hAnsi="Times New Roman" w:cs="Times New Roman"/>
                <w:spacing w:val="12"/>
                <w:sz w:val="20"/>
                <w:szCs w:val="20"/>
              </w:rPr>
              <w:t xml:space="preserve"> </w:t>
            </w:r>
            <w:r>
              <w:rPr>
                <w:rFonts w:ascii="Times New Roman" w:hAnsi="Times New Roman" w:cs="Times New Roman"/>
                <w:sz w:val="20"/>
                <w:szCs w:val="20"/>
              </w:rPr>
              <w:t xml:space="preserve">заявки</w:t>
            </w:r>
            <w:r>
              <w:rPr>
                <w:rFonts w:ascii="Times New Roman" w:hAnsi="Times New Roman" w:cs="Times New Roman"/>
                <w:spacing w:val="13"/>
                <w:sz w:val="20"/>
                <w:szCs w:val="20"/>
              </w:rPr>
              <w:t xml:space="preserve"> </w:t>
            </w:r>
            <w:r>
              <w:rPr>
                <w:rFonts w:ascii="Times New Roman" w:hAnsi="Times New Roman" w:cs="Times New Roman"/>
                <w:sz w:val="20"/>
                <w:szCs w:val="20"/>
              </w:rPr>
              <w:t xml:space="preserve">на</w:t>
            </w:r>
            <w:r>
              <w:rPr>
                <w:rFonts w:ascii="Times New Roman" w:hAnsi="Times New Roman" w:cs="Times New Roman"/>
                <w:spacing w:val="12"/>
                <w:sz w:val="20"/>
                <w:szCs w:val="20"/>
              </w:rPr>
              <w:t xml:space="preserve"> </w:t>
            </w:r>
            <w:r>
              <w:rPr>
                <w:rFonts w:ascii="Times New Roman" w:hAnsi="Times New Roman" w:cs="Times New Roman"/>
                <w:sz w:val="20"/>
                <w:szCs w:val="20"/>
              </w:rPr>
              <w:t xml:space="preserve">участие</w:t>
            </w:r>
            <w:r>
              <w:rPr>
                <w:rFonts w:ascii="Times New Roman" w:hAnsi="Times New Roman" w:cs="Times New Roman"/>
                <w:spacing w:val="-68"/>
                <w:sz w:val="20"/>
                <w:szCs w:val="20"/>
              </w:rPr>
              <w:t xml:space="preserve"> </w:t>
            </w:r>
            <w:r>
              <w:rPr>
                <w:rFonts w:ascii="Times New Roman" w:hAnsi="Times New Roman" w:cs="Times New Roman"/>
                <w:sz w:val="20"/>
                <w:szCs w:val="20"/>
              </w:rPr>
              <w:t xml:space="preserve">в запросе котировок или по результатам рассмотрения таких заявок только одна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такая заявка признана соответствующей всем требованиям, указанным</w:t>
            </w:r>
            <w:r>
              <w:rPr>
                <w:rFonts w:ascii="Times New Roman" w:hAnsi="Times New Roman" w:cs="Times New Roman"/>
                <w:spacing w:val="-68"/>
                <w:sz w:val="20"/>
                <w:szCs w:val="20"/>
              </w:rPr>
              <w:t xml:space="preserve"> </w:t>
            </w:r>
            <w:r>
              <w:rPr>
                <w:rFonts w:ascii="Times New Roman" w:hAnsi="Times New Roman" w:cs="Times New Roman"/>
                <w:sz w:val="20"/>
                <w:szCs w:val="20"/>
              </w:rPr>
              <w:t xml:space="preserve">в</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извещении</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о</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проведении</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запроса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котировок,</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запрос</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котировок</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признается</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несостоявшимся.</w:t>
            </w:r>
            <w:r>
              <w:rPr>
                <w:rFonts w:ascii="Times New Roman" w:hAnsi="Times New Roman" w:cs="Times New Roman"/>
                <w:sz w:val="20"/>
                <w:szCs w:val="20"/>
              </w:rPr>
            </w:r>
            <w:r>
              <w:rPr>
                <w:rFonts w:ascii="Times New Roman" w:hAnsi="Times New Roman" w:cs="Times New Roman"/>
                <w:sz w:val="20"/>
                <w:szCs w:val="20"/>
              </w:rPr>
            </w:r>
          </w:p>
          <w:p>
            <w:pPr>
              <w:ind w:right="-20" w:firstLine="674"/>
              <w:jc w:val="both"/>
              <w:spacing w:after="0" w:line="240" w:lineRule="auto"/>
              <w:widowControl w:val="off"/>
              <w:tabs>
                <w:tab w:val="left" w:pos="1701" w:leader="none"/>
              </w:tabs>
              <w:rPr>
                <w:rFonts w:ascii="Times New Roman" w:hAnsi="Times New Roman" w:cs="Times New Roman"/>
                <w:sz w:val="20"/>
                <w:szCs w:val="20"/>
              </w:rPr>
            </w:pPr>
            <w:r>
              <w:rPr>
                <w:rFonts w:ascii="Times New Roman" w:hAnsi="Times New Roman" w:cs="Times New Roman"/>
                <w:sz w:val="20"/>
                <w:szCs w:val="20"/>
              </w:rPr>
              <w:t xml:space="preserve">В</w:t>
            </w:r>
            <w:r>
              <w:rPr>
                <w:rFonts w:ascii="Times New Roman" w:hAnsi="Times New Roman" w:cs="Times New Roman"/>
                <w:spacing w:val="26"/>
                <w:sz w:val="20"/>
                <w:szCs w:val="20"/>
              </w:rPr>
              <w:t xml:space="preserve"> </w:t>
            </w:r>
            <w:r>
              <w:rPr>
                <w:rFonts w:ascii="Times New Roman" w:hAnsi="Times New Roman" w:cs="Times New Roman"/>
                <w:sz w:val="20"/>
                <w:szCs w:val="20"/>
              </w:rPr>
              <w:t xml:space="preserve">случае</w:t>
            </w:r>
            <w:r>
              <w:rPr>
                <w:rFonts w:ascii="Times New Roman" w:hAnsi="Times New Roman" w:cs="Times New Roman"/>
                <w:spacing w:val="27"/>
                <w:sz w:val="20"/>
                <w:szCs w:val="20"/>
              </w:rPr>
              <w:t xml:space="preserve"> </w:t>
            </w:r>
            <w:r>
              <w:rPr>
                <w:rFonts w:ascii="Times New Roman" w:hAnsi="Times New Roman" w:cs="Times New Roman"/>
                <w:sz w:val="20"/>
                <w:szCs w:val="20"/>
              </w:rPr>
              <w:t xml:space="preserve">если</w:t>
            </w:r>
            <w:r>
              <w:rPr>
                <w:rFonts w:ascii="Times New Roman" w:hAnsi="Times New Roman" w:cs="Times New Roman"/>
                <w:spacing w:val="26"/>
                <w:sz w:val="20"/>
                <w:szCs w:val="20"/>
              </w:rPr>
              <w:t xml:space="preserve"> </w:t>
            </w:r>
            <w:r>
              <w:rPr>
                <w:rFonts w:ascii="Times New Roman" w:hAnsi="Times New Roman" w:cs="Times New Roman"/>
                <w:sz w:val="20"/>
                <w:szCs w:val="20"/>
              </w:rPr>
              <w:t xml:space="preserve">запрос</w:t>
            </w:r>
            <w:r>
              <w:rPr>
                <w:rFonts w:ascii="Times New Roman" w:hAnsi="Times New Roman" w:cs="Times New Roman"/>
                <w:spacing w:val="24"/>
                <w:sz w:val="20"/>
                <w:szCs w:val="20"/>
              </w:rPr>
              <w:t xml:space="preserve"> </w:t>
            </w:r>
            <w:r>
              <w:rPr>
                <w:rFonts w:ascii="Times New Roman" w:hAnsi="Times New Roman" w:cs="Times New Roman"/>
                <w:sz w:val="20"/>
                <w:szCs w:val="20"/>
              </w:rPr>
              <w:t xml:space="preserve">котировок</w:t>
            </w:r>
            <w:r>
              <w:rPr>
                <w:rFonts w:ascii="Times New Roman" w:hAnsi="Times New Roman" w:cs="Times New Roman"/>
                <w:spacing w:val="26"/>
                <w:sz w:val="20"/>
                <w:szCs w:val="20"/>
              </w:rPr>
              <w:t xml:space="preserve"> </w:t>
            </w:r>
            <w:r>
              <w:rPr>
                <w:rFonts w:ascii="Times New Roman" w:hAnsi="Times New Roman" w:cs="Times New Roman"/>
                <w:sz w:val="20"/>
                <w:szCs w:val="20"/>
              </w:rPr>
              <w:t xml:space="preserve">признается</w:t>
            </w:r>
            <w:r>
              <w:rPr>
                <w:rFonts w:ascii="Times New Roman" w:hAnsi="Times New Roman" w:cs="Times New Roman"/>
                <w:spacing w:val="25"/>
                <w:sz w:val="20"/>
                <w:szCs w:val="20"/>
              </w:rPr>
              <w:t xml:space="preserve"> </w:t>
            </w:r>
            <w:r>
              <w:rPr>
                <w:rFonts w:ascii="Times New Roman" w:hAnsi="Times New Roman" w:cs="Times New Roman"/>
                <w:sz w:val="20"/>
                <w:szCs w:val="20"/>
              </w:rPr>
              <w:t xml:space="preserve">несостоявшимся</w:t>
            </w:r>
            <w:r>
              <w:rPr>
                <w:rFonts w:ascii="Times New Roman" w:hAnsi="Times New Roman" w:cs="Times New Roman"/>
                <w:spacing w:val="26"/>
                <w:sz w:val="20"/>
                <w:szCs w:val="20"/>
              </w:rPr>
              <w:t xml:space="preserve"> </w:t>
            </w:r>
            <w:r>
              <w:rPr>
                <w:rFonts w:ascii="Times New Roman" w:hAnsi="Times New Roman" w:cs="Times New Roman"/>
                <w:sz w:val="20"/>
                <w:szCs w:val="20"/>
              </w:rPr>
              <w:t xml:space="preserve">в</w:t>
            </w:r>
            <w:r>
              <w:rPr>
                <w:rFonts w:ascii="Times New Roman" w:hAnsi="Times New Roman" w:cs="Times New Roman"/>
                <w:spacing w:val="26"/>
                <w:sz w:val="20"/>
                <w:szCs w:val="20"/>
              </w:rPr>
              <w:t xml:space="preserve"> </w:t>
            </w:r>
            <w:r>
              <w:rPr>
                <w:rFonts w:ascii="Times New Roman" w:hAnsi="Times New Roman" w:cs="Times New Roman"/>
                <w:sz w:val="20"/>
                <w:szCs w:val="20"/>
              </w:rPr>
              <w:t xml:space="preserve">связи</w:t>
            </w:r>
            <w:r>
              <w:rPr>
                <w:rFonts w:ascii="Times New Roman" w:hAnsi="Times New Roman" w:cs="Times New Roman"/>
                <w:spacing w:val="-68"/>
                <w:sz w:val="20"/>
                <w:szCs w:val="20"/>
              </w:rPr>
              <w:t xml:space="preserve"> </w:t>
            </w:r>
            <w:r>
              <w:rPr>
                <w:rFonts w:ascii="Times New Roman" w:hAnsi="Times New Roman" w:cs="Times New Roman"/>
                <w:sz w:val="20"/>
                <w:szCs w:val="20"/>
              </w:rPr>
              <w:t xml:space="preserve">с</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тем,</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что</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подана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только</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одна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заявка,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которая</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признана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соответствующей</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установленным Заказчиком требованиям к товарам, работам, услугам</w:t>
            </w:r>
            <w:r>
              <w:rPr>
                <w:rFonts w:ascii="Times New Roman" w:hAnsi="Times New Roman" w:cs="Times New Roman"/>
                <w:spacing w:val="-67"/>
                <w:sz w:val="20"/>
                <w:szCs w:val="20"/>
              </w:rPr>
              <w:t xml:space="preserve"> </w:t>
            </w:r>
            <w:r>
              <w:rPr>
                <w:rFonts w:ascii="Times New Roman" w:hAnsi="Times New Roman" w:cs="Times New Roman"/>
                <w:sz w:val="20"/>
                <w:szCs w:val="20"/>
              </w:rPr>
              <w:t xml:space="preserve">в соответствии с извещением о проведении запроса котировок, или тольк</w:t>
            </w:r>
            <w:r>
              <w:rPr>
                <w:rFonts w:ascii="Times New Roman" w:hAnsi="Times New Roman" w:cs="Times New Roman"/>
                <w:sz w:val="20"/>
                <w:szCs w:val="20"/>
              </w:rPr>
              <w:t xml:space="preserve">о одна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заявка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соответствует</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требованиям</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в</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соответствии</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с</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извещением</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о</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проведении</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запроса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котировок,</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также</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в</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случае</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отсутствия</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заявок</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на</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участие</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в</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закупке,</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отклонения всех заявок или при уклонении участников, с которыми должен быть</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заключен</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договор</w:t>
            </w:r>
            <w:r>
              <w:rPr>
                <w:rFonts w:ascii="Times New Roman" w:hAnsi="Times New Roman" w:cs="Times New Roman"/>
                <w:spacing w:val="70"/>
                <w:sz w:val="20"/>
                <w:szCs w:val="20"/>
              </w:rPr>
              <w:t xml:space="preserve"> </w:t>
            </w:r>
            <w:r>
              <w:rPr>
                <w:rFonts w:ascii="Times New Roman" w:hAnsi="Times New Roman" w:cs="Times New Roman"/>
                <w:sz w:val="20"/>
                <w:szCs w:val="20"/>
              </w:rPr>
              <w:t xml:space="preserve">по</w:t>
            </w:r>
            <w:r>
              <w:rPr>
                <w:rFonts w:ascii="Times New Roman" w:hAnsi="Times New Roman" w:cs="Times New Roman"/>
                <w:spacing w:val="70"/>
                <w:sz w:val="20"/>
                <w:szCs w:val="20"/>
              </w:rPr>
              <w:t xml:space="preserve"> </w:t>
            </w:r>
            <w:r>
              <w:rPr>
                <w:rFonts w:ascii="Times New Roman" w:hAnsi="Times New Roman" w:cs="Times New Roman"/>
                <w:sz w:val="20"/>
                <w:szCs w:val="20"/>
              </w:rPr>
              <w:t xml:space="preserve">результатам</w:t>
            </w:r>
            <w:r>
              <w:rPr>
                <w:rFonts w:ascii="Times New Roman" w:hAnsi="Times New Roman" w:cs="Times New Roman"/>
                <w:spacing w:val="70"/>
                <w:sz w:val="20"/>
                <w:szCs w:val="20"/>
              </w:rPr>
              <w:t xml:space="preserve"> </w:t>
            </w:r>
            <w:r>
              <w:rPr>
                <w:rFonts w:ascii="Times New Roman" w:hAnsi="Times New Roman" w:cs="Times New Roman"/>
                <w:sz w:val="20"/>
                <w:szCs w:val="20"/>
              </w:rPr>
              <w:t xml:space="preserve">закупки,</w:t>
            </w:r>
            <w:r>
              <w:rPr>
                <w:rFonts w:ascii="Times New Roman" w:hAnsi="Times New Roman" w:cs="Times New Roman"/>
                <w:spacing w:val="70"/>
                <w:sz w:val="20"/>
                <w:szCs w:val="20"/>
              </w:rPr>
              <w:t xml:space="preserve"> </w:t>
            </w:r>
            <w:r>
              <w:rPr>
                <w:rFonts w:ascii="Times New Roman" w:hAnsi="Times New Roman" w:cs="Times New Roman"/>
                <w:sz w:val="20"/>
                <w:szCs w:val="20"/>
              </w:rPr>
              <w:t xml:space="preserve">Заказчик</w:t>
            </w:r>
            <w:r>
              <w:rPr>
                <w:rFonts w:ascii="Times New Roman" w:hAnsi="Times New Roman" w:cs="Times New Roman"/>
                <w:spacing w:val="70"/>
                <w:sz w:val="20"/>
                <w:szCs w:val="20"/>
              </w:rPr>
              <w:t xml:space="preserve"> </w:t>
            </w:r>
            <w:r>
              <w:rPr>
                <w:rFonts w:ascii="Times New Roman" w:hAnsi="Times New Roman" w:cs="Times New Roman"/>
                <w:sz w:val="20"/>
                <w:szCs w:val="20"/>
              </w:rPr>
              <w:t xml:space="preserve">вправе</w:t>
            </w:r>
            <w:r>
              <w:rPr>
                <w:rFonts w:ascii="Times New Roman" w:hAnsi="Times New Roman" w:cs="Times New Roman"/>
                <w:spacing w:val="70"/>
                <w:sz w:val="20"/>
                <w:szCs w:val="20"/>
              </w:rPr>
              <w:t xml:space="preserve"> </w:t>
            </w:r>
            <w:r>
              <w:rPr>
                <w:rFonts w:ascii="Times New Roman" w:hAnsi="Times New Roman" w:cs="Times New Roman"/>
                <w:sz w:val="20"/>
                <w:szCs w:val="20"/>
              </w:rPr>
              <w:t xml:space="preserve">заключить договор с единственным поставщиком в соответствии с настоящим Положением</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по цене,</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предложенной</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таким</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участником,</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но</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не</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превышающей</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НМЦД</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либо</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изменить условия договора и осуществить закупку предусмотренными настоящим</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Положением</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способами.</w:t>
            </w:r>
            <w:r>
              <w:rPr>
                <w:rFonts w:ascii="Times New Roman" w:hAnsi="Times New Roman" w:cs="Times New Roman"/>
                <w:sz w:val="20"/>
                <w:szCs w:val="20"/>
              </w:rPr>
            </w:r>
            <w:r>
              <w:rPr>
                <w:rFonts w:ascii="Times New Roman" w:hAnsi="Times New Roman" w:cs="Times New Roman"/>
                <w:sz w:val="20"/>
                <w:szCs w:val="20"/>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96"/>
        </w:trPr>
        <w:tc>
          <w:tcPr>
            <w:shd w:val="clear" w:color="auto" w:fill="ffffff"/>
            <w:tcW w:w="519"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81"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Отдельными файлами прилагаются:</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96"/>
        </w:trPr>
        <w:tc>
          <w:tcPr>
            <w:shd w:val="clear" w:color="auto" w:fill="ffffff"/>
            <w:tcW w:w="519"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81" w:type="pct"/>
            <w:vAlign w:val="center"/>
            <w:textDirection w:val="lrTb"/>
            <w:noWrap w:val="false"/>
          </w:tcPr>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Описание предмета закупки (Техническое задание);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Проект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Обоснование НМЦД;</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Рекомендуемая форма заявки участника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bl>
    <w:p>
      <w:pPr>
        <w:spacing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sectPr>
      <w:footerReference w:type="default" r:id="rId10"/>
      <w:footnotePr/>
      <w:endnotePr/>
      <w:type w:val="nextPage"/>
      <w:pgSz w:w="11906" w:h="16838" w:orient="portrait"/>
      <w:pgMar w:top="1134" w:right="907" w:bottom="567" w:left="1134" w:header="720" w:footer="720"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font>
  <w:font w:name="Wingdings">
    <w:panose1 w:val="05000000000000000000"/>
  </w:font>
  <w:font w:name="Symbol">
    <w:panose1 w:val="05050102010706020507"/>
  </w:font>
  <w:font w:name="Consolas">
    <w:panose1 w:val="020B0609020204030204"/>
  </w:font>
  <w:font w:name="Bookman Old Style">
    <w:panose1 w:val="02050604050505020204"/>
  </w:font>
  <w:font w:name="MS Gothic">
    <w:panose1 w:val="020B0609070205080204"/>
  </w:font>
  <w:font w:name="GaramondNarrowC">
    <w:panose1 w:val="02020404030301010803"/>
  </w:font>
  <w:font w:name="Verdana">
    <w:panose1 w:val="020B0604030504040204"/>
  </w:font>
  <w:font w:name="Tahoma">
    <w:panose1 w:val="020B0604030504040204"/>
  </w:font>
  <w:font w:name="MS Mincho">
    <w:panose1 w:val="02020609040205080304"/>
  </w:font>
  <w:font w:name="Courier New">
    <w:panose1 w:val="02070309020205020404"/>
  </w:font>
  <w:font w:name="Calibri">
    <w:panose1 w:val="020F0502020204030204"/>
  </w:font>
  <w:font w:name="Cambria">
    <w:panose1 w:val="02040503050406030204"/>
  </w:font>
  <w:font w:name="Consultant">
    <w:panose1 w:val="02000603000000000000"/>
  </w:font>
  <w:font w:name="Times New Roman">
    <w:panose1 w:val="02020603050405020304"/>
  </w:font>
  <w:font w:name="Arial Unicode MS">
    <w:panose1 w:val="020B060402020202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0"/>
      <w:tabs>
        <w:tab w:val="clear" w:pos="4677" w:leader="none"/>
      </w:tabs>
    </w:pPr>
    <w:r>
      <w:tab/>
    </w:r>
    <w:r>
      <w:fldChar w:fldCharType="begin"/>
    </w:r>
    <w:r>
      <w:instrText xml:space="preserve"> PAGE   \* MERGEFORMAT </w:instrText>
    </w:r>
    <w:r>
      <w:fldChar w:fldCharType="separate"/>
    </w:r>
    <w:r>
      <w:t xml:space="preserve">10</w:t>
    </w:r>
    <w:r>
      <w:fldChar w:fldCharType="end"/>
    </w:r>
    <w:r/>
  </w:p>
  <w:p>
    <w:pPr>
      <w:pStyle w:val="1010"/>
    </w:pPr>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1049"/>
      </w:pPr>
      <w:r>
        <w:rPr>
          <w:rStyle w:val="1067"/>
        </w:rPr>
        <w:footnoteRef/>
      </w:r>
      <w:r>
        <w:t xml:space="preserve"> </w:t>
      </w:r>
      <w:r>
        <w:t xml:space="preserve">в соответствии с частями 9, 10 статьи 4 Федерального закона № 223-ФЗ</w:t>
      </w:r>
      <w:r/>
    </w:p>
  </w:footnote>
  <w:footnote w:id="3">
    <w:p>
      <w:pPr>
        <w:pStyle w:val="1049"/>
        <w:jc w:val="both"/>
        <w:rPr>
          <w:sz w:val="16"/>
          <w:szCs w:val="16"/>
        </w:rPr>
      </w:pPr>
      <w:r>
        <w:rPr>
          <w:rStyle w:val="1067"/>
          <w:sz w:val="16"/>
          <w:szCs w:val="16"/>
        </w:rPr>
        <w:footnoteRef/>
      </w:r>
      <w:r>
        <w:rPr>
          <w:sz w:val="16"/>
          <w:szCs w:val="16"/>
        </w:rPr>
        <w:t xml:space="preserve"> 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w:t>
      </w:r>
      <w:r>
        <w:rPr>
          <w:sz w:val="16"/>
          <w:szCs w:val="16"/>
        </w:rPr>
        <w:t xml:space="preserve">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r>
        <w:rPr>
          <w:sz w:val="16"/>
          <w:szCs w:val="16"/>
        </w:rPr>
      </w:r>
      <w:r>
        <w:rPr>
          <w:sz w:val="16"/>
          <w:szCs w:val="16"/>
        </w:rPr>
      </w:r>
    </w:p>
  </w:footnote>
  <w:footnote w:id="4">
    <w:p>
      <w:pPr>
        <w:ind w:right="119"/>
        <w:jc w:val="both"/>
        <w:rPr>
          <w:sz w:val="16"/>
          <w:szCs w:val="16"/>
        </w:rPr>
      </w:pPr>
      <w:r>
        <w:rPr>
          <w:rStyle w:val="1067"/>
          <w:sz w:val="16"/>
          <w:szCs w:val="16"/>
        </w:rPr>
        <w:footnoteRef/>
      </w:r>
      <w:r>
        <w:rPr>
          <w:sz w:val="16"/>
          <w:szCs w:val="16"/>
        </w:rPr>
        <w:t xml:space="preserve"> Отсутствие в заявке на участие в закупке указания (декларирования) страны происхождения</w:t>
      </w:r>
      <w:r>
        <w:rPr>
          <w:spacing w:val="1"/>
          <w:sz w:val="16"/>
          <w:szCs w:val="16"/>
        </w:rPr>
        <w:t xml:space="preserve"> </w:t>
      </w:r>
      <w:r>
        <w:rPr>
          <w:sz w:val="16"/>
          <w:szCs w:val="16"/>
        </w:rPr>
        <w:t xml:space="preserve">поставляемого товара не является основанием для отклонения заявки на участие в закупке, и</w:t>
      </w:r>
      <w:r>
        <w:rPr>
          <w:spacing w:val="1"/>
          <w:sz w:val="16"/>
          <w:szCs w:val="16"/>
        </w:rPr>
        <w:t xml:space="preserve"> </w:t>
      </w:r>
      <w:r>
        <w:rPr>
          <w:sz w:val="16"/>
          <w:szCs w:val="16"/>
        </w:rPr>
        <w:t xml:space="preserve">такая</w:t>
      </w:r>
      <w:r>
        <w:rPr>
          <w:spacing w:val="-2"/>
          <w:sz w:val="16"/>
          <w:szCs w:val="16"/>
        </w:rPr>
        <w:t xml:space="preserve"> </w:t>
      </w:r>
      <w:r>
        <w:rPr>
          <w:sz w:val="16"/>
          <w:szCs w:val="16"/>
        </w:rPr>
        <w:t xml:space="preserve">заявка</w:t>
      </w:r>
      <w:r>
        <w:rPr>
          <w:spacing w:val="-2"/>
          <w:sz w:val="16"/>
          <w:szCs w:val="16"/>
        </w:rPr>
        <w:t xml:space="preserve"> </w:t>
      </w:r>
      <w:r>
        <w:rPr>
          <w:sz w:val="16"/>
          <w:szCs w:val="16"/>
        </w:rPr>
        <w:t xml:space="preserve">рассматривается</w:t>
      </w:r>
      <w:r>
        <w:rPr>
          <w:spacing w:val="-1"/>
          <w:sz w:val="16"/>
          <w:szCs w:val="16"/>
        </w:rPr>
        <w:t xml:space="preserve"> </w:t>
      </w:r>
      <w:r>
        <w:rPr>
          <w:sz w:val="16"/>
          <w:szCs w:val="16"/>
        </w:rPr>
        <w:t xml:space="preserve">как</w:t>
      </w:r>
      <w:r>
        <w:rPr>
          <w:spacing w:val="-2"/>
          <w:sz w:val="16"/>
          <w:szCs w:val="16"/>
        </w:rPr>
        <w:t xml:space="preserve"> </w:t>
      </w:r>
      <w:r>
        <w:rPr>
          <w:sz w:val="16"/>
          <w:szCs w:val="16"/>
        </w:rPr>
        <w:t xml:space="preserve">содержащая</w:t>
      </w:r>
      <w:r>
        <w:rPr>
          <w:spacing w:val="1"/>
          <w:sz w:val="16"/>
          <w:szCs w:val="16"/>
        </w:rPr>
        <w:t xml:space="preserve"> </w:t>
      </w:r>
      <w:r>
        <w:rPr>
          <w:sz w:val="16"/>
          <w:szCs w:val="16"/>
        </w:rPr>
        <w:t xml:space="preserve">предложение</w:t>
      </w:r>
      <w:r>
        <w:rPr>
          <w:spacing w:val="-3"/>
          <w:sz w:val="16"/>
          <w:szCs w:val="16"/>
        </w:rPr>
        <w:t xml:space="preserve"> </w:t>
      </w:r>
      <w:r>
        <w:rPr>
          <w:sz w:val="16"/>
          <w:szCs w:val="16"/>
        </w:rPr>
        <w:t xml:space="preserve">о</w:t>
      </w:r>
      <w:r>
        <w:rPr>
          <w:spacing w:val="-2"/>
          <w:sz w:val="16"/>
          <w:szCs w:val="16"/>
        </w:rPr>
        <w:t xml:space="preserve"> </w:t>
      </w:r>
      <w:r>
        <w:rPr>
          <w:sz w:val="16"/>
          <w:szCs w:val="16"/>
        </w:rPr>
        <w:t xml:space="preserve">поставке</w:t>
      </w:r>
      <w:r>
        <w:rPr>
          <w:spacing w:val="-2"/>
          <w:sz w:val="16"/>
          <w:szCs w:val="16"/>
        </w:rPr>
        <w:t xml:space="preserve"> </w:t>
      </w:r>
      <w:r>
        <w:rPr>
          <w:sz w:val="16"/>
          <w:szCs w:val="16"/>
        </w:rPr>
        <w:t xml:space="preserve">иностранных товаров.</w:t>
      </w:r>
      <w:r>
        <w:rPr>
          <w:sz w:val="16"/>
          <w:szCs w:val="16"/>
        </w:rPr>
      </w:r>
      <w:r>
        <w:rPr>
          <w:sz w:val="16"/>
          <w:szCs w:val="16"/>
        </w:rPr>
      </w:r>
    </w:p>
    <w:p>
      <w:pPr>
        <w:pStyle w:val="1049"/>
        <w:jc w:val="both"/>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42" w:hanging="408"/>
      </w:pPr>
      <w:rPr>
        <w:rFonts w:hint="default"/>
      </w:rPr>
    </w:lvl>
    <w:lvl w:ilvl="1">
      <w:start w:val="1"/>
      <w:numFmt w:val="lowerLetter"/>
      <w:isLgl w:val="false"/>
      <w:suff w:val="tab"/>
      <w:lvlText w:val="%2."/>
      <w:lvlJc w:val="left"/>
      <w:pPr>
        <w:ind w:left="1114" w:hanging="360"/>
      </w:pPr>
    </w:lvl>
    <w:lvl w:ilvl="2">
      <w:start w:val="1"/>
      <w:numFmt w:val="lowerRoman"/>
      <w:isLgl w:val="false"/>
      <w:suff w:val="tab"/>
      <w:lvlText w:val="%3."/>
      <w:lvlJc w:val="right"/>
      <w:pPr>
        <w:ind w:left="1834" w:hanging="180"/>
      </w:pPr>
    </w:lvl>
    <w:lvl w:ilvl="3">
      <w:start w:val="1"/>
      <w:numFmt w:val="decimal"/>
      <w:isLgl w:val="false"/>
      <w:suff w:val="tab"/>
      <w:lvlText w:val="%4."/>
      <w:lvlJc w:val="left"/>
      <w:pPr>
        <w:ind w:left="2554" w:hanging="360"/>
      </w:pPr>
    </w:lvl>
    <w:lvl w:ilvl="4">
      <w:start w:val="1"/>
      <w:numFmt w:val="lowerLetter"/>
      <w:isLgl w:val="false"/>
      <w:suff w:val="tab"/>
      <w:lvlText w:val="%5."/>
      <w:lvlJc w:val="left"/>
      <w:pPr>
        <w:ind w:left="3274" w:hanging="360"/>
      </w:pPr>
    </w:lvl>
    <w:lvl w:ilvl="5">
      <w:start w:val="1"/>
      <w:numFmt w:val="lowerRoman"/>
      <w:isLgl w:val="false"/>
      <w:suff w:val="tab"/>
      <w:lvlText w:val="%6."/>
      <w:lvlJc w:val="right"/>
      <w:pPr>
        <w:ind w:left="3994" w:hanging="180"/>
      </w:pPr>
    </w:lvl>
    <w:lvl w:ilvl="6">
      <w:start w:val="1"/>
      <w:numFmt w:val="decimal"/>
      <w:isLgl w:val="false"/>
      <w:suff w:val="tab"/>
      <w:lvlText w:val="%7."/>
      <w:lvlJc w:val="left"/>
      <w:pPr>
        <w:ind w:left="4714" w:hanging="360"/>
      </w:pPr>
    </w:lvl>
    <w:lvl w:ilvl="7">
      <w:start w:val="1"/>
      <w:numFmt w:val="lowerLetter"/>
      <w:isLgl w:val="false"/>
      <w:suff w:val="tab"/>
      <w:lvlText w:val="%8."/>
      <w:lvlJc w:val="left"/>
      <w:pPr>
        <w:ind w:left="5434" w:hanging="360"/>
      </w:pPr>
    </w:lvl>
    <w:lvl w:ilvl="8">
      <w:start w:val="1"/>
      <w:numFmt w:val="lowerRoman"/>
      <w:isLgl w:val="false"/>
      <w:suff w:val="tab"/>
      <w:lvlText w:val="%9."/>
      <w:lvlJc w:val="right"/>
      <w:pPr>
        <w:ind w:left="6154" w:hanging="180"/>
      </w:pPr>
    </w:lvl>
  </w:abstractNum>
  <w:abstractNum w:abstractNumId="1">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1440" w:hanging="360"/>
      </w:pPr>
      <w:rPr>
        <w:rFonts w:hint="default"/>
        <w:b/>
      </w:rPr>
    </w:lvl>
    <w:lvl w:ilvl="2">
      <w:start w:val="1"/>
      <w:numFmt w:val="decimal"/>
      <w:isLgl w:val="false"/>
      <w:suff w:val="tab"/>
      <w:lvlText w:val="%1.%2.%3."/>
      <w:lvlJc w:val="left"/>
      <w:pPr>
        <w:ind w:left="2880" w:hanging="720"/>
      </w:pPr>
      <w:rPr>
        <w:rFonts w:hint="default"/>
        <w:b/>
      </w:rPr>
    </w:lvl>
    <w:lvl w:ilvl="3">
      <w:start w:val="1"/>
      <w:numFmt w:val="decimal"/>
      <w:isLgl w:val="false"/>
      <w:suff w:val="tab"/>
      <w:lvlText w:val="%1.%2.%3.%4."/>
      <w:lvlJc w:val="left"/>
      <w:pPr>
        <w:ind w:left="3960" w:hanging="720"/>
      </w:pPr>
      <w:rPr>
        <w:rFonts w:hint="default"/>
        <w:b/>
      </w:rPr>
    </w:lvl>
    <w:lvl w:ilvl="4">
      <w:start w:val="1"/>
      <w:numFmt w:val="decimal"/>
      <w:isLgl w:val="false"/>
      <w:suff w:val="tab"/>
      <w:lvlText w:val="%1.%2.%3.%4.%5."/>
      <w:lvlJc w:val="left"/>
      <w:pPr>
        <w:ind w:left="5400" w:hanging="1080"/>
      </w:pPr>
      <w:rPr>
        <w:rFonts w:hint="default"/>
        <w:b/>
      </w:rPr>
    </w:lvl>
    <w:lvl w:ilvl="5">
      <w:start w:val="1"/>
      <w:numFmt w:val="decimal"/>
      <w:isLgl w:val="false"/>
      <w:suff w:val="tab"/>
      <w:lvlText w:val="%1.%2.%3.%4.%5.%6."/>
      <w:lvlJc w:val="left"/>
      <w:pPr>
        <w:ind w:left="6480" w:hanging="1080"/>
      </w:pPr>
      <w:rPr>
        <w:rFonts w:hint="default"/>
        <w:b/>
      </w:rPr>
    </w:lvl>
    <w:lvl w:ilvl="6">
      <w:start w:val="1"/>
      <w:numFmt w:val="decimal"/>
      <w:isLgl w:val="false"/>
      <w:suff w:val="tab"/>
      <w:lvlText w:val="%1.%2.%3.%4.%5.%6.%7."/>
      <w:lvlJc w:val="left"/>
      <w:pPr>
        <w:ind w:left="7920" w:hanging="1440"/>
      </w:pPr>
      <w:rPr>
        <w:rFonts w:hint="default"/>
        <w:b/>
      </w:rPr>
    </w:lvl>
    <w:lvl w:ilvl="7">
      <w:start w:val="1"/>
      <w:numFmt w:val="decimal"/>
      <w:isLgl w:val="false"/>
      <w:suff w:val="tab"/>
      <w:lvlText w:val="%1.%2.%3.%4.%5.%6.%7.%8."/>
      <w:lvlJc w:val="left"/>
      <w:pPr>
        <w:ind w:left="9000" w:hanging="1440"/>
      </w:pPr>
      <w:rPr>
        <w:rFonts w:hint="default"/>
        <w:b/>
      </w:rPr>
    </w:lvl>
    <w:lvl w:ilvl="8">
      <w:start w:val="1"/>
      <w:numFmt w:val="decimal"/>
      <w:isLgl w:val="false"/>
      <w:suff w:val="tab"/>
      <w:lvlText w:val="%1.%2.%3.%4.%5.%6.%7.%8.%9."/>
      <w:lvlJc w:val="left"/>
      <w:pPr>
        <w:ind w:left="10440" w:hanging="1800"/>
      </w:pPr>
      <w:rPr>
        <w:rFonts w:hint="default"/>
        <w:b/>
      </w:rPr>
    </w:lvl>
  </w:abstractNum>
  <w:abstractNum w:abstractNumId="2">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2156" w:hanging="360"/>
      </w:pPr>
      <w:rPr>
        <w:rFonts w:hint="default" w:ascii="Courier New" w:hAnsi="Courier New" w:cs="Courier New"/>
      </w:rPr>
    </w:lvl>
    <w:lvl w:ilvl="2">
      <w:start w:val="1"/>
      <w:numFmt w:val="bullet"/>
      <w:isLgl w:val="false"/>
      <w:suff w:val="tab"/>
      <w:lvlText w:val=""/>
      <w:lvlJc w:val="left"/>
      <w:pPr>
        <w:ind w:left="2876" w:hanging="360"/>
      </w:pPr>
      <w:rPr>
        <w:rFonts w:hint="default" w:ascii="Wingdings" w:hAnsi="Wingdings"/>
      </w:rPr>
    </w:lvl>
    <w:lvl w:ilvl="3">
      <w:start w:val="1"/>
      <w:numFmt w:val="bullet"/>
      <w:isLgl w:val="false"/>
      <w:suff w:val="tab"/>
      <w:lvlText w:val=""/>
      <w:lvlJc w:val="left"/>
      <w:pPr>
        <w:ind w:left="3596" w:hanging="360"/>
      </w:pPr>
      <w:rPr>
        <w:rFonts w:hint="default" w:ascii="Symbol" w:hAnsi="Symbol"/>
      </w:rPr>
    </w:lvl>
    <w:lvl w:ilvl="4">
      <w:start w:val="1"/>
      <w:numFmt w:val="bullet"/>
      <w:isLgl w:val="false"/>
      <w:suff w:val="tab"/>
      <w:lvlText w:val="o"/>
      <w:lvlJc w:val="left"/>
      <w:pPr>
        <w:ind w:left="4316" w:hanging="360"/>
      </w:pPr>
      <w:rPr>
        <w:rFonts w:hint="default" w:ascii="Courier New" w:hAnsi="Courier New" w:cs="Courier New"/>
      </w:rPr>
    </w:lvl>
    <w:lvl w:ilvl="5">
      <w:start w:val="1"/>
      <w:numFmt w:val="bullet"/>
      <w:isLgl w:val="false"/>
      <w:suff w:val="tab"/>
      <w:lvlText w:val=""/>
      <w:lvlJc w:val="left"/>
      <w:pPr>
        <w:ind w:left="5036" w:hanging="360"/>
      </w:pPr>
      <w:rPr>
        <w:rFonts w:hint="default" w:ascii="Wingdings" w:hAnsi="Wingdings"/>
      </w:rPr>
    </w:lvl>
    <w:lvl w:ilvl="6">
      <w:start w:val="1"/>
      <w:numFmt w:val="bullet"/>
      <w:isLgl w:val="false"/>
      <w:suff w:val="tab"/>
      <w:lvlText w:val=""/>
      <w:lvlJc w:val="left"/>
      <w:pPr>
        <w:ind w:left="5756" w:hanging="360"/>
      </w:pPr>
      <w:rPr>
        <w:rFonts w:hint="default" w:ascii="Symbol" w:hAnsi="Symbol"/>
      </w:rPr>
    </w:lvl>
    <w:lvl w:ilvl="7">
      <w:start w:val="1"/>
      <w:numFmt w:val="bullet"/>
      <w:isLgl w:val="false"/>
      <w:suff w:val="tab"/>
      <w:lvlText w:val="o"/>
      <w:lvlJc w:val="left"/>
      <w:pPr>
        <w:ind w:left="6476" w:hanging="360"/>
      </w:pPr>
      <w:rPr>
        <w:rFonts w:hint="default" w:ascii="Courier New" w:hAnsi="Courier New" w:cs="Courier New"/>
      </w:rPr>
    </w:lvl>
    <w:lvl w:ilvl="8">
      <w:start w:val="1"/>
      <w:numFmt w:val="bullet"/>
      <w:isLgl w:val="false"/>
      <w:suff w:val="tab"/>
      <w:lvlText w:val=""/>
      <w:lvlJc w:val="left"/>
      <w:pPr>
        <w:ind w:left="7196" w:hanging="360"/>
      </w:pPr>
      <w:rPr>
        <w:rFonts w:hint="default" w:ascii="Wingdings" w:hAnsi="Wingdings"/>
      </w:rPr>
    </w:lvl>
  </w:abstractNum>
  <w:abstractNum w:abstractNumId="3">
    <w:multiLevelType w:val="hybridMultilevel"/>
    <w:lvl w:ilvl="0">
      <w:start w:val="6"/>
      <w:numFmt w:val="decimal"/>
      <w:isLgl w:val="false"/>
      <w:suff w:val="tab"/>
      <w:lvlText w:val="%1."/>
      <w:lvlJc w:val="left"/>
      <w:pPr>
        <w:ind w:left="2640" w:hanging="360"/>
      </w:pPr>
      <w:rPr>
        <w:rFonts w:hint="default"/>
      </w:rPr>
    </w:lvl>
    <w:lvl w:ilvl="1">
      <w:start w:val="1"/>
      <w:numFmt w:val="lowerLetter"/>
      <w:isLgl w:val="false"/>
      <w:suff w:val="tab"/>
      <w:lvlText w:val="%2."/>
      <w:lvlJc w:val="left"/>
      <w:pPr>
        <w:ind w:left="3360" w:hanging="360"/>
      </w:pPr>
    </w:lvl>
    <w:lvl w:ilvl="2">
      <w:start w:val="1"/>
      <w:numFmt w:val="lowerRoman"/>
      <w:isLgl w:val="false"/>
      <w:suff w:val="tab"/>
      <w:lvlText w:val="%3."/>
      <w:lvlJc w:val="right"/>
      <w:pPr>
        <w:ind w:left="4080" w:hanging="180"/>
      </w:pPr>
    </w:lvl>
    <w:lvl w:ilvl="3">
      <w:start w:val="1"/>
      <w:numFmt w:val="decimal"/>
      <w:isLgl w:val="false"/>
      <w:suff w:val="tab"/>
      <w:lvlText w:val="%4."/>
      <w:lvlJc w:val="left"/>
      <w:pPr>
        <w:ind w:left="4800" w:hanging="360"/>
      </w:pPr>
    </w:lvl>
    <w:lvl w:ilvl="4">
      <w:start w:val="1"/>
      <w:numFmt w:val="lowerLetter"/>
      <w:isLgl w:val="false"/>
      <w:suff w:val="tab"/>
      <w:lvlText w:val="%5."/>
      <w:lvlJc w:val="left"/>
      <w:pPr>
        <w:ind w:left="5520" w:hanging="360"/>
      </w:pPr>
    </w:lvl>
    <w:lvl w:ilvl="5">
      <w:start w:val="1"/>
      <w:numFmt w:val="lowerRoman"/>
      <w:isLgl w:val="false"/>
      <w:suff w:val="tab"/>
      <w:lvlText w:val="%6."/>
      <w:lvlJc w:val="right"/>
      <w:pPr>
        <w:ind w:left="6240" w:hanging="180"/>
      </w:pPr>
    </w:lvl>
    <w:lvl w:ilvl="6">
      <w:start w:val="1"/>
      <w:numFmt w:val="decimal"/>
      <w:isLgl w:val="false"/>
      <w:suff w:val="tab"/>
      <w:lvlText w:val="%7."/>
      <w:lvlJc w:val="left"/>
      <w:pPr>
        <w:ind w:left="6960" w:hanging="360"/>
      </w:pPr>
    </w:lvl>
    <w:lvl w:ilvl="7">
      <w:start w:val="1"/>
      <w:numFmt w:val="lowerLetter"/>
      <w:isLgl w:val="false"/>
      <w:suff w:val="tab"/>
      <w:lvlText w:val="%8."/>
      <w:lvlJc w:val="left"/>
      <w:pPr>
        <w:ind w:left="7680" w:hanging="360"/>
      </w:pPr>
    </w:lvl>
    <w:lvl w:ilvl="8">
      <w:start w:val="1"/>
      <w:numFmt w:val="lowerRoman"/>
      <w:isLgl w:val="false"/>
      <w:suff w:val="tab"/>
      <w:lvlText w:val="%9."/>
      <w:lvlJc w:val="right"/>
      <w:pPr>
        <w:ind w:left="8400" w:hanging="180"/>
      </w:pPr>
    </w:lvl>
  </w:abstractNum>
  <w:abstractNum w:abstractNumId="4">
    <w:multiLevelType w:val="hybridMultilevel"/>
    <w:lvl w:ilvl="0">
      <w:start w:val="1"/>
      <w:numFmt w:val="bullet"/>
      <w:pStyle w:val="1128"/>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4"/>
      <w:numFmt w:val="decimal"/>
      <w:isLgl w:val="false"/>
      <w:suff w:val="tab"/>
      <w:lvlText w:val="%1"/>
      <w:lvlJc w:val="left"/>
      <w:pPr>
        <w:ind w:left="118" w:hanging="916"/>
      </w:pPr>
      <w:rPr>
        <w:rFonts w:hint="default"/>
        <w:lang w:val="ru-RU" w:eastAsia="en-US" w:bidi="ar-SA"/>
      </w:rPr>
    </w:lvl>
    <w:lvl w:ilvl="1">
      <w:start w:val="3"/>
      <w:numFmt w:val="decimal"/>
      <w:isLgl w:val="false"/>
      <w:suff w:val="tab"/>
      <w:lvlText w:val="%1.%2"/>
      <w:lvlJc w:val="left"/>
      <w:pPr>
        <w:ind w:left="118" w:hanging="916"/>
      </w:pPr>
      <w:rPr>
        <w:rFonts w:hint="default"/>
        <w:lang w:val="ru-RU" w:eastAsia="en-US" w:bidi="ar-SA"/>
      </w:rPr>
    </w:lvl>
    <w:lvl w:ilvl="2">
      <w:start w:val="4"/>
      <w:numFmt w:val="decimal"/>
      <w:isLgl w:val="false"/>
      <w:suff w:val="tab"/>
      <w:lvlText w:val="%1.%2.%3"/>
      <w:lvlJc w:val="left"/>
      <w:pPr>
        <w:ind w:left="118" w:hanging="916"/>
      </w:pPr>
      <w:rPr>
        <w:rFonts w:hint="default"/>
        <w:lang w:val="ru-RU" w:eastAsia="en-US" w:bidi="ar-SA"/>
      </w:rPr>
    </w:lvl>
    <w:lvl w:ilvl="3">
      <w:start w:val="1"/>
      <w:numFmt w:val="decimal"/>
      <w:isLgl w:val="false"/>
      <w:suff w:val="tab"/>
      <w:lvlText w:val="%1.%2.%3.%4."/>
      <w:lvlJc w:val="left"/>
      <w:pPr>
        <w:ind w:left="118" w:hanging="916"/>
      </w:pPr>
      <w:rPr>
        <w:rFonts w:hint="default" w:ascii="Times New Roman" w:hAnsi="Times New Roman" w:eastAsia="Times New Roman" w:cs="Times New Roman"/>
        <w:spacing w:val="-3"/>
        <w:sz w:val="24"/>
        <w:szCs w:val="24"/>
        <w:lang w:val="ru-RU" w:eastAsia="en-US" w:bidi="ar-SA"/>
      </w:rPr>
    </w:lvl>
    <w:lvl w:ilvl="4">
      <w:start w:val="1"/>
      <w:numFmt w:val="bullet"/>
      <w:isLgl w:val="false"/>
      <w:suff w:val="tab"/>
      <w:lvlText w:val="•"/>
      <w:lvlJc w:val="left"/>
      <w:pPr>
        <w:ind w:left="4194" w:hanging="916"/>
      </w:pPr>
      <w:rPr>
        <w:rFonts w:hint="default"/>
        <w:lang w:val="ru-RU" w:eastAsia="en-US" w:bidi="ar-SA"/>
      </w:rPr>
    </w:lvl>
    <w:lvl w:ilvl="5">
      <w:start w:val="1"/>
      <w:numFmt w:val="bullet"/>
      <w:isLgl w:val="false"/>
      <w:suff w:val="tab"/>
      <w:lvlText w:val="•"/>
      <w:lvlJc w:val="left"/>
      <w:pPr>
        <w:ind w:left="5213" w:hanging="916"/>
      </w:pPr>
      <w:rPr>
        <w:rFonts w:hint="default"/>
        <w:lang w:val="ru-RU" w:eastAsia="en-US" w:bidi="ar-SA"/>
      </w:rPr>
    </w:lvl>
    <w:lvl w:ilvl="6">
      <w:start w:val="1"/>
      <w:numFmt w:val="bullet"/>
      <w:isLgl w:val="false"/>
      <w:suff w:val="tab"/>
      <w:lvlText w:val="•"/>
      <w:lvlJc w:val="left"/>
      <w:pPr>
        <w:ind w:left="6231" w:hanging="916"/>
      </w:pPr>
      <w:rPr>
        <w:rFonts w:hint="default"/>
        <w:lang w:val="ru-RU" w:eastAsia="en-US" w:bidi="ar-SA"/>
      </w:rPr>
    </w:lvl>
    <w:lvl w:ilvl="7">
      <w:start w:val="1"/>
      <w:numFmt w:val="bullet"/>
      <w:isLgl w:val="false"/>
      <w:suff w:val="tab"/>
      <w:lvlText w:val="•"/>
      <w:lvlJc w:val="left"/>
      <w:pPr>
        <w:ind w:left="7250" w:hanging="916"/>
      </w:pPr>
      <w:rPr>
        <w:rFonts w:hint="default"/>
        <w:lang w:val="ru-RU" w:eastAsia="en-US" w:bidi="ar-SA"/>
      </w:rPr>
    </w:lvl>
    <w:lvl w:ilvl="8">
      <w:start w:val="1"/>
      <w:numFmt w:val="bullet"/>
      <w:isLgl w:val="false"/>
      <w:suff w:val="tab"/>
      <w:lvlText w:val="•"/>
      <w:lvlJc w:val="left"/>
      <w:pPr>
        <w:ind w:left="8269" w:hanging="916"/>
      </w:pPr>
      <w:rPr>
        <w:rFonts w:hint="default"/>
        <w:lang w:val="ru-RU" w:eastAsia="en-US" w:bidi="ar-SA"/>
      </w:rPr>
    </w:lvl>
  </w:abstractNum>
  <w:abstractNum w:abstractNumId="6">
    <w:multiLevelType w:val="hybridMultilevel"/>
    <w:lvl w:ilvl="0">
      <w:start w:val="1"/>
      <w:numFmt w:val="decimal"/>
      <w:isLgl w:val="false"/>
      <w:suff w:val="tab"/>
      <w:lvlText w:val="%1."/>
      <w:lvlJc w:val="left"/>
      <w:pPr>
        <w:ind w:left="397" w:hanging="284"/>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left"/>
      <w:pPr>
        <w:ind w:left="930" w:hanging="360"/>
        <w:tabs>
          <w:tab w:val="num" w:pos="930" w:leader="none"/>
        </w:tabs>
      </w:pPr>
      <w:rPr>
        <w:rFonts w:hint="default"/>
      </w:rPr>
    </w:lvl>
    <w:lvl w:ilvl="1">
      <w:start w:val="1"/>
      <w:numFmt w:val="lowerLetter"/>
      <w:isLgl w:val="false"/>
      <w:suff w:val="tab"/>
      <w:lvlText w:val="%2."/>
      <w:lvlJc w:val="left"/>
      <w:pPr>
        <w:ind w:left="1647" w:hanging="360"/>
        <w:tabs>
          <w:tab w:val="num" w:pos="1647" w:leader="none"/>
        </w:tabs>
      </w:pPr>
    </w:lvl>
    <w:lvl w:ilvl="2">
      <w:start w:val="1"/>
      <w:numFmt w:val="lowerRoman"/>
      <w:isLgl w:val="false"/>
      <w:suff w:val="tab"/>
      <w:lvlText w:val="%3."/>
      <w:lvlJc w:val="right"/>
      <w:pPr>
        <w:ind w:left="2367" w:hanging="180"/>
        <w:tabs>
          <w:tab w:val="num" w:pos="2367" w:leader="none"/>
        </w:tabs>
      </w:pPr>
    </w:lvl>
    <w:lvl w:ilvl="3">
      <w:start w:val="1"/>
      <w:numFmt w:val="decimal"/>
      <w:isLgl w:val="false"/>
      <w:suff w:val="tab"/>
      <w:lvlText w:val="%4."/>
      <w:lvlJc w:val="left"/>
      <w:pPr>
        <w:ind w:left="3087" w:hanging="360"/>
        <w:tabs>
          <w:tab w:val="num" w:pos="3087" w:leader="none"/>
        </w:tabs>
      </w:pPr>
    </w:lvl>
    <w:lvl w:ilvl="4">
      <w:start w:val="1"/>
      <w:numFmt w:val="lowerLetter"/>
      <w:isLgl w:val="false"/>
      <w:suff w:val="tab"/>
      <w:lvlText w:val="%5."/>
      <w:lvlJc w:val="left"/>
      <w:pPr>
        <w:ind w:left="3807" w:hanging="360"/>
        <w:tabs>
          <w:tab w:val="num" w:pos="3807" w:leader="none"/>
        </w:tabs>
      </w:pPr>
    </w:lvl>
    <w:lvl w:ilvl="5">
      <w:start w:val="1"/>
      <w:numFmt w:val="lowerRoman"/>
      <w:isLgl w:val="false"/>
      <w:suff w:val="tab"/>
      <w:lvlText w:val="%6."/>
      <w:lvlJc w:val="right"/>
      <w:pPr>
        <w:ind w:left="4527" w:hanging="180"/>
        <w:tabs>
          <w:tab w:val="num" w:pos="4527" w:leader="none"/>
        </w:tabs>
      </w:pPr>
    </w:lvl>
    <w:lvl w:ilvl="6">
      <w:start w:val="1"/>
      <w:numFmt w:val="decimal"/>
      <w:isLgl w:val="false"/>
      <w:suff w:val="tab"/>
      <w:lvlText w:val="%7."/>
      <w:lvlJc w:val="left"/>
      <w:pPr>
        <w:ind w:left="5247" w:hanging="360"/>
        <w:tabs>
          <w:tab w:val="num" w:pos="5247" w:leader="none"/>
        </w:tabs>
      </w:pPr>
    </w:lvl>
    <w:lvl w:ilvl="7">
      <w:start w:val="1"/>
      <w:numFmt w:val="lowerLetter"/>
      <w:isLgl w:val="false"/>
      <w:suff w:val="tab"/>
      <w:lvlText w:val="%8."/>
      <w:lvlJc w:val="left"/>
      <w:pPr>
        <w:ind w:left="5967" w:hanging="360"/>
        <w:tabs>
          <w:tab w:val="num" w:pos="5967" w:leader="none"/>
        </w:tabs>
      </w:pPr>
    </w:lvl>
    <w:lvl w:ilvl="8">
      <w:start w:val="1"/>
      <w:numFmt w:val="lowerRoman"/>
      <w:isLgl w:val="false"/>
      <w:suff w:val="tab"/>
      <w:lvlText w:val="%9."/>
      <w:lvlJc w:val="right"/>
      <w:pPr>
        <w:ind w:left="6687" w:hanging="180"/>
        <w:tabs>
          <w:tab w:val="num" w:pos="6687" w:leader="none"/>
        </w:tabs>
      </w:pPr>
    </w:lvl>
  </w:abstractNum>
  <w:abstractNum w:abstractNumId="8">
    <w:multiLevelType w:val="hybridMultilevel"/>
    <w:lvl w:ilvl="0">
      <w:start w:val="1"/>
      <w:numFmt w:val="decimal"/>
      <w:isLgl w:val="false"/>
      <w:suff w:val="tab"/>
      <w:lvlText w:val="%1."/>
      <w:lvlJc w:val="left"/>
      <w:pPr>
        <w:ind w:left="-207" w:hanging="360"/>
      </w:pPr>
      <w:rPr>
        <w:rFonts w:hint="default"/>
      </w:rPr>
    </w:lvl>
    <w:lvl w:ilvl="1">
      <w:start w:val="1"/>
      <w:numFmt w:val="lowerLetter"/>
      <w:isLgl w:val="false"/>
      <w:suff w:val="tab"/>
      <w:lvlText w:val="%2."/>
      <w:lvlJc w:val="left"/>
      <w:pPr>
        <w:ind w:left="513" w:hanging="360"/>
      </w:pPr>
    </w:lvl>
    <w:lvl w:ilvl="2">
      <w:start w:val="1"/>
      <w:numFmt w:val="lowerRoman"/>
      <w:isLgl w:val="false"/>
      <w:suff w:val="tab"/>
      <w:lvlText w:val="%3."/>
      <w:lvlJc w:val="right"/>
      <w:pPr>
        <w:ind w:left="1233" w:hanging="180"/>
      </w:pPr>
    </w:lvl>
    <w:lvl w:ilvl="3">
      <w:start w:val="1"/>
      <w:numFmt w:val="decimal"/>
      <w:isLgl w:val="false"/>
      <w:suff w:val="tab"/>
      <w:lvlText w:val="%4."/>
      <w:lvlJc w:val="left"/>
      <w:pPr>
        <w:ind w:left="1953" w:hanging="360"/>
      </w:pPr>
    </w:lvl>
    <w:lvl w:ilvl="4">
      <w:start w:val="1"/>
      <w:numFmt w:val="lowerLetter"/>
      <w:isLgl w:val="false"/>
      <w:suff w:val="tab"/>
      <w:lvlText w:val="%5."/>
      <w:lvlJc w:val="left"/>
      <w:pPr>
        <w:ind w:left="2673" w:hanging="360"/>
      </w:pPr>
    </w:lvl>
    <w:lvl w:ilvl="5">
      <w:start w:val="1"/>
      <w:numFmt w:val="lowerRoman"/>
      <w:isLgl w:val="false"/>
      <w:suff w:val="tab"/>
      <w:lvlText w:val="%6."/>
      <w:lvlJc w:val="right"/>
      <w:pPr>
        <w:ind w:left="3393" w:hanging="180"/>
      </w:pPr>
    </w:lvl>
    <w:lvl w:ilvl="6">
      <w:start w:val="1"/>
      <w:numFmt w:val="decimal"/>
      <w:isLgl w:val="false"/>
      <w:suff w:val="tab"/>
      <w:lvlText w:val="%7."/>
      <w:lvlJc w:val="left"/>
      <w:pPr>
        <w:ind w:left="4113" w:hanging="360"/>
      </w:pPr>
    </w:lvl>
    <w:lvl w:ilvl="7">
      <w:start w:val="1"/>
      <w:numFmt w:val="lowerLetter"/>
      <w:isLgl w:val="false"/>
      <w:suff w:val="tab"/>
      <w:lvlText w:val="%8."/>
      <w:lvlJc w:val="left"/>
      <w:pPr>
        <w:ind w:left="4833" w:hanging="360"/>
      </w:pPr>
    </w:lvl>
    <w:lvl w:ilvl="8">
      <w:start w:val="1"/>
      <w:numFmt w:val="lowerRoman"/>
      <w:isLgl w:val="false"/>
      <w:suff w:val="tab"/>
      <w:lvlText w:val="%9."/>
      <w:lvlJc w:val="right"/>
      <w:pPr>
        <w:ind w:left="5553" w:hanging="180"/>
      </w:pPr>
    </w:lvl>
  </w:abstractNum>
  <w:abstractNum w:abstractNumId="9">
    <w:multiLevelType w:val="hybridMultilevel"/>
    <w:lvl w:ilvl="0">
      <w:start w:val="1"/>
      <w:numFmt w:val="decimal"/>
      <w:isLgl w:val="false"/>
      <w:suff w:val="tab"/>
      <w:lvlText w:val="%1."/>
      <w:lvlJc w:val="left"/>
      <w:pPr>
        <w:ind w:left="792" w:hanging="432"/>
        <w:tabs>
          <w:tab w:val="num" w:pos="792" w:leader="none"/>
        </w:tabs>
      </w:pPr>
      <w:rPr>
        <w:b/>
        <w:i w:val="0"/>
        <w:sz w:val="28"/>
        <w:szCs w:val="28"/>
      </w:rPr>
    </w:lvl>
    <w:lvl w:ilvl="1">
      <w:start w:val="1"/>
      <w:numFmt w:val="decimal"/>
      <w:isLgl w:val="false"/>
      <w:suff w:val="tab"/>
      <w:lvlText w:val="%1.%2"/>
      <w:lvlJc w:val="left"/>
      <w:pPr>
        <w:ind w:left="1836" w:hanging="576"/>
        <w:tabs>
          <w:tab w:val="num" w:pos="1836" w:leader="none"/>
        </w:tabs>
      </w:pPr>
    </w:lvl>
    <w:lvl w:ilvl="2">
      <w:start w:val="1"/>
      <w:numFmt w:val="decimal"/>
      <w:pStyle w:val="1042"/>
      <w:isLgl w:val="false"/>
      <w:suff w:val="tab"/>
      <w:lvlText w:val="%1.%2.%3"/>
      <w:lvlJc w:val="left"/>
      <w:pPr>
        <w:ind w:left="1080" w:firstLine="0"/>
        <w:tabs>
          <w:tab w:val="num" w:pos="1307" w:leader="none"/>
        </w:tabs>
      </w:pPr>
      <w:rPr>
        <w:b w:val="0"/>
        <w:sz w:val="28"/>
        <w:szCs w:val="28"/>
        <w:lang w:val="ru-RU" w:eastAsia="ru-RU"/>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0">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2">
    <w:multiLevelType w:val="hybridMultilevel"/>
    <w:lvl w:ilvl="0">
      <w:start w:val="14"/>
      <w:numFmt w:val="decimal"/>
      <w:isLgl w:val="false"/>
      <w:suff w:val="tab"/>
      <w:lvlText w:val="%1."/>
      <w:lvlJc w:val="left"/>
      <w:pPr>
        <w:ind w:left="660" w:hanging="660"/>
      </w:pPr>
    </w:lvl>
    <w:lvl w:ilvl="1">
      <w:start w:val="1"/>
      <w:numFmt w:val="decimal"/>
      <w:isLgl w:val="false"/>
      <w:suff w:val="tab"/>
      <w:lvlText w:val="%1.%2."/>
      <w:lvlJc w:val="left"/>
      <w:pPr>
        <w:ind w:left="1014" w:hanging="660"/>
      </w:pPr>
    </w:lvl>
    <w:lvl w:ilvl="2">
      <w:start w:val="3"/>
      <w:numFmt w:val="decimal"/>
      <w:isLgl w:val="false"/>
      <w:suff w:val="tab"/>
      <w:lvlText w:val="%1.%2.%3."/>
      <w:lvlJc w:val="left"/>
      <w:pPr>
        <w:ind w:left="1430" w:hanging="720"/>
      </w:pPr>
    </w:lvl>
    <w:lvl w:ilvl="3">
      <w:start w:val="1"/>
      <w:numFmt w:val="decimal"/>
      <w:isLgl w:val="false"/>
      <w:suff w:val="tab"/>
      <w:lvlText w:val="%1.%2.%3.%4."/>
      <w:lvlJc w:val="left"/>
      <w:pPr>
        <w:ind w:left="1782" w:hanging="720"/>
      </w:pPr>
    </w:lvl>
    <w:lvl w:ilvl="4">
      <w:start w:val="1"/>
      <w:numFmt w:val="decimal"/>
      <w:isLgl w:val="false"/>
      <w:suff w:val="tab"/>
      <w:lvlText w:val="%1.%2.%3.%4.%5."/>
      <w:lvlJc w:val="left"/>
      <w:pPr>
        <w:ind w:left="2496" w:hanging="1080"/>
      </w:pPr>
    </w:lvl>
    <w:lvl w:ilvl="5">
      <w:start w:val="1"/>
      <w:numFmt w:val="decimal"/>
      <w:isLgl w:val="false"/>
      <w:suff w:val="tab"/>
      <w:lvlText w:val="%1.%2.%3.%4.%5.%6."/>
      <w:lvlJc w:val="left"/>
      <w:pPr>
        <w:ind w:left="2850" w:hanging="1080"/>
      </w:pPr>
    </w:lvl>
    <w:lvl w:ilvl="6">
      <w:start w:val="1"/>
      <w:numFmt w:val="decimal"/>
      <w:isLgl w:val="false"/>
      <w:suff w:val="tab"/>
      <w:lvlText w:val="%1.%2.%3.%4.%5.%6.%7."/>
      <w:lvlJc w:val="left"/>
      <w:pPr>
        <w:ind w:left="3564" w:hanging="1440"/>
      </w:pPr>
    </w:lvl>
    <w:lvl w:ilvl="7">
      <w:start w:val="1"/>
      <w:numFmt w:val="decimal"/>
      <w:isLgl w:val="false"/>
      <w:suff w:val="tab"/>
      <w:lvlText w:val="%1.%2.%3.%4.%5.%6.%7.%8."/>
      <w:lvlJc w:val="left"/>
      <w:pPr>
        <w:ind w:left="3918" w:hanging="1440"/>
      </w:pPr>
    </w:lvl>
    <w:lvl w:ilvl="8">
      <w:start w:val="1"/>
      <w:numFmt w:val="decimal"/>
      <w:isLgl w:val="false"/>
      <w:suff w:val="tab"/>
      <w:lvlText w:val="%1.%2.%3.%4.%5.%6.%7.%8.%9."/>
      <w:lvlJc w:val="left"/>
      <w:pPr>
        <w:ind w:left="4632" w:hanging="1800"/>
      </w:pPr>
    </w:lvl>
  </w:abstractNum>
  <w:abstractNum w:abstractNumId="13">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0"/>
      <w:numFmt w:val="decimal"/>
      <w:isLgl w:val="false"/>
      <w:suff w:val="tab"/>
      <w:lvlText w:val="%1."/>
      <w:lvlJc w:val="left"/>
      <w:pPr>
        <w:ind w:left="540" w:hanging="360"/>
        <w:tabs>
          <w:tab w:val="num" w:pos="540" w:leader="none"/>
        </w:tabs>
      </w:pPr>
    </w:lvl>
    <w:lvl w:ilvl="1">
      <w:start w:val="1"/>
      <w:numFmt w:val="none"/>
      <w:pStyle w:val="1043"/>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15">
    <w:multiLevelType w:val="hybridMultilevel"/>
    <w:lvl w:ilvl="0">
      <w:start w:val="1"/>
      <w:numFmt w:val="decimal"/>
      <w:isLgl w:val="false"/>
      <w:suff w:val="tab"/>
      <w:lvlText w:val="%1)"/>
      <w:lvlJc w:val="left"/>
      <w:pPr>
        <w:ind w:left="118" w:hanging="365"/>
      </w:pPr>
      <w:rPr>
        <w:rFonts w:hint="default" w:ascii="Times New Roman" w:hAnsi="Times New Roman" w:eastAsia="Times New Roman" w:cs="Times New Roman"/>
        <w:spacing w:val="-4"/>
        <w:sz w:val="24"/>
        <w:szCs w:val="24"/>
        <w:lang w:val="ru-RU" w:eastAsia="en-US" w:bidi="ar-SA"/>
      </w:rPr>
    </w:lvl>
    <w:lvl w:ilvl="1">
      <w:start w:val="1"/>
      <w:numFmt w:val="decimal"/>
      <w:isLgl w:val="false"/>
      <w:suff w:val="tab"/>
      <w:lvlText w:val="%1.%2)"/>
      <w:lvlJc w:val="left"/>
      <w:pPr>
        <w:ind w:left="118" w:hanging="603"/>
      </w:pPr>
      <w:rPr>
        <w:rFonts w:hint="default" w:ascii="Times New Roman" w:hAnsi="Times New Roman" w:eastAsia="Times New Roman" w:cs="Times New Roman"/>
        <w:sz w:val="24"/>
        <w:szCs w:val="24"/>
        <w:lang w:val="ru-RU" w:eastAsia="en-US" w:bidi="ar-SA"/>
      </w:rPr>
    </w:lvl>
    <w:lvl w:ilvl="2">
      <w:start w:val="1"/>
      <w:numFmt w:val="bullet"/>
      <w:isLgl w:val="false"/>
      <w:suff w:val="tab"/>
      <w:lvlText w:val="•"/>
      <w:lvlJc w:val="left"/>
      <w:pPr>
        <w:ind w:left="2157" w:hanging="603"/>
      </w:pPr>
      <w:rPr>
        <w:rFonts w:hint="default"/>
        <w:lang w:val="ru-RU" w:eastAsia="en-US" w:bidi="ar-SA"/>
      </w:rPr>
    </w:lvl>
    <w:lvl w:ilvl="3">
      <w:start w:val="1"/>
      <w:numFmt w:val="bullet"/>
      <w:isLgl w:val="false"/>
      <w:suff w:val="tab"/>
      <w:lvlText w:val="•"/>
      <w:lvlJc w:val="left"/>
      <w:pPr>
        <w:ind w:left="3175" w:hanging="603"/>
      </w:pPr>
      <w:rPr>
        <w:rFonts w:hint="default"/>
        <w:lang w:val="ru-RU" w:eastAsia="en-US" w:bidi="ar-SA"/>
      </w:rPr>
    </w:lvl>
    <w:lvl w:ilvl="4">
      <w:start w:val="1"/>
      <w:numFmt w:val="bullet"/>
      <w:isLgl w:val="false"/>
      <w:suff w:val="tab"/>
      <w:lvlText w:val="•"/>
      <w:lvlJc w:val="left"/>
      <w:pPr>
        <w:ind w:left="4194" w:hanging="603"/>
      </w:pPr>
      <w:rPr>
        <w:rFonts w:hint="default"/>
        <w:lang w:val="ru-RU" w:eastAsia="en-US" w:bidi="ar-SA"/>
      </w:rPr>
    </w:lvl>
    <w:lvl w:ilvl="5">
      <w:start w:val="1"/>
      <w:numFmt w:val="bullet"/>
      <w:isLgl w:val="false"/>
      <w:suff w:val="tab"/>
      <w:lvlText w:val="•"/>
      <w:lvlJc w:val="left"/>
      <w:pPr>
        <w:ind w:left="5213" w:hanging="603"/>
      </w:pPr>
      <w:rPr>
        <w:rFonts w:hint="default"/>
        <w:lang w:val="ru-RU" w:eastAsia="en-US" w:bidi="ar-SA"/>
      </w:rPr>
    </w:lvl>
    <w:lvl w:ilvl="6">
      <w:start w:val="1"/>
      <w:numFmt w:val="bullet"/>
      <w:isLgl w:val="false"/>
      <w:suff w:val="tab"/>
      <w:lvlText w:val="•"/>
      <w:lvlJc w:val="left"/>
      <w:pPr>
        <w:ind w:left="6231" w:hanging="603"/>
      </w:pPr>
      <w:rPr>
        <w:rFonts w:hint="default"/>
        <w:lang w:val="ru-RU" w:eastAsia="en-US" w:bidi="ar-SA"/>
      </w:rPr>
    </w:lvl>
    <w:lvl w:ilvl="7">
      <w:start w:val="1"/>
      <w:numFmt w:val="bullet"/>
      <w:isLgl w:val="false"/>
      <w:suff w:val="tab"/>
      <w:lvlText w:val="•"/>
      <w:lvlJc w:val="left"/>
      <w:pPr>
        <w:ind w:left="7250" w:hanging="603"/>
      </w:pPr>
      <w:rPr>
        <w:rFonts w:hint="default"/>
        <w:lang w:val="ru-RU" w:eastAsia="en-US" w:bidi="ar-SA"/>
      </w:rPr>
    </w:lvl>
    <w:lvl w:ilvl="8">
      <w:start w:val="1"/>
      <w:numFmt w:val="bullet"/>
      <w:isLgl w:val="false"/>
      <w:suff w:val="tab"/>
      <w:lvlText w:val="•"/>
      <w:lvlJc w:val="left"/>
      <w:pPr>
        <w:ind w:left="8269" w:hanging="603"/>
      </w:pPr>
      <w:rPr>
        <w:rFonts w:hint="default"/>
        <w:lang w:val="ru-RU" w:eastAsia="en-US" w:bidi="ar-SA"/>
      </w:rPr>
    </w:lvl>
  </w:abstractNum>
  <w:abstractNum w:abstractNumId="16">
    <w:multiLevelType w:val="hybridMultilevel"/>
    <w:lvl w:ilvl="0">
      <w:start w:val="1"/>
      <w:numFmt w:val="decimal"/>
      <w:isLgl w:val="false"/>
      <w:suff w:val="tab"/>
      <w:lvlText w:val="%1."/>
      <w:lvlJc w:val="left"/>
      <w:pPr>
        <w:ind w:left="3763" w:hanging="360"/>
      </w:pPr>
      <w:rPr>
        <w:b/>
      </w:rPr>
    </w:lvl>
    <w:lvl w:ilvl="1">
      <w:start w:val="1"/>
      <w:numFmt w:val="decimal"/>
      <w:isLgl w:val="false"/>
      <w:suff w:val="tab"/>
      <w:lvlText w:val="%1.%2."/>
      <w:lvlJc w:val="left"/>
      <w:pPr>
        <w:ind w:left="7947" w:hanging="432"/>
      </w:pPr>
      <w:rPr>
        <w:i w:val="0"/>
        <w:sz w:val="24"/>
      </w:rPr>
    </w:lvl>
    <w:lvl w:ilvl="2">
      <w:start w:val="1"/>
      <w:numFmt w:val="decimal"/>
      <w:isLgl w:val="false"/>
      <w:suff w:val="tab"/>
      <w:lvlText w:val="%1.%2.%3."/>
      <w:lvlJc w:val="left"/>
      <w:pPr>
        <w:ind w:left="4758" w:hanging="504"/>
      </w:pPr>
      <w:rPr>
        <w:i w:val="0"/>
        <w:sz w:val="24"/>
      </w:rPr>
    </w:lvl>
    <w:lvl w:ilvl="3">
      <w:start w:val="1"/>
      <w:numFmt w:val="decimal"/>
      <w:isLgl w:val="false"/>
      <w:suff w:val="tab"/>
      <w:lvlText w:val="%1.%2.%3.%4."/>
      <w:lvlJc w:val="left"/>
      <w:pPr>
        <w:ind w:left="5469" w:hanging="648"/>
      </w:pPr>
    </w:lvl>
    <w:lvl w:ilvl="4">
      <w:start w:val="1"/>
      <w:numFmt w:val="decimal"/>
      <w:isLgl w:val="false"/>
      <w:suff w:val="tab"/>
      <w:lvlText w:val="%1.%2.%3.%4.%5."/>
      <w:lvlJc w:val="left"/>
      <w:pPr>
        <w:ind w:left="5635" w:hanging="792"/>
      </w:pPr>
    </w:lvl>
    <w:lvl w:ilvl="5">
      <w:start w:val="1"/>
      <w:numFmt w:val="decimal"/>
      <w:isLgl w:val="false"/>
      <w:suff w:val="tab"/>
      <w:lvlText w:val="%1.%2.%3.%4.%5.%6."/>
      <w:lvlJc w:val="left"/>
      <w:pPr>
        <w:ind w:left="6139" w:hanging="936"/>
      </w:pPr>
    </w:lvl>
    <w:lvl w:ilvl="6">
      <w:start w:val="1"/>
      <w:numFmt w:val="decimal"/>
      <w:isLgl w:val="false"/>
      <w:suff w:val="tab"/>
      <w:lvlText w:val="%1.%2.%3.%4.%5.%6.%7."/>
      <w:lvlJc w:val="left"/>
      <w:pPr>
        <w:ind w:left="6643" w:hanging="1080"/>
      </w:pPr>
    </w:lvl>
    <w:lvl w:ilvl="7">
      <w:start w:val="1"/>
      <w:numFmt w:val="decimal"/>
      <w:isLgl w:val="false"/>
      <w:suff w:val="tab"/>
      <w:lvlText w:val="%1.%2.%3.%4.%5.%6.%7.%8."/>
      <w:lvlJc w:val="left"/>
      <w:pPr>
        <w:ind w:left="7147" w:hanging="1224"/>
      </w:pPr>
    </w:lvl>
    <w:lvl w:ilvl="8">
      <w:start w:val="1"/>
      <w:numFmt w:val="decimal"/>
      <w:isLgl w:val="false"/>
      <w:suff w:val="tab"/>
      <w:lvlText w:val="%1.%2.%3.%4.%5.%6.%7.%8.%9."/>
      <w:lvlJc w:val="left"/>
      <w:pPr>
        <w:ind w:left="7723" w:hanging="1440"/>
      </w:pPr>
    </w:lvl>
  </w:abstractNum>
  <w:abstractNum w:abstractNumId="17">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8">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9">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styleLink w:val="1071"/>
    <w:lvl w:ilvl="0">
      <w:start w:val="1"/>
      <w:numFmt w:val="decimal"/>
      <w:pStyle w:val="1071"/>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22">
    <w:multiLevelType w:val="hybridMultilevel"/>
    <w:lvl w:ilvl="0">
      <w:start w:val="6"/>
      <w:numFmt w:val="decimal"/>
      <w:isLgl w:val="false"/>
      <w:suff w:val="tab"/>
      <w:lvlText w:val="%1."/>
      <w:lvlJc w:val="left"/>
      <w:pPr>
        <w:ind w:left="720" w:hanging="360"/>
      </w:pPr>
    </w:lvl>
    <w:lvl w:ilvl="1">
      <w:start w:val="2"/>
      <w:numFmt w:val="decimal"/>
      <w:isLgl w:val="false"/>
      <w:suff w:val="tab"/>
      <w:lvlText w:val="%1.%2."/>
      <w:lvlJc w:val="left"/>
      <w:pPr>
        <w:ind w:left="1080" w:hanging="360"/>
      </w:pPr>
    </w:lvl>
    <w:lvl w:ilvl="2">
      <w:start w:val="1"/>
      <w:numFmt w:val="decimal"/>
      <w:isLgl w:val="false"/>
      <w:suff w:val="tab"/>
      <w:lvlText w:val="%1.%2.%3."/>
      <w:lvlJc w:val="left"/>
      <w:pPr>
        <w:ind w:left="1440" w:hanging="360"/>
      </w:pPr>
    </w:lvl>
    <w:lvl w:ilvl="3">
      <w:start w:val="1"/>
      <w:numFmt w:val="decimal"/>
      <w:isLgl w:val="false"/>
      <w:suff w:val="tab"/>
      <w:lvlText w:val="%1.%2.%3.%4."/>
      <w:lvlJc w:val="left"/>
      <w:pPr>
        <w:ind w:left="1800" w:hanging="360"/>
      </w:pPr>
    </w:lvl>
    <w:lvl w:ilvl="4">
      <w:start w:val="1"/>
      <w:numFmt w:val="decimal"/>
      <w:isLgl w:val="false"/>
      <w:suff w:val="tab"/>
      <w:lvlText w:val="%1.%2.%3.%4.%5."/>
      <w:lvlJc w:val="left"/>
      <w:pPr>
        <w:ind w:left="2160" w:hanging="360"/>
      </w:pPr>
    </w:lvl>
    <w:lvl w:ilvl="5">
      <w:start w:val="1"/>
      <w:numFmt w:val="decimal"/>
      <w:isLgl w:val="false"/>
      <w:suff w:val="tab"/>
      <w:lvlText w:val="%1.%2.%3.%4.%5.%6."/>
      <w:lvlJc w:val="left"/>
      <w:pPr>
        <w:ind w:left="2520" w:hanging="360"/>
      </w:pPr>
    </w:lvl>
    <w:lvl w:ilvl="6">
      <w:start w:val="1"/>
      <w:numFmt w:val="decimal"/>
      <w:isLgl w:val="false"/>
      <w:suff w:val="tab"/>
      <w:lvlText w:val="%1.%2.%3.%4.%5.%6.%7."/>
      <w:lvlJc w:val="left"/>
      <w:pPr>
        <w:ind w:left="2880" w:hanging="360"/>
      </w:pPr>
    </w:lvl>
    <w:lvl w:ilvl="7">
      <w:start w:val="1"/>
      <w:numFmt w:val="decimal"/>
      <w:isLgl w:val="false"/>
      <w:suff w:val="tab"/>
      <w:lvlText w:val="%1.%2.%3.%4.%5.%6.%7.%8."/>
      <w:lvlJc w:val="left"/>
      <w:pPr>
        <w:ind w:left="3240" w:hanging="360"/>
      </w:pPr>
    </w:lvl>
    <w:lvl w:ilvl="8">
      <w:start w:val="1"/>
      <w:numFmt w:val="decimal"/>
      <w:isLgl w:val="false"/>
      <w:suff w:val="tab"/>
      <w:lvlText w:val="%1.%2.%3.%4.%5.%6.%7.%8.%9."/>
      <w:lvlJc w:val="left"/>
      <w:pPr>
        <w:ind w:left="3600" w:hanging="360"/>
      </w:pPr>
    </w:lvl>
  </w:abstractNum>
  <w:abstractNum w:abstractNumId="23">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lvl w:ilvl="0">
      <w:start w:val="9"/>
      <w:numFmt w:val="decimal"/>
      <w:isLgl w:val="false"/>
      <w:suff w:val="tab"/>
      <w:lvlText w:val="%1."/>
      <w:lvlJc w:val="left"/>
      <w:pPr>
        <w:ind w:left="786" w:hanging="360"/>
      </w:pPr>
      <w:rPr>
        <w:rFonts w:hint="default"/>
      </w:rPr>
    </w:lvl>
    <w:lvl w:ilvl="1">
      <w:start w:val="2"/>
      <w:numFmt w:val="decimal"/>
      <w:isLgl/>
      <w:suff w:val="tab"/>
      <w:lvlText w:val="%1.%2."/>
      <w:lvlJc w:val="left"/>
      <w:pPr>
        <w:ind w:left="1320" w:hanging="360"/>
      </w:pPr>
      <w:rPr>
        <w:rFonts w:hint="default"/>
      </w:rPr>
    </w:lvl>
    <w:lvl w:ilvl="2">
      <w:start w:val="1"/>
      <w:numFmt w:val="decimal"/>
      <w:isLgl/>
      <w:suff w:val="tab"/>
      <w:lvlText w:val="%1.%2.%3."/>
      <w:lvlJc w:val="left"/>
      <w:pPr>
        <w:ind w:left="2214" w:hanging="720"/>
      </w:pPr>
      <w:rPr>
        <w:rFonts w:hint="default"/>
      </w:rPr>
    </w:lvl>
    <w:lvl w:ilvl="3">
      <w:start w:val="1"/>
      <w:numFmt w:val="decimal"/>
      <w:isLgl/>
      <w:suff w:val="tab"/>
      <w:lvlText w:val="%1.%2.%3.%4."/>
      <w:lvlJc w:val="left"/>
      <w:pPr>
        <w:ind w:left="2748" w:hanging="720"/>
      </w:pPr>
      <w:rPr>
        <w:rFonts w:hint="default"/>
      </w:rPr>
    </w:lvl>
    <w:lvl w:ilvl="4">
      <w:start w:val="1"/>
      <w:numFmt w:val="decimal"/>
      <w:isLgl/>
      <w:suff w:val="tab"/>
      <w:lvlText w:val="%1.%2.%3.%4.%5."/>
      <w:lvlJc w:val="left"/>
      <w:pPr>
        <w:ind w:left="3642" w:hanging="1080"/>
      </w:pPr>
      <w:rPr>
        <w:rFonts w:hint="default"/>
      </w:rPr>
    </w:lvl>
    <w:lvl w:ilvl="5">
      <w:start w:val="1"/>
      <w:numFmt w:val="decimal"/>
      <w:isLgl/>
      <w:suff w:val="tab"/>
      <w:lvlText w:val="%1.%2.%3.%4.%5.%6."/>
      <w:lvlJc w:val="left"/>
      <w:pPr>
        <w:ind w:left="4176" w:hanging="1080"/>
      </w:pPr>
      <w:rPr>
        <w:rFonts w:hint="default"/>
      </w:rPr>
    </w:lvl>
    <w:lvl w:ilvl="6">
      <w:start w:val="1"/>
      <w:numFmt w:val="decimal"/>
      <w:isLgl/>
      <w:suff w:val="tab"/>
      <w:lvlText w:val="%1.%2.%3.%4.%5.%6.%7."/>
      <w:lvlJc w:val="left"/>
      <w:pPr>
        <w:ind w:left="5070" w:hanging="1440"/>
      </w:pPr>
      <w:rPr>
        <w:rFonts w:hint="default"/>
      </w:rPr>
    </w:lvl>
    <w:lvl w:ilvl="7">
      <w:start w:val="1"/>
      <w:numFmt w:val="decimal"/>
      <w:isLgl/>
      <w:suff w:val="tab"/>
      <w:lvlText w:val="%1.%2.%3.%4.%5.%6.%7.%8."/>
      <w:lvlJc w:val="left"/>
      <w:pPr>
        <w:ind w:left="5604" w:hanging="1440"/>
      </w:pPr>
      <w:rPr>
        <w:rFonts w:hint="default"/>
      </w:rPr>
    </w:lvl>
    <w:lvl w:ilvl="8">
      <w:start w:val="1"/>
      <w:numFmt w:val="decimal"/>
      <w:isLgl/>
      <w:suff w:val="tab"/>
      <w:lvlText w:val="%1.%2.%3.%4.%5.%6.%7.%8.%9."/>
      <w:lvlJc w:val="left"/>
      <w:pPr>
        <w:ind w:left="6498" w:hanging="1800"/>
      </w:pPr>
      <w:rPr>
        <w:rFonts w:hint="default"/>
      </w:rPr>
    </w:lvl>
  </w:abstractNum>
  <w:abstractNum w:abstractNumId="2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decimal"/>
      <w:isLgl w:val="false"/>
      <w:suff w:val="tab"/>
      <w:lvlText w:val="%1)"/>
      <w:lvlJc w:val="left"/>
      <w:pPr>
        <w:ind w:left="1131" w:hanging="305"/>
      </w:pPr>
      <w:rPr>
        <w:rFonts w:hint="default" w:ascii="Times New Roman" w:hAnsi="Times New Roman" w:eastAsia="Times New Roman" w:cs="Times New Roman"/>
        <w:sz w:val="24"/>
        <w:szCs w:val="24"/>
        <w:lang w:val="ru-RU" w:eastAsia="en-US" w:bidi="ar-SA"/>
      </w:rPr>
    </w:lvl>
    <w:lvl w:ilvl="1">
      <w:start w:val="1"/>
      <w:numFmt w:val="bullet"/>
      <w:isLgl w:val="false"/>
      <w:suff w:val="tab"/>
      <w:lvlText w:val="•"/>
      <w:lvlJc w:val="left"/>
      <w:pPr>
        <w:ind w:left="2056" w:hanging="305"/>
      </w:pPr>
      <w:rPr>
        <w:rFonts w:hint="default"/>
        <w:lang w:val="ru-RU" w:eastAsia="en-US" w:bidi="ar-SA"/>
      </w:rPr>
    </w:lvl>
    <w:lvl w:ilvl="2">
      <w:start w:val="1"/>
      <w:numFmt w:val="bullet"/>
      <w:isLgl w:val="false"/>
      <w:suff w:val="tab"/>
      <w:lvlText w:val="•"/>
      <w:lvlJc w:val="left"/>
      <w:pPr>
        <w:ind w:left="2973" w:hanging="305"/>
      </w:pPr>
      <w:rPr>
        <w:rFonts w:hint="default"/>
        <w:lang w:val="ru-RU" w:eastAsia="en-US" w:bidi="ar-SA"/>
      </w:rPr>
    </w:lvl>
    <w:lvl w:ilvl="3">
      <w:start w:val="1"/>
      <w:numFmt w:val="bullet"/>
      <w:isLgl w:val="false"/>
      <w:suff w:val="tab"/>
      <w:lvlText w:val="•"/>
      <w:lvlJc w:val="left"/>
      <w:pPr>
        <w:ind w:left="3889" w:hanging="305"/>
      </w:pPr>
      <w:rPr>
        <w:rFonts w:hint="default"/>
        <w:lang w:val="ru-RU" w:eastAsia="en-US" w:bidi="ar-SA"/>
      </w:rPr>
    </w:lvl>
    <w:lvl w:ilvl="4">
      <w:start w:val="1"/>
      <w:numFmt w:val="bullet"/>
      <w:isLgl w:val="false"/>
      <w:suff w:val="tab"/>
      <w:lvlText w:val="•"/>
      <w:lvlJc w:val="left"/>
      <w:pPr>
        <w:ind w:left="4806" w:hanging="305"/>
      </w:pPr>
      <w:rPr>
        <w:rFonts w:hint="default"/>
        <w:lang w:val="ru-RU" w:eastAsia="en-US" w:bidi="ar-SA"/>
      </w:rPr>
    </w:lvl>
    <w:lvl w:ilvl="5">
      <w:start w:val="1"/>
      <w:numFmt w:val="bullet"/>
      <w:isLgl w:val="false"/>
      <w:suff w:val="tab"/>
      <w:lvlText w:val="•"/>
      <w:lvlJc w:val="left"/>
      <w:pPr>
        <w:ind w:left="5723" w:hanging="305"/>
      </w:pPr>
      <w:rPr>
        <w:rFonts w:hint="default"/>
        <w:lang w:val="ru-RU" w:eastAsia="en-US" w:bidi="ar-SA"/>
      </w:rPr>
    </w:lvl>
    <w:lvl w:ilvl="6">
      <w:start w:val="1"/>
      <w:numFmt w:val="bullet"/>
      <w:isLgl w:val="false"/>
      <w:suff w:val="tab"/>
      <w:lvlText w:val="•"/>
      <w:lvlJc w:val="left"/>
      <w:pPr>
        <w:ind w:left="6639" w:hanging="305"/>
      </w:pPr>
      <w:rPr>
        <w:rFonts w:hint="default"/>
        <w:lang w:val="ru-RU" w:eastAsia="en-US" w:bidi="ar-SA"/>
      </w:rPr>
    </w:lvl>
    <w:lvl w:ilvl="7">
      <w:start w:val="1"/>
      <w:numFmt w:val="bullet"/>
      <w:isLgl w:val="false"/>
      <w:suff w:val="tab"/>
      <w:lvlText w:val="•"/>
      <w:lvlJc w:val="left"/>
      <w:pPr>
        <w:ind w:left="7556" w:hanging="305"/>
      </w:pPr>
      <w:rPr>
        <w:rFonts w:hint="default"/>
        <w:lang w:val="ru-RU" w:eastAsia="en-US" w:bidi="ar-SA"/>
      </w:rPr>
    </w:lvl>
    <w:lvl w:ilvl="8">
      <w:start w:val="1"/>
      <w:numFmt w:val="bullet"/>
      <w:isLgl w:val="false"/>
      <w:suff w:val="tab"/>
      <w:lvlText w:val="•"/>
      <w:lvlJc w:val="left"/>
      <w:pPr>
        <w:ind w:left="8473" w:hanging="305"/>
      </w:pPr>
      <w:rPr>
        <w:rFonts w:hint="default"/>
        <w:lang w:val="ru-RU" w:eastAsia="en-US" w:bidi="ar-SA"/>
      </w:rPr>
    </w:lvl>
  </w:abstractNum>
  <w:abstractNum w:abstractNumId="28">
    <w:multiLevelType w:val="hybridMultilevel"/>
    <w:lvl w:ilvl="0">
      <w:start w:val="3"/>
      <w:numFmt w:val="decimal"/>
      <w:isLgl w:val="false"/>
      <w:suff w:val="tab"/>
      <w:lvlText w:val="%1"/>
      <w:lvlJc w:val="left"/>
      <w:pPr>
        <w:ind w:left="118" w:hanging="862"/>
      </w:pPr>
      <w:rPr>
        <w:rFonts w:hint="default"/>
        <w:lang w:val="ru-RU" w:eastAsia="en-US" w:bidi="ar-SA"/>
      </w:rPr>
    </w:lvl>
    <w:lvl w:ilvl="1">
      <w:start w:val="9"/>
      <w:numFmt w:val="decimal"/>
      <w:isLgl w:val="false"/>
      <w:suff w:val="tab"/>
      <w:lvlText w:val="%1.%2"/>
      <w:lvlJc w:val="left"/>
      <w:pPr>
        <w:ind w:left="118" w:hanging="862"/>
      </w:pPr>
      <w:rPr>
        <w:rFonts w:hint="default"/>
        <w:lang w:val="ru-RU" w:eastAsia="en-US" w:bidi="ar-SA"/>
      </w:rPr>
    </w:lvl>
    <w:lvl w:ilvl="2">
      <w:start w:val="1"/>
      <w:numFmt w:val="decimal"/>
      <w:isLgl w:val="false"/>
      <w:suff w:val="tab"/>
      <w:lvlText w:val="%1.%2.%3."/>
      <w:lvlJc w:val="left"/>
      <w:pPr>
        <w:ind w:left="118" w:hanging="862"/>
      </w:pPr>
      <w:rPr>
        <w:rFonts w:hint="default" w:ascii="Times New Roman" w:hAnsi="Times New Roman" w:eastAsia="Times New Roman" w:cs="Times New Roman"/>
        <w:spacing w:val="-6"/>
        <w:sz w:val="24"/>
        <w:szCs w:val="24"/>
        <w:lang w:val="ru-RU" w:eastAsia="en-US" w:bidi="ar-SA"/>
      </w:rPr>
    </w:lvl>
    <w:lvl w:ilvl="3">
      <w:start w:val="1"/>
      <w:numFmt w:val="bullet"/>
      <w:isLgl w:val="false"/>
      <w:suff w:val="tab"/>
      <w:lvlText w:val="•"/>
      <w:lvlJc w:val="left"/>
      <w:pPr>
        <w:ind w:left="3175" w:hanging="862"/>
      </w:pPr>
      <w:rPr>
        <w:rFonts w:hint="default"/>
        <w:lang w:val="ru-RU" w:eastAsia="en-US" w:bidi="ar-SA"/>
      </w:rPr>
    </w:lvl>
    <w:lvl w:ilvl="4">
      <w:start w:val="1"/>
      <w:numFmt w:val="bullet"/>
      <w:isLgl w:val="false"/>
      <w:suff w:val="tab"/>
      <w:lvlText w:val="•"/>
      <w:lvlJc w:val="left"/>
      <w:pPr>
        <w:ind w:left="4194" w:hanging="862"/>
      </w:pPr>
      <w:rPr>
        <w:rFonts w:hint="default"/>
        <w:lang w:val="ru-RU" w:eastAsia="en-US" w:bidi="ar-SA"/>
      </w:rPr>
    </w:lvl>
    <w:lvl w:ilvl="5">
      <w:start w:val="1"/>
      <w:numFmt w:val="bullet"/>
      <w:isLgl w:val="false"/>
      <w:suff w:val="tab"/>
      <w:lvlText w:val="•"/>
      <w:lvlJc w:val="left"/>
      <w:pPr>
        <w:ind w:left="5213" w:hanging="862"/>
      </w:pPr>
      <w:rPr>
        <w:rFonts w:hint="default"/>
        <w:lang w:val="ru-RU" w:eastAsia="en-US" w:bidi="ar-SA"/>
      </w:rPr>
    </w:lvl>
    <w:lvl w:ilvl="6">
      <w:start w:val="1"/>
      <w:numFmt w:val="bullet"/>
      <w:isLgl w:val="false"/>
      <w:suff w:val="tab"/>
      <w:lvlText w:val="•"/>
      <w:lvlJc w:val="left"/>
      <w:pPr>
        <w:ind w:left="6231" w:hanging="862"/>
      </w:pPr>
      <w:rPr>
        <w:rFonts w:hint="default"/>
        <w:lang w:val="ru-RU" w:eastAsia="en-US" w:bidi="ar-SA"/>
      </w:rPr>
    </w:lvl>
    <w:lvl w:ilvl="7">
      <w:start w:val="1"/>
      <w:numFmt w:val="bullet"/>
      <w:isLgl w:val="false"/>
      <w:suff w:val="tab"/>
      <w:lvlText w:val="•"/>
      <w:lvlJc w:val="left"/>
      <w:pPr>
        <w:ind w:left="7250" w:hanging="862"/>
      </w:pPr>
      <w:rPr>
        <w:rFonts w:hint="default"/>
        <w:lang w:val="ru-RU" w:eastAsia="en-US" w:bidi="ar-SA"/>
      </w:rPr>
    </w:lvl>
    <w:lvl w:ilvl="8">
      <w:start w:val="1"/>
      <w:numFmt w:val="bullet"/>
      <w:isLgl w:val="false"/>
      <w:suff w:val="tab"/>
      <w:lvlText w:val="•"/>
      <w:lvlJc w:val="left"/>
      <w:pPr>
        <w:ind w:left="8269" w:hanging="862"/>
      </w:pPr>
      <w:rPr>
        <w:rFonts w:hint="default"/>
        <w:lang w:val="ru-RU" w:eastAsia="en-US" w:bidi="ar-SA"/>
      </w:rPr>
    </w:lvl>
  </w:abstractNum>
  <w:abstractNum w:abstractNumId="29">
    <w:multiLevelType w:val="hybridMultilevel"/>
    <w:lvl w:ilvl="0">
      <w:start w:val="1"/>
      <w:numFmt w:val="decimal"/>
      <w:isLgl w:val="false"/>
      <w:suff w:val="tab"/>
      <w:lvlText w:val="%1)"/>
      <w:lvlJc w:val="left"/>
      <w:pPr>
        <w:ind w:left="118" w:hanging="475"/>
      </w:pPr>
      <w:rPr>
        <w:rFonts w:hint="default" w:ascii="Times New Roman" w:hAnsi="Times New Roman" w:eastAsia="Times New Roman" w:cs="Times New Roman"/>
        <w:sz w:val="24"/>
        <w:szCs w:val="24"/>
        <w:lang w:val="ru-RU" w:eastAsia="en-US" w:bidi="ar-SA"/>
      </w:rPr>
    </w:lvl>
    <w:lvl w:ilvl="1">
      <w:start w:val="1"/>
      <w:numFmt w:val="bullet"/>
      <w:isLgl w:val="false"/>
      <w:suff w:val="tab"/>
      <w:lvlText w:val="•"/>
      <w:lvlJc w:val="left"/>
      <w:pPr>
        <w:ind w:left="1138" w:hanging="475"/>
      </w:pPr>
      <w:rPr>
        <w:rFonts w:hint="default"/>
        <w:lang w:val="ru-RU" w:eastAsia="en-US" w:bidi="ar-SA"/>
      </w:rPr>
    </w:lvl>
    <w:lvl w:ilvl="2">
      <w:start w:val="1"/>
      <w:numFmt w:val="bullet"/>
      <w:isLgl w:val="false"/>
      <w:suff w:val="tab"/>
      <w:lvlText w:val="•"/>
      <w:lvlJc w:val="left"/>
      <w:pPr>
        <w:ind w:left="2157" w:hanging="475"/>
      </w:pPr>
      <w:rPr>
        <w:rFonts w:hint="default"/>
        <w:lang w:val="ru-RU" w:eastAsia="en-US" w:bidi="ar-SA"/>
      </w:rPr>
    </w:lvl>
    <w:lvl w:ilvl="3">
      <w:start w:val="1"/>
      <w:numFmt w:val="bullet"/>
      <w:isLgl w:val="false"/>
      <w:suff w:val="tab"/>
      <w:lvlText w:val="•"/>
      <w:lvlJc w:val="left"/>
      <w:pPr>
        <w:ind w:left="3175" w:hanging="475"/>
      </w:pPr>
      <w:rPr>
        <w:rFonts w:hint="default"/>
        <w:lang w:val="ru-RU" w:eastAsia="en-US" w:bidi="ar-SA"/>
      </w:rPr>
    </w:lvl>
    <w:lvl w:ilvl="4">
      <w:start w:val="1"/>
      <w:numFmt w:val="bullet"/>
      <w:isLgl w:val="false"/>
      <w:suff w:val="tab"/>
      <w:lvlText w:val="•"/>
      <w:lvlJc w:val="left"/>
      <w:pPr>
        <w:ind w:left="4194" w:hanging="475"/>
      </w:pPr>
      <w:rPr>
        <w:rFonts w:hint="default"/>
        <w:lang w:val="ru-RU" w:eastAsia="en-US" w:bidi="ar-SA"/>
      </w:rPr>
    </w:lvl>
    <w:lvl w:ilvl="5">
      <w:start w:val="1"/>
      <w:numFmt w:val="bullet"/>
      <w:isLgl w:val="false"/>
      <w:suff w:val="tab"/>
      <w:lvlText w:val="•"/>
      <w:lvlJc w:val="left"/>
      <w:pPr>
        <w:ind w:left="5213" w:hanging="475"/>
      </w:pPr>
      <w:rPr>
        <w:rFonts w:hint="default"/>
        <w:lang w:val="ru-RU" w:eastAsia="en-US" w:bidi="ar-SA"/>
      </w:rPr>
    </w:lvl>
    <w:lvl w:ilvl="6">
      <w:start w:val="1"/>
      <w:numFmt w:val="bullet"/>
      <w:isLgl w:val="false"/>
      <w:suff w:val="tab"/>
      <w:lvlText w:val="•"/>
      <w:lvlJc w:val="left"/>
      <w:pPr>
        <w:ind w:left="6231" w:hanging="475"/>
      </w:pPr>
      <w:rPr>
        <w:rFonts w:hint="default"/>
        <w:lang w:val="ru-RU" w:eastAsia="en-US" w:bidi="ar-SA"/>
      </w:rPr>
    </w:lvl>
    <w:lvl w:ilvl="7">
      <w:start w:val="1"/>
      <w:numFmt w:val="bullet"/>
      <w:isLgl w:val="false"/>
      <w:suff w:val="tab"/>
      <w:lvlText w:val="•"/>
      <w:lvlJc w:val="left"/>
      <w:pPr>
        <w:ind w:left="7250" w:hanging="475"/>
      </w:pPr>
      <w:rPr>
        <w:rFonts w:hint="default"/>
        <w:lang w:val="ru-RU" w:eastAsia="en-US" w:bidi="ar-SA"/>
      </w:rPr>
    </w:lvl>
    <w:lvl w:ilvl="8">
      <w:start w:val="1"/>
      <w:numFmt w:val="bullet"/>
      <w:isLgl w:val="false"/>
      <w:suff w:val="tab"/>
      <w:lvlText w:val="•"/>
      <w:lvlJc w:val="left"/>
      <w:pPr>
        <w:ind w:left="8269" w:hanging="475"/>
      </w:pPr>
      <w:rPr>
        <w:rFonts w:hint="default"/>
        <w:lang w:val="ru-RU" w:eastAsia="en-US" w:bidi="ar-SA"/>
      </w:rPr>
    </w:lvl>
  </w:abstractNum>
  <w:abstractNum w:abstractNumId="30">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31">
    <w:multiLevelType w:val="hybridMultilevel"/>
    <w:styleLink w:val="1072"/>
    <w:lvl w:ilvl="0">
      <w:start w:val="1"/>
      <w:numFmt w:val="decimal"/>
      <w:pStyle w:val="1072"/>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2">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3">
    <w:multiLevelType w:val="hybridMultilevel"/>
    <w:lvl w:ilvl="0">
      <w:start w:val="13"/>
      <w:numFmt w:val="decimal"/>
      <w:isLgl w:val="false"/>
      <w:suff w:val="tab"/>
      <w:lvlText w:val="%1."/>
      <w:lvlJc w:val="left"/>
      <w:pPr>
        <w:ind w:left="645" w:hanging="645"/>
      </w:pPr>
      <w:rPr>
        <w:rFonts w:hint="default"/>
      </w:rPr>
    </w:lvl>
    <w:lvl w:ilvl="1">
      <w:start w:val="1"/>
      <w:numFmt w:val="decimal"/>
      <w:isLgl w:val="false"/>
      <w:suff w:val="tab"/>
      <w:lvlText w:val="%1.%2."/>
      <w:lvlJc w:val="left"/>
      <w:pPr>
        <w:ind w:left="1000" w:hanging="645"/>
      </w:pPr>
      <w:rPr>
        <w:rFonts w:hint="default"/>
      </w:rPr>
    </w:lvl>
    <w:lvl w:ilvl="2">
      <w:start w:val="3"/>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1785" w:hanging="72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2855" w:hanging="1080"/>
      </w:pPr>
      <w:rPr>
        <w:rFonts w:hint="default"/>
      </w:rPr>
    </w:lvl>
    <w:lvl w:ilvl="6">
      <w:start w:val="1"/>
      <w:numFmt w:val="decimal"/>
      <w:isLgl w:val="false"/>
      <w:suff w:val="tab"/>
      <w:lvlText w:val="%1.%2.%3.%4.%5.%6.%7."/>
      <w:lvlJc w:val="left"/>
      <w:pPr>
        <w:ind w:left="3570" w:hanging="1440"/>
      </w:pPr>
      <w:rPr>
        <w:rFonts w:hint="default"/>
      </w:rPr>
    </w:lvl>
    <w:lvl w:ilvl="7">
      <w:start w:val="1"/>
      <w:numFmt w:val="decimal"/>
      <w:isLgl w:val="false"/>
      <w:suff w:val="tab"/>
      <w:lvlText w:val="%1.%2.%3.%4.%5.%6.%7.%8."/>
      <w:lvlJc w:val="left"/>
      <w:pPr>
        <w:ind w:left="3925" w:hanging="1440"/>
      </w:pPr>
      <w:rPr>
        <w:rFonts w:hint="default"/>
      </w:rPr>
    </w:lvl>
    <w:lvl w:ilvl="8">
      <w:start w:val="1"/>
      <w:numFmt w:val="decimal"/>
      <w:isLgl w:val="false"/>
      <w:suff w:val="tab"/>
      <w:lvlText w:val="%1.%2.%3.%4.%5.%6.%7.%8.%9."/>
      <w:lvlJc w:val="left"/>
      <w:pPr>
        <w:ind w:left="4640" w:hanging="1800"/>
      </w:pPr>
      <w:rPr>
        <w:rFonts w:hint="default"/>
      </w:rPr>
    </w:lvl>
  </w:abstractNum>
  <w:abstractNum w:abstractNumId="3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5">
    <w:multiLevelType w:val="hybridMultilevel"/>
    <w:lvl w:ilvl="0">
      <w:start w:val="1"/>
      <w:numFmt w:val="decimal"/>
      <w:isLgl w:val="false"/>
      <w:suff w:val="tab"/>
      <w:lvlText w:val="%1)"/>
      <w:lvlJc w:val="left"/>
      <w:pPr>
        <w:ind w:left="1417" w:hanging="283"/>
      </w:pPr>
      <w:rPr>
        <w:rFonts w:hint="default"/>
      </w:rPr>
    </w:lvl>
    <w:lvl w:ilvl="1">
      <w:start w:val="1"/>
      <w:numFmt w:val="lowerLetter"/>
      <w:isLgl w:val="false"/>
      <w:suff w:val="tab"/>
      <w:lvlText w:val="%2."/>
      <w:lvlJc w:val="left"/>
      <w:pPr>
        <w:ind w:left="3198" w:hanging="360"/>
      </w:pPr>
    </w:lvl>
    <w:lvl w:ilvl="2">
      <w:start w:val="1"/>
      <w:numFmt w:val="lowerRoman"/>
      <w:isLgl w:val="false"/>
      <w:suff w:val="tab"/>
      <w:lvlText w:val="%3."/>
      <w:lvlJc w:val="right"/>
      <w:pPr>
        <w:ind w:left="3918" w:hanging="180"/>
      </w:pPr>
    </w:lvl>
    <w:lvl w:ilvl="3">
      <w:start w:val="1"/>
      <w:numFmt w:val="decimal"/>
      <w:isLgl w:val="false"/>
      <w:suff w:val="tab"/>
      <w:lvlText w:val="%4."/>
      <w:lvlJc w:val="left"/>
      <w:pPr>
        <w:ind w:left="4638" w:hanging="360"/>
      </w:pPr>
    </w:lvl>
    <w:lvl w:ilvl="4">
      <w:start w:val="1"/>
      <w:numFmt w:val="lowerLetter"/>
      <w:isLgl w:val="false"/>
      <w:suff w:val="tab"/>
      <w:lvlText w:val="%5."/>
      <w:lvlJc w:val="left"/>
      <w:pPr>
        <w:ind w:left="5358" w:hanging="360"/>
      </w:pPr>
    </w:lvl>
    <w:lvl w:ilvl="5">
      <w:start w:val="1"/>
      <w:numFmt w:val="lowerRoman"/>
      <w:isLgl w:val="false"/>
      <w:suff w:val="tab"/>
      <w:lvlText w:val="%6."/>
      <w:lvlJc w:val="right"/>
      <w:pPr>
        <w:ind w:left="6078" w:hanging="180"/>
      </w:pPr>
    </w:lvl>
    <w:lvl w:ilvl="6">
      <w:start w:val="1"/>
      <w:numFmt w:val="decimal"/>
      <w:isLgl w:val="false"/>
      <w:suff w:val="tab"/>
      <w:lvlText w:val="%7."/>
      <w:lvlJc w:val="left"/>
      <w:pPr>
        <w:ind w:left="6798" w:hanging="360"/>
      </w:pPr>
    </w:lvl>
    <w:lvl w:ilvl="7">
      <w:start w:val="1"/>
      <w:numFmt w:val="lowerLetter"/>
      <w:isLgl w:val="false"/>
      <w:suff w:val="tab"/>
      <w:lvlText w:val="%8."/>
      <w:lvlJc w:val="left"/>
      <w:pPr>
        <w:ind w:left="7518" w:hanging="360"/>
      </w:pPr>
    </w:lvl>
    <w:lvl w:ilvl="8">
      <w:start w:val="1"/>
      <w:numFmt w:val="lowerRoman"/>
      <w:isLgl w:val="false"/>
      <w:suff w:val="tab"/>
      <w:lvlText w:val="%9."/>
      <w:lvlJc w:val="right"/>
      <w:pPr>
        <w:ind w:left="8238" w:hanging="180"/>
      </w:pPr>
    </w:lvl>
  </w:abstractNum>
  <w:abstractNum w:abstractNumId="3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38">
    <w:multiLevelType w:val="hybridMultilevel"/>
    <w:lvl w:ilvl="0">
      <w:start w:val="1"/>
      <w:numFmt w:val="decimal"/>
      <w:isLgl w:val="false"/>
      <w:suff w:val="tab"/>
      <w:lvlText w:val="%1."/>
      <w:lvlJc w:val="left"/>
      <w:pPr>
        <w:ind w:left="1300" w:hanging="900"/>
        <w:tabs>
          <w:tab w:val="num" w:pos="1300" w:leader="none"/>
        </w:tabs>
      </w:pPr>
    </w:lvl>
    <w:lvl w:ilvl="1">
      <w:start w:val="1"/>
      <w:numFmt w:val="none"/>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39">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0"/>
    </w:lvlOverride>
  </w:num>
  <w:num w:numId="3">
    <w:abstractNumId w:val="21"/>
  </w:num>
  <w:num w:numId="4">
    <w:abstractNumId w:val="31"/>
  </w:num>
  <w:num w:numId="5">
    <w:abstractNumId w:val="4"/>
  </w:num>
  <w:num w:numId="6">
    <w:abstractNumId w:val="0"/>
  </w:num>
  <w:num w:numId="7">
    <w:abstractNumId w:val="35"/>
  </w:num>
  <w:num w:numId="8">
    <w:abstractNumId w:val="1"/>
  </w:num>
  <w:num w:numId="9">
    <w:abstractNumId w:val="23"/>
  </w:num>
  <w:num w:numId="10">
    <w:abstractNumId w:val="10"/>
  </w:num>
  <w:num w:numId="11">
    <w:abstractNumId w:val="32"/>
  </w:num>
  <w:num w:numId="12">
    <w:abstractNumId w:val="38"/>
  </w:num>
  <w:num w:numId="13">
    <w:abstractNumId w:val="26"/>
  </w:num>
  <w:num w:numId="14">
    <w:abstractNumId w:val="20"/>
  </w:num>
  <w:num w:numId="15">
    <w:abstractNumId w:val="6"/>
  </w:num>
  <w:num w:numId="16">
    <w:abstractNumId w:val="12"/>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0"/>
  </w:num>
  <w:num w:numId="19">
    <w:abstractNumId w:val="7"/>
  </w:num>
  <w:num w:numId="20">
    <w:abstractNumId w:val="37"/>
  </w:num>
  <w:num w:numId="21">
    <w:abstractNumId w:val="34"/>
  </w:num>
  <w:num w:numId="22">
    <w:abstractNumId w:val="2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24"/>
  </w:num>
  <w:num w:numId="25">
    <w:abstractNumId w:val="25"/>
  </w:num>
  <w:num w:numId="26">
    <w:abstractNumId w:val="13"/>
  </w:num>
  <w:num w:numId="27">
    <w:abstractNumId w:val="16"/>
  </w:num>
  <w:num w:numId="28">
    <w:abstractNumId w:val="2"/>
  </w:num>
  <w:num w:numId="29">
    <w:abstractNumId w:val="36"/>
  </w:num>
  <w:num w:numId="30">
    <w:abstractNumId w:val="39"/>
  </w:num>
  <w:num w:numId="31">
    <w:abstractNumId w:val="8"/>
  </w:num>
  <w:num w:numId="32">
    <w:abstractNumId w:val="15"/>
  </w:num>
  <w:num w:numId="33">
    <w:abstractNumId w:val="18"/>
  </w:num>
  <w:num w:numId="34">
    <w:abstractNumId w:val="27"/>
  </w:num>
  <w:num w:numId="35">
    <w:abstractNumId w:val="17"/>
  </w:num>
  <w:num w:numId="36">
    <w:abstractNumId w:val="11"/>
  </w:num>
  <w:num w:numId="37">
    <w:abstractNumId w:val="19"/>
  </w:num>
  <w:num w:numId="38">
    <w:abstractNumId w:val="29"/>
  </w:num>
  <w:num w:numId="39">
    <w:abstractNumId w:val="28"/>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15">
    <w:name w:val="Heading 9 Char"/>
    <w:basedOn w:val="831"/>
    <w:link w:val="830"/>
    <w:uiPriority w:val="9"/>
    <w:rPr>
      <w:rFonts w:ascii="Arial" w:hAnsi="Arial" w:eastAsia="Arial" w:cs="Arial"/>
      <w:i/>
      <w:iCs/>
      <w:sz w:val="21"/>
      <w:szCs w:val="21"/>
    </w:rPr>
  </w:style>
  <w:style w:type="character" w:styleId="816">
    <w:name w:val="Title Char"/>
    <w:basedOn w:val="831"/>
    <w:link w:val="843"/>
    <w:uiPriority w:val="10"/>
    <w:rPr>
      <w:sz w:val="48"/>
      <w:szCs w:val="48"/>
    </w:rPr>
  </w:style>
  <w:style w:type="character" w:styleId="817">
    <w:name w:val="Quote Char"/>
    <w:link w:val="846"/>
    <w:uiPriority w:val="29"/>
    <w:rPr>
      <w:i/>
    </w:rPr>
  </w:style>
  <w:style w:type="character" w:styleId="818">
    <w:name w:val="Intense Quote Char"/>
    <w:link w:val="848"/>
    <w:uiPriority w:val="30"/>
    <w:rPr>
      <w:i/>
    </w:rPr>
  </w:style>
  <w:style w:type="character" w:styleId="819">
    <w:name w:val="Caption Char"/>
    <w:basedOn w:val="831"/>
    <w:link w:val="852"/>
    <w:uiPriority w:val="35"/>
    <w:rPr>
      <w:b/>
      <w:bCs/>
      <w:color w:val="4f81bd" w:themeColor="accent1"/>
      <w:sz w:val="18"/>
      <w:szCs w:val="18"/>
    </w:rPr>
  </w:style>
  <w:style w:type="character" w:styleId="820">
    <w:name w:val="Endnote Text Char"/>
    <w:link w:val="980"/>
    <w:uiPriority w:val="99"/>
    <w:rPr>
      <w:sz w:val="20"/>
    </w:rPr>
  </w:style>
  <w:style w:type="paragraph" w:styleId="821" w:default="1">
    <w:name w:val="Normal"/>
    <w:qFormat/>
  </w:style>
  <w:style w:type="paragraph" w:styleId="822">
    <w:name w:val="Heading 1"/>
    <w:basedOn w:val="821"/>
    <w:next w:val="821"/>
    <w:link w:val="993"/>
    <w:uiPriority w:val="9"/>
    <w:qFormat/>
    <w:pPr>
      <w:ind w:left="567" w:hanging="567"/>
      <w:jc w:val="both"/>
      <w:spacing w:before="120" w:after="120" w:line="240" w:lineRule="auto"/>
      <w:widowControl w:val="off"/>
      <w:tabs>
        <w:tab w:val="left" w:pos="567" w:leader="none"/>
      </w:tabs>
      <w:outlineLvl w:val="0"/>
    </w:pPr>
    <w:rPr>
      <w:rFonts w:ascii="Times New Roman" w:hAnsi="Times New Roman" w:eastAsia="Times New Roman" w:cs="Times New Roman"/>
      <w:b/>
      <w:sz w:val="24"/>
      <w:szCs w:val="20"/>
      <w:lang w:eastAsia="ru-RU"/>
    </w:rPr>
  </w:style>
  <w:style w:type="paragraph" w:styleId="823">
    <w:name w:val="Heading 2"/>
    <w:basedOn w:val="821"/>
    <w:next w:val="821"/>
    <w:link w:val="994"/>
    <w:uiPriority w:val="9"/>
    <w:qFormat/>
    <w:pPr>
      <w:jc w:val="both"/>
      <w:keepNext/>
      <w:spacing w:after="0" w:line="240" w:lineRule="auto"/>
      <w:outlineLvl w:val="1"/>
    </w:pPr>
    <w:rPr>
      <w:rFonts w:ascii="Times New Roman" w:hAnsi="Times New Roman" w:eastAsia="Times New Roman" w:cs="Times New Roman"/>
      <w:b/>
      <w:sz w:val="28"/>
      <w:szCs w:val="20"/>
      <w:lang w:eastAsia="ru-RU"/>
    </w:rPr>
  </w:style>
  <w:style w:type="paragraph" w:styleId="824">
    <w:name w:val="Heading 3"/>
    <w:basedOn w:val="821"/>
    <w:next w:val="821"/>
    <w:link w:val="995"/>
    <w:qFormat/>
    <w:pPr>
      <w:keepNext/>
      <w:spacing w:before="240" w:after="60" w:line="240" w:lineRule="auto"/>
      <w:outlineLvl w:val="2"/>
    </w:pPr>
    <w:rPr>
      <w:rFonts w:ascii="Arial" w:hAnsi="Arial" w:eastAsia="Times New Roman" w:cs="Times New Roman"/>
      <w:b/>
      <w:bCs/>
      <w:sz w:val="26"/>
      <w:szCs w:val="26"/>
    </w:rPr>
  </w:style>
  <w:style w:type="paragraph" w:styleId="825">
    <w:name w:val="Heading 4"/>
    <w:basedOn w:val="824"/>
    <w:next w:val="821"/>
    <w:link w:val="996"/>
    <w:qFormat/>
    <w:pPr>
      <w:jc w:val="both"/>
      <w:keepNext w:val="0"/>
      <w:spacing w:before="0" w:after="0"/>
      <w:widowControl w:val="off"/>
      <w:outlineLvl w:val="3"/>
    </w:pPr>
    <w:rPr>
      <w:b w:val="0"/>
      <w:bCs w:val="0"/>
      <w:sz w:val="24"/>
      <w:szCs w:val="24"/>
    </w:rPr>
  </w:style>
  <w:style w:type="paragraph" w:styleId="826">
    <w:name w:val="Heading 5"/>
    <w:basedOn w:val="821"/>
    <w:next w:val="821"/>
    <w:link w:val="997"/>
    <w:uiPriority w:val="9"/>
    <w:semiHidden/>
    <w:unhideWhenUsed/>
    <w:qFormat/>
    <w:pPr>
      <w:keepLines/>
      <w:keepNext/>
      <w:spacing w:before="200" w:after="0" w:line="276" w:lineRule="auto"/>
      <w:outlineLvl w:val="4"/>
    </w:pPr>
    <w:rPr>
      <w:rFonts w:ascii="Cambria" w:hAnsi="Cambria" w:eastAsia="Times New Roman" w:cs="Times New Roman"/>
      <w:color w:val="243f60"/>
    </w:rPr>
  </w:style>
  <w:style w:type="paragraph" w:styleId="827">
    <w:name w:val="Heading 6"/>
    <w:basedOn w:val="821"/>
    <w:next w:val="821"/>
    <w:link w:val="998"/>
    <w:qFormat/>
    <w:pPr>
      <w:spacing w:before="240" w:after="60" w:line="240" w:lineRule="auto"/>
      <w:outlineLvl w:val="5"/>
    </w:pPr>
    <w:rPr>
      <w:rFonts w:ascii="Times New Roman" w:hAnsi="Times New Roman" w:eastAsia="Times New Roman" w:cs="Times New Roman"/>
      <w:b/>
      <w:bCs/>
    </w:rPr>
  </w:style>
  <w:style w:type="paragraph" w:styleId="828">
    <w:name w:val="Heading 7"/>
    <w:basedOn w:val="821"/>
    <w:next w:val="821"/>
    <w:link w:val="999"/>
    <w:qFormat/>
    <w:pPr>
      <w:spacing w:before="240" w:after="60" w:line="240" w:lineRule="auto"/>
      <w:outlineLvl w:val="6"/>
    </w:pPr>
    <w:rPr>
      <w:rFonts w:ascii="Times New Roman" w:hAnsi="Times New Roman" w:eastAsia="Times New Roman" w:cs="Times New Roman"/>
      <w:sz w:val="24"/>
      <w:szCs w:val="24"/>
    </w:rPr>
  </w:style>
  <w:style w:type="paragraph" w:styleId="829">
    <w:name w:val="Heading 8"/>
    <w:basedOn w:val="821"/>
    <w:next w:val="821"/>
    <w:link w:val="1000"/>
    <w:qFormat/>
    <w:pPr>
      <w:spacing w:before="240" w:after="60" w:line="240" w:lineRule="auto"/>
      <w:outlineLvl w:val="7"/>
    </w:pPr>
    <w:rPr>
      <w:rFonts w:ascii="Times New Roman" w:hAnsi="Times New Roman" w:eastAsia="Times New Roman" w:cs="Times New Roman"/>
      <w:i/>
      <w:iCs/>
      <w:sz w:val="24"/>
      <w:szCs w:val="24"/>
    </w:rPr>
  </w:style>
  <w:style w:type="paragraph" w:styleId="830">
    <w:name w:val="Heading 9"/>
    <w:basedOn w:val="821"/>
    <w:next w:val="821"/>
    <w:link w:val="842"/>
    <w:uiPriority w:val="9"/>
    <w:unhideWhenUsed/>
    <w:qFormat/>
    <w:pPr>
      <w:keepLines/>
      <w:keepNext/>
      <w:spacing w:before="320" w:after="200"/>
      <w:outlineLvl w:val="8"/>
    </w:pPr>
    <w:rPr>
      <w:rFonts w:ascii="Arial" w:hAnsi="Arial" w:eastAsia="Arial" w:cs="Arial"/>
      <w:i/>
      <w:iCs/>
      <w:sz w:val="21"/>
      <w:szCs w:val="21"/>
    </w:rPr>
  </w:style>
  <w:style w:type="character" w:styleId="831" w:default="1">
    <w:name w:val="Default Paragraph Font"/>
    <w:uiPriority w:val="1"/>
    <w:semiHidden/>
    <w:unhideWhenUsed/>
  </w:style>
  <w:style w:type="table" w:styleId="832" w:default="1">
    <w:name w:val="Normal Table"/>
    <w:uiPriority w:val="99"/>
    <w:semiHidden/>
    <w:unhideWhenUsed/>
    <w:tblPr>
      <w:tblInd w:w="0" w:type="dxa"/>
      <w:tblCellMar>
        <w:left w:w="108" w:type="dxa"/>
        <w:top w:w="0" w:type="dxa"/>
        <w:right w:w="108" w:type="dxa"/>
        <w:bottom w:w="0" w:type="dxa"/>
      </w:tblCellMar>
    </w:tblPr>
  </w:style>
  <w:style w:type="numbering" w:styleId="833" w:default="1">
    <w:name w:val="No List"/>
    <w:uiPriority w:val="99"/>
    <w:semiHidden/>
    <w:unhideWhenUsed/>
  </w:style>
  <w:style w:type="character" w:styleId="834" w:customStyle="1">
    <w:name w:val="Heading 1 Char"/>
    <w:basedOn w:val="831"/>
    <w:uiPriority w:val="9"/>
    <w:rPr>
      <w:rFonts w:ascii="Arial" w:hAnsi="Arial" w:eastAsia="Arial" w:cs="Arial"/>
      <w:sz w:val="40"/>
      <w:szCs w:val="40"/>
    </w:rPr>
  </w:style>
  <w:style w:type="character" w:styleId="835" w:customStyle="1">
    <w:name w:val="Heading 2 Char"/>
    <w:basedOn w:val="831"/>
    <w:uiPriority w:val="9"/>
    <w:rPr>
      <w:rFonts w:ascii="Arial" w:hAnsi="Arial" w:eastAsia="Arial" w:cs="Arial"/>
      <w:sz w:val="34"/>
    </w:rPr>
  </w:style>
  <w:style w:type="character" w:styleId="836" w:customStyle="1">
    <w:name w:val="Heading 3 Char"/>
    <w:basedOn w:val="831"/>
    <w:uiPriority w:val="9"/>
    <w:rPr>
      <w:rFonts w:ascii="Arial" w:hAnsi="Arial" w:eastAsia="Arial" w:cs="Arial"/>
      <w:sz w:val="30"/>
      <w:szCs w:val="30"/>
    </w:rPr>
  </w:style>
  <w:style w:type="character" w:styleId="837" w:customStyle="1">
    <w:name w:val="Heading 4 Char"/>
    <w:basedOn w:val="831"/>
    <w:uiPriority w:val="9"/>
    <w:rPr>
      <w:rFonts w:ascii="Arial" w:hAnsi="Arial" w:eastAsia="Arial" w:cs="Arial"/>
      <w:b/>
      <w:bCs/>
      <w:sz w:val="26"/>
      <w:szCs w:val="26"/>
    </w:rPr>
  </w:style>
  <w:style w:type="character" w:styleId="838" w:customStyle="1">
    <w:name w:val="Heading 5 Char"/>
    <w:basedOn w:val="831"/>
    <w:uiPriority w:val="9"/>
    <w:rPr>
      <w:rFonts w:ascii="Arial" w:hAnsi="Arial" w:eastAsia="Arial" w:cs="Arial"/>
      <w:b/>
      <w:bCs/>
      <w:sz w:val="24"/>
      <w:szCs w:val="24"/>
    </w:rPr>
  </w:style>
  <w:style w:type="character" w:styleId="839" w:customStyle="1">
    <w:name w:val="Heading 6 Char"/>
    <w:basedOn w:val="831"/>
    <w:uiPriority w:val="9"/>
    <w:rPr>
      <w:rFonts w:ascii="Arial" w:hAnsi="Arial" w:eastAsia="Arial" w:cs="Arial"/>
      <w:b/>
      <w:bCs/>
      <w:sz w:val="22"/>
      <w:szCs w:val="22"/>
    </w:rPr>
  </w:style>
  <w:style w:type="character" w:styleId="840" w:customStyle="1">
    <w:name w:val="Heading 7 Char"/>
    <w:basedOn w:val="831"/>
    <w:uiPriority w:val="9"/>
    <w:rPr>
      <w:rFonts w:ascii="Arial" w:hAnsi="Arial" w:eastAsia="Arial" w:cs="Arial"/>
      <w:b/>
      <w:bCs/>
      <w:i/>
      <w:iCs/>
      <w:sz w:val="22"/>
      <w:szCs w:val="22"/>
    </w:rPr>
  </w:style>
  <w:style w:type="character" w:styleId="841" w:customStyle="1">
    <w:name w:val="Heading 8 Char"/>
    <w:basedOn w:val="831"/>
    <w:uiPriority w:val="9"/>
    <w:rPr>
      <w:rFonts w:ascii="Arial" w:hAnsi="Arial" w:eastAsia="Arial" w:cs="Arial"/>
      <w:i/>
      <w:iCs/>
      <w:sz w:val="22"/>
      <w:szCs w:val="22"/>
    </w:rPr>
  </w:style>
  <w:style w:type="character" w:styleId="842" w:customStyle="1">
    <w:name w:val="Заголовок 9 Знак"/>
    <w:basedOn w:val="831"/>
    <w:link w:val="830"/>
    <w:uiPriority w:val="9"/>
    <w:rPr>
      <w:rFonts w:ascii="Arial" w:hAnsi="Arial" w:eastAsia="Arial" w:cs="Arial"/>
      <w:i/>
      <w:iCs/>
      <w:sz w:val="21"/>
      <w:szCs w:val="21"/>
    </w:rPr>
  </w:style>
  <w:style w:type="paragraph" w:styleId="843">
    <w:name w:val="Title"/>
    <w:basedOn w:val="821"/>
    <w:next w:val="821"/>
    <w:link w:val="844"/>
    <w:uiPriority w:val="10"/>
    <w:qFormat/>
    <w:pPr>
      <w:contextualSpacing/>
      <w:spacing w:before="300" w:after="200"/>
    </w:pPr>
    <w:rPr>
      <w:sz w:val="48"/>
      <w:szCs w:val="48"/>
    </w:rPr>
  </w:style>
  <w:style w:type="character" w:styleId="844" w:customStyle="1">
    <w:name w:val="Заголовок Знак"/>
    <w:basedOn w:val="831"/>
    <w:link w:val="843"/>
    <w:uiPriority w:val="10"/>
    <w:rPr>
      <w:sz w:val="48"/>
      <w:szCs w:val="48"/>
    </w:rPr>
  </w:style>
  <w:style w:type="character" w:styleId="845" w:customStyle="1">
    <w:name w:val="Subtitle Char"/>
    <w:basedOn w:val="831"/>
    <w:uiPriority w:val="11"/>
    <w:rPr>
      <w:sz w:val="24"/>
      <w:szCs w:val="24"/>
    </w:rPr>
  </w:style>
  <w:style w:type="paragraph" w:styleId="846">
    <w:name w:val="Quote"/>
    <w:basedOn w:val="821"/>
    <w:next w:val="821"/>
    <w:link w:val="847"/>
    <w:uiPriority w:val="29"/>
    <w:qFormat/>
    <w:pPr>
      <w:ind w:left="720" w:right="720"/>
    </w:pPr>
    <w:rPr>
      <w:i/>
    </w:rPr>
  </w:style>
  <w:style w:type="character" w:styleId="847" w:customStyle="1">
    <w:name w:val="Цитата 2 Знак"/>
    <w:link w:val="846"/>
    <w:uiPriority w:val="29"/>
    <w:rPr>
      <w:i/>
    </w:rPr>
  </w:style>
  <w:style w:type="paragraph" w:styleId="848">
    <w:name w:val="Intense Quote"/>
    <w:basedOn w:val="821"/>
    <w:next w:val="821"/>
    <w:link w:val="849"/>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49" w:customStyle="1">
    <w:name w:val="Выделенная цитата Знак"/>
    <w:link w:val="848"/>
    <w:uiPriority w:val="30"/>
    <w:rPr>
      <w:i/>
    </w:rPr>
  </w:style>
  <w:style w:type="character" w:styleId="850" w:customStyle="1">
    <w:name w:val="Header Char"/>
    <w:basedOn w:val="831"/>
    <w:uiPriority w:val="99"/>
  </w:style>
  <w:style w:type="character" w:styleId="851" w:customStyle="1">
    <w:name w:val="Footer Char"/>
    <w:basedOn w:val="831"/>
    <w:uiPriority w:val="99"/>
  </w:style>
  <w:style w:type="paragraph" w:styleId="852">
    <w:name w:val="Caption"/>
    <w:basedOn w:val="821"/>
    <w:next w:val="821"/>
    <w:link w:val="853"/>
    <w:uiPriority w:val="35"/>
    <w:semiHidden/>
    <w:unhideWhenUsed/>
    <w:qFormat/>
    <w:pPr>
      <w:spacing w:line="276" w:lineRule="auto"/>
    </w:pPr>
    <w:rPr>
      <w:b/>
      <w:bCs/>
      <w:color w:val="4472c4" w:themeColor="accent1"/>
      <w:sz w:val="18"/>
      <w:szCs w:val="18"/>
    </w:rPr>
  </w:style>
  <w:style w:type="character" w:styleId="853" w:customStyle="1">
    <w:name w:val="Название объекта Знак"/>
    <w:basedOn w:val="831"/>
    <w:link w:val="852"/>
    <w:uiPriority w:val="35"/>
    <w:rPr>
      <w:b/>
      <w:bCs/>
      <w:color w:val="4472c4" w:themeColor="accent1"/>
      <w:sz w:val="18"/>
      <w:szCs w:val="18"/>
    </w:rPr>
  </w:style>
  <w:style w:type="table" w:styleId="854" w:customStyle="1">
    <w:name w:val="Table Grid Light"/>
    <w:basedOn w:val="832"/>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55">
    <w:name w:val="Plain Table 1"/>
    <w:basedOn w:val="832"/>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56">
    <w:name w:val="Plain Table 2"/>
    <w:basedOn w:val="83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57">
    <w:name w:val="Plain Table 3"/>
    <w:basedOn w:val="832"/>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58">
    <w:name w:val="Plain Table 4"/>
    <w:basedOn w:val="832"/>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59">
    <w:name w:val="Plain Table 5"/>
    <w:basedOn w:val="832"/>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60">
    <w:name w:val="Grid Table 1 Light"/>
    <w:basedOn w:val="832"/>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61" w:customStyle="1">
    <w:name w:val="Grid Table 1 Light - Accent 1"/>
    <w:basedOn w:val="832"/>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62" w:customStyle="1">
    <w:name w:val="Grid Table 1 Light - Accent 2"/>
    <w:basedOn w:val="832"/>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63" w:customStyle="1">
    <w:name w:val="Grid Table 1 Light - Accent 3"/>
    <w:basedOn w:val="832"/>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64" w:customStyle="1">
    <w:name w:val="Grid Table 1 Light - Accent 4"/>
    <w:basedOn w:val="832"/>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65" w:customStyle="1">
    <w:name w:val="Grid Table 1 Light - Accent 5"/>
    <w:basedOn w:val="832"/>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66" w:customStyle="1">
    <w:name w:val="Grid Table 1 Light - Accent 6"/>
    <w:basedOn w:val="832"/>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67">
    <w:name w:val="Grid Table 2"/>
    <w:basedOn w:val="832"/>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68" w:customStyle="1">
    <w:name w:val="Grid Table 2 - Accent 1"/>
    <w:basedOn w:val="832"/>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69" w:customStyle="1">
    <w:name w:val="Grid Table 2 - Accent 2"/>
    <w:basedOn w:val="832"/>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70" w:customStyle="1">
    <w:name w:val="Grid Table 2 - Accent 3"/>
    <w:basedOn w:val="832"/>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71" w:customStyle="1">
    <w:name w:val="Grid Table 2 - Accent 4"/>
    <w:basedOn w:val="832"/>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72" w:customStyle="1">
    <w:name w:val="Grid Table 2 - Accent 5"/>
    <w:basedOn w:val="832"/>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73" w:customStyle="1">
    <w:name w:val="Grid Table 2 - Accent 6"/>
    <w:basedOn w:val="832"/>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74">
    <w:name w:val="Grid Table 3"/>
    <w:basedOn w:val="832"/>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5" w:customStyle="1">
    <w:name w:val="Grid Table 3 - Accent 1"/>
    <w:basedOn w:val="832"/>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6" w:customStyle="1">
    <w:name w:val="Grid Table 3 - Accent 2"/>
    <w:basedOn w:val="832"/>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7" w:customStyle="1">
    <w:name w:val="Grid Table 3 - Accent 3"/>
    <w:basedOn w:val="832"/>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8" w:customStyle="1">
    <w:name w:val="Grid Table 3 - Accent 4"/>
    <w:basedOn w:val="832"/>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9" w:customStyle="1">
    <w:name w:val="Grid Table 3 - Accent 5"/>
    <w:basedOn w:val="832"/>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80" w:customStyle="1">
    <w:name w:val="Grid Table 3 - Accent 6"/>
    <w:basedOn w:val="832"/>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81">
    <w:name w:val="Grid Table 4"/>
    <w:basedOn w:val="832"/>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82" w:customStyle="1">
    <w:name w:val="Grid Table 4 - Accent 1"/>
    <w:basedOn w:val="832"/>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83" w:customStyle="1">
    <w:name w:val="Grid Table 4 - Accent 2"/>
    <w:basedOn w:val="832"/>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84" w:customStyle="1">
    <w:name w:val="Grid Table 4 - Accent 3"/>
    <w:basedOn w:val="832"/>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85" w:customStyle="1">
    <w:name w:val="Grid Table 4 - Accent 4"/>
    <w:basedOn w:val="832"/>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86" w:customStyle="1">
    <w:name w:val="Grid Table 4 - Accent 5"/>
    <w:basedOn w:val="832"/>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87" w:customStyle="1">
    <w:name w:val="Grid Table 4 - Accent 6"/>
    <w:basedOn w:val="832"/>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88">
    <w:name w:val="Grid Table 5 Dark"/>
    <w:basedOn w:val="83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89" w:customStyle="1">
    <w:name w:val="Grid Table 5 Dark- Accent 1"/>
    <w:basedOn w:val="83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890" w:customStyle="1">
    <w:name w:val="Grid Table 5 Dark - Accent 2"/>
    <w:basedOn w:val="83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91" w:customStyle="1">
    <w:name w:val="Grid Table 5 Dark - Accent 3"/>
    <w:basedOn w:val="83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92" w:customStyle="1">
    <w:name w:val="Grid Table 5 Dark- Accent 4"/>
    <w:basedOn w:val="83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93" w:customStyle="1">
    <w:name w:val="Grid Table 5 Dark - Accent 5"/>
    <w:basedOn w:val="83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94" w:customStyle="1">
    <w:name w:val="Grid Table 5 Dark - Accent 6"/>
    <w:basedOn w:val="83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95">
    <w:name w:val="Grid Table 6 Colorful"/>
    <w:basedOn w:val="832"/>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96" w:customStyle="1">
    <w:name w:val="Grid Table 6 Colorful - Accent 1"/>
    <w:basedOn w:val="832"/>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97" w:customStyle="1">
    <w:name w:val="Grid Table 6 Colorful - Accent 2"/>
    <w:basedOn w:val="832"/>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98" w:customStyle="1">
    <w:name w:val="Grid Table 6 Colorful - Accent 3"/>
    <w:basedOn w:val="832"/>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99" w:customStyle="1">
    <w:name w:val="Grid Table 6 Colorful - Accent 4"/>
    <w:basedOn w:val="832"/>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900" w:customStyle="1">
    <w:name w:val="Grid Table 6 Colorful - Accent 5"/>
    <w:basedOn w:val="832"/>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901" w:customStyle="1">
    <w:name w:val="Grid Table 6 Colorful - Accent 6"/>
    <w:basedOn w:val="832"/>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902">
    <w:name w:val="Grid Table 7 Colorful"/>
    <w:basedOn w:val="832"/>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03" w:customStyle="1">
    <w:name w:val="Grid Table 7 Colorful - Accent 1"/>
    <w:basedOn w:val="832"/>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904" w:customStyle="1">
    <w:name w:val="Grid Table 7 Colorful - Accent 2"/>
    <w:basedOn w:val="832"/>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05" w:customStyle="1">
    <w:name w:val="Grid Table 7 Colorful - Accent 3"/>
    <w:basedOn w:val="832"/>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906" w:customStyle="1">
    <w:name w:val="Grid Table 7 Colorful - Accent 4"/>
    <w:basedOn w:val="832"/>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07" w:customStyle="1">
    <w:name w:val="Grid Table 7 Colorful - Accent 5"/>
    <w:basedOn w:val="832"/>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908" w:customStyle="1">
    <w:name w:val="Grid Table 7 Colorful - Accent 6"/>
    <w:basedOn w:val="832"/>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909">
    <w:name w:val="List Table 1 Light"/>
    <w:basedOn w:val="832"/>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10" w:customStyle="1">
    <w:name w:val="List Table 1 Light - Accent 1"/>
    <w:basedOn w:val="832"/>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911" w:customStyle="1">
    <w:name w:val="List Table 1 Light - Accent 2"/>
    <w:basedOn w:val="832"/>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912" w:customStyle="1">
    <w:name w:val="List Table 1 Light - Accent 3"/>
    <w:basedOn w:val="832"/>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913" w:customStyle="1">
    <w:name w:val="List Table 1 Light - Accent 4"/>
    <w:basedOn w:val="832"/>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914" w:customStyle="1">
    <w:name w:val="List Table 1 Light - Accent 5"/>
    <w:basedOn w:val="832"/>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915" w:customStyle="1">
    <w:name w:val="List Table 1 Light - Accent 6"/>
    <w:basedOn w:val="832"/>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916">
    <w:name w:val="List Table 2"/>
    <w:basedOn w:val="832"/>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17" w:customStyle="1">
    <w:name w:val="List Table 2 - Accent 1"/>
    <w:basedOn w:val="832"/>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918" w:customStyle="1">
    <w:name w:val="List Table 2 - Accent 2"/>
    <w:basedOn w:val="832"/>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919" w:customStyle="1">
    <w:name w:val="List Table 2 - Accent 3"/>
    <w:basedOn w:val="832"/>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920" w:customStyle="1">
    <w:name w:val="List Table 2 - Accent 4"/>
    <w:basedOn w:val="832"/>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921" w:customStyle="1">
    <w:name w:val="List Table 2 - Accent 5"/>
    <w:basedOn w:val="832"/>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922" w:customStyle="1">
    <w:name w:val="List Table 2 - Accent 6"/>
    <w:basedOn w:val="832"/>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923">
    <w:name w:val="List Table 3"/>
    <w:basedOn w:val="83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24" w:customStyle="1">
    <w:name w:val="List Table 3 - Accent 1"/>
    <w:basedOn w:val="832"/>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925" w:customStyle="1">
    <w:name w:val="List Table 3 - Accent 2"/>
    <w:basedOn w:val="832"/>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926" w:customStyle="1">
    <w:name w:val="List Table 3 - Accent 3"/>
    <w:basedOn w:val="832"/>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927" w:customStyle="1">
    <w:name w:val="List Table 3 - Accent 4"/>
    <w:basedOn w:val="832"/>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928" w:customStyle="1">
    <w:name w:val="List Table 3 - Accent 5"/>
    <w:basedOn w:val="832"/>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929" w:customStyle="1">
    <w:name w:val="List Table 3 - Accent 6"/>
    <w:basedOn w:val="832"/>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930">
    <w:name w:val="List Table 4"/>
    <w:basedOn w:val="83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31" w:customStyle="1">
    <w:name w:val="List Table 4 - Accent 1"/>
    <w:basedOn w:val="832"/>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932" w:customStyle="1">
    <w:name w:val="List Table 4 - Accent 2"/>
    <w:basedOn w:val="832"/>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933" w:customStyle="1">
    <w:name w:val="List Table 4 - Accent 3"/>
    <w:basedOn w:val="832"/>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934" w:customStyle="1">
    <w:name w:val="List Table 4 - Accent 4"/>
    <w:basedOn w:val="832"/>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935" w:customStyle="1">
    <w:name w:val="List Table 4 - Accent 5"/>
    <w:basedOn w:val="832"/>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936" w:customStyle="1">
    <w:name w:val="List Table 4 - Accent 6"/>
    <w:basedOn w:val="832"/>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937">
    <w:name w:val="List Table 5 Dark"/>
    <w:basedOn w:val="832"/>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38" w:customStyle="1">
    <w:name w:val="List Table 5 Dark - Accent 1"/>
    <w:basedOn w:val="832"/>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939" w:customStyle="1">
    <w:name w:val="List Table 5 Dark - Accent 2"/>
    <w:basedOn w:val="832"/>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940" w:customStyle="1">
    <w:name w:val="List Table 5 Dark - Accent 3"/>
    <w:basedOn w:val="832"/>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941" w:customStyle="1">
    <w:name w:val="List Table 5 Dark - Accent 4"/>
    <w:basedOn w:val="832"/>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942" w:customStyle="1">
    <w:name w:val="List Table 5 Dark - Accent 5"/>
    <w:basedOn w:val="832"/>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943" w:customStyle="1">
    <w:name w:val="List Table 5 Dark - Accent 6"/>
    <w:basedOn w:val="832"/>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944">
    <w:name w:val="List Table 6 Colorful"/>
    <w:basedOn w:val="832"/>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45" w:customStyle="1">
    <w:name w:val="List Table 6 Colorful - Accent 1"/>
    <w:basedOn w:val="832"/>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946" w:customStyle="1">
    <w:name w:val="List Table 6 Colorful - Accent 2"/>
    <w:basedOn w:val="832"/>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47" w:customStyle="1">
    <w:name w:val="List Table 6 Colorful - Accent 3"/>
    <w:basedOn w:val="832"/>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48" w:customStyle="1">
    <w:name w:val="List Table 6 Colorful - Accent 4"/>
    <w:basedOn w:val="832"/>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49" w:customStyle="1">
    <w:name w:val="List Table 6 Colorful - Accent 5"/>
    <w:basedOn w:val="832"/>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950" w:customStyle="1">
    <w:name w:val="List Table 6 Colorful - Accent 6"/>
    <w:basedOn w:val="832"/>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51">
    <w:name w:val="List Table 7 Colorful"/>
    <w:basedOn w:val="832"/>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52" w:customStyle="1">
    <w:name w:val="List Table 7 Colorful - Accent 1"/>
    <w:basedOn w:val="832"/>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953" w:customStyle="1">
    <w:name w:val="List Table 7 Colorful - Accent 2"/>
    <w:basedOn w:val="832"/>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54" w:customStyle="1">
    <w:name w:val="List Table 7 Colorful - Accent 3"/>
    <w:basedOn w:val="832"/>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55" w:customStyle="1">
    <w:name w:val="List Table 7 Colorful - Accent 4"/>
    <w:basedOn w:val="832"/>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56" w:customStyle="1">
    <w:name w:val="List Table 7 Colorful - Accent 5"/>
    <w:basedOn w:val="832"/>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957" w:customStyle="1">
    <w:name w:val="List Table 7 Colorful - Accent 6"/>
    <w:basedOn w:val="832"/>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58" w:customStyle="1">
    <w:name w:val="Lined - Accent"/>
    <w:basedOn w:val="832"/>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59" w:customStyle="1">
    <w:name w:val="Lined - Accent 1"/>
    <w:basedOn w:val="832"/>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60" w:customStyle="1">
    <w:name w:val="Lined - Accent 2"/>
    <w:basedOn w:val="832"/>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61" w:customStyle="1">
    <w:name w:val="Lined - Accent 3"/>
    <w:basedOn w:val="832"/>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62" w:customStyle="1">
    <w:name w:val="Lined - Accent 4"/>
    <w:basedOn w:val="832"/>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63" w:customStyle="1">
    <w:name w:val="Lined - Accent 5"/>
    <w:basedOn w:val="832"/>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64" w:customStyle="1">
    <w:name w:val="Lined - Accent 6"/>
    <w:basedOn w:val="832"/>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65" w:customStyle="1">
    <w:name w:val="Bordered &amp; Lined - Accent"/>
    <w:basedOn w:val="832"/>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66" w:customStyle="1">
    <w:name w:val="Bordered &amp; Lined - Accent 1"/>
    <w:basedOn w:val="832"/>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67" w:customStyle="1">
    <w:name w:val="Bordered &amp; Lined - Accent 2"/>
    <w:basedOn w:val="832"/>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68" w:customStyle="1">
    <w:name w:val="Bordered &amp; Lined - Accent 3"/>
    <w:basedOn w:val="832"/>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69" w:customStyle="1">
    <w:name w:val="Bordered &amp; Lined - Accent 4"/>
    <w:basedOn w:val="832"/>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70" w:customStyle="1">
    <w:name w:val="Bordered &amp; Lined - Accent 5"/>
    <w:basedOn w:val="832"/>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71" w:customStyle="1">
    <w:name w:val="Bordered &amp; Lined - Accent 6"/>
    <w:basedOn w:val="832"/>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72" w:customStyle="1">
    <w:name w:val="Bordered"/>
    <w:basedOn w:val="832"/>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73" w:customStyle="1">
    <w:name w:val="Bordered - Accent 1"/>
    <w:basedOn w:val="832"/>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974" w:customStyle="1">
    <w:name w:val="Bordered - Accent 2"/>
    <w:basedOn w:val="832"/>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75" w:customStyle="1">
    <w:name w:val="Bordered - Accent 3"/>
    <w:basedOn w:val="832"/>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76" w:customStyle="1">
    <w:name w:val="Bordered - Accent 4"/>
    <w:basedOn w:val="832"/>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77" w:customStyle="1">
    <w:name w:val="Bordered - Accent 5"/>
    <w:basedOn w:val="832"/>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978" w:customStyle="1">
    <w:name w:val="Bordered - Accent 6"/>
    <w:basedOn w:val="832"/>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979" w:customStyle="1">
    <w:name w:val="Footnote Text Char"/>
    <w:uiPriority w:val="99"/>
    <w:rPr>
      <w:sz w:val="18"/>
    </w:rPr>
  </w:style>
  <w:style w:type="paragraph" w:styleId="980">
    <w:name w:val="endnote text"/>
    <w:basedOn w:val="821"/>
    <w:link w:val="981"/>
    <w:uiPriority w:val="99"/>
    <w:semiHidden/>
    <w:unhideWhenUsed/>
    <w:pPr>
      <w:spacing w:after="0" w:line="240" w:lineRule="auto"/>
    </w:pPr>
    <w:rPr>
      <w:sz w:val="20"/>
    </w:rPr>
  </w:style>
  <w:style w:type="character" w:styleId="981" w:customStyle="1">
    <w:name w:val="Текст концевой сноски Знак"/>
    <w:link w:val="980"/>
    <w:uiPriority w:val="99"/>
    <w:rPr>
      <w:sz w:val="20"/>
    </w:rPr>
  </w:style>
  <w:style w:type="paragraph" w:styleId="982">
    <w:name w:val="toc 1"/>
    <w:basedOn w:val="821"/>
    <w:next w:val="821"/>
    <w:uiPriority w:val="39"/>
    <w:unhideWhenUsed/>
    <w:pPr>
      <w:spacing w:after="57"/>
    </w:pPr>
  </w:style>
  <w:style w:type="paragraph" w:styleId="983">
    <w:name w:val="toc 2"/>
    <w:basedOn w:val="821"/>
    <w:next w:val="821"/>
    <w:uiPriority w:val="39"/>
    <w:unhideWhenUsed/>
    <w:pPr>
      <w:ind w:left="283"/>
      <w:spacing w:after="57"/>
    </w:pPr>
  </w:style>
  <w:style w:type="paragraph" w:styleId="984">
    <w:name w:val="toc 3"/>
    <w:basedOn w:val="821"/>
    <w:next w:val="821"/>
    <w:uiPriority w:val="39"/>
    <w:unhideWhenUsed/>
    <w:pPr>
      <w:ind w:left="567"/>
      <w:spacing w:after="57"/>
    </w:pPr>
  </w:style>
  <w:style w:type="paragraph" w:styleId="985">
    <w:name w:val="toc 4"/>
    <w:basedOn w:val="821"/>
    <w:next w:val="821"/>
    <w:uiPriority w:val="39"/>
    <w:unhideWhenUsed/>
    <w:pPr>
      <w:ind w:left="850"/>
      <w:spacing w:after="57"/>
    </w:pPr>
  </w:style>
  <w:style w:type="paragraph" w:styleId="986">
    <w:name w:val="toc 5"/>
    <w:basedOn w:val="821"/>
    <w:next w:val="821"/>
    <w:uiPriority w:val="39"/>
    <w:unhideWhenUsed/>
    <w:pPr>
      <w:ind w:left="1134"/>
      <w:spacing w:after="57"/>
    </w:pPr>
  </w:style>
  <w:style w:type="paragraph" w:styleId="987">
    <w:name w:val="toc 6"/>
    <w:basedOn w:val="821"/>
    <w:next w:val="821"/>
    <w:uiPriority w:val="39"/>
    <w:unhideWhenUsed/>
    <w:pPr>
      <w:ind w:left="1417"/>
      <w:spacing w:after="57"/>
    </w:pPr>
  </w:style>
  <w:style w:type="paragraph" w:styleId="988">
    <w:name w:val="toc 7"/>
    <w:basedOn w:val="821"/>
    <w:next w:val="821"/>
    <w:uiPriority w:val="39"/>
    <w:unhideWhenUsed/>
    <w:pPr>
      <w:ind w:left="1701"/>
      <w:spacing w:after="57"/>
    </w:pPr>
  </w:style>
  <w:style w:type="paragraph" w:styleId="989">
    <w:name w:val="toc 8"/>
    <w:basedOn w:val="821"/>
    <w:next w:val="821"/>
    <w:uiPriority w:val="39"/>
    <w:unhideWhenUsed/>
    <w:pPr>
      <w:ind w:left="1984"/>
      <w:spacing w:after="57"/>
    </w:pPr>
  </w:style>
  <w:style w:type="paragraph" w:styleId="990">
    <w:name w:val="toc 9"/>
    <w:basedOn w:val="821"/>
    <w:next w:val="821"/>
    <w:uiPriority w:val="39"/>
    <w:unhideWhenUsed/>
    <w:pPr>
      <w:ind w:left="2268"/>
      <w:spacing w:after="57"/>
    </w:pPr>
  </w:style>
  <w:style w:type="paragraph" w:styleId="991">
    <w:name w:val="TOC Heading"/>
    <w:uiPriority w:val="39"/>
    <w:unhideWhenUsed/>
  </w:style>
  <w:style w:type="paragraph" w:styleId="992">
    <w:name w:val="table of figures"/>
    <w:basedOn w:val="821"/>
    <w:next w:val="821"/>
    <w:uiPriority w:val="99"/>
    <w:unhideWhenUsed/>
    <w:pPr>
      <w:spacing w:after="0"/>
    </w:pPr>
  </w:style>
  <w:style w:type="character" w:styleId="993" w:customStyle="1">
    <w:name w:val="Заголовок 1 Знак"/>
    <w:basedOn w:val="831"/>
    <w:link w:val="822"/>
    <w:uiPriority w:val="9"/>
    <w:rPr>
      <w:rFonts w:ascii="Times New Roman" w:hAnsi="Times New Roman" w:eastAsia="Times New Roman" w:cs="Times New Roman"/>
      <w:b/>
      <w:sz w:val="24"/>
      <w:szCs w:val="20"/>
      <w:lang w:eastAsia="ru-RU"/>
    </w:rPr>
  </w:style>
  <w:style w:type="character" w:styleId="994" w:customStyle="1">
    <w:name w:val="Заголовок 2 Знак"/>
    <w:basedOn w:val="831"/>
    <w:link w:val="823"/>
    <w:uiPriority w:val="9"/>
    <w:rPr>
      <w:rFonts w:ascii="Times New Roman" w:hAnsi="Times New Roman" w:eastAsia="Times New Roman" w:cs="Times New Roman"/>
      <w:b/>
      <w:sz w:val="28"/>
      <w:szCs w:val="20"/>
      <w:lang w:eastAsia="ru-RU"/>
    </w:rPr>
  </w:style>
  <w:style w:type="character" w:styleId="995" w:customStyle="1">
    <w:name w:val="Заголовок 3 Знак"/>
    <w:basedOn w:val="831"/>
    <w:link w:val="824"/>
    <w:rPr>
      <w:rFonts w:ascii="Arial" w:hAnsi="Arial" w:eastAsia="Times New Roman" w:cs="Times New Roman"/>
      <w:b/>
      <w:bCs/>
      <w:sz w:val="26"/>
      <w:szCs w:val="26"/>
    </w:rPr>
  </w:style>
  <w:style w:type="character" w:styleId="996" w:customStyle="1">
    <w:name w:val="Заголовок 4 Знак"/>
    <w:basedOn w:val="831"/>
    <w:link w:val="825"/>
    <w:rPr>
      <w:rFonts w:ascii="Arial" w:hAnsi="Arial" w:eastAsia="Times New Roman" w:cs="Times New Roman"/>
      <w:sz w:val="24"/>
      <w:szCs w:val="24"/>
    </w:rPr>
  </w:style>
  <w:style w:type="character" w:styleId="997" w:customStyle="1">
    <w:name w:val="Заголовок 5 Знак"/>
    <w:basedOn w:val="831"/>
    <w:link w:val="826"/>
    <w:uiPriority w:val="9"/>
    <w:semiHidden/>
    <w:rPr>
      <w:rFonts w:ascii="Cambria" w:hAnsi="Cambria" w:eastAsia="Times New Roman" w:cs="Times New Roman"/>
      <w:color w:val="243f60"/>
    </w:rPr>
  </w:style>
  <w:style w:type="character" w:styleId="998" w:customStyle="1">
    <w:name w:val="Заголовок 6 Знак"/>
    <w:basedOn w:val="831"/>
    <w:link w:val="827"/>
    <w:rPr>
      <w:rFonts w:ascii="Times New Roman" w:hAnsi="Times New Roman" w:eastAsia="Times New Roman" w:cs="Times New Roman"/>
      <w:b/>
      <w:bCs/>
    </w:rPr>
  </w:style>
  <w:style w:type="character" w:styleId="999" w:customStyle="1">
    <w:name w:val="Заголовок 7 Знак"/>
    <w:basedOn w:val="831"/>
    <w:link w:val="828"/>
    <w:rPr>
      <w:rFonts w:ascii="Times New Roman" w:hAnsi="Times New Roman" w:eastAsia="Times New Roman" w:cs="Times New Roman"/>
      <w:sz w:val="24"/>
      <w:szCs w:val="24"/>
    </w:rPr>
  </w:style>
  <w:style w:type="character" w:styleId="1000" w:customStyle="1">
    <w:name w:val="Заголовок 8 Знак"/>
    <w:basedOn w:val="831"/>
    <w:link w:val="829"/>
    <w:rPr>
      <w:rFonts w:ascii="Times New Roman" w:hAnsi="Times New Roman" w:eastAsia="Times New Roman" w:cs="Times New Roman"/>
      <w:i/>
      <w:iCs/>
      <w:sz w:val="24"/>
      <w:szCs w:val="24"/>
    </w:rPr>
  </w:style>
  <w:style w:type="numbering" w:styleId="1001" w:customStyle="1">
    <w:name w:val="Нет списка1"/>
    <w:next w:val="833"/>
    <w:uiPriority w:val="99"/>
    <w:semiHidden/>
    <w:unhideWhenUsed/>
  </w:style>
  <w:style w:type="paragraph" w:styleId="1002">
    <w:name w:val="List Paragraph"/>
    <w:basedOn w:val="821"/>
    <w:link w:val="1165"/>
    <w:uiPriority w:val="34"/>
    <w:qFormat/>
    <w:pPr>
      <w:contextualSpacing/>
      <w:ind w:left="720"/>
      <w:spacing w:after="200" w:line="276" w:lineRule="auto"/>
    </w:pPr>
    <w:rPr>
      <w:rFonts w:ascii="Calibri" w:hAnsi="Calibri" w:eastAsia="Calibri" w:cs="Times New Roman"/>
    </w:rPr>
  </w:style>
  <w:style w:type="table" w:styleId="1003">
    <w:name w:val="Table Grid"/>
    <w:basedOn w:val="832"/>
    <w:qFormat/>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04">
    <w:name w:val="Hyperlink"/>
    <w:uiPriority w:val="99"/>
    <w:unhideWhenUsed/>
    <w:rPr>
      <w:color w:val="0000ff"/>
      <w:u w:val="single"/>
    </w:rPr>
  </w:style>
  <w:style w:type="paragraph" w:styleId="1005" w:customStyle="1">
    <w:name w:val="ConsPlusNonformat"/>
    <w:pPr>
      <w:spacing w:after="0" w:line="240" w:lineRule="auto"/>
      <w:widowControl w:val="off"/>
    </w:pPr>
    <w:rPr>
      <w:rFonts w:ascii="Courier New" w:hAnsi="Courier New" w:eastAsia="Times New Roman" w:cs="Times New Roman"/>
      <w:sz w:val="20"/>
      <w:szCs w:val="20"/>
      <w:lang w:eastAsia="ru-RU"/>
    </w:rPr>
  </w:style>
  <w:style w:type="paragraph" w:styleId="1006" w:customStyle="1">
    <w:name w:val="Nonformat"/>
    <w:basedOn w:val="821"/>
    <w:pPr>
      <w:spacing w:after="0" w:line="240" w:lineRule="auto"/>
    </w:pPr>
    <w:rPr>
      <w:rFonts w:ascii="Consultant" w:hAnsi="Consultant" w:eastAsia="Times New Roman" w:cs="Times New Roman"/>
      <w:sz w:val="14"/>
      <w:szCs w:val="14"/>
      <w:lang w:eastAsia="ru-RU"/>
    </w:rPr>
  </w:style>
  <w:style w:type="character" w:styleId="1007" w:customStyle="1">
    <w:name w:val="apple-converted-space"/>
    <w:basedOn w:val="831"/>
  </w:style>
  <w:style w:type="paragraph" w:styleId="1008">
    <w:name w:val="Header"/>
    <w:basedOn w:val="821"/>
    <w:link w:val="1009"/>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1009" w:customStyle="1">
    <w:name w:val="Верхний колонтитул Знак"/>
    <w:basedOn w:val="831"/>
    <w:link w:val="1008"/>
    <w:uiPriority w:val="99"/>
    <w:rPr>
      <w:rFonts w:ascii="Calibri" w:hAnsi="Calibri" w:eastAsia="Calibri" w:cs="Times New Roman"/>
    </w:rPr>
  </w:style>
  <w:style w:type="paragraph" w:styleId="1010">
    <w:name w:val="Footer"/>
    <w:basedOn w:val="821"/>
    <w:link w:val="1011"/>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1011" w:customStyle="1">
    <w:name w:val="Нижний колонтитул Знак"/>
    <w:basedOn w:val="831"/>
    <w:link w:val="1010"/>
    <w:uiPriority w:val="99"/>
    <w:rPr>
      <w:rFonts w:ascii="Calibri" w:hAnsi="Calibri" w:eastAsia="Calibri" w:cs="Times New Roman"/>
    </w:rPr>
  </w:style>
  <w:style w:type="paragraph" w:styleId="1012">
    <w:name w:val="No Spacing"/>
    <w:link w:val="1013"/>
    <w:uiPriority w:val="1"/>
    <w:qFormat/>
    <w:pPr>
      <w:spacing w:after="0" w:line="240" w:lineRule="auto"/>
    </w:pPr>
    <w:rPr>
      <w:rFonts w:ascii="Calibri" w:hAnsi="Calibri" w:eastAsia="Times New Roman" w:cs="Times New Roman"/>
    </w:rPr>
  </w:style>
  <w:style w:type="character" w:styleId="1013" w:customStyle="1">
    <w:name w:val="Без интервала Знак"/>
    <w:link w:val="1012"/>
    <w:uiPriority w:val="1"/>
    <w:rPr>
      <w:rFonts w:ascii="Calibri" w:hAnsi="Calibri" w:eastAsia="Times New Roman" w:cs="Times New Roman"/>
    </w:rPr>
  </w:style>
  <w:style w:type="paragraph" w:styleId="1014">
    <w:name w:val="Balloon Text"/>
    <w:basedOn w:val="821"/>
    <w:link w:val="1015"/>
    <w:uiPriority w:val="99"/>
    <w:unhideWhenUsed/>
    <w:pPr>
      <w:spacing w:after="0" w:line="240" w:lineRule="auto"/>
    </w:pPr>
    <w:rPr>
      <w:rFonts w:ascii="Tahoma" w:hAnsi="Tahoma" w:eastAsia="Calibri" w:cs="Times New Roman"/>
      <w:sz w:val="16"/>
      <w:szCs w:val="16"/>
    </w:rPr>
  </w:style>
  <w:style w:type="character" w:styleId="1015" w:customStyle="1">
    <w:name w:val="Текст выноски Знак"/>
    <w:basedOn w:val="831"/>
    <w:link w:val="1014"/>
    <w:uiPriority w:val="99"/>
    <w:rPr>
      <w:rFonts w:ascii="Tahoma" w:hAnsi="Tahoma" w:eastAsia="Calibri" w:cs="Times New Roman"/>
      <w:sz w:val="16"/>
      <w:szCs w:val="16"/>
    </w:rPr>
  </w:style>
  <w:style w:type="paragraph" w:styleId="1016" w:customStyle="1">
    <w:name w:val="Абзац списка2"/>
    <w:basedOn w:val="821"/>
    <w:pPr>
      <w:ind w:left="708"/>
      <w:spacing w:after="0" w:line="240" w:lineRule="auto"/>
    </w:pPr>
    <w:rPr>
      <w:rFonts w:ascii="Times New Roman" w:hAnsi="Times New Roman" w:eastAsia="Times New Roman" w:cs="Times New Roman"/>
      <w:sz w:val="24"/>
      <w:szCs w:val="24"/>
      <w:lang w:eastAsia="ru-RU"/>
    </w:rPr>
  </w:style>
  <w:style w:type="paragraph" w:styleId="1017" w:customStyle="1">
    <w:name w:val="Знак"/>
    <w:basedOn w:val="821"/>
    <w:pPr>
      <w:spacing w:line="240" w:lineRule="exact"/>
    </w:pPr>
    <w:rPr>
      <w:rFonts w:ascii="Verdana" w:hAnsi="Verdana" w:eastAsia="Times New Roman" w:cs="Times New Roman"/>
      <w:sz w:val="20"/>
      <w:szCs w:val="20"/>
      <w:lang w:val="en-US"/>
    </w:rPr>
  </w:style>
  <w:style w:type="paragraph" w:styleId="1018">
    <w:name w:val="Body Text 2"/>
    <w:basedOn w:val="821"/>
    <w:link w:val="1019"/>
    <w:pPr>
      <w:jc w:val="both"/>
      <w:spacing w:before="60" w:after="0" w:line="240" w:lineRule="auto"/>
    </w:pPr>
    <w:rPr>
      <w:rFonts w:ascii="Times New Roman" w:hAnsi="Times New Roman" w:eastAsia="Times New Roman" w:cs="Times New Roman"/>
      <w:sz w:val="24"/>
      <w:szCs w:val="20"/>
    </w:rPr>
  </w:style>
  <w:style w:type="character" w:styleId="1019" w:customStyle="1">
    <w:name w:val="Основной текст 2 Знак"/>
    <w:basedOn w:val="831"/>
    <w:link w:val="1018"/>
    <w:rPr>
      <w:rFonts w:ascii="Times New Roman" w:hAnsi="Times New Roman" w:eastAsia="Times New Roman" w:cs="Times New Roman"/>
      <w:sz w:val="24"/>
      <w:szCs w:val="20"/>
    </w:rPr>
  </w:style>
  <w:style w:type="paragraph" w:styleId="1020" w:customStyle="1">
    <w:name w:val="ConsNormal"/>
    <w:link w:val="1025"/>
    <w:pPr>
      <w:ind w:right="19772" w:firstLine="720"/>
      <w:spacing w:after="0" w:line="240" w:lineRule="auto"/>
    </w:pPr>
    <w:rPr>
      <w:rFonts w:ascii="Arial" w:hAnsi="Arial" w:eastAsia="Times New Roman" w:cs="Arial"/>
      <w:sz w:val="20"/>
      <w:szCs w:val="20"/>
      <w:lang w:eastAsia="ru-RU"/>
    </w:rPr>
  </w:style>
  <w:style w:type="paragraph" w:styleId="1021" w:customStyle="1">
    <w:name w:val="ConsNonformat"/>
    <w:pPr>
      <w:ind w:right="19772"/>
      <w:spacing w:after="0" w:line="240" w:lineRule="auto"/>
    </w:pPr>
    <w:rPr>
      <w:rFonts w:ascii="Courier New" w:hAnsi="Courier New" w:eastAsia="Times New Roman" w:cs="Courier New"/>
      <w:sz w:val="20"/>
      <w:szCs w:val="20"/>
      <w:lang w:eastAsia="ru-RU"/>
    </w:rPr>
  </w:style>
  <w:style w:type="paragraph" w:styleId="1022">
    <w:name w:val="Body Text Indent"/>
    <w:basedOn w:val="821"/>
    <w:link w:val="1023"/>
    <w:pPr>
      <w:ind w:firstLine="485"/>
      <w:jc w:val="both"/>
      <w:spacing w:after="0" w:line="240" w:lineRule="auto"/>
      <w:widowControl w:val="off"/>
    </w:pPr>
    <w:rPr>
      <w:rFonts w:ascii="Times New Roman" w:hAnsi="Times New Roman" w:eastAsia="Times New Roman" w:cs="Times New Roman"/>
      <w:sz w:val="20"/>
      <w:szCs w:val="20"/>
    </w:rPr>
  </w:style>
  <w:style w:type="character" w:styleId="1023" w:customStyle="1">
    <w:name w:val="Основной текст с отступом Знак"/>
    <w:basedOn w:val="831"/>
    <w:link w:val="1022"/>
    <w:rPr>
      <w:rFonts w:ascii="Times New Roman" w:hAnsi="Times New Roman" w:eastAsia="Times New Roman" w:cs="Times New Roman"/>
      <w:sz w:val="20"/>
      <w:szCs w:val="20"/>
    </w:rPr>
  </w:style>
  <w:style w:type="paragraph" w:styleId="1024" w:customStyle="1">
    <w:name w:val="ConsPlusNormal"/>
    <w:link w:val="1026"/>
    <w:uiPriority w:val="99"/>
    <w:pPr>
      <w:ind w:firstLine="720"/>
      <w:spacing w:after="0" w:line="240" w:lineRule="auto"/>
    </w:pPr>
    <w:rPr>
      <w:rFonts w:ascii="Arial" w:hAnsi="Arial" w:eastAsia="Times New Roman" w:cs="Arial"/>
      <w:sz w:val="20"/>
      <w:szCs w:val="20"/>
      <w:lang w:eastAsia="ru-RU"/>
    </w:rPr>
  </w:style>
  <w:style w:type="character" w:styleId="1025" w:customStyle="1">
    <w:name w:val="ConsNormal Знак"/>
    <w:link w:val="1020"/>
    <w:rPr>
      <w:rFonts w:ascii="Arial" w:hAnsi="Arial" w:eastAsia="Times New Roman" w:cs="Arial"/>
      <w:sz w:val="20"/>
      <w:szCs w:val="20"/>
      <w:lang w:eastAsia="ru-RU"/>
    </w:rPr>
  </w:style>
  <w:style w:type="character" w:styleId="1026" w:customStyle="1">
    <w:name w:val="ConsPlusNormal Знак"/>
    <w:link w:val="1024"/>
    <w:uiPriority w:val="99"/>
    <w:rPr>
      <w:rFonts w:ascii="Arial" w:hAnsi="Arial" w:eastAsia="Times New Roman" w:cs="Arial"/>
      <w:sz w:val="20"/>
      <w:szCs w:val="20"/>
      <w:lang w:eastAsia="ru-RU"/>
    </w:rPr>
  </w:style>
  <w:style w:type="paragraph" w:styleId="1027">
    <w:name w:val="Body Text Indent 2"/>
    <w:basedOn w:val="821"/>
    <w:link w:val="1028"/>
    <w:unhideWhenUsed/>
    <w:pPr>
      <w:ind w:left="283"/>
      <w:spacing w:after="120" w:line="480" w:lineRule="auto"/>
    </w:pPr>
    <w:rPr>
      <w:rFonts w:ascii="Calibri" w:hAnsi="Calibri" w:eastAsia="Calibri" w:cs="Times New Roman"/>
    </w:rPr>
  </w:style>
  <w:style w:type="character" w:styleId="1028" w:customStyle="1">
    <w:name w:val="Основной текст с отступом 2 Знак"/>
    <w:basedOn w:val="831"/>
    <w:link w:val="1027"/>
    <w:rPr>
      <w:rFonts w:ascii="Calibri" w:hAnsi="Calibri" w:eastAsia="Calibri" w:cs="Times New Roman"/>
    </w:rPr>
  </w:style>
  <w:style w:type="paragraph" w:styleId="1029" w:customStyle="1">
    <w:name w:val="s_1"/>
    <w:basedOn w:val="821"/>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030" w:customStyle="1">
    <w:name w:val="Сетка таблицы1"/>
    <w:basedOn w:val="832"/>
    <w:next w:val="1003"/>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31" w:customStyle="1">
    <w:name w:val="Обычный (веб) Знак Знак"/>
    <w:basedOn w:val="821"/>
    <w:next w:val="1167"/>
    <w:link w:val="1032"/>
    <w:uiPriority w:val="99"/>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032" w:customStyle="1">
    <w:name w:val="Обычный (веб) Знак"/>
    <w:link w:val="1031"/>
    <w:rPr>
      <w:rFonts w:ascii="Times New Roman" w:hAnsi="Times New Roman" w:eastAsia="Times New Roman"/>
      <w:sz w:val="24"/>
      <w:szCs w:val="24"/>
    </w:rPr>
  </w:style>
  <w:style w:type="paragraph" w:styleId="1033" w:customStyle="1">
    <w:name w:val="Знак1 Знак Знак Знак Знак Знак Знак"/>
    <w:basedOn w:val="821"/>
    <w:uiPriority w:val="99"/>
    <w:pPr>
      <w:spacing w:line="240" w:lineRule="exact"/>
    </w:pPr>
    <w:rPr>
      <w:rFonts w:ascii="Verdana" w:hAnsi="Verdana" w:eastAsia="Times New Roman" w:cs="Verdana"/>
      <w:sz w:val="20"/>
      <w:szCs w:val="20"/>
      <w:lang w:val="en-US"/>
    </w:rPr>
  </w:style>
  <w:style w:type="character" w:styleId="1034" w:customStyle="1">
    <w:name w:val="Неразрешенное упоминание1"/>
    <w:uiPriority w:val="99"/>
    <w:semiHidden/>
    <w:unhideWhenUsed/>
    <w:rPr>
      <w:color w:val="605e5c"/>
      <w:shd w:val="clear" w:color="auto" w:fill="e1dfdd"/>
    </w:rPr>
  </w:style>
  <w:style w:type="numbering" w:styleId="1035" w:customStyle="1">
    <w:name w:val="Нет списка11"/>
    <w:next w:val="833"/>
    <w:uiPriority w:val="99"/>
    <w:semiHidden/>
    <w:unhideWhenUsed/>
  </w:style>
  <w:style w:type="numbering" w:styleId="1036" w:customStyle="1">
    <w:name w:val="Нет списка111"/>
    <w:next w:val="833"/>
    <w:uiPriority w:val="99"/>
    <w:semiHidden/>
    <w:unhideWhenUsed/>
  </w:style>
  <w:style w:type="paragraph" w:styleId="1037">
    <w:name w:val="Body Text 3"/>
    <w:basedOn w:val="821"/>
    <w:link w:val="1038"/>
    <w:unhideWhenUsed/>
    <w:pPr>
      <w:spacing w:after="0" w:line="240" w:lineRule="auto"/>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w:hAnsi="Times New Roman" w:eastAsia="Times New Roman" w:cs="Times New Roman"/>
      <w:iCs/>
      <w:color w:val="000000"/>
      <w:sz w:val="24"/>
      <w:szCs w:val="20"/>
      <w:lang w:eastAsia="ru-RU"/>
    </w:rPr>
  </w:style>
  <w:style w:type="character" w:styleId="1038" w:customStyle="1">
    <w:name w:val="Основной текст 3 Знак"/>
    <w:basedOn w:val="831"/>
    <w:link w:val="1037"/>
    <w:rPr>
      <w:rFonts w:ascii="Times New Roman" w:hAnsi="Times New Roman" w:eastAsia="Times New Roman" w:cs="Times New Roman"/>
      <w:iCs/>
      <w:color w:val="000000"/>
      <w:sz w:val="24"/>
      <w:szCs w:val="20"/>
      <w:lang w:eastAsia="ru-RU"/>
    </w:rPr>
  </w:style>
  <w:style w:type="paragraph" w:styleId="1039">
    <w:name w:val="Body Text Indent 3"/>
    <w:basedOn w:val="821"/>
    <w:link w:val="1040"/>
    <w:unhideWhenUsed/>
    <w:pPr>
      <w:ind w:left="283"/>
      <w:spacing w:after="120" w:line="240" w:lineRule="auto"/>
    </w:pPr>
    <w:rPr>
      <w:rFonts w:ascii="Times New Roman" w:hAnsi="Times New Roman" w:eastAsia="Times New Roman" w:cs="Times New Roman"/>
      <w:sz w:val="16"/>
      <w:szCs w:val="16"/>
      <w:lang w:eastAsia="ru-RU"/>
    </w:rPr>
  </w:style>
  <w:style w:type="character" w:styleId="1040" w:customStyle="1">
    <w:name w:val="Основной текст с отступом 3 Знак"/>
    <w:basedOn w:val="831"/>
    <w:link w:val="1039"/>
    <w:rPr>
      <w:rFonts w:ascii="Times New Roman" w:hAnsi="Times New Roman" w:eastAsia="Times New Roman" w:cs="Times New Roman"/>
      <w:sz w:val="16"/>
      <w:szCs w:val="16"/>
      <w:lang w:eastAsia="ru-RU"/>
    </w:rPr>
  </w:style>
  <w:style w:type="character" w:styleId="1041" w:customStyle="1">
    <w:name w:val="Стиль3 Знак"/>
    <w:link w:val="1042"/>
    <w:rPr>
      <w:sz w:val="24"/>
    </w:rPr>
  </w:style>
  <w:style w:type="paragraph" w:styleId="1042" w:customStyle="1">
    <w:name w:val="Стиль3"/>
    <w:basedOn w:val="1027"/>
    <w:link w:val="1041"/>
    <w:pPr>
      <w:numPr>
        <w:ilvl w:val="2"/>
        <w:numId w:val="1"/>
      </w:numPr>
      <w:ind w:left="742"/>
      <w:jc w:val="both"/>
      <w:spacing w:after="0" w:line="240" w:lineRule="auto"/>
      <w:widowControl w:val="off"/>
      <w:tabs>
        <w:tab w:val="num" w:pos="360" w:leader="none"/>
        <w:tab w:val="clear" w:pos="1307" w:leader="none"/>
      </w:tabs>
    </w:pPr>
    <w:rPr>
      <w:rFonts w:asciiTheme="minorHAnsi" w:hAnsiTheme="minorHAnsi" w:eastAsiaTheme="minorHAnsi" w:cstheme="minorBidi"/>
      <w:sz w:val="24"/>
    </w:rPr>
  </w:style>
  <w:style w:type="paragraph" w:styleId="1043" w:customStyle="1">
    <w:name w:val="Уровень 2"/>
    <w:basedOn w:val="821"/>
    <w:pPr>
      <w:numPr>
        <w:ilvl w:val="1"/>
        <w:numId w:val="2"/>
      </w:numPr>
      <w:jc w:val="both"/>
      <w:spacing w:before="120" w:after="0" w:line="240" w:lineRule="auto"/>
      <w:tabs>
        <w:tab w:val="num" w:pos="0" w:leader="none"/>
        <w:tab w:val="clear" w:pos="360" w:leader="none"/>
        <w:tab w:val="left" w:pos="720" w:leader="none"/>
        <w:tab w:val="left" w:pos="1080" w:leader="none"/>
      </w:tabs>
      <w:outlineLvl w:val="2"/>
    </w:pPr>
    <w:rPr>
      <w:rFonts w:ascii="Times New Roman" w:hAnsi="Times New Roman" w:eastAsia="Times New Roman" w:cs="Times New Roman"/>
      <w:b/>
      <w:sz w:val="24"/>
      <w:szCs w:val="24"/>
      <w:lang w:eastAsia="ru-RU"/>
    </w:rPr>
  </w:style>
  <w:style w:type="character" w:styleId="1044" w:customStyle="1">
    <w:name w:val="grame"/>
  </w:style>
  <w:style w:type="paragraph" w:styleId="1045">
    <w:name w:val="Body Text"/>
    <w:basedOn w:val="821"/>
    <w:link w:val="1046"/>
    <w:pPr>
      <w:spacing w:after="120" w:line="240" w:lineRule="auto"/>
    </w:pPr>
    <w:rPr>
      <w:rFonts w:ascii="Times New Roman" w:hAnsi="Times New Roman" w:eastAsia="Times New Roman" w:cs="Times New Roman"/>
      <w:sz w:val="20"/>
      <w:szCs w:val="20"/>
      <w:lang w:eastAsia="ru-RU"/>
    </w:rPr>
  </w:style>
  <w:style w:type="character" w:styleId="1046" w:customStyle="1">
    <w:name w:val="Основной текст Знак"/>
    <w:basedOn w:val="831"/>
    <w:link w:val="1045"/>
    <w:rPr>
      <w:rFonts w:ascii="Times New Roman" w:hAnsi="Times New Roman" w:eastAsia="Times New Roman" w:cs="Times New Roman"/>
      <w:sz w:val="20"/>
      <w:szCs w:val="20"/>
      <w:lang w:eastAsia="ru-RU"/>
    </w:rPr>
  </w:style>
  <w:style w:type="paragraph" w:styleId="1047">
    <w:name w:val="HTML Preformatted"/>
    <w:basedOn w:val="821"/>
    <w:link w:val="1048"/>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Times New Roman"/>
      <w:sz w:val="20"/>
      <w:szCs w:val="20"/>
    </w:rPr>
  </w:style>
  <w:style w:type="character" w:styleId="1048" w:customStyle="1">
    <w:name w:val="Стандартный HTML Знак"/>
    <w:basedOn w:val="831"/>
    <w:link w:val="1047"/>
    <w:rPr>
      <w:rFonts w:ascii="Courier New" w:hAnsi="Courier New" w:eastAsia="Courier New" w:cs="Times New Roman"/>
      <w:sz w:val="20"/>
      <w:szCs w:val="20"/>
    </w:rPr>
  </w:style>
  <w:style w:type="paragraph" w:styleId="1049">
    <w:name w:val="footnote text"/>
    <w:basedOn w:val="821"/>
    <w:link w:val="1050"/>
    <w:pPr>
      <w:spacing w:after="0" w:line="240" w:lineRule="auto"/>
    </w:pPr>
    <w:rPr>
      <w:rFonts w:ascii="Times New Roman" w:hAnsi="Times New Roman" w:eastAsia="Times New Roman" w:cs="Times New Roman"/>
      <w:sz w:val="20"/>
      <w:szCs w:val="20"/>
      <w:lang w:eastAsia="ru-RU"/>
    </w:rPr>
  </w:style>
  <w:style w:type="character" w:styleId="1050" w:customStyle="1">
    <w:name w:val="Текст сноски Знак"/>
    <w:basedOn w:val="831"/>
    <w:link w:val="1049"/>
    <w:rPr>
      <w:rFonts w:ascii="Times New Roman" w:hAnsi="Times New Roman" w:eastAsia="Times New Roman" w:cs="Times New Roman"/>
      <w:sz w:val="20"/>
      <w:szCs w:val="20"/>
      <w:lang w:eastAsia="ru-RU"/>
    </w:rPr>
  </w:style>
  <w:style w:type="character" w:styleId="1051" w:customStyle="1">
    <w:name w:val="Текст примечания Знак"/>
    <w:link w:val="1052"/>
  </w:style>
  <w:style w:type="paragraph" w:styleId="1052">
    <w:name w:val="annotation text"/>
    <w:basedOn w:val="821"/>
    <w:link w:val="1051"/>
    <w:pPr>
      <w:spacing w:after="0" w:line="240" w:lineRule="auto"/>
    </w:pPr>
  </w:style>
  <w:style w:type="character" w:styleId="1053" w:customStyle="1">
    <w:name w:val="Текст примечания Знак1"/>
    <w:basedOn w:val="831"/>
    <w:uiPriority w:val="99"/>
    <w:rPr>
      <w:sz w:val="20"/>
      <w:szCs w:val="20"/>
    </w:rPr>
  </w:style>
  <w:style w:type="character" w:styleId="1054" w:customStyle="1">
    <w:name w:val="Тема примечания Знак"/>
    <w:link w:val="1055"/>
    <w:rPr>
      <w:b/>
      <w:bCs/>
    </w:rPr>
  </w:style>
  <w:style w:type="paragraph" w:styleId="1055">
    <w:name w:val="annotation subject"/>
    <w:basedOn w:val="1052"/>
    <w:next w:val="1052"/>
    <w:link w:val="1054"/>
    <w:rPr>
      <w:b/>
      <w:bCs/>
    </w:rPr>
  </w:style>
  <w:style w:type="character" w:styleId="1056" w:customStyle="1">
    <w:name w:val="Тема примечания Знак1"/>
    <w:basedOn w:val="1053"/>
    <w:uiPriority w:val="99"/>
    <w:rPr>
      <w:b/>
      <w:bCs/>
      <w:sz w:val="20"/>
      <w:szCs w:val="20"/>
    </w:rPr>
  </w:style>
  <w:style w:type="paragraph" w:styleId="1057" w:customStyle="1">
    <w:name w:val="Îñíîâí"/>
    <w:basedOn w:val="821"/>
    <w:pPr>
      <w:jc w:val="both"/>
      <w:spacing w:after="0" w:line="240" w:lineRule="auto"/>
      <w:widowControl w:val="off"/>
    </w:pPr>
    <w:rPr>
      <w:rFonts w:ascii="Arial" w:hAnsi="Arial" w:eastAsia="Times New Roman" w:cs="Arial"/>
      <w:szCs w:val="20"/>
      <w:lang w:eastAsia="ru-RU"/>
    </w:rPr>
  </w:style>
  <w:style w:type="paragraph" w:styleId="1058" w:customStyle="1">
    <w:name w:val="Обычный1"/>
    <w:pPr>
      <w:ind w:left="280"/>
      <w:spacing w:after="0" w:line="278" w:lineRule="auto"/>
      <w:widowControl w:val="off"/>
    </w:pPr>
    <w:rPr>
      <w:rFonts w:ascii="Times New Roman" w:hAnsi="Times New Roman" w:eastAsia="Times New Roman" w:cs="Times New Roman"/>
      <w:sz w:val="20"/>
      <w:szCs w:val="20"/>
      <w:lang w:eastAsia="ru-RU"/>
    </w:rPr>
  </w:style>
  <w:style w:type="paragraph" w:styleId="1059" w:customStyle="1">
    <w:name w:val="Основной текст 21"/>
    <w:basedOn w:val="821"/>
    <w:pPr>
      <w:ind w:firstLine="851"/>
      <w:jc w:val="both"/>
      <w:spacing w:before="120" w:after="120" w:line="240" w:lineRule="auto"/>
      <w:widowControl w:val="off"/>
    </w:pPr>
    <w:rPr>
      <w:rFonts w:ascii="Times New Roman" w:hAnsi="Times New Roman" w:eastAsia="Times New Roman" w:cs="Times New Roman"/>
      <w:sz w:val="24"/>
      <w:szCs w:val="20"/>
      <w:lang w:eastAsia="ru-RU"/>
    </w:rPr>
  </w:style>
  <w:style w:type="paragraph" w:styleId="1060" w:customStyle="1">
    <w:name w:val="j0eбычный"/>
    <w:pPr>
      <w:spacing w:after="0" w:line="240" w:lineRule="auto"/>
      <w:widowControl w:val="off"/>
    </w:pPr>
    <w:rPr>
      <w:rFonts w:ascii="Times New Roman" w:hAnsi="Times New Roman" w:eastAsia="Times New Roman" w:cs="Times New Roman"/>
      <w:sz w:val="20"/>
      <w:szCs w:val="20"/>
      <w:lang w:eastAsia="ru-RU"/>
    </w:rPr>
  </w:style>
  <w:style w:type="paragraph" w:styleId="1061" w:customStyle="1">
    <w:name w:val="Oaeno"/>
    <w:basedOn w:val="821"/>
    <w:pPr>
      <w:spacing w:after="0" w:line="240" w:lineRule="auto"/>
    </w:pPr>
    <w:rPr>
      <w:rFonts w:ascii="Courier New" w:hAnsi="Courier New" w:eastAsia="Arial" w:cs="Times New Roman"/>
      <w:sz w:val="20"/>
      <w:szCs w:val="20"/>
      <w:lang w:eastAsia="ar-SA"/>
    </w:rPr>
  </w:style>
  <w:style w:type="paragraph" w:styleId="1062">
    <w:name w:val="Revision"/>
    <w:uiPriority w:val="99"/>
    <w:semiHidden/>
    <w:pPr>
      <w:spacing w:after="0" w:line="240" w:lineRule="auto"/>
    </w:pPr>
    <w:rPr>
      <w:rFonts w:ascii="Times New Roman" w:hAnsi="Times New Roman" w:eastAsia="Times New Roman" w:cs="Times New Roman"/>
      <w:sz w:val="24"/>
      <w:szCs w:val="24"/>
      <w:lang w:eastAsia="ru-RU"/>
    </w:rPr>
  </w:style>
  <w:style w:type="paragraph" w:styleId="1063" w:customStyle="1">
    <w:name w:val="Содержимое таблицы"/>
    <w:basedOn w:val="1045"/>
    <w:pPr>
      <w:spacing w:after="0"/>
      <w:suppressLineNumbers/>
    </w:pPr>
    <w:rPr>
      <w:b/>
      <w:sz w:val="24"/>
    </w:rPr>
  </w:style>
  <w:style w:type="paragraph" w:styleId="1064" w:customStyle="1">
    <w:name w:val="WW-Основной текст 2"/>
    <w:basedOn w:val="821"/>
    <w:pPr>
      <w:ind w:right="-1"/>
      <w:jc w:val="both"/>
      <w:spacing w:after="0" w:line="240" w:lineRule="auto"/>
      <w:widowControl w:val="off"/>
    </w:pPr>
    <w:rPr>
      <w:rFonts w:ascii="Times New Roman" w:hAnsi="Times New Roman" w:eastAsia="Times New Roman" w:cs="Times New Roman"/>
      <w:sz w:val="20"/>
      <w:szCs w:val="20"/>
      <w:lang w:eastAsia="ru-RU"/>
    </w:rPr>
  </w:style>
  <w:style w:type="paragraph" w:styleId="1065" w:customStyle="1">
    <w:name w:val="Основной текст с отступом 21"/>
    <w:basedOn w:val="821"/>
    <w:pPr>
      <w:ind w:firstLine="567"/>
      <w:jc w:val="both"/>
      <w:spacing w:after="0" w:line="240" w:lineRule="auto"/>
      <w:widowControl w:val="off"/>
    </w:pPr>
    <w:rPr>
      <w:rFonts w:ascii="Courier New" w:hAnsi="Courier New" w:eastAsia="Times New Roman" w:cs="Times New Roman"/>
      <w:szCs w:val="20"/>
      <w:lang w:eastAsia="ru-RU"/>
    </w:rPr>
  </w:style>
  <w:style w:type="paragraph" w:styleId="1066" w:customStyle="1">
    <w:name w:val="Основной текст с отступом 31"/>
    <w:basedOn w:val="821"/>
    <w:pPr>
      <w:ind w:firstLine="567"/>
      <w:jc w:val="both"/>
      <w:spacing w:after="0" w:line="240" w:lineRule="auto"/>
    </w:pPr>
    <w:rPr>
      <w:rFonts w:ascii="Times New Roman" w:hAnsi="Times New Roman" w:eastAsia="Times New Roman" w:cs="Times New Roman"/>
      <w:color w:val="000000"/>
      <w:szCs w:val="20"/>
      <w:lang w:eastAsia="ru-RU"/>
    </w:rPr>
  </w:style>
  <w:style w:type="character" w:styleId="1067">
    <w:name w:val="footnote reference"/>
    <w:rPr>
      <w:vertAlign w:val="superscript"/>
    </w:rPr>
  </w:style>
  <w:style w:type="character" w:styleId="1068">
    <w:name w:val="annotation reference"/>
    <w:rPr>
      <w:sz w:val="16"/>
      <w:szCs w:val="16"/>
    </w:rPr>
  </w:style>
  <w:style w:type="character" w:styleId="1069" w:customStyle="1">
    <w:name w:val="WW-WW8Num4z0"/>
    <w:rPr>
      <w:rFonts w:hint="default" w:ascii="Times New Roman" w:hAnsi="Times New Roman" w:eastAsia="Times New Roman" w:cs="Times New Roman"/>
    </w:rPr>
  </w:style>
  <w:style w:type="table" w:styleId="1070" w:customStyle="1">
    <w:name w:val="Сетка таблицы2"/>
    <w:basedOn w:val="832"/>
    <w:next w:val="1003"/>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71">
    <w:name w:val="Outline List 2"/>
    <w:basedOn w:val="833"/>
    <w:pPr>
      <w:numPr>
        <w:ilvl w:val="0"/>
        <w:numId w:val="3"/>
      </w:numPr>
    </w:pPr>
  </w:style>
  <w:style w:type="numbering" w:styleId="1072" w:customStyle="1">
    <w:name w:val="Текущий список1"/>
    <w:pPr>
      <w:numPr>
        <w:ilvl w:val="0"/>
        <w:numId w:val="4"/>
      </w:numPr>
    </w:pPr>
  </w:style>
  <w:style w:type="paragraph" w:styleId="1073" w:customStyle="1">
    <w:name w:val="Char Char"/>
    <w:basedOn w:val="821"/>
    <w:semiHidden/>
    <w:pPr>
      <w:jc w:val="both"/>
      <w:spacing w:before="100" w:beforeAutospacing="1" w:after="100" w:afterAutospacing="1" w:line="240" w:lineRule="auto"/>
    </w:pPr>
    <w:rPr>
      <w:rFonts w:ascii="Tahoma" w:hAnsi="Tahoma" w:eastAsia="Times New Roman" w:cs="Times New Roman"/>
      <w:sz w:val="20"/>
      <w:szCs w:val="20"/>
      <w:lang w:val="en-US"/>
    </w:rPr>
  </w:style>
  <w:style w:type="character" w:styleId="1074">
    <w:name w:val="page number"/>
  </w:style>
  <w:style w:type="paragraph" w:styleId="1075" w:customStyle="1">
    <w:name w:val="Тема примечания1"/>
    <w:basedOn w:val="1052"/>
    <w:next w:val="1052"/>
    <w:semiHidden/>
    <w:rPr>
      <w:rFonts w:ascii="Arial" w:hAnsi="Arial"/>
      <w:b/>
      <w:bCs/>
    </w:rPr>
  </w:style>
  <w:style w:type="paragraph" w:styleId="1076" w:customStyle="1">
    <w:name w:val="Standard"/>
    <w:pPr>
      <w:spacing w:after="0" w:line="240" w:lineRule="auto"/>
    </w:pPr>
    <w:rPr>
      <w:rFonts w:ascii="Times New Roman" w:hAnsi="Times New Roman" w:eastAsia="Times New Roman" w:cs="Times New Roman"/>
      <w:sz w:val="24"/>
      <w:szCs w:val="24"/>
      <w:lang w:eastAsia="ru-RU"/>
    </w:rPr>
  </w:style>
  <w:style w:type="character" w:styleId="1077" w:customStyle="1">
    <w:name w:val="Font Style15"/>
    <w:rPr>
      <w:rFonts w:ascii="Times New Roman" w:hAnsi="Times New Roman" w:cs="Times New Roman"/>
      <w:sz w:val="22"/>
      <w:szCs w:val="22"/>
    </w:rPr>
  </w:style>
  <w:style w:type="paragraph" w:styleId="1078" w:customStyle="1">
    <w:name w:val="Основной текст2"/>
    <w:basedOn w:val="821"/>
    <w:pPr>
      <w:spacing w:after="0" w:line="230" w:lineRule="exact"/>
      <w:shd w:val="clear" w:color="auto" w:fill="ffffff"/>
      <w:widowControl w:val="off"/>
    </w:pPr>
    <w:rPr>
      <w:rFonts w:ascii="Bookman Old Style" w:hAnsi="Bookman Old Style" w:eastAsia="Bookman Old Style" w:cs="Bookman Old Style"/>
      <w:color w:val="000000"/>
      <w:sz w:val="19"/>
      <w:szCs w:val="19"/>
      <w:lang w:eastAsia="ru-RU"/>
    </w:rPr>
  </w:style>
  <w:style w:type="paragraph" w:styleId="1079" w:customStyle="1">
    <w:name w:val="1 Знак"/>
    <w:basedOn w:val="821"/>
    <w:pPr>
      <w:spacing w:before="100" w:beforeAutospacing="1" w:after="100" w:afterAutospacing="1" w:line="240" w:lineRule="auto"/>
    </w:pPr>
    <w:rPr>
      <w:rFonts w:ascii="Tahoma" w:hAnsi="Tahoma" w:eastAsia="Times New Roman" w:cs="Times New Roman"/>
      <w:sz w:val="20"/>
      <w:szCs w:val="20"/>
      <w:lang w:val="en-US"/>
    </w:rPr>
  </w:style>
  <w:style w:type="character" w:styleId="1080" w:customStyle="1">
    <w:name w:val="Основной текст 3 Знак1"/>
    <w:rPr>
      <w:rFonts w:ascii="Times New Roman" w:hAnsi="Times New Roman" w:eastAsia="Times New Roman" w:cs="Times New Roman"/>
      <w:sz w:val="16"/>
      <w:szCs w:val="16"/>
      <w:lang w:eastAsia="ru-RU"/>
    </w:rPr>
  </w:style>
  <w:style w:type="character" w:styleId="1081">
    <w:name w:val="endnote reference"/>
    <w:uiPriority w:val="99"/>
    <w:unhideWhenUsed/>
    <w:rPr>
      <w:vertAlign w:val="superscript"/>
    </w:rPr>
  </w:style>
  <w:style w:type="character" w:styleId="1082" w:customStyle="1">
    <w:name w:val="Основной текст_"/>
    <w:link w:val="1086"/>
    <w:rPr>
      <w:sz w:val="25"/>
      <w:szCs w:val="25"/>
      <w:shd w:val="clear" w:color="auto" w:fill="ffffff"/>
    </w:rPr>
  </w:style>
  <w:style w:type="character" w:styleId="1083" w:customStyle="1">
    <w:name w:val="Основной текст + 11;5 pt"/>
    <w:rPr>
      <w:color w:val="000000"/>
      <w:spacing w:val="0"/>
      <w:position w:val="0"/>
      <w:sz w:val="23"/>
      <w:szCs w:val="23"/>
      <w:shd w:val="clear" w:color="auto" w:fill="ffffff"/>
      <w:lang w:val="ru-RU"/>
    </w:rPr>
  </w:style>
  <w:style w:type="character" w:styleId="1084" w:customStyle="1">
    <w:name w:val="Основной текст (2)_"/>
    <w:link w:val="1087"/>
    <w:rPr>
      <w:b/>
      <w:bCs/>
      <w:sz w:val="25"/>
      <w:szCs w:val="25"/>
      <w:shd w:val="clear" w:color="auto" w:fill="ffffff"/>
    </w:rPr>
  </w:style>
  <w:style w:type="character" w:styleId="1085" w:customStyle="1">
    <w:name w:val="Основной текст + Курсив"/>
    <w:rPr>
      <w:i/>
      <w:iCs/>
      <w:color w:val="000000"/>
      <w:spacing w:val="0"/>
      <w:position w:val="0"/>
      <w:sz w:val="25"/>
      <w:szCs w:val="25"/>
      <w:shd w:val="clear" w:color="auto" w:fill="ffffff"/>
      <w:lang w:val="ru-RU"/>
    </w:rPr>
  </w:style>
  <w:style w:type="paragraph" w:styleId="1086" w:customStyle="1">
    <w:name w:val="Основной текст1"/>
    <w:basedOn w:val="821"/>
    <w:link w:val="1082"/>
    <w:pPr>
      <w:ind w:hanging="1320"/>
      <w:jc w:val="right"/>
      <w:spacing w:after="0" w:line="298" w:lineRule="exact"/>
      <w:shd w:val="clear" w:color="auto" w:fill="ffffff"/>
      <w:widowControl w:val="off"/>
    </w:pPr>
    <w:rPr>
      <w:sz w:val="25"/>
      <w:szCs w:val="25"/>
    </w:rPr>
  </w:style>
  <w:style w:type="paragraph" w:styleId="1087" w:customStyle="1">
    <w:name w:val="Основной текст (2)"/>
    <w:basedOn w:val="821"/>
    <w:link w:val="1084"/>
    <w:pPr>
      <w:jc w:val="both"/>
      <w:spacing w:before="660" w:after="0" w:line="298" w:lineRule="exact"/>
      <w:shd w:val="clear" w:color="auto" w:fill="ffffff"/>
      <w:widowControl w:val="off"/>
    </w:pPr>
    <w:rPr>
      <w:b/>
      <w:bCs/>
      <w:sz w:val="25"/>
      <w:szCs w:val="25"/>
    </w:rPr>
  </w:style>
  <w:style w:type="character" w:styleId="1088">
    <w:name w:val="FollowedHyperlink"/>
    <w:uiPriority w:val="99"/>
    <w:unhideWhenUsed/>
    <w:rPr>
      <w:color w:val="800080"/>
      <w:u w:val="single"/>
    </w:rPr>
  </w:style>
  <w:style w:type="character" w:styleId="1089" w:customStyle="1">
    <w:name w:val="Текст Знак"/>
    <w:link w:val="1090"/>
    <w:rPr>
      <w:rFonts w:ascii="Courier New" w:hAnsi="Courier New" w:cs="Courier New"/>
    </w:rPr>
  </w:style>
  <w:style w:type="paragraph" w:styleId="1090">
    <w:name w:val="Plain Text"/>
    <w:basedOn w:val="821"/>
    <w:link w:val="1089"/>
    <w:pPr>
      <w:jc w:val="both"/>
      <w:spacing w:after="0" w:line="240" w:lineRule="auto"/>
    </w:pPr>
    <w:rPr>
      <w:rFonts w:ascii="Courier New" w:hAnsi="Courier New" w:cs="Courier New"/>
    </w:rPr>
  </w:style>
  <w:style w:type="character" w:styleId="1091" w:customStyle="1">
    <w:name w:val="Текст Знак1"/>
    <w:basedOn w:val="831"/>
    <w:rPr>
      <w:rFonts w:ascii="Consolas" w:hAnsi="Consolas"/>
      <w:sz w:val="21"/>
      <w:szCs w:val="21"/>
    </w:rPr>
  </w:style>
  <w:style w:type="paragraph" w:styleId="1092" w:customStyle="1">
    <w:name w:val="Îáû÷íûé"/>
    <w:pPr>
      <w:spacing w:after="0" w:line="240" w:lineRule="auto"/>
    </w:pPr>
    <w:rPr>
      <w:rFonts w:ascii="Times New Roman" w:hAnsi="Times New Roman" w:eastAsia="Times New Roman" w:cs="Times New Roman"/>
      <w:sz w:val="20"/>
      <w:szCs w:val="20"/>
      <w:lang w:eastAsia="ru-RU"/>
    </w:rPr>
  </w:style>
  <w:style w:type="paragraph" w:styleId="1093" w:customStyle="1">
    <w:name w:val="02statia2"/>
    <w:basedOn w:val="821"/>
    <w:pPr>
      <w:ind w:left="2020" w:hanging="880"/>
      <w:jc w:val="both"/>
      <w:spacing w:before="120" w:after="0" w:line="320" w:lineRule="atLeast"/>
    </w:pPr>
    <w:rPr>
      <w:rFonts w:ascii="GaramondNarrowC" w:hAnsi="GaramondNarrowC" w:eastAsia="MS Mincho" w:cs="GaramondNarrowC"/>
      <w:color w:val="000000"/>
      <w:sz w:val="21"/>
      <w:szCs w:val="21"/>
      <w:lang w:eastAsia="ru-RU"/>
    </w:rPr>
  </w:style>
  <w:style w:type="paragraph" w:styleId="1094" w:customStyle="1">
    <w:name w:val="Без интервала1"/>
    <w:pPr>
      <w:spacing w:after="0" w:line="240" w:lineRule="auto"/>
    </w:pPr>
    <w:rPr>
      <w:rFonts w:ascii="Calibri" w:hAnsi="Calibri" w:eastAsia="Times New Roman" w:cs="Times New Roman"/>
      <w:lang w:eastAsia="ru-RU"/>
    </w:rPr>
  </w:style>
  <w:style w:type="character" w:styleId="1095" w:customStyle="1">
    <w:name w:val="f"/>
  </w:style>
  <w:style w:type="character" w:styleId="1096" w:customStyle="1">
    <w:name w:val="Основной текст (10)_"/>
    <w:link w:val="1097"/>
    <w:rPr>
      <w:sz w:val="23"/>
      <w:szCs w:val="23"/>
      <w:shd w:val="clear" w:color="auto" w:fill="ffffff"/>
    </w:rPr>
  </w:style>
  <w:style w:type="paragraph" w:styleId="1097" w:customStyle="1">
    <w:name w:val="Основной текст (10)"/>
    <w:basedOn w:val="821"/>
    <w:link w:val="1096"/>
    <w:pPr>
      <w:ind w:hanging="380"/>
      <w:jc w:val="right"/>
      <w:spacing w:after="0" w:line="274" w:lineRule="exact"/>
      <w:shd w:val="clear" w:color="auto" w:fill="ffffff"/>
    </w:pPr>
    <w:rPr>
      <w:sz w:val="23"/>
      <w:szCs w:val="23"/>
    </w:rPr>
  </w:style>
  <w:style w:type="character" w:styleId="1098">
    <w:name w:val="Strong"/>
    <w:uiPriority w:val="22"/>
    <w:qFormat/>
    <w:rPr>
      <w:b/>
      <w:bCs/>
    </w:rPr>
  </w:style>
  <w:style w:type="character" w:styleId="1099" w:customStyle="1">
    <w:name w:val="Основной текст + 9;5 pt;Не полужирный"/>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rPr>
  </w:style>
  <w:style w:type="character" w:styleId="1100" w:customStyle="1">
    <w:name w:val="Основной текст + 9"/>
    <w:rPr>
      <w:rFonts w:hint="default" w:ascii="Times New Roman" w:hAnsi="Times New Roman" w:eastAsia="Times New Roman" w:cs="Times New Roman"/>
      <w:b/>
      <w:bCs/>
      <w:i w:val="0"/>
      <w:iCs w:val="0"/>
      <w:smallCaps w:val="0"/>
      <w:strike w:val="0"/>
      <w:color w:val="000000"/>
      <w:spacing w:val="0"/>
      <w:position w:val="0"/>
      <w:sz w:val="19"/>
      <w:szCs w:val="19"/>
      <w:u w:val="none"/>
      <w:lang w:val="ru-RU"/>
    </w:rPr>
  </w:style>
  <w:style w:type="character" w:styleId="1101" w:customStyle="1">
    <w:name w:val="Основной текст Знак1"/>
    <w:uiPriority w:val="99"/>
    <w:semiHidden/>
    <w:rPr>
      <w:rFonts w:ascii="Times New Roman" w:hAnsi="Times New Roman" w:eastAsia="Times New Roman" w:cs="Times New Roman"/>
      <w:sz w:val="24"/>
      <w:szCs w:val="24"/>
      <w:lang w:eastAsia="ru-RU"/>
    </w:rPr>
  </w:style>
  <w:style w:type="numbering" w:styleId="1102" w:customStyle="1">
    <w:name w:val="Нет списка1111"/>
    <w:next w:val="833"/>
    <w:uiPriority w:val="99"/>
    <w:semiHidden/>
    <w:unhideWhenUsed/>
  </w:style>
  <w:style w:type="character" w:styleId="1103" w:customStyle="1">
    <w:name w:val="Просмотренная гиперссылка1"/>
    <w:uiPriority w:val="99"/>
    <w:unhideWhenUsed/>
    <w:rPr>
      <w:color w:val="800080"/>
      <w:u w:val="single"/>
    </w:rPr>
  </w:style>
  <w:style w:type="numbering" w:styleId="1104" w:customStyle="1">
    <w:name w:val="Нет списка2"/>
    <w:next w:val="833"/>
    <w:uiPriority w:val="99"/>
    <w:semiHidden/>
    <w:unhideWhenUsed/>
  </w:style>
  <w:style w:type="table" w:styleId="1105" w:customStyle="1">
    <w:name w:val="Сетка таблицы11"/>
    <w:basedOn w:val="832"/>
    <w:next w:val="1003"/>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06" w:customStyle="1">
    <w:name w:val="Font Style12"/>
    <w:uiPriority w:val="99"/>
    <w:rPr>
      <w:rFonts w:ascii="Times New Roman" w:hAnsi="Times New Roman" w:cs="Times New Roman"/>
      <w:sz w:val="26"/>
      <w:szCs w:val="26"/>
    </w:rPr>
  </w:style>
  <w:style w:type="paragraph" w:styleId="1107" w:customStyle="1">
    <w:name w:val="ConsPlusCell"/>
    <w:pPr>
      <w:spacing w:after="0" w:line="240" w:lineRule="auto"/>
      <w:widowControl w:val="off"/>
    </w:pPr>
    <w:rPr>
      <w:rFonts w:ascii="Arial" w:hAnsi="Arial" w:eastAsia="Times New Roman" w:cs="Arial"/>
      <w:sz w:val="20"/>
      <w:szCs w:val="20"/>
      <w:lang w:eastAsia="ru-RU"/>
    </w:rPr>
  </w:style>
  <w:style w:type="character" w:styleId="1108" w:customStyle="1">
    <w:name w:val="apple-style-span"/>
  </w:style>
  <w:style w:type="character" w:styleId="1109" w:customStyle="1">
    <w:name w:val="Текст выноски Знак1"/>
    <w:uiPriority w:val="99"/>
    <w:semiHidden/>
    <w:rPr>
      <w:rFonts w:ascii="Tahoma" w:hAnsi="Tahoma" w:cs="Tahoma"/>
      <w:color w:val="000000"/>
      <w:sz w:val="16"/>
      <w:szCs w:val="16"/>
      <w:lang w:eastAsia="ru-RU"/>
    </w:rPr>
  </w:style>
  <w:style w:type="character" w:styleId="1110" w:customStyle="1">
    <w:name w:val="Основной текст (3)_"/>
    <w:link w:val="1111"/>
    <w:rPr>
      <w:sz w:val="26"/>
      <w:szCs w:val="26"/>
      <w:shd w:val="clear" w:color="auto" w:fill="ffffff"/>
    </w:rPr>
  </w:style>
  <w:style w:type="paragraph" w:styleId="1111" w:customStyle="1">
    <w:name w:val="Основной текст (3)"/>
    <w:basedOn w:val="821"/>
    <w:link w:val="1110"/>
    <w:pPr>
      <w:jc w:val="both"/>
      <w:spacing w:before="900" w:after="0" w:line="317" w:lineRule="exact"/>
      <w:shd w:val="clear" w:color="auto" w:fill="ffffff"/>
    </w:pPr>
    <w:rPr>
      <w:sz w:val="26"/>
      <w:szCs w:val="26"/>
      <w:shd w:val="clear" w:color="auto" w:fill="ffffff"/>
    </w:rPr>
  </w:style>
  <w:style w:type="character" w:styleId="1112" w:customStyle="1">
    <w:name w:val="Основной текст (2) + Не полужирный"/>
    <w:rPr>
      <w:b/>
      <w:bCs/>
      <w:sz w:val="26"/>
      <w:szCs w:val="26"/>
      <w:shd w:val="clear" w:color="auto" w:fill="ffffff"/>
      <w:lang w:bidi="ar-SA"/>
    </w:rPr>
  </w:style>
  <w:style w:type="paragraph" w:styleId="1113" w:customStyle="1">
    <w:name w:val="Основной текст3"/>
    <w:basedOn w:val="821"/>
    <w:pPr>
      <w:ind w:hanging="340"/>
      <w:spacing w:after="0" w:line="0" w:lineRule="atLeast"/>
      <w:shd w:val="clear" w:color="auto" w:fill="ffffff"/>
    </w:pPr>
    <w:rPr>
      <w:rFonts w:ascii="Calibri" w:hAnsi="Calibri" w:eastAsia="Times New Roman" w:cs="Times New Roman"/>
      <w:sz w:val="20"/>
      <w:szCs w:val="20"/>
      <w:shd w:val="clear" w:color="auto" w:fill="ffffff"/>
    </w:rPr>
  </w:style>
  <w:style w:type="paragraph" w:styleId="1114" w:customStyle="1">
    <w:name w:val="Default"/>
    <w:pPr>
      <w:spacing w:after="0" w:line="240" w:lineRule="auto"/>
    </w:pPr>
    <w:rPr>
      <w:rFonts w:ascii="Times New Roman" w:hAnsi="Times New Roman" w:eastAsia="Times New Roman" w:cs="Times New Roman"/>
      <w:color w:val="000000"/>
      <w:sz w:val="24"/>
      <w:szCs w:val="24"/>
      <w:lang w:eastAsia="ru-RU"/>
    </w:rPr>
  </w:style>
  <w:style w:type="character" w:styleId="1115" w:customStyle="1">
    <w:name w:val="Цветовое выделение"/>
    <w:uiPriority w:val="99"/>
    <w:rPr>
      <w:b/>
      <w:color w:val="000080"/>
    </w:rPr>
  </w:style>
  <w:style w:type="paragraph" w:styleId="1116" w:customStyle="1">
    <w:name w:val="_Обычный"/>
    <w:basedOn w:val="821"/>
    <w:uiPriority w:val="99"/>
    <w:pPr>
      <w:ind w:firstLine="720"/>
      <w:jc w:val="both"/>
      <w:spacing w:after="120" w:line="240" w:lineRule="auto"/>
    </w:pPr>
    <w:rPr>
      <w:rFonts w:ascii="Times New Roman" w:hAnsi="Times New Roman" w:eastAsia="Times New Roman" w:cs="Times New Roman"/>
      <w:sz w:val="24"/>
      <w:szCs w:val="24"/>
      <w:lang w:eastAsia="ru-RU"/>
    </w:rPr>
  </w:style>
  <w:style w:type="character" w:styleId="1117" w:customStyle="1">
    <w:name w:val="Основной текст + Arial Unicode MS;9 pt"/>
    <w:rPr>
      <w:rFonts w:ascii="Arial Unicode MS" w:hAnsi="Arial Unicode MS" w:eastAsia="Arial Unicode MS" w:cs="Arial Unicode MS"/>
      <w:b w:val="0"/>
      <w:bCs w:val="0"/>
      <w:i w:val="0"/>
      <w:iCs w:val="0"/>
      <w:smallCaps w:val="0"/>
      <w:strike w:val="0"/>
      <w:color w:val="000000"/>
      <w:spacing w:val="0"/>
      <w:position w:val="0"/>
      <w:sz w:val="18"/>
      <w:szCs w:val="18"/>
      <w:u w:val="none"/>
      <w:lang w:val="ru-RU"/>
    </w:rPr>
  </w:style>
  <w:style w:type="paragraph" w:styleId="1118" w:customStyle="1">
    <w:name w:val="Пункт"/>
    <w:basedOn w:val="821"/>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paragraph" w:styleId="1119" w:customStyle="1">
    <w:name w:val="Абзац списка1"/>
    <w:basedOn w:val="821"/>
    <w:pPr>
      <w:contextualSpacing/>
      <w:ind w:left="720"/>
      <w:spacing w:after="200" w:line="276" w:lineRule="auto"/>
    </w:pPr>
    <w:rPr>
      <w:rFonts w:ascii="Calibri" w:hAnsi="Calibri" w:eastAsia="Times New Roman" w:cs="Times New Roman"/>
    </w:rPr>
  </w:style>
  <w:style w:type="paragraph" w:styleId="1120" w:customStyle="1">
    <w:name w:val="Внимание: Криминал!!"/>
    <w:basedOn w:val="821"/>
    <w:next w:val="821"/>
    <w:pPr>
      <w:jc w:val="both"/>
      <w:spacing w:after="0" w:line="240" w:lineRule="auto"/>
      <w:widowControl w:val="off"/>
    </w:pPr>
    <w:rPr>
      <w:rFonts w:ascii="Arial" w:hAnsi="Arial" w:eastAsia="Times New Roman" w:cs="Arial"/>
      <w:sz w:val="24"/>
      <w:szCs w:val="24"/>
      <w:lang w:eastAsia="ru-RU"/>
    </w:rPr>
  </w:style>
  <w:style w:type="paragraph" w:styleId="1121" w:customStyle="1">
    <w:name w:val="Таблицы (моноширинный)"/>
    <w:basedOn w:val="821"/>
    <w:next w:val="821"/>
    <w:pPr>
      <w:jc w:val="both"/>
      <w:spacing w:after="0" w:line="240" w:lineRule="auto"/>
      <w:widowControl w:val="off"/>
    </w:pPr>
    <w:rPr>
      <w:rFonts w:ascii="Courier New" w:hAnsi="Courier New" w:eastAsia="Times New Roman" w:cs="Courier New"/>
      <w:sz w:val="24"/>
      <w:szCs w:val="24"/>
      <w:lang w:eastAsia="ru-RU"/>
    </w:rPr>
  </w:style>
  <w:style w:type="paragraph" w:styleId="1122" w:customStyle="1">
    <w:name w:val="Основной текст 31"/>
    <w:basedOn w:val="821"/>
    <w:pPr>
      <w:spacing w:after="120" w:line="240" w:lineRule="auto"/>
    </w:pPr>
    <w:rPr>
      <w:rFonts w:ascii="Times New Roman" w:hAnsi="Times New Roman" w:eastAsia="Times New Roman" w:cs="Times New Roman"/>
      <w:sz w:val="16"/>
      <w:szCs w:val="16"/>
      <w:lang w:eastAsia="ar-SA"/>
    </w:rPr>
  </w:style>
  <w:style w:type="paragraph" w:styleId="1123">
    <w:name w:val="List"/>
    <w:basedOn w:val="821"/>
    <w:pPr>
      <w:ind w:left="283" w:hanging="283"/>
      <w:jc w:val="both"/>
      <w:spacing w:after="60" w:line="240" w:lineRule="auto"/>
    </w:pPr>
    <w:rPr>
      <w:rFonts w:ascii="Times New Roman" w:hAnsi="Times New Roman" w:eastAsia="Times New Roman" w:cs="Times New Roman"/>
      <w:sz w:val="24"/>
      <w:szCs w:val="24"/>
      <w:lang w:eastAsia="ru-RU"/>
    </w:rPr>
  </w:style>
  <w:style w:type="character" w:styleId="1124" w:customStyle="1">
    <w:name w:val="Основной текст27"/>
    <w:rPr>
      <w:rFonts w:ascii="Times New Roman" w:hAnsi="Times New Roman" w:cs="Times New Roman"/>
      <w:spacing w:val="0"/>
      <w:sz w:val="23"/>
      <w:szCs w:val="23"/>
      <w:shd w:val="clear" w:color="auto" w:fill="ffffff"/>
    </w:rPr>
  </w:style>
  <w:style w:type="paragraph" w:styleId="1125" w:customStyle="1">
    <w:name w:val="Основной текст30"/>
    <w:basedOn w:val="821"/>
    <w:pPr>
      <w:ind w:hanging="380"/>
      <w:spacing w:after="0" w:line="240" w:lineRule="atLeast"/>
      <w:shd w:val="clear" w:color="auto" w:fill="ffffff"/>
    </w:pPr>
    <w:rPr>
      <w:rFonts w:ascii="Times New Roman" w:hAnsi="Times New Roman" w:eastAsia="Arial Unicode MS" w:cs="Times New Roman"/>
      <w:i/>
      <w:iCs/>
      <w:color w:val="000000"/>
      <w:sz w:val="23"/>
      <w:szCs w:val="23"/>
      <w:lang w:eastAsia="ru-RU"/>
    </w:rPr>
  </w:style>
  <w:style w:type="character" w:styleId="1126">
    <w:name w:val="Emphasis"/>
    <w:qFormat/>
    <w:rPr>
      <w:rFonts w:cs="Times New Roman"/>
      <w:i/>
      <w:iCs/>
    </w:rPr>
  </w:style>
  <w:style w:type="paragraph" w:styleId="1127" w:customStyle="1">
    <w:name w:val="PEA"/>
    <w:pPr>
      <w:ind w:firstLine="720"/>
      <w:spacing w:after="0" w:line="240" w:lineRule="auto"/>
      <w:widowControl w:val="off"/>
    </w:pPr>
    <w:rPr>
      <w:rFonts w:ascii="Arial" w:hAnsi="Arial" w:eastAsia="Times New Roman" w:cs="Arial"/>
      <w:sz w:val="20"/>
      <w:szCs w:val="20"/>
      <w:lang w:eastAsia="ru-RU"/>
    </w:rPr>
  </w:style>
  <w:style w:type="paragraph" w:styleId="1128" w:customStyle="1">
    <w:name w:val="Стиль2"/>
    <w:basedOn w:val="1129"/>
    <w:pPr>
      <w:numPr>
        <w:ilvl w:val="0"/>
        <w:numId w:val="5"/>
      </w:numPr>
      <w:contextualSpacing w:val="0"/>
      <w:ind w:left="643"/>
      <w:jc w:val="both"/>
      <w:keepLines/>
      <w:keepNext/>
      <w:spacing w:after="60"/>
      <w:widowControl w:val="off"/>
      <w:tabs>
        <w:tab w:val="num" w:pos="360" w:leader="none"/>
        <w:tab w:val="num" w:pos="643" w:leader="none"/>
        <w:tab w:val="num" w:pos="1209" w:leader="none"/>
      </w:tabs>
      <w:suppressLineNumbers/>
    </w:pPr>
    <w:rPr>
      <w:b/>
      <w:szCs w:val="20"/>
    </w:rPr>
  </w:style>
  <w:style w:type="paragraph" w:styleId="1129">
    <w:name w:val="List Number 2"/>
    <w:basedOn w:val="821"/>
    <w:pPr>
      <w:contextualSpacing/>
      <w:ind w:left="431" w:hanging="431"/>
      <w:spacing w:after="0" w:line="240" w:lineRule="auto"/>
      <w:tabs>
        <w:tab w:val="num" w:pos="432" w:leader="none"/>
      </w:tabs>
    </w:pPr>
    <w:rPr>
      <w:rFonts w:ascii="Times New Roman" w:hAnsi="Times New Roman" w:eastAsia="Times New Roman" w:cs="Times New Roman"/>
      <w:sz w:val="24"/>
      <w:szCs w:val="24"/>
      <w:lang w:eastAsia="ru-RU"/>
    </w:rPr>
  </w:style>
  <w:style w:type="paragraph" w:styleId="1130" w:customStyle="1">
    <w:name w:val="PEAformat"/>
    <w:pPr>
      <w:spacing w:after="0" w:line="240" w:lineRule="auto"/>
      <w:widowControl w:val="off"/>
    </w:pPr>
    <w:rPr>
      <w:rFonts w:ascii="Courier New" w:hAnsi="Courier New" w:eastAsia="Times New Roman" w:cs="Courier New"/>
      <w:sz w:val="20"/>
      <w:szCs w:val="20"/>
      <w:lang w:eastAsia="ru-RU"/>
    </w:rPr>
  </w:style>
  <w:style w:type="paragraph" w:styleId="1131" w:customStyle="1">
    <w:name w:val="formattext"/>
    <w:pPr>
      <w:spacing w:after="0" w:line="240" w:lineRule="auto"/>
      <w:widowControl w:val="off"/>
    </w:pPr>
    <w:rPr>
      <w:rFonts w:ascii="Times New Roman" w:hAnsi="Times New Roman" w:eastAsia="Times New Roman" w:cs="Times New Roman"/>
      <w:sz w:val="18"/>
      <w:szCs w:val="18"/>
      <w:lang w:eastAsia="ru-RU"/>
    </w:rPr>
  </w:style>
  <w:style w:type="numbering" w:styleId="1132" w:customStyle="1">
    <w:name w:val="Нет списка3"/>
    <w:next w:val="833"/>
    <w:uiPriority w:val="99"/>
    <w:semiHidden/>
    <w:unhideWhenUsed/>
  </w:style>
  <w:style w:type="table" w:styleId="1133" w:customStyle="1">
    <w:name w:val="Сетка таблицы21"/>
    <w:basedOn w:val="832"/>
    <w:next w:val="1003"/>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34" w:customStyle="1">
    <w:name w:val="Нет списка4"/>
    <w:next w:val="833"/>
    <w:uiPriority w:val="99"/>
    <w:semiHidden/>
    <w:unhideWhenUsed/>
  </w:style>
  <w:style w:type="paragraph" w:styleId="1135" w:customStyle="1">
    <w:name w:val="Обычный2"/>
    <w:pPr>
      <w:spacing w:after="0" w:line="240" w:lineRule="auto"/>
    </w:pPr>
    <w:rPr>
      <w:rFonts w:ascii="Times New Roman" w:hAnsi="Times New Roman" w:eastAsia="Times New Roman" w:cs="Times New Roman"/>
      <w:color w:val="000000"/>
      <w:sz w:val="24"/>
      <w:szCs w:val="20"/>
      <w:lang w:eastAsia="ru-RU"/>
    </w:rPr>
  </w:style>
  <w:style w:type="character" w:styleId="1136">
    <w:name w:val="line number"/>
    <w:semiHidden/>
  </w:style>
  <w:style w:type="character" w:styleId="1137" w:customStyle="1">
    <w:name w:val="Выделение1"/>
    <w:rPr>
      <w:i/>
      <w:sz w:val="24"/>
    </w:rPr>
  </w:style>
  <w:style w:type="character" w:styleId="1138" w:customStyle="1">
    <w:name w:val="Основной шрифт абзаца2"/>
    <w:rPr>
      <w:sz w:val="24"/>
    </w:rPr>
  </w:style>
  <w:style w:type="character" w:styleId="1139" w:customStyle="1">
    <w:name w:val="Выделение2"/>
    <w:rPr>
      <w:i/>
      <w:sz w:val="24"/>
    </w:rPr>
  </w:style>
  <w:style w:type="table" w:styleId="1140">
    <w:name w:val="Table Simple 1"/>
    <w:basedOn w:val="832"/>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41" w:customStyle="1">
    <w:name w:val="Сетка таблицы3"/>
    <w:basedOn w:val="832"/>
    <w:next w:val="1003"/>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42" w:customStyle="1">
    <w:name w:val="Простая таблица 11"/>
    <w:basedOn w:val="832"/>
    <w:next w:val="114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43" w:customStyle="1">
    <w:name w:val="Сетка таблицы12"/>
    <w:basedOn w:val="832"/>
    <w:next w:val="1003"/>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44" w:customStyle="1">
    <w:name w:val="1 / 1.1 / 1.1.11"/>
    <w:basedOn w:val="833"/>
    <w:next w:val="1071"/>
  </w:style>
  <w:style w:type="numbering" w:styleId="1145" w:customStyle="1">
    <w:name w:val="Текущий список11"/>
  </w:style>
  <w:style w:type="numbering" w:styleId="1146" w:customStyle="1">
    <w:name w:val="Нет списка12"/>
    <w:next w:val="833"/>
    <w:uiPriority w:val="99"/>
    <w:semiHidden/>
    <w:unhideWhenUsed/>
  </w:style>
  <w:style w:type="numbering" w:styleId="1147" w:customStyle="1">
    <w:name w:val="Нет списка21"/>
    <w:next w:val="833"/>
    <w:uiPriority w:val="99"/>
    <w:semiHidden/>
    <w:unhideWhenUsed/>
  </w:style>
  <w:style w:type="numbering" w:styleId="1148" w:customStyle="1">
    <w:name w:val="Нет списка31"/>
    <w:next w:val="833"/>
    <w:uiPriority w:val="99"/>
    <w:semiHidden/>
    <w:unhideWhenUsed/>
  </w:style>
  <w:style w:type="table" w:styleId="1149" w:customStyle="1">
    <w:name w:val="Сетка таблицы111"/>
    <w:basedOn w:val="832"/>
    <w:next w:val="1003"/>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50" w:customStyle="1">
    <w:name w:val="Нет списка5"/>
    <w:next w:val="833"/>
    <w:uiPriority w:val="99"/>
    <w:semiHidden/>
    <w:unhideWhenUsed/>
  </w:style>
  <w:style w:type="table" w:styleId="1151" w:customStyle="1">
    <w:name w:val="Простая таблица 12"/>
    <w:basedOn w:val="832"/>
    <w:next w:val="114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52" w:customStyle="1">
    <w:name w:val="Сетка таблицы4"/>
    <w:basedOn w:val="832"/>
    <w:next w:val="1003"/>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53" w:customStyle="1">
    <w:name w:val="Простая таблица 111"/>
    <w:basedOn w:val="832"/>
    <w:next w:val="114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54" w:customStyle="1">
    <w:name w:val="Сетка таблицы13"/>
    <w:basedOn w:val="832"/>
    <w:next w:val="1003"/>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55" w:customStyle="1">
    <w:name w:val="1 / 1.1 / 1.1.12"/>
    <w:basedOn w:val="833"/>
    <w:next w:val="1071"/>
  </w:style>
  <w:style w:type="numbering" w:styleId="1156" w:customStyle="1">
    <w:name w:val="Текущий список12"/>
  </w:style>
  <w:style w:type="numbering" w:styleId="1157" w:customStyle="1">
    <w:name w:val="Нет списка13"/>
    <w:next w:val="833"/>
    <w:uiPriority w:val="99"/>
    <w:semiHidden/>
    <w:unhideWhenUsed/>
  </w:style>
  <w:style w:type="numbering" w:styleId="1158" w:customStyle="1">
    <w:name w:val="Нет списка22"/>
    <w:next w:val="833"/>
    <w:uiPriority w:val="99"/>
    <w:semiHidden/>
    <w:unhideWhenUsed/>
  </w:style>
  <w:style w:type="numbering" w:styleId="1159" w:customStyle="1">
    <w:name w:val="Нет списка32"/>
    <w:next w:val="833"/>
    <w:uiPriority w:val="99"/>
    <w:semiHidden/>
    <w:unhideWhenUsed/>
  </w:style>
  <w:style w:type="table" w:styleId="1160" w:customStyle="1">
    <w:name w:val="Сетка таблицы22"/>
    <w:basedOn w:val="832"/>
    <w:next w:val="1003"/>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1" w:customStyle="1">
    <w:name w:val="Сетка таблицы112"/>
    <w:basedOn w:val="832"/>
    <w:next w:val="1003"/>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2">
    <w:name w:val="List Bullet 3"/>
    <w:basedOn w:val="821"/>
    <w:pPr>
      <w:ind w:left="926" w:hanging="360"/>
      <w:jc w:val="both"/>
      <w:spacing w:after="60" w:line="240" w:lineRule="auto"/>
      <w:tabs>
        <w:tab w:val="num" w:pos="926" w:leader="none"/>
      </w:tabs>
    </w:pPr>
    <w:rPr>
      <w:rFonts w:ascii="Times New Roman" w:hAnsi="Times New Roman" w:eastAsia="Times New Roman" w:cs="Times New Roman"/>
      <w:sz w:val="24"/>
      <w:szCs w:val="20"/>
      <w:lang w:eastAsia="ru-RU"/>
    </w:rPr>
  </w:style>
  <w:style w:type="paragraph" w:styleId="1163">
    <w:name w:val="Subtitle"/>
    <w:basedOn w:val="821"/>
    <w:next w:val="821"/>
    <w:link w:val="1164"/>
    <w:uiPriority w:val="11"/>
    <w:qFormat/>
    <w:pPr>
      <w:jc w:val="center"/>
      <w:spacing w:after="60" w:line="240" w:lineRule="auto"/>
      <w:widowControl w:val="off"/>
      <w:outlineLvl w:val="1"/>
    </w:pPr>
    <w:rPr>
      <w:rFonts w:ascii="Cambria" w:hAnsi="Cambria" w:eastAsia="Times New Roman" w:cs="Times New Roman"/>
      <w:sz w:val="24"/>
      <w:szCs w:val="24"/>
    </w:rPr>
  </w:style>
  <w:style w:type="character" w:styleId="1164" w:customStyle="1">
    <w:name w:val="Подзаголовок Знак"/>
    <w:basedOn w:val="831"/>
    <w:link w:val="1163"/>
    <w:uiPriority w:val="11"/>
    <w:rPr>
      <w:rFonts w:ascii="Cambria" w:hAnsi="Cambria" w:eastAsia="Times New Roman" w:cs="Times New Roman"/>
      <w:sz w:val="24"/>
      <w:szCs w:val="24"/>
    </w:rPr>
  </w:style>
  <w:style w:type="character" w:styleId="1165" w:customStyle="1">
    <w:name w:val="Абзац списка Знак"/>
    <w:link w:val="1002"/>
    <w:uiPriority w:val="99"/>
    <w:rPr>
      <w:rFonts w:ascii="Calibri" w:hAnsi="Calibri" w:eastAsia="Calibri" w:cs="Times New Roman"/>
    </w:rPr>
  </w:style>
  <w:style w:type="table" w:styleId="1166" w:customStyle="1">
    <w:name w:val="Сетка таблицы5"/>
    <w:basedOn w:val="832"/>
    <w:next w:val="1003"/>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7">
    <w:name w:val="Normal (Web)"/>
    <w:basedOn w:val="821"/>
    <w:uiPriority w:val="99"/>
    <w:semiHidden/>
    <w:unhideWhenUsed/>
    <w:rPr>
      <w:rFonts w:ascii="Times New Roman" w:hAnsi="Times New Roman" w:cs="Times New Roman"/>
      <w:sz w:val="24"/>
      <w:szCs w:val="24"/>
    </w:rPr>
  </w:style>
  <w:style w:type="character" w:styleId="1168">
    <w:name w:val="Placeholder Text"/>
    <w:basedOn w:val="831"/>
    <w:uiPriority w:val="99"/>
    <w:semiHidden/>
    <w:rPr>
      <w:color w:val="808080"/>
    </w:rPr>
  </w:style>
  <w:style w:type="character" w:styleId="1169" w:customStyle="1">
    <w:name w:val="Стиль1"/>
    <w:basedOn w:val="831"/>
    <w:uiPriority w:val="1"/>
    <w:rPr>
      <w:rFonts w:ascii="Times New Roman" w:hAnsi="Times New Roman"/>
    </w:rPr>
  </w:style>
  <w:style w:type="character" w:styleId="1170" w:customStyle="1">
    <w:name w:val="Стиль4"/>
    <w:basedOn w:val="831"/>
    <w:uiPriority w:val="1"/>
    <w:rPr>
      <w:rFonts w:ascii="Times New Roman" w:hAnsi="Times New Roman"/>
    </w:rPr>
  </w:style>
  <w:style w:type="character" w:styleId="1171">
    <w:name w:val="Unresolved Mention"/>
    <w:basedOn w:val="831"/>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zakupki.gov.ru" TargetMode="External"/><Relationship Id="rId13" Type="http://schemas.openxmlformats.org/officeDocument/2006/relationships/hyperlink" Target="https://etp-region.ru" TargetMode="External"/><Relationship Id="rId14" Type="http://schemas.openxmlformats.org/officeDocument/2006/relationships/hyperlink" Target="http://www.zakupki.gov.ru" TargetMode="External"/><Relationship Id="rId15" Type="http://schemas.openxmlformats.org/officeDocument/2006/relationships/hyperlink" Target="https://etp-region.ru" TargetMode="External"/><Relationship Id="rId16" Type="http://schemas.openxmlformats.org/officeDocument/2006/relationships/hyperlink" Target="https://etp-region.ru" TargetMode="External"/><Relationship Id="rId17" Type="http://schemas.openxmlformats.org/officeDocument/2006/relationships/hyperlink" Target="https://zakupki.gov.ru/" TargetMode="External"/><Relationship Id="rId18" Type="http://schemas.openxmlformats.org/officeDocument/2006/relationships/hyperlink" Target="https://torgi.etp-region.ru/" TargetMode="External"/><Relationship Id="rId19" Type="http://schemas.openxmlformats.org/officeDocument/2006/relationships/hyperlink" Target="https://zakupki.gov.ru/" TargetMode="External"/><Relationship Id="rId20" Type="http://schemas.openxmlformats.org/officeDocument/2006/relationships/hyperlink" Target="https://torgi.etp-region.ru/" TargetMode="External"/><Relationship Id="rId21" Type="http://schemas.openxmlformats.org/officeDocument/2006/relationships/hyperlink" Target="consultantplus://offline/ref%3D5652EE29587F9E6452B7E0B1305063BACC9636DE9E2D9FE4026CD5D5F5F2AD927C57E50F28656137G0QA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
            <w:rPr>
              <w:rStyle w:val="1840"/>
            </w:rPr>
            <w:t xml:space="preserve">Место для ввода даты.</w:t>
          </w:r>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pPr>
            <w:pStyle w:val="1861"/>
          </w:pPr>
          <w:r>
            <w:rPr>
              <w:rStyle w:val="1840"/>
            </w:rPr>
            <w:t xml:space="preserve">Место для ввода даты.</w:t>
          </w:r>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pPr>
            <w:pStyle w:val="1862"/>
          </w:pPr>
          <w:r>
            <w:rPr>
              <w:rStyle w:val="1840"/>
            </w:rPr>
            <w:t xml:space="preserve">Место для ввода даты.</w:t>
          </w:r>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pPr>
            <w:pStyle w:val="1865"/>
          </w:pPr>
          <w:r>
            <w:rPr>
              <w:rStyle w:val="1840"/>
            </w:rPr>
            <w:t xml:space="preserve">Место для ввода даты.</w:t>
          </w:r>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pPr>
            <w:pStyle w:val="1848"/>
          </w:pPr>
          <w:r>
            <w:rPr>
              <w:rStyle w:val="1840"/>
            </w:rPr>
            <w:t xml:space="preserve">Выберите элемент.</w:t>
          </w:r>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pPr>
            <w:pStyle w:val="1849"/>
          </w:pPr>
          <w:r>
            <w:rPr>
              <w:rStyle w:val="1840"/>
            </w:rPr>
            <w:t xml:space="preserve">Выберите элемент.</w:t>
          </w:r>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pPr>
            <w:pStyle w:val="1850"/>
          </w:pPr>
          <w:r>
            <w:rPr>
              <w:rStyle w:val="1840"/>
            </w:rPr>
            <w:t xml:space="preserve">Выберите элемент.</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640">
    <w:name w:val="Heading 1 Char"/>
    <w:basedOn w:val="1668"/>
    <w:link w:val="1659"/>
    <w:uiPriority w:val="9"/>
    <w:rPr>
      <w:rFonts w:ascii="Arial" w:hAnsi="Arial" w:eastAsia="Arial" w:cs="Arial"/>
      <w:sz w:val="40"/>
      <w:szCs w:val="40"/>
    </w:rPr>
  </w:style>
  <w:style w:type="character" w:styleId="1641">
    <w:name w:val="Heading 2 Char"/>
    <w:basedOn w:val="1668"/>
    <w:link w:val="1660"/>
    <w:uiPriority w:val="9"/>
    <w:rPr>
      <w:rFonts w:ascii="Arial" w:hAnsi="Arial" w:eastAsia="Arial" w:cs="Arial"/>
      <w:sz w:val="34"/>
    </w:rPr>
  </w:style>
  <w:style w:type="character" w:styleId="1642">
    <w:name w:val="Heading 3 Char"/>
    <w:basedOn w:val="1668"/>
    <w:link w:val="1661"/>
    <w:uiPriority w:val="9"/>
    <w:rPr>
      <w:rFonts w:ascii="Arial" w:hAnsi="Arial" w:eastAsia="Arial" w:cs="Arial"/>
      <w:sz w:val="30"/>
      <w:szCs w:val="30"/>
    </w:rPr>
  </w:style>
  <w:style w:type="character" w:styleId="1643">
    <w:name w:val="Heading 4 Char"/>
    <w:basedOn w:val="1668"/>
    <w:link w:val="1662"/>
    <w:uiPriority w:val="9"/>
    <w:rPr>
      <w:rFonts w:ascii="Arial" w:hAnsi="Arial" w:eastAsia="Arial" w:cs="Arial"/>
      <w:b/>
      <w:bCs/>
      <w:sz w:val="26"/>
      <w:szCs w:val="26"/>
    </w:rPr>
  </w:style>
  <w:style w:type="character" w:styleId="1644">
    <w:name w:val="Heading 5 Char"/>
    <w:basedOn w:val="1668"/>
    <w:link w:val="1663"/>
    <w:uiPriority w:val="9"/>
    <w:rPr>
      <w:rFonts w:ascii="Arial" w:hAnsi="Arial" w:eastAsia="Arial" w:cs="Arial"/>
      <w:b/>
      <w:bCs/>
      <w:sz w:val="24"/>
      <w:szCs w:val="24"/>
    </w:rPr>
  </w:style>
  <w:style w:type="character" w:styleId="1645">
    <w:name w:val="Heading 6 Char"/>
    <w:basedOn w:val="1668"/>
    <w:link w:val="1664"/>
    <w:uiPriority w:val="9"/>
    <w:rPr>
      <w:rFonts w:ascii="Arial" w:hAnsi="Arial" w:eastAsia="Arial" w:cs="Arial"/>
      <w:b/>
      <w:bCs/>
      <w:sz w:val="22"/>
      <w:szCs w:val="22"/>
    </w:rPr>
  </w:style>
  <w:style w:type="character" w:styleId="1646">
    <w:name w:val="Heading 7 Char"/>
    <w:basedOn w:val="1668"/>
    <w:link w:val="1665"/>
    <w:uiPriority w:val="9"/>
    <w:rPr>
      <w:rFonts w:ascii="Arial" w:hAnsi="Arial" w:eastAsia="Arial" w:cs="Arial"/>
      <w:b/>
      <w:bCs/>
      <w:i/>
      <w:iCs/>
      <w:sz w:val="22"/>
      <w:szCs w:val="22"/>
    </w:rPr>
  </w:style>
  <w:style w:type="character" w:styleId="1647">
    <w:name w:val="Heading 8 Char"/>
    <w:basedOn w:val="1668"/>
    <w:link w:val="1666"/>
    <w:uiPriority w:val="9"/>
    <w:rPr>
      <w:rFonts w:ascii="Arial" w:hAnsi="Arial" w:eastAsia="Arial" w:cs="Arial"/>
      <w:i/>
      <w:iCs/>
      <w:sz w:val="22"/>
      <w:szCs w:val="22"/>
    </w:rPr>
  </w:style>
  <w:style w:type="character" w:styleId="1648">
    <w:name w:val="Heading 9 Char"/>
    <w:basedOn w:val="1668"/>
    <w:link w:val="1667"/>
    <w:uiPriority w:val="9"/>
    <w:rPr>
      <w:rFonts w:ascii="Arial" w:hAnsi="Arial" w:eastAsia="Arial" w:cs="Arial"/>
      <w:i/>
      <w:iCs/>
      <w:sz w:val="21"/>
      <w:szCs w:val="21"/>
    </w:rPr>
  </w:style>
  <w:style w:type="character" w:styleId="1649">
    <w:name w:val="Title Char"/>
    <w:basedOn w:val="1668"/>
    <w:link w:val="1682"/>
    <w:uiPriority w:val="10"/>
    <w:rPr>
      <w:sz w:val="48"/>
      <w:szCs w:val="48"/>
    </w:rPr>
  </w:style>
  <w:style w:type="character" w:styleId="1650">
    <w:name w:val="Subtitle Char"/>
    <w:basedOn w:val="1668"/>
    <w:link w:val="1684"/>
    <w:uiPriority w:val="11"/>
    <w:rPr>
      <w:sz w:val="24"/>
      <w:szCs w:val="24"/>
    </w:rPr>
  </w:style>
  <w:style w:type="character" w:styleId="1651">
    <w:name w:val="Quote Char"/>
    <w:link w:val="1686"/>
    <w:uiPriority w:val="29"/>
    <w:rPr>
      <w:i/>
    </w:rPr>
  </w:style>
  <w:style w:type="character" w:styleId="1652">
    <w:name w:val="Intense Quote Char"/>
    <w:link w:val="1688"/>
    <w:uiPriority w:val="30"/>
    <w:rPr>
      <w:i/>
    </w:rPr>
  </w:style>
  <w:style w:type="character" w:styleId="1653">
    <w:name w:val="Header Char"/>
    <w:basedOn w:val="1668"/>
    <w:link w:val="1690"/>
    <w:uiPriority w:val="99"/>
  </w:style>
  <w:style w:type="character" w:styleId="1654">
    <w:name w:val="Footer Char"/>
    <w:basedOn w:val="1668"/>
    <w:link w:val="1692"/>
    <w:uiPriority w:val="99"/>
  </w:style>
  <w:style w:type="character" w:styleId="1655">
    <w:name w:val="Caption Char"/>
    <w:basedOn w:val="1668"/>
    <w:link w:val="1694"/>
    <w:uiPriority w:val="35"/>
    <w:rPr>
      <w:b/>
      <w:bCs/>
      <w:color w:val="4f81bd" w:themeColor="accent1"/>
      <w:sz w:val="18"/>
      <w:szCs w:val="18"/>
    </w:rPr>
  </w:style>
  <w:style w:type="character" w:styleId="1656">
    <w:name w:val="Footnote Text Char"/>
    <w:link w:val="1823"/>
    <w:uiPriority w:val="99"/>
    <w:rPr>
      <w:sz w:val="18"/>
    </w:rPr>
  </w:style>
  <w:style w:type="character" w:styleId="1657">
    <w:name w:val="Endnote Text Char"/>
    <w:link w:val="1826"/>
    <w:uiPriority w:val="99"/>
    <w:rPr>
      <w:sz w:val="20"/>
    </w:rPr>
  </w:style>
  <w:style w:type="paragraph" w:styleId="1658" w:default="1">
    <w:name w:val="Normal"/>
    <w:qFormat/>
  </w:style>
  <w:style w:type="paragraph" w:styleId="1659">
    <w:name w:val="Heading 1"/>
    <w:basedOn w:val="1658"/>
    <w:next w:val="1658"/>
    <w:link w:val="1671"/>
    <w:uiPriority w:val="9"/>
    <w:qFormat/>
    <w:pPr>
      <w:keepLines/>
      <w:keepNext/>
      <w:spacing w:before="480" w:after="200"/>
      <w:outlineLvl w:val="0"/>
    </w:pPr>
    <w:rPr>
      <w:rFonts w:ascii="Arial" w:hAnsi="Arial" w:eastAsia="Arial" w:cs="Arial"/>
      <w:sz w:val="40"/>
      <w:szCs w:val="40"/>
    </w:rPr>
  </w:style>
  <w:style w:type="paragraph" w:styleId="1660">
    <w:name w:val="Heading 2"/>
    <w:basedOn w:val="1658"/>
    <w:next w:val="1658"/>
    <w:link w:val="1672"/>
    <w:uiPriority w:val="9"/>
    <w:unhideWhenUsed/>
    <w:qFormat/>
    <w:pPr>
      <w:keepLines/>
      <w:keepNext/>
      <w:spacing w:before="360" w:after="200"/>
      <w:outlineLvl w:val="1"/>
    </w:pPr>
    <w:rPr>
      <w:rFonts w:ascii="Arial" w:hAnsi="Arial" w:eastAsia="Arial" w:cs="Arial"/>
      <w:sz w:val="34"/>
    </w:rPr>
  </w:style>
  <w:style w:type="paragraph" w:styleId="1661">
    <w:name w:val="Heading 3"/>
    <w:basedOn w:val="1658"/>
    <w:next w:val="1658"/>
    <w:link w:val="1673"/>
    <w:uiPriority w:val="9"/>
    <w:unhideWhenUsed/>
    <w:qFormat/>
    <w:pPr>
      <w:keepLines/>
      <w:keepNext/>
      <w:spacing w:before="320" w:after="200"/>
      <w:outlineLvl w:val="2"/>
    </w:pPr>
    <w:rPr>
      <w:rFonts w:ascii="Arial" w:hAnsi="Arial" w:eastAsia="Arial" w:cs="Arial"/>
      <w:sz w:val="30"/>
      <w:szCs w:val="30"/>
    </w:rPr>
  </w:style>
  <w:style w:type="paragraph" w:styleId="1662">
    <w:name w:val="Heading 4"/>
    <w:basedOn w:val="1658"/>
    <w:next w:val="1658"/>
    <w:link w:val="1674"/>
    <w:uiPriority w:val="9"/>
    <w:unhideWhenUsed/>
    <w:qFormat/>
    <w:pPr>
      <w:keepLines/>
      <w:keepNext/>
      <w:spacing w:before="320" w:after="200"/>
      <w:outlineLvl w:val="3"/>
    </w:pPr>
    <w:rPr>
      <w:rFonts w:ascii="Arial" w:hAnsi="Arial" w:eastAsia="Arial" w:cs="Arial"/>
      <w:b/>
      <w:bCs/>
      <w:sz w:val="26"/>
      <w:szCs w:val="26"/>
    </w:rPr>
  </w:style>
  <w:style w:type="paragraph" w:styleId="1663">
    <w:name w:val="Heading 5"/>
    <w:basedOn w:val="1658"/>
    <w:next w:val="1658"/>
    <w:link w:val="1675"/>
    <w:uiPriority w:val="9"/>
    <w:unhideWhenUsed/>
    <w:qFormat/>
    <w:pPr>
      <w:keepLines/>
      <w:keepNext/>
      <w:spacing w:before="320" w:after="200"/>
      <w:outlineLvl w:val="4"/>
    </w:pPr>
    <w:rPr>
      <w:rFonts w:ascii="Arial" w:hAnsi="Arial" w:eastAsia="Arial" w:cs="Arial"/>
      <w:b/>
      <w:bCs/>
      <w:sz w:val="24"/>
      <w:szCs w:val="24"/>
    </w:rPr>
  </w:style>
  <w:style w:type="paragraph" w:styleId="1664">
    <w:name w:val="Heading 6"/>
    <w:basedOn w:val="1658"/>
    <w:next w:val="1658"/>
    <w:link w:val="1676"/>
    <w:uiPriority w:val="9"/>
    <w:unhideWhenUsed/>
    <w:qFormat/>
    <w:pPr>
      <w:keepLines/>
      <w:keepNext/>
      <w:spacing w:before="320" w:after="200"/>
      <w:outlineLvl w:val="5"/>
    </w:pPr>
    <w:rPr>
      <w:rFonts w:ascii="Arial" w:hAnsi="Arial" w:eastAsia="Arial" w:cs="Arial"/>
      <w:b/>
      <w:bCs/>
    </w:rPr>
  </w:style>
  <w:style w:type="paragraph" w:styleId="1665">
    <w:name w:val="Heading 7"/>
    <w:basedOn w:val="1658"/>
    <w:next w:val="1658"/>
    <w:link w:val="1677"/>
    <w:uiPriority w:val="9"/>
    <w:unhideWhenUsed/>
    <w:qFormat/>
    <w:pPr>
      <w:keepLines/>
      <w:keepNext/>
      <w:spacing w:before="320" w:after="200"/>
      <w:outlineLvl w:val="6"/>
    </w:pPr>
    <w:rPr>
      <w:rFonts w:ascii="Arial" w:hAnsi="Arial" w:eastAsia="Arial" w:cs="Arial"/>
      <w:b/>
      <w:bCs/>
      <w:i/>
      <w:iCs/>
    </w:rPr>
  </w:style>
  <w:style w:type="paragraph" w:styleId="1666">
    <w:name w:val="Heading 8"/>
    <w:basedOn w:val="1658"/>
    <w:next w:val="1658"/>
    <w:link w:val="1678"/>
    <w:uiPriority w:val="9"/>
    <w:unhideWhenUsed/>
    <w:qFormat/>
    <w:pPr>
      <w:keepLines/>
      <w:keepNext/>
      <w:spacing w:before="320" w:after="200"/>
      <w:outlineLvl w:val="7"/>
    </w:pPr>
    <w:rPr>
      <w:rFonts w:ascii="Arial" w:hAnsi="Arial" w:eastAsia="Arial" w:cs="Arial"/>
      <w:i/>
      <w:iCs/>
    </w:rPr>
  </w:style>
  <w:style w:type="paragraph" w:styleId="1667">
    <w:name w:val="Heading 9"/>
    <w:basedOn w:val="1658"/>
    <w:next w:val="1658"/>
    <w:link w:val="1679"/>
    <w:uiPriority w:val="9"/>
    <w:unhideWhenUsed/>
    <w:qFormat/>
    <w:pPr>
      <w:keepLines/>
      <w:keepNext/>
      <w:spacing w:before="320" w:after="200"/>
      <w:outlineLvl w:val="8"/>
    </w:pPr>
    <w:rPr>
      <w:rFonts w:ascii="Arial" w:hAnsi="Arial" w:eastAsia="Arial" w:cs="Arial"/>
      <w:i/>
      <w:iCs/>
      <w:sz w:val="21"/>
      <w:szCs w:val="21"/>
    </w:rPr>
  </w:style>
  <w:style w:type="character" w:styleId="1668" w:default="1">
    <w:name w:val="Default Paragraph Font"/>
    <w:uiPriority w:val="1"/>
    <w:semiHidden/>
    <w:unhideWhenUsed/>
  </w:style>
  <w:style w:type="table" w:styleId="1669" w:default="1">
    <w:name w:val="Normal Table"/>
    <w:uiPriority w:val="99"/>
    <w:semiHidden/>
    <w:unhideWhenUsed/>
    <w:tblPr>
      <w:tblInd w:w="0" w:type="dxa"/>
      <w:tblCellMar>
        <w:left w:w="108" w:type="dxa"/>
        <w:top w:w="0" w:type="dxa"/>
        <w:right w:w="108" w:type="dxa"/>
        <w:bottom w:w="0" w:type="dxa"/>
      </w:tblCellMar>
    </w:tblPr>
  </w:style>
  <w:style w:type="numbering" w:styleId="1670" w:default="1">
    <w:name w:val="No List"/>
    <w:uiPriority w:val="99"/>
    <w:semiHidden/>
    <w:unhideWhenUsed/>
  </w:style>
  <w:style w:type="character" w:styleId="1671" w:customStyle="1">
    <w:name w:val="Заголовок 1 Знак"/>
    <w:basedOn w:val="1668"/>
    <w:link w:val="1659"/>
    <w:uiPriority w:val="9"/>
    <w:rPr>
      <w:rFonts w:ascii="Arial" w:hAnsi="Arial" w:eastAsia="Arial" w:cs="Arial"/>
      <w:sz w:val="40"/>
      <w:szCs w:val="40"/>
    </w:rPr>
  </w:style>
  <w:style w:type="character" w:styleId="1672" w:customStyle="1">
    <w:name w:val="Заголовок 2 Знак"/>
    <w:basedOn w:val="1668"/>
    <w:link w:val="1660"/>
    <w:uiPriority w:val="9"/>
    <w:rPr>
      <w:rFonts w:ascii="Arial" w:hAnsi="Arial" w:eastAsia="Arial" w:cs="Arial"/>
      <w:sz w:val="34"/>
    </w:rPr>
  </w:style>
  <w:style w:type="character" w:styleId="1673" w:customStyle="1">
    <w:name w:val="Заголовок 3 Знак"/>
    <w:basedOn w:val="1668"/>
    <w:link w:val="1661"/>
    <w:uiPriority w:val="9"/>
    <w:rPr>
      <w:rFonts w:ascii="Arial" w:hAnsi="Arial" w:eastAsia="Arial" w:cs="Arial"/>
      <w:sz w:val="30"/>
      <w:szCs w:val="30"/>
    </w:rPr>
  </w:style>
  <w:style w:type="character" w:styleId="1674" w:customStyle="1">
    <w:name w:val="Заголовок 4 Знак"/>
    <w:basedOn w:val="1668"/>
    <w:link w:val="1662"/>
    <w:uiPriority w:val="9"/>
    <w:rPr>
      <w:rFonts w:ascii="Arial" w:hAnsi="Arial" w:eastAsia="Arial" w:cs="Arial"/>
      <w:b/>
      <w:bCs/>
      <w:sz w:val="26"/>
      <w:szCs w:val="26"/>
    </w:rPr>
  </w:style>
  <w:style w:type="character" w:styleId="1675" w:customStyle="1">
    <w:name w:val="Заголовок 5 Знак"/>
    <w:basedOn w:val="1668"/>
    <w:link w:val="1663"/>
    <w:uiPriority w:val="9"/>
    <w:rPr>
      <w:rFonts w:ascii="Arial" w:hAnsi="Arial" w:eastAsia="Arial" w:cs="Arial"/>
      <w:b/>
      <w:bCs/>
      <w:sz w:val="24"/>
      <w:szCs w:val="24"/>
    </w:rPr>
  </w:style>
  <w:style w:type="character" w:styleId="1676" w:customStyle="1">
    <w:name w:val="Заголовок 6 Знак"/>
    <w:basedOn w:val="1668"/>
    <w:link w:val="1664"/>
    <w:uiPriority w:val="9"/>
    <w:rPr>
      <w:rFonts w:ascii="Arial" w:hAnsi="Arial" w:eastAsia="Arial" w:cs="Arial"/>
      <w:b/>
      <w:bCs/>
      <w:sz w:val="22"/>
      <w:szCs w:val="22"/>
    </w:rPr>
  </w:style>
  <w:style w:type="character" w:styleId="1677" w:customStyle="1">
    <w:name w:val="Заголовок 7 Знак"/>
    <w:basedOn w:val="1668"/>
    <w:link w:val="1665"/>
    <w:uiPriority w:val="9"/>
    <w:rPr>
      <w:rFonts w:ascii="Arial" w:hAnsi="Arial" w:eastAsia="Arial" w:cs="Arial"/>
      <w:b/>
      <w:bCs/>
      <w:i/>
      <w:iCs/>
      <w:sz w:val="22"/>
      <w:szCs w:val="22"/>
    </w:rPr>
  </w:style>
  <w:style w:type="character" w:styleId="1678" w:customStyle="1">
    <w:name w:val="Заголовок 8 Знак"/>
    <w:basedOn w:val="1668"/>
    <w:link w:val="1666"/>
    <w:uiPriority w:val="9"/>
    <w:rPr>
      <w:rFonts w:ascii="Arial" w:hAnsi="Arial" w:eastAsia="Arial" w:cs="Arial"/>
      <w:i/>
      <w:iCs/>
      <w:sz w:val="22"/>
      <w:szCs w:val="22"/>
    </w:rPr>
  </w:style>
  <w:style w:type="character" w:styleId="1679" w:customStyle="1">
    <w:name w:val="Заголовок 9 Знак"/>
    <w:basedOn w:val="1668"/>
    <w:link w:val="1667"/>
    <w:uiPriority w:val="9"/>
    <w:rPr>
      <w:rFonts w:ascii="Arial" w:hAnsi="Arial" w:eastAsia="Arial" w:cs="Arial"/>
      <w:i/>
      <w:iCs/>
      <w:sz w:val="21"/>
      <w:szCs w:val="21"/>
    </w:rPr>
  </w:style>
  <w:style w:type="paragraph" w:styleId="1680">
    <w:name w:val="List Paragraph"/>
    <w:basedOn w:val="1658"/>
    <w:uiPriority w:val="34"/>
    <w:qFormat/>
    <w:pPr>
      <w:contextualSpacing/>
      <w:ind w:left="720"/>
    </w:pPr>
  </w:style>
  <w:style w:type="paragraph" w:styleId="1681">
    <w:name w:val="No Spacing"/>
    <w:uiPriority w:val="1"/>
    <w:qFormat/>
    <w:pPr>
      <w:spacing w:after="0" w:line="240" w:lineRule="auto"/>
    </w:pPr>
  </w:style>
  <w:style w:type="paragraph" w:styleId="1682">
    <w:name w:val="Title"/>
    <w:basedOn w:val="1658"/>
    <w:next w:val="1658"/>
    <w:link w:val="1683"/>
    <w:uiPriority w:val="10"/>
    <w:qFormat/>
    <w:pPr>
      <w:contextualSpacing/>
      <w:spacing w:before="300" w:after="200"/>
    </w:pPr>
    <w:rPr>
      <w:sz w:val="48"/>
      <w:szCs w:val="48"/>
    </w:rPr>
  </w:style>
  <w:style w:type="character" w:styleId="1683" w:customStyle="1">
    <w:name w:val="Заголовок Знак"/>
    <w:basedOn w:val="1668"/>
    <w:link w:val="1682"/>
    <w:uiPriority w:val="10"/>
    <w:rPr>
      <w:sz w:val="48"/>
      <w:szCs w:val="48"/>
    </w:rPr>
  </w:style>
  <w:style w:type="paragraph" w:styleId="1684">
    <w:name w:val="Subtitle"/>
    <w:basedOn w:val="1658"/>
    <w:next w:val="1658"/>
    <w:link w:val="1685"/>
    <w:uiPriority w:val="11"/>
    <w:qFormat/>
    <w:pPr>
      <w:spacing w:before="200" w:after="200"/>
    </w:pPr>
    <w:rPr>
      <w:sz w:val="24"/>
      <w:szCs w:val="24"/>
    </w:rPr>
  </w:style>
  <w:style w:type="character" w:styleId="1685" w:customStyle="1">
    <w:name w:val="Подзаголовок Знак"/>
    <w:basedOn w:val="1668"/>
    <w:link w:val="1684"/>
    <w:uiPriority w:val="11"/>
    <w:rPr>
      <w:sz w:val="24"/>
      <w:szCs w:val="24"/>
    </w:rPr>
  </w:style>
  <w:style w:type="paragraph" w:styleId="1686">
    <w:name w:val="Quote"/>
    <w:basedOn w:val="1658"/>
    <w:next w:val="1658"/>
    <w:link w:val="1687"/>
    <w:uiPriority w:val="29"/>
    <w:qFormat/>
    <w:pPr>
      <w:ind w:left="720" w:right="720"/>
    </w:pPr>
    <w:rPr>
      <w:i/>
    </w:rPr>
  </w:style>
  <w:style w:type="character" w:styleId="1687" w:customStyle="1">
    <w:name w:val="Цитата 2 Знак"/>
    <w:link w:val="1686"/>
    <w:uiPriority w:val="29"/>
    <w:rPr>
      <w:i/>
    </w:rPr>
  </w:style>
  <w:style w:type="paragraph" w:styleId="1688">
    <w:name w:val="Intense Quote"/>
    <w:basedOn w:val="1658"/>
    <w:next w:val="1658"/>
    <w:link w:val="1689"/>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689" w:customStyle="1">
    <w:name w:val="Выделенная цитата Знак"/>
    <w:link w:val="1688"/>
    <w:uiPriority w:val="30"/>
    <w:rPr>
      <w:i/>
    </w:rPr>
  </w:style>
  <w:style w:type="paragraph" w:styleId="1690">
    <w:name w:val="Header"/>
    <w:basedOn w:val="1658"/>
    <w:link w:val="1691"/>
    <w:uiPriority w:val="99"/>
    <w:unhideWhenUsed/>
    <w:pPr>
      <w:spacing w:after="0" w:line="240" w:lineRule="auto"/>
      <w:tabs>
        <w:tab w:val="center" w:pos="7143" w:leader="none"/>
        <w:tab w:val="right" w:pos="14287" w:leader="none"/>
      </w:tabs>
    </w:pPr>
  </w:style>
  <w:style w:type="character" w:styleId="1691" w:customStyle="1">
    <w:name w:val="Верхний колонтитул Знак"/>
    <w:basedOn w:val="1668"/>
    <w:link w:val="1690"/>
    <w:uiPriority w:val="99"/>
  </w:style>
  <w:style w:type="paragraph" w:styleId="1692">
    <w:name w:val="Footer"/>
    <w:basedOn w:val="1658"/>
    <w:link w:val="1693"/>
    <w:uiPriority w:val="99"/>
    <w:unhideWhenUsed/>
    <w:pPr>
      <w:spacing w:after="0" w:line="240" w:lineRule="auto"/>
      <w:tabs>
        <w:tab w:val="center" w:pos="7143" w:leader="none"/>
        <w:tab w:val="right" w:pos="14287" w:leader="none"/>
      </w:tabs>
    </w:pPr>
  </w:style>
  <w:style w:type="character" w:styleId="1693" w:customStyle="1">
    <w:name w:val="Нижний колонтитул Знак"/>
    <w:basedOn w:val="1668"/>
    <w:link w:val="1692"/>
    <w:uiPriority w:val="99"/>
  </w:style>
  <w:style w:type="paragraph" w:styleId="1694">
    <w:name w:val="Caption"/>
    <w:basedOn w:val="1658"/>
    <w:next w:val="1658"/>
    <w:link w:val="1695"/>
    <w:uiPriority w:val="35"/>
    <w:semiHidden/>
    <w:unhideWhenUsed/>
    <w:qFormat/>
    <w:pPr>
      <w:spacing w:line="276" w:lineRule="auto"/>
    </w:pPr>
    <w:rPr>
      <w:b/>
      <w:bCs/>
      <w:color w:val="4472c4" w:themeColor="accent1"/>
      <w:sz w:val="18"/>
      <w:szCs w:val="18"/>
    </w:rPr>
  </w:style>
  <w:style w:type="character" w:styleId="1695" w:customStyle="1">
    <w:name w:val="Название объекта Знак"/>
    <w:basedOn w:val="1668"/>
    <w:link w:val="1694"/>
    <w:uiPriority w:val="35"/>
    <w:rPr>
      <w:b/>
      <w:bCs/>
      <w:color w:val="4472c4" w:themeColor="accent1"/>
      <w:sz w:val="18"/>
      <w:szCs w:val="18"/>
    </w:rPr>
  </w:style>
  <w:style w:type="table" w:styleId="1696">
    <w:name w:val="Table Grid"/>
    <w:basedOn w:val="1669"/>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97" w:customStyle="1">
    <w:name w:val="Table Grid Light"/>
    <w:basedOn w:val="1669"/>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698">
    <w:name w:val="Plain Table 1"/>
    <w:basedOn w:val="1669"/>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699">
    <w:name w:val="Plain Table 2"/>
    <w:basedOn w:val="166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700">
    <w:name w:val="Plain Table 3"/>
    <w:basedOn w:val="1669"/>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701">
    <w:name w:val="Plain Table 4"/>
    <w:basedOn w:val="1669"/>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702">
    <w:name w:val="Plain Table 5"/>
    <w:basedOn w:val="1669"/>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1703">
    <w:name w:val="Grid Table 1 Light"/>
    <w:basedOn w:val="1669"/>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704" w:customStyle="1">
    <w:name w:val="Grid Table 1 Light - Accent 1"/>
    <w:basedOn w:val="1669"/>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1705" w:customStyle="1">
    <w:name w:val="Grid Table 1 Light - Accent 2"/>
    <w:basedOn w:val="1669"/>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1706" w:customStyle="1">
    <w:name w:val="Grid Table 1 Light - Accent 3"/>
    <w:basedOn w:val="1669"/>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1707" w:customStyle="1">
    <w:name w:val="Grid Table 1 Light - Accent 4"/>
    <w:basedOn w:val="1669"/>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1708" w:customStyle="1">
    <w:name w:val="Grid Table 1 Light - Accent 5"/>
    <w:basedOn w:val="1669"/>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1709" w:customStyle="1">
    <w:name w:val="Grid Table 1 Light - Accent 6"/>
    <w:basedOn w:val="1669"/>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1710">
    <w:name w:val="Grid Table 2"/>
    <w:basedOn w:val="1669"/>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1711" w:customStyle="1">
    <w:name w:val="Grid Table 2 - Accent 1"/>
    <w:basedOn w:val="1669"/>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1712" w:customStyle="1">
    <w:name w:val="Grid Table 2 - Accent 2"/>
    <w:basedOn w:val="1669"/>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1713" w:customStyle="1">
    <w:name w:val="Grid Table 2 - Accent 3"/>
    <w:basedOn w:val="1669"/>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1714" w:customStyle="1">
    <w:name w:val="Grid Table 2 - Accent 4"/>
    <w:basedOn w:val="1669"/>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1715" w:customStyle="1">
    <w:name w:val="Grid Table 2 - Accent 5"/>
    <w:basedOn w:val="1669"/>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1716" w:customStyle="1">
    <w:name w:val="Grid Table 2 - Accent 6"/>
    <w:basedOn w:val="1669"/>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1717">
    <w:name w:val="Grid Table 3"/>
    <w:basedOn w:val="1669"/>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718" w:customStyle="1">
    <w:name w:val="Grid Table 3 - Accent 1"/>
    <w:basedOn w:val="1669"/>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719" w:customStyle="1">
    <w:name w:val="Grid Table 3 - Accent 2"/>
    <w:basedOn w:val="1669"/>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720" w:customStyle="1">
    <w:name w:val="Grid Table 3 - Accent 3"/>
    <w:basedOn w:val="1669"/>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721" w:customStyle="1">
    <w:name w:val="Grid Table 3 - Accent 4"/>
    <w:basedOn w:val="1669"/>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722" w:customStyle="1">
    <w:name w:val="Grid Table 3 - Accent 5"/>
    <w:basedOn w:val="1669"/>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723" w:customStyle="1">
    <w:name w:val="Grid Table 3 - Accent 6"/>
    <w:basedOn w:val="1669"/>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724">
    <w:name w:val="Grid Table 4"/>
    <w:basedOn w:val="1669"/>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725" w:customStyle="1">
    <w:name w:val="Grid Table 4 - Accent 1"/>
    <w:basedOn w:val="1669"/>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1726" w:customStyle="1">
    <w:name w:val="Grid Table 4 - Accent 2"/>
    <w:basedOn w:val="1669"/>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1727" w:customStyle="1">
    <w:name w:val="Grid Table 4 - Accent 3"/>
    <w:basedOn w:val="1669"/>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1728" w:customStyle="1">
    <w:name w:val="Grid Table 4 - Accent 4"/>
    <w:basedOn w:val="1669"/>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1729" w:customStyle="1">
    <w:name w:val="Grid Table 4 - Accent 5"/>
    <w:basedOn w:val="1669"/>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1730" w:customStyle="1">
    <w:name w:val="Grid Table 4 - Accent 6"/>
    <w:basedOn w:val="1669"/>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1731">
    <w:name w:val="Grid Table 5 Dark"/>
    <w:basedOn w:val="166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1732" w:customStyle="1">
    <w:name w:val="Grid Table 5 Dark- Accent 1"/>
    <w:basedOn w:val="166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1733" w:customStyle="1">
    <w:name w:val="Grid Table 5 Dark - Accent 2"/>
    <w:basedOn w:val="166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1734" w:customStyle="1">
    <w:name w:val="Grid Table 5 Dark - Accent 3"/>
    <w:basedOn w:val="166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1735" w:customStyle="1">
    <w:name w:val="Grid Table 5 Dark- Accent 4"/>
    <w:basedOn w:val="166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1736" w:customStyle="1">
    <w:name w:val="Grid Table 5 Dark - Accent 5"/>
    <w:basedOn w:val="166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1737" w:customStyle="1">
    <w:name w:val="Grid Table 5 Dark - Accent 6"/>
    <w:basedOn w:val="166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1738">
    <w:name w:val="Grid Table 6 Colorful"/>
    <w:basedOn w:val="1669"/>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739" w:customStyle="1">
    <w:name w:val="Grid Table 6 Colorful - Accent 1"/>
    <w:basedOn w:val="1669"/>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1740" w:customStyle="1">
    <w:name w:val="Grid Table 6 Colorful - Accent 2"/>
    <w:basedOn w:val="1669"/>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1741" w:customStyle="1">
    <w:name w:val="Grid Table 6 Colorful - Accent 3"/>
    <w:basedOn w:val="1669"/>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1742" w:customStyle="1">
    <w:name w:val="Grid Table 6 Colorful - Accent 4"/>
    <w:basedOn w:val="1669"/>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1743" w:customStyle="1">
    <w:name w:val="Grid Table 6 Colorful - Accent 5"/>
    <w:basedOn w:val="1669"/>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744" w:customStyle="1">
    <w:name w:val="Grid Table 6 Colorful - Accent 6"/>
    <w:basedOn w:val="1669"/>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745">
    <w:name w:val="Grid Table 7 Colorful"/>
    <w:basedOn w:val="1669"/>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746" w:customStyle="1">
    <w:name w:val="Grid Table 7 Colorful - Accent 1"/>
    <w:basedOn w:val="1669"/>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1747" w:customStyle="1">
    <w:name w:val="Grid Table 7 Colorful - Accent 2"/>
    <w:basedOn w:val="1669"/>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48" w:customStyle="1">
    <w:name w:val="Grid Table 7 Colorful - Accent 3"/>
    <w:basedOn w:val="1669"/>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1749" w:customStyle="1">
    <w:name w:val="Grid Table 7 Colorful - Accent 4"/>
    <w:basedOn w:val="1669"/>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50" w:customStyle="1">
    <w:name w:val="Grid Table 7 Colorful - Accent 5"/>
    <w:basedOn w:val="1669"/>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1751" w:customStyle="1">
    <w:name w:val="Grid Table 7 Colorful - Accent 6"/>
    <w:basedOn w:val="1669"/>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1752">
    <w:name w:val="List Table 1 Light"/>
    <w:basedOn w:val="1669"/>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753" w:customStyle="1">
    <w:name w:val="List Table 1 Light - Accent 1"/>
    <w:basedOn w:val="1669"/>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1754" w:customStyle="1">
    <w:name w:val="List Table 1 Light - Accent 2"/>
    <w:basedOn w:val="1669"/>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1755" w:customStyle="1">
    <w:name w:val="List Table 1 Light - Accent 3"/>
    <w:basedOn w:val="1669"/>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1756" w:customStyle="1">
    <w:name w:val="List Table 1 Light - Accent 4"/>
    <w:basedOn w:val="1669"/>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1757" w:customStyle="1">
    <w:name w:val="List Table 1 Light - Accent 5"/>
    <w:basedOn w:val="1669"/>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1758" w:customStyle="1">
    <w:name w:val="List Table 1 Light - Accent 6"/>
    <w:basedOn w:val="1669"/>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1759">
    <w:name w:val="List Table 2"/>
    <w:basedOn w:val="1669"/>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760" w:customStyle="1">
    <w:name w:val="List Table 2 - Accent 1"/>
    <w:basedOn w:val="1669"/>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1761" w:customStyle="1">
    <w:name w:val="List Table 2 - Accent 2"/>
    <w:basedOn w:val="1669"/>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1762" w:customStyle="1">
    <w:name w:val="List Table 2 - Accent 3"/>
    <w:basedOn w:val="1669"/>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1763" w:customStyle="1">
    <w:name w:val="List Table 2 - Accent 4"/>
    <w:basedOn w:val="1669"/>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1764" w:customStyle="1">
    <w:name w:val="List Table 2 - Accent 5"/>
    <w:basedOn w:val="1669"/>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1765" w:customStyle="1">
    <w:name w:val="List Table 2 - Accent 6"/>
    <w:basedOn w:val="1669"/>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1766">
    <w:name w:val="List Table 3"/>
    <w:basedOn w:val="166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767" w:customStyle="1">
    <w:name w:val="List Table 3 - Accent 1"/>
    <w:basedOn w:val="1669"/>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768" w:customStyle="1">
    <w:name w:val="List Table 3 - Accent 2"/>
    <w:basedOn w:val="1669"/>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1769" w:customStyle="1">
    <w:name w:val="List Table 3 - Accent 3"/>
    <w:basedOn w:val="1669"/>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1770" w:customStyle="1">
    <w:name w:val="List Table 3 - Accent 4"/>
    <w:basedOn w:val="1669"/>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1771" w:customStyle="1">
    <w:name w:val="List Table 3 - Accent 5"/>
    <w:basedOn w:val="1669"/>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1772" w:customStyle="1">
    <w:name w:val="List Table 3 - Accent 6"/>
    <w:basedOn w:val="1669"/>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1773">
    <w:name w:val="List Table 4"/>
    <w:basedOn w:val="166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774" w:customStyle="1">
    <w:name w:val="List Table 4 - Accent 1"/>
    <w:basedOn w:val="1669"/>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775" w:customStyle="1">
    <w:name w:val="List Table 4 - Accent 2"/>
    <w:basedOn w:val="1669"/>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1776" w:customStyle="1">
    <w:name w:val="List Table 4 - Accent 3"/>
    <w:basedOn w:val="1669"/>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1777" w:customStyle="1">
    <w:name w:val="List Table 4 - Accent 4"/>
    <w:basedOn w:val="1669"/>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1778" w:customStyle="1">
    <w:name w:val="List Table 4 - Accent 5"/>
    <w:basedOn w:val="1669"/>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1779" w:customStyle="1">
    <w:name w:val="List Table 4 - Accent 6"/>
    <w:basedOn w:val="1669"/>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1780">
    <w:name w:val="List Table 5 Dark"/>
    <w:basedOn w:val="1669"/>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1781" w:customStyle="1">
    <w:name w:val="List Table 5 Dark - Accent 1"/>
    <w:basedOn w:val="1669"/>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1782" w:customStyle="1">
    <w:name w:val="List Table 5 Dark - Accent 2"/>
    <w:basedOn w:val="1669"/>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1783" w:customStyle="1">
    <w:name w:val="List Table 5 Dark - Accent 3"/>
    <w:basedOn w:val="1669"/>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1784" w:customStyle="1">
    <w:name w:val="List Table 5 Dark - Accent 4"/>
    <w:basedOn w:val="1669"/>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1785" w:customStyle="1">
    <w:name w:val="List Table 5 Dark - Accent 5"/>
    <w:basedOn w:val="1669"/>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1786" w:customStyle="1">
    <w:name w:val="List Table 5 Dark - Accent 6"/>
    <w:basedOn w:val="1669"/>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1787">
    <w:name w:val="List Table 6 Colorful"/>
    <w:basedOn w:val="1669"/>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788" w:customStyle="1">
    <w:name w:val="List Table 6 Colorful - Accent 1"/>
    <w:basedOn w:val="1669"/>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1789" w:customStyle="1">
    <w:name w:val="List Table 6 Colorful - Accent 2"/>
    <w:basedOn w:val="1669"/>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1790" w:customStyle="1">
    <w:name w:val="List Table 6 Colorful - Accent 3"/>
    <w:basedOn w:val="1669"/>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1791" w:customStyle="1">
    <w:name w:val="List Table 6 Colorful - Accent 4"/>
    <w:basedOn w:val="1669"/>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1792" w:customStyle="1">
    <w:name w:val="List Table 6 Colorful - Accent 5"/>
    <w:basedOn w:val="1669"/>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1793" w:customStyle="1">
    <w:name w:val="List Table 6 Colorful - Accent 6"/>
    <w:basedOn w:val="1669"/>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1794">
    <w:name w:val="List Table 7 Colorful"/>
    <w:basedOn w:val="1669"/>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795" w:customStyle="1">
    <w:name w:val="List Table 7 Colorful - Accent 1"/>
    <w:basedOn w:val="1669"/>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1796" w:customStyle="1">
    <w:name w:val="List Table 7 Colorful - Accent 2"/>
    <w:basedOn w:val="1669"/>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97" w:customStyle="1">
    <w:name w:val="List Table 7 Colorful - Accent 3"/>
    <w:basedOn w:val="1669"/>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1798" w:customStyle="1">
    <w:name w:val="List Table 7 Colorful - Accent 4"/>
    <w:basedOn w:val="1669"/>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99" w:customStyle="1">
    <w:name w:val="List Table 7 Colorful - Accent 5"/>
    <w:basedOn w:val="1669"/>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1800" w:customStyle="1">
    <w:name w:val="List Table 7 Colorful - Accent 6"/>
    <w:basedOn w:val="1669"/>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1801" w:customStyle="1">
    <w:name w:val="Lined - Accent"/>
    <w:basedOn w:val="1669"/>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802" w:customStyle="1">
    <w:name w:val="Lined - Accent 1"/>
    <w:basedOn w:val="1669"/>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1803" w:customStyle="1">
    <w:name w:val="Lined - Accent 2"/>
    <w:basedOn w:val="1669"/>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804" w:customStyle="1">
    <w:name w:val="Lined - Accent 3"/>
    <w:basedOn w:val="1669"/>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805" w:customStyle="1">
    <w:name w:val="Lined - Accent 4"/>
    <w:basedOn w:val="1669"/>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806" w:customStyle="1">
    <w:name w:val="Lined - Accent 5"/>
    <w:basedOn w:val="1669"/>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1807" w:customStyle="1">
    <w:name w:val="Lined - Accent 6"/>
    <w:basedOn w:val="1669"/>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808" w:customStyle="1">
    <w:name w:val="Bordered &amp; Lined - Accent"/>
    <w:basedOn w:val="1669"/>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809" w:customStyle="1">
    <w:name w:val="Bordered &amp; Lined - Accent 1"/>
    <w:basedOn w:val="1669"/>
    <w:uiPriority w:val="99"/>
    <w:pPr>
      <w:spacing w:after="0" w:line="240" w:lineRule="auto"/>
    </w:pPr>
    <w:rPr>
      <w:color w:val="404040"/>
      <w:sz w:val="20"/>
      <w:szCs w:val="20"/>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1810" w:customStyle="1">
    <w:name w:val="Bordered &amp; Lined - Accent 2"/>
    <w:basedOn w:val="1669"/>
    <w:uiPriority w:val="99"/>
    <w:pPr>
      <w:spacing w:after="0" w:line="240" w:lineRule="auto"/>
    </w:pPr>
    <w:rPr>
      <w:color w:val="404040"/>
      <w:sz w:val="20"/>
      <w:szCs w:val="2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811" w:customStyle="1">
    <w:name w:val="Bordered &amp; Lined - Accent 3"/>
    <w:basedOn w:val="1669"/>
    <w:uiPriority w:val="99"/>
    <w:pPr>
      <w:spacing w:after="0" w:line="240" w:lineRule="auto"/>
    </w:pPr>
    <w:rPr>
      <w:color w:val="404040"/>
      <w:sz w:val="20"/>
      <w:szCs w:val="2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812" w:customStyle="1">
    <w:name w:val="Bordered &amp; Lined - Accent 4"/>
    <w:basedOn w:val="1669"/>
    <w:uiPriority w:val="99"/>
    <w:pPr>
      <w:spacing w:after="0" w:line="240" w:lineRule="auto"/>
    </w:pPr>
    <w:rPr>
      <w:color w:val="404040"/>
      <w:sz w:val="20"/>
      <w:szCs w:val="2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813" w:customStyle="1">
    <w:name w:val="Bordered &amp; Lined - Accent 5"/>
    <w:basedOn w:val="1669"/>
    <w:uiPriority w:val="99"/>
    <w:pPr>
      <w:spacing w:after="0" w:line="240" w:lineRule="auto"/>
    </w:pPr>
    <w:rPr>
      <w:color w:val="404040"/>
      <w:sz w:val="20"/>
      <w:szCs w:val="20"/>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1814" w:customStyle="1">
    <w:name w:val="Bordered &amp; Lined - Accent 6"/>
    <w:basedOn w:val="1669"/>
    <w:uiPriority w:val="99"/>
    <w:pPr>
      <w:spacing w:after="0" w:line="240" w:lineRule="auto"/>
    </w:pPr>
    <w:rPr>
      <w:color w:val="404040"/>
      <w:sz w:val="20"/>
      <w:szCs w:val="2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815" w:customStyle="1">
    <w:name w:val="Bordered"/>
    <w:basedOn w:val="1669"/>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816" w:customStyle="1">
    <w:name w:val="Bordered - Accent 1"/>
    <w:basedOn w:val="1669"/>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1817" w:customStyle="1">
    <w:name w:val="Bordered - Accent 2"/>
    <w:basedOn w:val="1669"/>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1818" w:customStyle="1">
    <w:name w:val="Bordered - Accent 3"/>
    <w:basedOn w:val="1669"/>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1819" w:customStyle="1">
    <w:name w:val="Bordered - Accent 4"/>
    <w:basedOn w:val="1669"/>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1820" w:customStyle="1">
    <w:name w:val="Bordered - Accent 5"/>
    <w:basedOn w:val="1669"/>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1821" w:customStyle="1">
    <w:name w:val="Bordered - Accent 6"/>
    <w:basedOn w:val="1669"/>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822">
    <w:name w:val="Hyperlink"/>
    <w:uiPriority w:val="99"/>
    <w:unhideWhenUsed/>
    <w:rPr>
      <w:color w:val="0563c1" w:themeColor="hyperlink"/>
      <w:u w:val="single"/>
    </w:rPr>
  </w:style>
  <w:style w:type="paragraph" w:styleId="1823">
    <w:name w:val="footnote text"/>
    <w:basedOn w:val="1658"/>
    <w:link w:val="1824"/>
    <w:uiPriority w:val="99"/>
    <w:semiHidden/>
    <w:unhideWhenUsed/>
    <w:pPr>
      <w:spacing w:after="40" w:line="240" w:lineRule="auto"/>
    </w:pPr>
    <w:rPr>
      <w:sz w:val="18"/>
    </w:rPr>
  </w:style>
  <w:style w:type="character" w:styleId="1824" w:customStyle="1">
    <w:name w:val="Текст сноски Знак"/>
    <w:link w:val="1823"/>
    <w:uiPriority w:val="99"/>
    <w:rPr>
      <w:sz w:val="18"/>
    </w:rPr>
  </w:style>
  <w:style w:type="character" w:styleId="1825">
    <w:name w:val="footnote reference"/>
    <w:basedOn w:val="1668"/>
    <w:uiPriority w:val="99"/>
    <w:unhideWhenUsed/>
    <w:rPr>
      <w:vertAlign w:val="superscript"/>
    </w:rPr>
  </w:style>
  <w:style w:type="paragraph" w:styleId="1826">
    <w:name w:val="endnote text"/>
    <w:basedOn w:val="1658"/>
    <w:link w:val="1827"/>
    <w:uiPriority w:val="99"/>
    <w:semiHidden/>
    <w:unhideWhenUsed/>
    <w:pPr>
      <w:spacing w:after="0" w:line="240" w:lineRule="auto"/>
    </w:pPr>
    <w:rPr>
      <w:sz w:val="20"/>
    </w:rPr>
  </w:style>
  <w:style w:type="character" w:styleId="1827" w:customStyle="1">
    <w:name w:val="Текст концевой сноски Знак"/>
    <w:link w:val="1826"/>
    <w:uiPriority w:val="99"/>
    <w:rPr>
      <w:sz w:val="20"/>
    </w:rPr>
  </w:style>
  <w:style w:type="character" w:styleId="1828">
    <w:name w:val="endnote reference"/>
    <w:basedOn w:val="1668"/>
    <w:uiPriority w:val="99"/>
    <w:semiHidden/>
    <w:unhideWhenUsed/>
    <w:rPr>
      <w:vertAlign w:val="superscript"/>
    </w:rPr>
  </w:style>
  <w:style w:type="paragraph" w:styleId="1829">
    <w:name w:val="toc 1"/>
    <w:basedOn w:val="1658"/>
    <w:next w:val="1658"/>
    <w:uiPriority w:val="39"/>
    <w:unhideWhenUsed/>
    <w:pPr>
      <w:spacing w:after="57"/>
    </w:pPr>
  </w:style>
  <w:style w:type="paragraph" w:styleId="1830">
    <w:name w:val="toc 2"/>
    <w:basedOn w:val="1658"/>
    <w:next w:val="1658"/>
    <w:uiPriority w:val="39"/>
    <w:unhideWhenUsed/>
    <w:pPr>
      <w:ind w:left="283"/>
      <w:spacing w:after="57"/>
    </w:pPr>
  </w:style>
  <w:style w:type="paragraph" w:styleId="1831">
    <w:name w:val="toc 3"/>
    <w:basedOn w:val="1658"/>
    <w:next w:val="1658"/>
    <w:uiPriority w:val="39"/>
    <w:unhideWhenUsed/>
    <w:pPr>
      <w:ind w:left="567"/>
      <w:spacing w:after="57"/>
    </w:pPr>
  </w:style>
  <w:style w:type="paragraph" w:styleId="1832">
    <w:name w:val="toc 4"/>
    <w:basedOn w:val="1658"/>
    <w:next w:val="1658"/>
    <w:uiPriority w:val="39"/>
    <w:unhideWhenUsed/>
    <w:pPr>
      <w:ind w:left="850"/>
      <w:spacing w:after="57"/>
    </w:pPr>
  </w:style>
  <w:style w:type="paragraph" w:styleId="1833">
    <w:name w:val="toc 5"/>
    <w:basedOn w:val="1658"/>
    <w:next w:val="1658"/>
    <w:uiPriority w:val="39"/>
    <w:unhideWhenUsed/>
    <w:pPr>
      <w:ind w:left="1134"/>
      <w:spacing w:after="57"/>
    </w:pPr>
  </w:style>
  <w:style w:type="paragraph" w:styleId="1834">
    <w:name w:val="toc 6"/>
    <w:basedOn w:val="1658"/>
    <w:next w:val="1658"/>
    <w:uiPriority w:val="39"/>
    <w:unhideWhenUsed/>
    <w:pPr>
      <w:ind w:left="1417"/>
      <w:spacing w:after="57"/>
    </w:pPr>
  </w:style>
  <w:style w:type="paragraph" w:styleId="1835">
    <w:name w:val="toc 7"/>
    <w:basedOn w:val="1658"/>
    <w:next w:val="1658"/>
    <w:uiPriority w:val="39"/>
    <w:unhideWhenUsed/>
    <w:pPr>
      <w:ind w:left="1701"/>
      <w:spacing w:after="57"/>
    </w:pPr>
  </w:style>
  <w:style w:type="paragraph" w:styleId="1836">
    <w:name w:val="toc 8"/>
    <w:basedOn w:val="1658"/>
    <w:next w:val="1658"/>
    <w:uiPriority w:val="39"/>
    <w:unhideWhenUsed/>
    <w:pPr>
      <w:ind w:left="1984"/>
      <w:spacing w:after="57"/>
    </w:pPr>
  </w:style>
  <w:style w:type="paragraph" w:styleId="1837">
    <w:name w:val="toc 9"/>
    <w:basedOn w:val="1658"/>
    <w:next w:val="1658"/>
    <w:uiPriority w:val="39"/>
    <w:unhideWhenUsed/>
    <w:pPr>
      <w:ind w:left="2268"/>
      <w:spacing w:after="57"/>
    </w:pPr>
  </w:style>
  <w:style w:type="paragraph" w:styleId="1838">
    <w:name w:val="TOC Heading"/>
    <w:uiPriority w:val="39"/>
    <w:unhideWhenUsed/>
  </w:style>
  <w:style w:type="paragraph" w:styleId="1839">
    <w:name w:val="table of figures"/>
    <w:basedOn w:val="1658"/>
    <w:next w:val="1658"/>
    <w:uiPriority w:val="99"/>
    <w:unhideWhenUsed/>
    <w:pPr>
      <w:spacing w:after="0"/>
    </w:pPr>
  </w:style>
  <w:style w:type="character" w:styleId="1840">
    <w:name w:val="Placeholder Text"/>
    <w:basedOn w:val="1668"/>
    <w:uiPriority w:val="99"/>
    <w:semiHidden/>
    <w:rPr>
      <w:color w:val="808080"/>
    </w:rPr>
  </w:style>
  <w:style w:type="paragraph" w:styleId="1841" w:customStyle="1">
    <w:name w:val="BFE41519B90A436F92E57EF8CD69F5E5"/>
  </w:style>
  <w:style w:type="paragraph" w:styleId="1842" w:customStyle="1">
    <w:name w:val="8F7145281BCF4A97BF8A3F5F88201BBB"/>
  </w:style>
  <w:style w:type="paragraph" w:styleId="1843" w:customStyle="1">
    <w:name w:val="7F9163B71BF5450B8881F711362571A6"/>
  </w:style>
  <w:style w:type="paragraph" w:styleId="1844" w:customStyle="1">
    <w:name w:val="DCEE690CF0114CB29D2FF12F1DDAF37D"/>
  </w:style>
  <w:style w:type="paragraph" w:styleId="1845" w:customStyle="1">
    <w:name w:val="4BFB3A6DF95444099381EB6CF8E10376"/>
  </w:style>
  <w:style w:type="paragraph" w:styleId="1846" w:customStyle="1">
    <w:name w:val="1E7E7148071748729948C1A6D01135EF"/>
  </w:style>
  <w:style w:type="paragraph" w:styleId="1847" w:customStyle="1">
    <w:name w:val="7EEA3469315648DAB308513BFCC561FC"/>
  </w:style>
  <w:style w:type="paragraph" w:styleId="1848" w:customStyle="1">
    <w:name w:val="55F994C86F154951A7CF3D01B1AA34B1"/>
  </w:style>
  <w:style w:type="paragraph" w:styleId="1849" w:customStyle="1">
    <w:name w:val="64207DBFB92A48BBA0B19B675E29555B"/>
  </w:style>
  <w:style w:type="paragraph" w:styleId="1850" w:customStyle="1">
    <w:name w:val="72B70CF227F640CA97AD251FC56AF8A4"/>
  </w:style>
  <w:style w:type="paragraph" w:styleId="1851" w:customStyle="1">
    <w:name w:val="92B94ADFE6424747932D235E1C3EF343"/>
  </w:style>
  <w:style w:type="paragraph" w:styleId="1852" w:customStyle="1">
    <w:name w:val="40B4AE7B32A34655970F111DB498C8E0"/>
  </w:style>
  <w:style w:type="paragraph" w:styleId="1853" w:customStyle="1">
    <w:name w:val="429B18F65F0046D9951C9C22AFEA17C5"/>
  </w:style>
  <w:style w:type="paragraph" w:styleId="1854" w:customStyle="1">
    <w:name w:val="20FB2950CBB64FC7BEA03B5F5E23C3BC"/>
  </w:style>
  <w:style w:type="paragraph" w:styleId="1855" w:customStyle="1">
    <w:name w:val="A72402FC28D54C07A5490278F1570308"/>
  </w:style>
  <w:style w:type="paragraph" w:styleId="1856" w:customStyle="1">
    <w:name w:val="9FC82DAAE23A40B7B890F24A9BDEEA4E"/>
  </w:style>
  <w:style w:type="paragraph" w:styleId="1857" w:customStyle="1">
    <w:name w:val="8DB92DBD34954ABD836A4791D0ED1A48"/>
  </w:style>
  <w:style w:type="paragraph" w:styleId="1858" w:customStyle="1">
    <w:name w:val="124939FF070E482FA555F8DC5FDB6474"/>
  </w:style>
  <w:style w:type="paragraph" w:styleId="1859" w:customStyle="1">
    <w:name w:val="BBEAFC52117B41578DCC5876151959EF"/>
  </w:style>
  <w:style w:type="paragraph" w:styleId="1860" w:customStyle="1">
    <w:name w:val="60447C639F2C44EAA8F6776E516B805F"/>
  </w:style>
  <w:style w:type="paragraph" w:styleId="1861" w:customStyle="1">
    <w:name w:val="BFC32AEDEEEC43DABA99D6143B821F92"/>
  </w:style>
  <w:style w:type="paragraph" w:styleId="1862" w:customStyle="1">
    <w:name w:val="37BAFFABC3724EF4ACC76CE533E02295"/>
  </w:style>
  <w:style w:type="paragraph" w:styleId="1863" w:customStyle="1">
    <w:name w:val="E01A5F9CE53E4E6EA21CB6DF61B3D58F"/>
  </w:style>
  <w:style w:type="paragraph" w:styleId="1864" w:customStyle="1">
    <w:name w:val="A4BA31426E814AFBB56AD7896D4E4C5D"/>
  </w:style>
  <w:style w:type="paragraph" w:styleId="1865" w:customStyle="1">
    <w:name w:val="3E83FE2655E84B03BDD93A973F3F17D9"/>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834E0-EB89-4776-9961-7976F6424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DOC-MARKER-SfRAxeGnnl0DP97f_M7pLw</dc:description>
  <cp:lastModifiedBy>User</cp:lastModifiedBy>
  <cp:revision>5</cp:revision>
  <dcterms:created xsi:type="dcterms:W3CDTF">2026-07-31T05:03:00Z</dcterms:created>
  <dcterms:modified xsi:type="dcterms:W3CDTF">2026-08-05T05:22:51Z</dcterms:modified>
</cp:coreProperties>
</file>