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5C0D43" w14:textId="25B7002D" w:rsidR="00063241" w:rsidRDefault="00375CA9" w:rsidP="001B5432">
      <w:pPr>
        <w:pStyle w:val="ConsPlusNormal"/>
        <w:jc w:val="center"/>
        <w:rPr>
          <w:rFonts w:ascii="Times New Roman" w:hAnsi="Times New Roman" w:cs="Times New Roman"/>
          <w:b/>
          <w:bCs/>
          <w:szCs w:val="22"/>
        </w:rPr>
      </w:pPr>
      <w:r w:rsidRPr="00297F7C">
        <w:rPr>
          <w:rFonts w:ascii="Times New Roman" w:hAnsi="Times New Roman" w:cs="Times New Roman"/>
          <w:b/>
          <w:bCs/>
          <w:szCs w:val="22"/>
        </w:rPr>
        <w:t>ТЕХНИЧЕСКОЕ ЗАДАНИЕ</w:t>
      </w:r>
    </w:p>
    <w:p w14:paraId="29E1C6DE" w14:textId="0BDB1EAB" w:rsidR="007E4D2F" w:rsidRPr="00297F7C" w:rsidRDefault="001B5432" w:rsidP="001B5432">
      <w:pPr>
        <w:pStyle w:val="ConsPlusNormal"/>
        <w:jc w:val="center"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>на п</w:t>
      </w:r>
      <w:r w:rsidR="007E4D2F">
        <w:rPr>
          <w:rFonts w:ascii="Times New Roman" w:hAnsi="Times New Roman" w:cs="Times New Roman"/>
          <w:b/>
          <w:bCs/>
          <w:szCs w:val="22"/>
        </w:rPr>
        <w:t>оставк</w:t>
      </w:r>
      <w:r>
        <w:rPr>
          <w:rFonts w:ascii="Times New Roman" w:hAnsi="Times New Roman" w:cs="Times New Roman"/>
          <w:b/>
          <w:bCs/>
          <w:szCs w:val="22"/>
        </w:rPr>
        <w:t>у</w:t>
      </w:r>
      <w:r w:rsidR="007E4D2F">
        <w:rPr>
          <w:rFonts w:ascii="Times New Roman" w:hAnsi="Times New Roman" w:cs="Times New Roman"/>
          <w:b/>
          <w:bCs/>
          <w:szCs w:val="22"/>
        </w:rPr>
        <w:t xml:space="preserve"> </w:t>
      </w:r>
      <w:bookmarkStart w:id="0" w:name="_Hlk207038293"/>
      <w:r w:rsidR="007E4D2F" w:rsidRPr="007E4D2F">
        <w:rPr>
          <w:rFonts w:ascii="Times New Roman" w:hAnsi="Times New Roman" w:cs="Times New Roman"/>
          <w:b/>
          <w:bCs/>
          <w:szCs w:val="22"/>
        </w:rPr>
        <w:t xml:space="preserve">тушек цыплят бройлеров, </w:t>
      </w:r>
      <w:proofErr w:type="spellStart"/>
      <w:r w:rsidR="007E4D2F" w:rsidRPr="007E4D2F">
        <w:rPr>
          <w:rFonts w:ascii="Times New Roman" w:hAnsi="Times New Roman" w:cs="Times New Roman"/>
          <w:b/>
          <w:bCs/>
          <w:szCs w:val="22"/>
        </w:rPr>
        <w:t>фил⁠е</w:t>
      </w:r>
      <w:proofErr w:type="spellEnd"/>
      <w:r w:rsidR="007E4D2F" w:rsidRPr="007E4D2F">
        <w:rPr>
          <w:rFonts w:ascii="Times New Roman" w:hAnsi="Times New Roman" w:cs="Times New Roman"/>
          <w:b/>
          <w:bCs/>
          <w:szCs w:val="22"/>
        </w:rPr>
        <w:t xml:space="preserve"> куриной грудки и яиц</w:t>
      </w:r>
      <w:bookmarkEnd w:id="0"/>
    </w:p>
    <w:p w14:paraId="27759AB5" w14:textId="64CBC83E" w:rsidR="00063241" w:rsidRDefault="00063241" w:rsidP="001B5432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98"/>
        <w:gridCol w:w="1521"/>
        <w:gridCol w:w="2436"/>
        <w:gridCol w:w="1301"/>
        <w:gridCol w:w="2024"/>
        <w:gridCol w:w="2215"/>
      </w:tblGrid>
      <w:tr w:rsidR="00D31287" w:rsidRPr="00D31287" w14:paraId="7D80DE43" w14:textId="77777777" w:rsidTr="00D31287">
        <w:trPr>
          <w:trHeight w:val="345"/>
        </w:trPr>
        <w:tc>
          <w:tcPr>
            <w:tcW w:w="1980" w:type="dxa"/>
            <w:vMerge w:val="restart"/>
            <w:hideMark/>
          </w:tcPr>
          <w:p w14:paraId="5456999F" w14:textId="00B2226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2680" w:type="dxa"/>
            <w:vMerge w:val="restart"/>
            <w:hideMark/>
          </w:tcPr>
          <w:p w14:paraId="19503EC8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287">
              <w:rPr>
                <w:rFonts w:ascii="Times New Roman" w:hAnsi="Times New Roman" w:cs="Times New Roman"/>
                <w:b/>
                <w:bCs/>
              </w:rPr>
              <w:t>Код</w:t>
            </w:r>
          </w:p>
        </w:tc>
        <w:tc>
          <w:tcPr>
            <w:tcW w:w="8200" w:type="dxa"/>
            <w:vMerge w:val="restart"/>
            <w:hideMark/>
          </w:tcPr>
          <w:p w14:paraId="36854637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287">
              <w:rPr>
                <w:rFonts w:ascii="Times New Roman" w:hAnsi="Times New Roman" w:cs="Times New Roman"/>
                <w:b/>
                <w:bCs/>
              </w:rPr>
              <w:t>Наименов‌‌‌⁠‍​‌‌⁠﻿‍​⁠﻿​﻿⁠‍​​﻿‌​​​‍​﻿‌‌‌‌​﻿‌⁠⁠‌⁠﻿‌‍‍‌ание</w:t>
            </w:r>
          </w:p>
        </w:tc>
        <w:tc>
          <w:tcPr>
            <w:tcW w:w="12820" w:type="dxa"/>
            <w:gridSpan w:val="3"/>
            <w:hideMark/>
          </w:tcPr>
          <w:p w14:paraId="31E3715E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287">
              <w:rPr>
                <w:rFonts w:ascii="Times New Roman" w:hAnsi="Times New Roman" w:cs="Times New Roman"/>
                <w:b/>
                <w:bCs/>
              </w:rPr>
              <w:t>Национальный режим</w:t>
            </w:r>
          </w:p>
        </w:tc>
      </w:tr>
      <w:tr w:rsidR="00D31287" w:rsidRPr="00D31287" w14:paraId="3FFC0EB0" w14:textId="77777777" w:rsidTr="00D31287">
        <w:trPr>
          <w:trHeight w:val="345"/>
        </w:trPr>
        <w:tc>
          <w:tcPr>
            <w:tcW w:w="1980" w:type="dxa"/>
            <w:vMerge/>
            <w:hideMark/>
          </w:tcPr>
          <w:p w14:paraId="53DBBC9B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0" w:type="dxa"/>
            <w:vMerge/>
            <w:hideMark/>
          </w:tcPr>
          <w:p w14:paraId="2FDF6159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00" w:type="dxa"/>
            <w:vMerge/>
            <w:hideMark/>
          </w:tcPr>
          <w:p w14:paraId="27A66169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80" w:type="dxa"/>
            <w:hideMark/>
          </w:tcPr>
          <w:p w14:paraId="34F3B6F6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287">
              <w:rPr>
                <w:rFonts w:ascii="Times New Roman" w:hAnsi="Times New Roman" w:cs="Times New Roman"/>
                <w:b/>
                <w:bCs/>
              </w:rPr>
              <w:t>1875 (Запрет)</w:t>
            </w:r>
          </w:p>
        </w:tc>
        <w:tc>
          <w:tcPr>
            <w:tcW w:w="4580" w:type="dxa"/>
            <w:hideMark/>
          </w:tcPr>
          <w:p w14:paraId="04BECF97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287">
              <w:rPr>
                <w:rFonts w:ascii="Times New Roman" w:hAnsi="Times New Roman" w:cs="Times New Roman"/>
                <w:b/>
                <w:bCs/>
              </w:rPr>
              <w:t>1875 (Ограничение)</w:t>
            </w:r>
          </w:p>
        </w:tc>
        <w:tc>
          <w:tcPr>
            <w:tcW w:w="4960" w:type="dxa"/>
            <w:hideMark/>
          </w:tcPr>
          <w:p w14:paraId="272E8DA1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1287">
              <w:rPr>
                <w:rFonts w:ascii="Times New Roman" w:hAnsi="Times New Roman" w:cs="Times New Roman"/>
                <w:b/>
                <w:bCs/>
              </w:rPr>
              <w:t>1875 (Преимущество)</w:t>
            </w:r>
          </w:p>
        </w:tc>
      </w:tr>
      <w:tr w:rsidR="00D31287" w:rsidRPr="00D31287" w14:paraId="2A85FFE7" w14:textId="77777777" w:rsidTr="00D31287">
        <w:trPr>
          <w:trHeight w:val="315"/>
        </w:trPr>
        <w:tc>
          <w:tcPr>
            <w:tcW w:w="1980" w:type="dxa"/>
            <w:hideMark/>
          </w:tcPr>
          <w:p w14:paraId="43CC4E6E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12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80" w:type="dxa"/>
            <w:hideMark/>
          </w:tcPr>
          <w:p w14:paraId="0FE9994C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1287">
              <w:rPr>
                <w:rFonts w:ascii="Times New Roman" w:hAnsi="Times New Roman" w:cs="Times New Roman"/>
              </w:rPr>
              <w:t>10.12.10.170</w:t>
            </w:r>
          </w:p>
        </w:tc>
        <w:tc>
          <w:tcPr>
            <w:tcW w:w="8200" w:type="dxa"/>
            <w:hideMark/>
          </w:tcPr>
          <w:p w14:paraId="0FAAA917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1287">
              <w:rPr>
                <w:rFonts w:ascii="Times New Roman" w:hAnsi="Times New Roman" w:cs="Times New Roman"/>
              </w:rPr>
              <w:t>Тушки цыплят -бройлеров для детского питания охлажденные</w:t>
            </w:r>
          </w:p>
        </w:tc>
        <w:tc>
          <w:tcPr>
            <w:tcW w:w="3280" w:type="dxa"/>
            <w:hideMark/>
          </w:tcPr>
          <w:p w14:paraId="21259ED7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hideMark/>
          </w:tcPr>
          <w:p w14:paraId="3B4B5C85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1287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4960" w:type="dxa"/>
            <w:hideMark/>
          </w:tcPr>
          <w:p w14:paraId="55293FEB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1287" w:rsidRPr="00D31287" w14:paraId="327AF715" w14:textId="77777777" w:rsidTr="00D31287">
        <w:trPr>
          <w:trHeight w:val="315"/>
        </w:trPr>
        <w:tc>
          <w:tcPr>
            <w:tcW w:w="1980" w:type="dxa"/>
            <w:hideMark/>
          </w:tcPr>
          <w:p w14:paraId="71B6F91D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12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0" w:type="dxa"/>
            <w:hideMark/>
          </w:tcPr>
          <w:p w14:paraId="137FB038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1287">
              <w:rPr>
                <w:rFonts w:ascii="Times New Roman" w:hAnsi="Times New Roman" w:cs="Times New Roman"/>
              </w:rPr>
              <w:t>10.12.20.110</w:t>
            </w:r>
          </w:p>
        </w:tc>
        <w:tc>
          <w:tcPr>
            <w:tcW w:w="8200" w:type="dxa"/>
            <w:hideMark/>
          </w:tcPr>
          <w:p w14:paraId="2498105D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1287">
              <w:rPr>
                <w:rFonts w:ascii="Times New Roman" w:hAnsi="Times New Roman" w:cs="Times New Roman"/>
              </w:rPr>
              <w:t>Тушки цыплят -бройлеров для детского питания замороженные</w:t>
            </w:r>
          </w:p>
        </w:tc>
        <w:tc>
          <w:tcPr>
            <w:tcW w:w="3280" w:type="dxa"/>
            <w:hideMark/>
          </w:tcPr>
          <w:p w14:paraId="78B88637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hideMark/>
          </w:tcPr>
          <w:p w14:paraId="5A01E24A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0" w:type="dxa"/>
            <w:hideMark/>
          </w:tcPr>
          <w:p w14:paraId="155329E5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1287">
              <w:rPr>
                <w:rFonts w:ascii="Segoe UI Symbol" w:hAnsi="Segoe UI Symbol" w:cs="Segoe UI Symbol"/>
              </w:rPr>
              <w:t>✓</w:t>
            </w:r>
          </w:p>
        </w:tc>
      </w:tr>
      <w:tr w:rsidR="00D31287" w:rsidRPr="00D31287" w14:paraId="23E36483" w14:textId="77777777" w:rsidTr="00D31287">
        <w:trPr>
          <w:trHeight w:val="315"/>
        </w:trPr>
        <w:tc>
          <w:tcPr>
            <w:tcW w:w="1980" w:type="dxa"/>
            <w:hideMark/>
          </w:tcPr>
          <w:p w14:paraId="32659FA5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12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80" w:type="dxa"/>
            <w:hideMark/>
          </w:tcPr>
          <w:p w14:paraId="7FAA4D90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1287">
              <w:rPr>
                <w:rFonts w:ascii="Times New Roman" w:hAnsi="Times New Roman" w:cs="Times New Roman"/>
              </w:rPr>
              <w:t>01.47.21.000</w:t>
            </w:r>
          </w:p>
        </w:tc>
        <w:tc>
          <w:tcPr>
            <w:tcW w:w="8200" w:type="dxa"/>
            <w:hideMark/>
          </w:tcPr>
          <w:p w14:paraId="436E783C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1287">
              <w:rPr>
                <w:rFonts w:ascii="Times New Roman" w:hAnsi="Times New Roman" w:cs="Times New Roman"/>
              </w:rPr>
              <w:t>Яйцо куриное</w:t>
            </w:r>
          </w:p>
        </w:tc>
        <w:tc>
          <w:tcPr>
            <w:tcW w:w="3280" w:type="dxa"/>
            <w:hideMark/>
          </w:tcPr>
          <w:p w14:paraId="0007776F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hideMark/>
          </w:tcPr>
          <w:p w14:paraId="397D8470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0" w:type="dxa"/>
            <w:hideMark/>
          </w:tcPr>
          <w:p w14:paraId="1F4E8F7D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1287">
              <w:rPr>
                <w:rFonts w:ascii="Segoe UI Symbol" w:hAnsi="Segoe UI Symbol" w:cs="Segoe UI Symbol"/>
              </w:rPr>
              <w:t>✓</w:t>
            </w:r>
          </w:p>
        </w:tc>
      </w:tr>
      <w:tr w:rsidR="00D31287" w:rsidRPr="00D31287" w14:paraId="7803A06D" w14:textId="77777777" w:rsidTr="00D31287">
        <w:trPr>
          <w:trHeight w:val="315"/>
        </w:trPr>
        <w:tc>
          <w:tcPr>
            <w:tcW w:w="1980" w:type="dxa"/>
            <w:hideMark/>
          </w:tcPr>
          <w:p w14:paraId="6593AE9C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12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80" w:type="dxa"/>
            <w:hideMark/>
          </w:tcPr>
          <w:p w14:paraId="6D9E7946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1287">
              <w:rPr>
                <w:rFonts w:ascii="Times New Roman" w:hAnsi="Times New Roman" w:cs="Times New Roman"/>
              </w:rPr>
              <w:t>10.12.10.170</w:t>
            </w:r>
          </w:p>
        </w:tc>
        <w:tc>
          <w:tcPr>
            <w:tcW w:w="8200" w:type="dxa"/>
            <w:hideMark/>
          </w:tcPr>
          <w:p w14:paraId="739F7421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1287">
              <w:rPr>
                <w:rFonts w:ascii="Times New Roman" w:hAnsi="Times New Roman" w:cs="Times New Roman"/>
              </w:rPr>
              <w:t>Филе куриной грудки для детского питания</w:t>
            </w:r>
          </w:p>
        </w:tc>
        <w:tc>
          <w:tcPr>
            <w:tcW w:w="3280" w:type="dxa"/>
            <w:hideMark/>
          </w:tcPr>
          <w:p w14:paraId="47370003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80" w:type="dxa"/>
            <w:hideMark/>
          </w:tcPr>
          <w:p w14:paraId="24084DD4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1287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4960" w:type="dxa"/>
            <w:hideMark/>
          </w:tcPr>
          <w:p w14:paraId="6D9E9694" w14:textId="77777777" w:rsidR="00D31287" w:rsidRPr="00D31287" w:rsidRDefault="00D31287" w:rsidP="00D3128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CDF053" w14:textId="0F899F62" w:rsidR="001B5432" w:rsidRDefault="001B5432" w:rsidP="001B5432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14:paraId="2DB43690" w14:textId="77777777" w:rsidR="001B5432" w:rsidRDefault="001B5432" w:rsidP="001B5432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14:paraId="65BCE3A6" w14:textId="73D628BD" w:rsidR="00063241" w:rsidRPr="008E7472" w:rsidRDefault="008E7472" w:rsidP="001B5432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Cs w:val="22"/>
        </w:rPr>
      </w:pPr>
      <w:r w:rsidRPr="008E7472">
        <w:rPr>
          <w:rFonts w:ascii="Times New Roman" w:hAnsi="Times New Roman" w:cs="Times New Roman"/>
          <w:b/>
          <w:bCs/>
          <w:szCs w:val="22"/>
        </w:rPr>
        <w:t xml:space="preserve">Объект закупки: </w:t>
      </w: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"/>
        <w:gridCol w:w="1565"/>
        <w:gridCol w:w="6514"/>
        <w:gridCol w:w="665"/>
        <w:gridCol w:w="913"/>
      </w:tblGrid>
      <w:tr w:rsidR="001B5432" w14:paraId="2A11F9B8" w14:textId="77777777" w:rsidTr="00D31287">
        <w:trPr>
          <w:trHeight w:val="20"/>
        </w:trPr>
        <w:tc>
          <w:tcPr>
            <w:tcW w:w="544" w:type="dxa"/>
          </w:tcPr>
          <w:p w14:paraId="1A76459A" w14:textId="77777777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1594" w:type="dxa"/>
          </w:tcPr>
          <w:p w14:paraId="4658E6CF" w14:textId="77777777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продукта</w:t>
            </w:r>
          </w:p>
        </w:tc>
        <w:tc>
          <w:tcPr>
            <w:tcW w:w="6651" w:type="dxa"/>
          </w:tcPr>
          <w:p w14:paraId="5B9B6013" w14:textId="1380B9E6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Качественные характеристики и требования</w:t>
            </w:r>
          </w:p>
        </w:tc>
        <w:tc>
          <w:tcPr>
            <w:tcW w:w="674" w:type="dxa"/>
          </w:tcPr>
          <w:p w14:paraId="72C1A0AD" w14:textId="77777777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Ед. изм.</w:t>
            </w:r>
          </w:p>
        </w:tc>
        <w:tc>
          <w:tcPr>
            <w:tcW w:w="928" w:type="dxa"/>
          </w:tcPr>
          <w:p w14:paraId="093DFCA5" w14:textId="77777777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Кол-во</w:t>
            </w:r>
          </w:p>
        </w:tc>
      </w:tr>
      <w:tr w:rsidR="001B5432" w14:paraId="5033BA80" w14:textId="77777777" w:rsidTr="00D31287">
        <w:trPr>
          <w:trHeight w:val="20"/>
        </w:trPr>
        <w:tc>
          <w:tcPr>
            <w:tcW w:w="544" w:type="dxa"/>
          </w:tcPr>
          <w:p w14:paraId="0EA5CF07" w14:textId="77777777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94" w:type="dxa"/>
          </w:tcPr>
          <w:p w14:paraId="0A040874" w14:textId="05C37663" w:rsidR="001B5432" w:rsidRDefault="001B5432" w:rsidP="001B5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Тушки цыплят -бройлеров для детского питания охлажденные</w:t>
            </w:r>
          </w:p>
          <w:p w14:paraId="57C4F380" w14:textId="77777777" w:rsidR="001B5432" w:rsidRDefault="001B5432" w:rsidP="001B543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1" w:type="dxa"/>
          </w:tcPr>
          <w:p w14:paraId="00E32883" w14:textId="5BEDFC6E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Соответствует требованиям </w:t>
            </w:r>
            <w:r w:rsidRPr="002B178A">
              <w:rPr>
                <w:rFonts w:ascii="Times New Roman" w:eastAsia="Calibri" w:hAnsi="Times New Roman" w:cs="Times New Roman"/>
                <w:lang w:eastAsia="ru-RU"/>
              </w:rPr>
              <w:t>ГОСТ Р 52306-2005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«</w:t>
            </w:r>
            <w:r w:rsidRPr="002B178A">
              <w:rPr>
                <w:rFonts w:ascii="Times New Roman" w:eastAsia="Calibri" w:hAnsi="Times New Roman" w:cs="Times New Roman"/>
                <w:lang w:eastAsia="ru-RU"/>
              </w:rPr>
              <w:t>Мясо птицы (тушки цыплят, цыплят-бройлеров и их разделанные части) для детского питания. Технические условия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» </w:t>
            </w:r>
            <w:r w:rsidRPr="00635A96">
              <w:rPr>
                <w:rFonts w:ascii="Times New Roman" w:eastAsia="Calibri" w:hAnsi="Times New Roman" w:cs="Times New Roman"/>
                <w:lang w:eastAsia="ru-RU"/>
              </w:rPr>
              <w:t>или ТУ производителя не ниже ГОСТ</w:t>
            </w:r>
            <w:r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  <w:p w14:paraId="567D7CB0" w14:textId="46AC4963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 Сорт: не ниже первого</w:t>
            </w:r>
          </w:p>
          <w:p w14:paraId="27255450" w14:textId="264DB113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Термическое состояние: </w:t>
            </w:r>
            <w:r w:rsidRPr="001B5432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охлажденное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14:paraId="5E205BE0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Тушки и их части должны соответствовать следующим минимальным требованиям:</w:t>
            </w:r>
          </w:p>
          <w:p w14:paraId="1A717FE9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быть хорошо обескровленными, чистыми;</w:t>
            </w:r>
          </w:p>
          <w:p w14:paraId="0F44D7D4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не иметь:</w:t>
            </w:r>
          </w:p>
          <w:p w14:paraId="5F188CBF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посторонних включений (например, стекла, резины, металла);</w:t>
            </w:r>
          </w:p>
          <w:p w14:paraId="4BDC6616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посторонних запахов;</w:t>
            </w:r>
          </w:p>
          <w:p w14:paraId="614526A4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фекальных загрязнений;</w:t>
            </w:r>
          </w:p>
          <w:p w14:paraId="34E85AD0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видимых кровяных сгустков;</w:t>
            </w:r>
          </w:p>
          <w:p w14:paraId="50F0B35B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остатков кишечника и клоаки, трахеи, пищевода, зрелых репродуктивных органов;</w:t>
            </w:r>
          </w:p>
          <w:p w14:paraId="3D1D8313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холодильных ожогов, пятен от разлитой желчи.</w:t>
            </w:r>
          </w:p>
          <w:p w14:paraId="303A41A7" w14:textId="61D008C6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Упитанность: мышцы развиты хорошо. Форма груди округлая. Киль грудной кости не выделяется. Отложения подкожного жира в области нижней части живота незначительные.</w:t>
            </w:r>
          </w:p>
          <w:p w14:paraId="45F55DAA" w14:textId="04ED7FD5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Запах: свойственный свежему мясу данного вида птицы.</w:t>
            </w:r>
          </w:p>
          <w:p w14:paraId="71170CDC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Цвет:</w:t>
            </w:r>
          </w:p>
          <w:p w14:paraId="1C55466A" w14:textId="66AD17A1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мышечной ткани: от бледно-розового до розового;</w:t>
            </w:r>
          </w:p>
          <w:p w14:paraId="0E7B18F8" w14:textId="19706A9C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кожи: бледно-желтый с розовым оттенком или без него;</w:t>
            </w:r>
          </w:p>
          <w:p w14:paraId="23798802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 подкожного и внутреннего жира: бледно-желтый или желтый</w:t>
            </w:r>
          </w:p>
          <w:p w14:paraId="08638B1F" w14:textId="079516FC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Степень снятия оперения: не допускается наличие пеньков, волосовидного пера.</w:t>
            </w:r>
          </w:p>
          <w:p w14:paraId="6DDCE84B" w14:textId="7D9F6330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Состояние кожи: кожа чистая, без разрывов, царапин, пятен, ссадин и кровоподтеков.</w:t>
            </w:r>
          </w:p>
          <w:p w14:paraId="4EC882C0" w14:textId="476198DF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Состояние костной системы: костная система без переломов и деформаций. Киль грудной кости </w:t>
            </w:r>
            <w:proofErr w:type="spellStart"/>
            <w:r>
              <w:rPr>
                <w:rFonts w:ascii="Times New Roman" w:eastAsia="Calibri" w:hAnsi="Times New Roman" w:cs="Times New Roman"/>
                <w:lang w:eastAsia="ru-RU"/>
              </w:rPr>
              <w:t>хрящевидный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, легко сгибаемый. </w:t>
            </w:r>
          </w:p>
          <w:p w14:paraId="06328519" w14:textId="4461CA65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Без внесенных поваренной соли, фосфатов и других пищевых добавок.</w:t>
            </w:r>
          </w:p>
          <w:p w14:paraId="7D4CE32D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Предоставление сертификата соответствия на продукцию и ветеринарное свидетельство обязательно.</w:t>
            </w:r>
          </w:p>
          <w:p w14:paraId="09B436FA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61ADD196" w14:textId="4BD94638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Упаковка: предназначенная и соответствующая стандартам для данной продукции. </w:t>
            </w:r>
            <w:r w:rsidRPr="00375320">
              <w:rPr>
                <w:rFonts w:ascii="Times New Roman" w:eastAsia="Calibri" w:hAnsi="Times New Roman" w:cs="Times New Roman"/>
                <w:lang w:eastAsia="ru-RU"/>
              </w:rPr>
              <w:t>На поставку животноводческой продукции обязательны условия о проведении лабораторных исследований каждой партии поставляемой продукции, со сроком годности более 14 дней, по показателям качества и безопасности.</w:t>
            </w:r>
          </w:p>
          <w:p w14:paraId="644E4D3E" w14:textId="395C78BE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 одной тушки: не менее 1,2 кг</w:t>
            </w:r>
          </w:p>
        </w:tc>
        <w:tc>
          <w:tcPr>
            <w:tcW w:w="674" w:type="dxa"/>
          </w:tcPr>
          <w:p w14:paraId="2AF636FD" w14:textId="77777777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кг</w:t>
            </w:r>
          </w:p>
        </w:tc>
        <w:tc>
          <w:tcPr>
            <w:tcW w:w="928" w:type="dxa"/>
          </w:tcPr>
          <w:p w14:paraId="42A85E3A" w14:textId="57E6AC52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1 870</w:t>
            </w:r>
          </w:p>
        </w:tc>
      </w:tr>
      <w:tr w:rsidR="001B5432" w14:paraId="22C459C4" w14:textId="77777777" w:rsidTr="00D31287">
        <w:trPr>
          <w:trHeight w:val="20"/>
        </w:trPr>
        <w:tc>
          <w:tcPr>
            <w:tcW w:w="544" w:type="dxa"/>
          </w:tcPr>
          <w:p w14:paraId="166144DF" w14:textId="61B48892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94" w:type="dxa"/>
          </w:tcPr>
          <w:p w14:paraId="0437E849" w14:textId="63C3BA8A" w:rsidR="001B5432" w:rsidRPr="00D63A36" w:rsidRDefault="001B5432" w:rsidP="001B5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63A3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Тушки цыплят -бройлеров для детского питания </w:t>
            </w:r>
          </w:p>
          <w:p w14:paraId="2C9BDB2E" w14:textId="77777777" w:rsidR="001B5432" w:rsidRDefault="001B5432" w:rsidP="001B54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651" w:type="dxa"/>
          </w:tcPr>
          <w:p w14:paraId="020D5EAD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Соответствует требованиям ГОСТ Р 52306-2005 «Мясо птицы (тушки цыплят, цыплят-бройлеров и их разделанные части) для детского питания. Технические условия» или ТУ производителя не ниже ГОСТ.</w:t>
            </w:r>
          </w:p>
          <w:p w14:paraId="55F5C9FE" w14:textId="7AC6976A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 xml:space="preserve"> Сорт: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не ниже </w:t>
            </w:r>
            <w:r w:rsidRPr="00D63A36">
              <w:rPr>
                <w:rFonts w:ascii="Times New Roman" w:eastAsia="Calibri" w:hAnsi="Times New Roman" w:cs="Times New Roman"/>
                <w:lang w:eastAsia="ru-RU"/>
              </w:rPr>
              <w:t>перв</w:t>
            </w:r>
            <w:r>
              <w:rPr>
                <w:rFonts w:ascii="Times New Roman" w:eastAsia="Calibri" w:hAnsi="Times New Roman" w:cs="Times New Roman"/>
                <w:lang w:eastAsia="ru-RU"/>
              </w:rPr>
              <w:t>ого</w:t>
            </w:r>
          </w:p>
          <w:p w14:paraId="5153097D" w14:textId="1796A34B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 xml:space="preserve">Термическое состояние: </w:t>
            </w:r>
            <w:r w:rsidRPr="001B5432">
              <w:rPr>
                <w:rFonts w:ascii="Times New Roman" w:eastAsia="Calibri" w:hAnsi="Times New Roman" w:cs="Times New Roman"/>
                <w:bCs/>
                <w:i/>
                <w:iCs/>
                <w:lang w:eastAsia="ru-RU"/>
              </w:rPr>
              <w:t>замороженные</w:t>
            </w:r>
            <w:r w:rsidRPr="00D63A36">
              <w:rPr>
                <w:rFonts w:ascii="Times New Roman" w:eastAsia="Calibri" w:hAnsi="Times New Roman" w:cs="Times New Roman"/>
                <w:bCs/>
                <w:lang w:eastAsia="ru-RU"/>
              </w:rPr>
              <w:t>.</w:t>
            </w:r>
          </w:p>
          <w:p w14:paraId="799FE6AF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Тушки и их части должны соответствовать следующим минимальным требованиям:</w:t>
            </w:r>
          </w:p>
          <w:p w14:paraId="0661C575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- быть хорошо обескровленными, чистыми;</w:t>
            </w:r>
          </w:p>
          <w:p w14:paraId="6FE0D2F9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не иметь:</w:t>
            </w:r>
          </w:p>
          <w:p w14:paraId="1F0A8083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- посторонних включений (например, стекла, резины, металла);</w:t>
            </w:r>
          </w:p>
          <w:p w14:paraId="70F0E459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- посторонних запахов;</w:t>
            </w:r>
          </w:p>
          <w:p w14:paraId="64752477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- фекальных загрязнений;</w:t>
            </w:r>
          </w:p>
          <w:p w14:paraId="7D04C610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- видимых кровяных сгустков;</w:t>
            </w:r>
          </w:p>
          <w:p w14:paraId="3B2F560A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- остатков кишечника и клоаки, трахеи, пищевода, зрелых репродуктивных органов;</w:t>
            </w:r>
          </w:p>
          <w:p w14:paraId="22048BC9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- холодильных ожогов, пятен от разлитой желчи.</w:t>
            </w:r>
          </w:p>
          <w:p w14:paraId="237362CE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Упитанность: мышцы развиты хорошо. Форма груди округлая. Киль грудной кости не выделяется. Отложения подкожного жира в области нижней части живота незначительные.</w:t>
            </w:r>
          </w:p>
          <w:p w14:paraId="1CA248F0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Запах: свойственный свежему мясу данного вида птицы.</w:t>
            </w:r>
          </w:p>
          <w:p w14:paraId="18D4D956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Цвет:</w:t>
            </w:r>
          </w:p>
          <w:p w14:paraId="38A269EC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- мышечной ткани: от бледно-розового до розового;</w:t>
            </w:r>
          </w:p>
          <w:p w14:paraId="49C6469E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- кожи: бледно-желтый с розовым оттенком или без него;</w:t>
            </w:r>
          </w:p>
          <w:p w14:paraId="56900AF7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- подкожного и внутреннего жира: бледно-желтый или желтый</w:t>
            </w:r>
          </w:p>
          <w:p w14:paraId="6F019153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Степень снятия оперения: не допускается наличие пеньков, волосовидного пера.</w:t>
            </w:r>
          </w:p>
          <w:p w14:paraId="2A311710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Состояние кожи: кожа чистая, без разрывов, царапин, пятен, ссадин и кровоподтеков.</w:t>
            </w:r>
          </w:p>
          <w:p w14:paraId="384E88AB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 xml:space="preserve">Состояние костной системы: костная система без переломов и деформаций. Киль грудной кости </w:t>
            </w:r>
            <w:proofErr w:type="spellStart"/>
            <w:r w:rsidRPr="00D63A36">
              <w:rPr>
                <w:rFonts w:ascii="Times New Roman" w:eastAsia="Calibri" w:hAnsi="Times New Roman" w:cs="Times New Roman"/>
                <w:lang w:eastAsia="ru-RU"/>
              </w:rPr>
              <w:t>хрящевидный</w:t>
            </w:r>
            <w:proofErr w:type="spellEnd"/>
            <w:r w:rsidRPr="00D63A36">
              <w:rPr>
                <w:rFonts w:ascii="Times New Roman" w:eastAsia="Calibri" w:hAnsi="Times New Roman" w:cs="Times New Roman"/>
                <w:lang w:eastAsia="ru-RU"/>
              </w:rPr>
              <w:t xml:space="preserve">, легко сгибаемый. </w:t>
            </w:r>
          </w:p>
          <w:p w14:paraId="37DDE961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Без внесенных поваренной соли, фосфатов и других пищевых добавок.</w:t>
            </w:r>
          </w:p>
          <w:p w14:paraId="574EFF3C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0CA28834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524FD97A" w14:textId="77777777" w:rsidR="001B5432" w:rsidRPr="00D63A36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Упаковка: предназначенная и соответствующая стандартам для данной продукции. На поставку животноводческой продукции обязательны условия о проведении лабораторных исследований каждой партии поставляемой продукции, со сроком годности более 14 дней, по показателям качества и безопасности.</w:t>
            </w:r>
          </w:p>
          <w:p w14:paraId="5ABE1556" w14:textId="5C570C10" w:rsidR="001B5432" w:rsidRDefault="001B5432" w:rsidP="001B5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63A36">
              <w:rPr>
                <w:rFonts w:ascii="Times New Roman" w:eastAsia="Calibri" w:hAnsi="Times New Roman" w:cs="Times New Roman"/>
                <w:lang w:eastAsia="ru-RU"/>
              </w:rPr>
              <w:t>Вес одной тушки: не менее 1,2 кг</w:t>
            </w:r>
          </w:p>
        </w:tc>
        <w:tc>
          <w:tcPr>
            <w:tcW w:w="674" w:type="dxa"/>
          </w:tcPr>
          <w:p w14:paraId="494557A3" w14:textId="0398126F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63A36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28" w:type="dxa"/>
          </w:tcPr>
          <w:p w14:paraId="043FE86D" w14:textId="11525449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63A36">
              <w:rPr>
                <w:rFonts w:ascii="Times New Roman" w:hAnsi="Times New Roman" w:cs="Times New Roman"/>
                <w:color w:val="000000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</w:rPr>
              <w:t>600</w:t>
            </w:r>
          </w:p>
        </w:tc>
      </w:tr>
      <w:tr w:rsidR="001B5432" w14:paraId="2089BC6E" w14:textId="77777777" w:rsidTr="00D31287">
        <w:trPr>
          <w:trHeight w:val="20"/>
        </w:trPr>
        <w:tc>
          <w:tcPr>
            <w:tcW w:w="544" w:type="dxa"/>
          </w:tcPr>
          <w:p w14:paraId="6B869BC3" w14:textId="55EBCAA2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94" w:type="dxa"/>
          </w:tcPr>
          <w:p w14:paraId="26126AD2" w14:textId="77777777" w:rsidR="001B5432" w:rsidRDefault="001B5432" w:rsidP="001B54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Яйцо куриное </w:t>
            </w:r>
          </w:p>
        </w:tc>
        <w:tc>
          <w:tcPr>
            <w:tcW w:w="6651" w:type="dxa"/>
          </w:tcPr>
          <w:p w14:paraId="2B98D22E" w14:textId="359D1888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Соответствует требованиям ГОСТ 31654-2012 «Яйца куриные пищевые. Технические условия» </w:t>
            </w:r>
            <w:r w:rsidRPr="00635A96">
              <w:rPr>
                <w:rFonts w:ascii="Times New Roman" w:hAnsi="Times New Roman" w:cs="Times New Roman"/>
              </w:rPr>
              <w:t>или ТУ производителя не ниже ГОСТ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0C40B06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66ED">
              <w:rPr>
                <w:rFonts w:ascii="Times New Roman" w:hAnsi="Times New Roman" w:cs="Times New Roman"/>
              </w:rPr>
              <w:t>Вид: столовые</w:t>
            </w:r>
          </w:p>
          <w:p w14:paraId="1BE7B6A1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Категория: не ниже 1</w:t>
            </w:r>
          </w:p>
          <w:p w14:paraId="235602FA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Скорлупа яиц должна быть чистой, без пятен крови и помета, и неповрежденной – соответствие </w:t>
            </w:r>
          </w:p>
          <w:p w14:paraId="35BCE50C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Содержимое яиц не должно иметь посторонних запахов (гнилости, тухлости, затхлости и др.) – соответствие</w:t>
            </w:r>
          </w:p>
          <w:p w14:paraId="2AABC7FD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1B240B74" w14:textId="462C7F7B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Продукты не должны содержать генно-инженерно-модифицированные организмы (ГМО), антибиотики и гормоны. </w:t>
            </w:r>
            <w:r w:rsidRPr="00375320">
              <w:rPr>
                <w:rFonts w:ascii="Times New Roman" w:hAnsi="Times New Roman" w:cs="Times New Roman"/>
              </w:rPr>
              <w:t>На поставку животноводческой продукции обязательны условия о проведении лабораторных исследований каждой партии поставляемой продукции, со сроком годности более 14 дней, по показателям качества и безопасности.</w:t>
            </w:r>
          </w:p>
        </w:tc>
        <w:tc>
          <w:tcPr>
            <w:tcW w:w="674" w:type="dxa"/>
          </w:tcPr>
          <w:p w14:paraId="50D8331D" w14:textId="77777777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  <w:tc>
          <w:tcPr>
            <w:tcW w:w="928" w:type="dxa"/>
          </w:tcPr>
          <w:p w14:paraId="112DAE70" w14:textId="541BAEF4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26 640</w:t>
            </w:r>
          </w:p>
        </w:tc>
      </w:tr>
      <w:tr w:rsidR="001B5432" w14:paraId="71B194AE" w14:textId="77777777" w:rsidTr="00D31287">
        <w:trPr>
          <w:trHeight w:val="20"/>
        </w:trPr>
        <w:tc>
          <w:tcPr>
            <w:tcW w:w="544" w:type="dxa"/>
          </w:tcPr>
          <w:p w14:paraId="5F0E9536" w14:textId="39F27A1F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94" w:type="dxa"/>
          </w:tcPr>
          <w:p w14:paraId="4D7F1CDF" w14:textId="77777777" w:rsidR="001B5432" w:rsidRDefault="001B5432" w:rsidP="001B54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Филе куриной грудки </w:t>
            </w:r>
            <w:r>
              <w:rPr>
                <w:rFonts w:ascii="Times New Roman" w:hAnsi="Times New Roman" w:cs="Times New Roman"/>
                <w:bCs/>
              </w:rPr>
              <w:t>для детского питания</w:t>
            </w:r>
          </w:p>
        </w:tc>
        <w:tc>
          <w:tcPr>
            <w:tcW w:w="6651" w:type="dxa"/>
          </w:tcPr>
          <w:p w14:paraId="20837234" w14:textId="5F1D3384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Соответствует требованиям </w:t>
            </w:r>
            <w:r w:rsidRPr="002B178A">
              <w:rPr>
                <w:rFonts w:ascii="Times New Roman" w:hAnsi="Times New Roman" w:cs="Times New Roman"/>
              </w:rPr>
              <w:t>ГОСТ Р 52306-2005 «Мясо птицы (тушки цыплят, цыплят-бройлеров и их разделанные части) для детского питания. Технические условия»</w:t>
            </w:r>
            <w:r>
              <w:rPr>
                <w:rFonts w:ascii="Times New Roman" w:hAnsi="Times New Roman" w:cs="Times New Roman"/>
              </w:rPr>
              <w:t xml:space="preserve"> и/или </w:t>
            </w:r>
            <w:r w:rsidRPr="002B178A">
              <w:rPr>
                <w:rFonts w:ascii="Times New Roman" w:hAnsi="Times New Roman" w:cs="Times New Roman"/>
              </w:rPr>
              <w:t>ГОСТ 32737-2014 «Полуфабрикаты натуральные из мяса птицы для детского питания. Технические условия»</w:t>
            </w:r>
            <w:r>
              <w:t xml:space="preserve"> </w:t>
            </w:r>
            <w:r w:rsidRPr="00635A96">
              <w:rPr>
                <w:rFonts w:ascii="Times New Roman" w:hAnsi="Times New Roman" w:cs="Times New Roman"/>
              </w:rPr>
              <w:t>или ТУ производителя не ниже ГОСТ</w:t>
            </w:r>
            <w:r w:rsidRPr="002B178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DC0EA89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Сорт: не ниже 1</w:t>
            </w:r>
          </w:p>
          <w:p w14:paraId="1CF28C13" w14:textId="2BAC2F08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Термическое состояние: </w:t>
            </w:r>
            <w:r w:rsidRPr="001B5432">
              <w:rPr>
                <w:rFonts w:ascii="Times New Roman" w:hAnsi="Times New Roman" w:cs="Times New Roman"/>
                <w:i/>
                <w:iCs/>
              </w:rPr>
              <w:t>охлаждённое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FF46396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Филе тушки цыпленка должны соответствовать следующим минимальным требованиям:</w:t>
            </w:r>
          </w:p>
          <w:p w14:paraId="7D9D2B2F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быть хорошо обескровленными, чистыми;</w:t>
            </w:r>
          </w:p>
          <w:p w14:paraId="118EA509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иметь:</w:t>
            </w:r>
          </w:p>
          <w:p w14:paraId="285E0098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посторонних включений (например, стекла, резины, металла);</w:t>
            </w:r>
          </w:p>
          <w:p w14:paraId="39499525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посторонних запахов;</w:t>
            </w:r>
          </w:p>
          <w:p w14:paraId="56EB82AF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фекальных загрязнений;</w:t>
            </w:r>
          </w:p>
          <w:p w14:paraId="2401500A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видимых кровяных сгустков;</w:t>
            </w:r>
          </w:p>
          <w:p w14:paraId="616848A7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холодильных ожогов, пятен от разлитой желчи.</w:t>
            </w:r>
          </w:p>
          <w:p w14:paraId="78B81145" w14:textId="1EC94D6E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Запах: свойственный свежему мясу данного вида птицы.</w:t>
            </w:r>
          </w:p>
          <w:p w14:paraId="487B85C4" w14:textId="0B3F8476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Цвет: от бледно-розового до розового.</w:t>
            </w:r>
          </w:p>
          <w:p w14:paraId="45C79A3A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Внешний вид: филе тушки цыпленка, состоящее из большой и глубокой грудной мышцы без кожи.</w:t>
            </w:r>
          </w:p>
          <w:p w14:paraId="6BC7AF92" w14:textId="41B6574A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C28ED">
              <w:rPr>
                <w:rFonts w:ascii="Times New Roman" w:hAnsi="Times New Roman" w:cs="Times New Roman"/>
              </w:rPr>
              <w:t>Без внесенных поваренной соли, фосфатов и других пищевых добавок.</w:t>
            </w:r>
          </w:p>
          <w:p w14:paraId="15747DBD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310866E5" w14:textId="77777777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2A60319D" w14:textId="083E3E27" w:rsidR="001B5432" w:rsidRDefault="001B5432" w:rsidP="001B54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Упаковка: предназначенная и соответствующая стандартам для данной продукции. </w:t>
            </w:r>
            <w:r w:rsidRPr="00375320">
              <w:rPr>
                <w:rFonts w:ascii="Times New Roman" w:hAnsi="Times New Roman" w:cs="Times New Roman"/>
              </w:rPr>
              <w:t>На поставку животноводческой продукции обязательны условия о проведении лабораторных исследований каждой партии поставляемой продукции, со сроком годности более 14 дней, по показателям качества и безопасности.</w:t>
            </w:r>
          </w:p>
        </w:tc>
        <w:tc>
          <w:tcPr>
            <w:tcW w:w="674" w:type="dxa"/>
          </w:tcPr>
          <w:p w14:paraId="475C2662" w14:textId="77777777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928" w:type="dxa"/>
          </w:tcPr>
          <w:p w14:paraId="353948FB" w14:textId="1C092B7B" w:rsidR="001B5432" w:rsidRDefault="001B5432" w:rsidP="001B54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1 060</w:t>
            </w:r>
          </w:p>
        </w:tc>
      </w:tr>
    </w:tbl>
    <w:p w14:paraId="44A1CCB3" w14:textId="2EAB0DAC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ar-SA"/>
        </w:rPr>
      </w:pPr>
      <w:bookmarkStart w:id="1" w:name="_Hlk207038431"/>
      <w:r>
        <w:rPr>
          <w:rFonts w:ascii="Times New Roman" w:eastAsia="Calibri" w:hAnsi="Times New Roman" w:cs="Times New Roman"/>
          <w:b/>
          <w:lang w:eastAsia="ar-SA"/>
        </w:rPr>
        <w:t xml:space="preserve">2. Место поставки: </w:t>
      </w:r>
    </w:p>
    <w:p w14:paraId="0E36C1AD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eastAsia="ar-SA"/>
        </w:rPr>
      </w:pPr>
      <w:bookmarkStart w:id="2" w:name="_Hlk207038309"/>
      <w:r>
        <w:rPr>
          <w:rFonts w:ascii="Times New Roman" w:eastAsia="Calibri" w:hAnsi="Times New Roman" w:cs="Times New Roman"/>
          <w:bCs/>
          <w:lang w:eastAsia="ar-SA"/>
        </w:rPr>
        <w:t xml:space="preserve">г. Челябинск, ул. Уральская, 2, пищеблок; </w:t>
      </w:r>
    </w:p>
    <w:p w14:paraId="65B0CABC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eastAsia="ar-SA"/>
        </w:rPr>
      </w:pPr>
      <w:r>
        <w:rPr>
          <w:rFonts w:ascii="Times New Roman" w:eastAsia="Calibri" w:hAnsi="Times New Roman" w:cs="Times New Roman"/>
          <w:bCs/>
          <w:lang w:eastAsia="ar-SA"/>
        </w:rPr>
        <w:t>г. Челябинск, ул. Харлова, 10, пищеблок.</w:t>
      </w:r>
    </w:p>
    <w:bookmarkEnd w:id="2"/>
    <w:p w14:paraId="4A5E73AD" w14:textId="3CFC07A7" w:rsidR="00063241" w:rsidRPr="000266ED" w:rsidRDefault="00375CA9" w:rsidP="001B54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0266ED">
        <w:rPr>
          <w:rFonts w:ascii="Times New Roman" w:eastAsia="Calibri" w:hAnsi="Times New Roman" w:cs="Times New Roman"/>
          <w:b/>
          <w:lang w:eastAsia="ar-SA"/>
        </w:rPr>
        <w:t>3. Период поставки товара:</w:t>
      </w:r>
      <w:r w:rsidRPr="000266ED">
        <w:rPr>
          <w:rFonts w:ascii="Times New Roman" w:eastAsia="Calibri" w:hAnsi="Times New Roman" w:cs="Times New Roman"/>
          <w:lang w:eastAsia="ar-SA"/>
        </w:rPr>
        <w:t xml:space="preserve"> </w:t>
      </w:r>
      <w:bookmarkStart w:id="3" w:name="_Hlk207038340"/>
      <w:r w:rsidRPr="00D31287">
        <w:rPr>
          <w:rFonts w:ascii="Times New Roman" w:eastAsia="Calibri" w:hAnsi="Times New Roman" w:cs="Times New Roman"/>
          <w:highlight w:val="yellow"/>
          <w:lang w:eastAsia="ar-SA"/>
        </w:rPr>
        <w:t xml:space="preserve">с </w:t>
      </w:r>
      <w:r w:rsidR="001B5432" w:rsidRPr="00D31287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даты заключения Договора</w:t>
      </w:r>
      <w:r w:rsidRPr="00D31287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 xml:space="preserve"> </w:t>
      </w:r>
      <w:r w:rsidR="0083205C" w:rsidRPr="00D31287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по 31.12</w:t>
      </w:r>
      <w:r w:rsidR="002B178A" w:rsidRPr="00D31287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.202</w:t>
      </w:r>
      <w:r w:rsidR="001B5432" w:rsidRPr="00D31287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>6</w:t>
      </w:r>
      <w:r w:rsidR="002B178A" w:rsidRPr="00D31287">
        <w:rPr>
          <w:rFonts w:ascii="Times New Roman" w:eastAsia="Times New Roman" w:hAnsi="Times New Roman" w:cs="Times New Roman"/>
          <w:color w:val="000000"/>
          <w:highlight w:val="yellow"/>
          <w:lang w:eastAsia="ru-RU"/>
        </w:rPr>
        <w:t xml:space="preserve"> г</w:t>
      </w:r>
      <w:r w:rsidR="002B178A" w:rsidRPr="000266ED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0266ED">
        <w:rPr>
          <w:rFonts w:ascii="Times New Roman" w:eastAsia="Times New Roman" w:hAnsi="Times New Roman" w:cs="Times New Roman"/>
          <w:color w:val="000000"/>
          <w:lang w:eastAsia="ru-RU"/>
        </w:rPr>
        <w:t>согласно заявке Заказчика</w:t>
      </w:r>
      <w:r w:rsidR="002B178A" w:rsidRPr="000266ED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0266ED">
        <w:rPr>
          <w:rFonts w:ascii="Calibri" w:eastAsia="Times New Roman" w:hAnsi="Calibri" w:cs="Times New Roman"/>
        </w:rPr>
        <w:t xml:space="preserve"> </w:t>
      </w:r>
      <w:r w:rsidRPr="000266ED">
        <w:rPr>
          <w:rFonts w:ascii="Times New Roman" w:eastAsia="Times New Roman" w:hAnsi="Times New Roman" w:cs="Times New Roman"/>
          <w:color w:val="000000"/>
          <w:lang w:eastAsia="ru-RU"/>
        </w:rPr>
        <w:t xml:space="preserve">поданной за 1 рабочий день до поставки. </w:t>
      </w:r>
      <w:r w:rsidRPr="007E4D2F">
        <w:rPr>
          <w:rFonts w:ascii="Times New Roman" w:eastAsia="Calibri" w:hAnsi="Times New Roman" w:cs="Times New Roman"/>
        </w:rPr>
        <w:t>Заказчик вправе подавать заявки ежедневно</w:t>
      </w:r>
      <w:r w:rsidRPr="000266ED">
        <w:rPr>
          <w:rFonts w:ascii="Times New Roman" w:eastAsia="Times New Roman" w:hAnsi="Times New Roman" w:cs="Times New Roman"/>
          <w:color w:val="000000"/>
          <w:lang w:eastAsia="ru-RU"/>
        </w:rPr>
        <w:t xml:space="preserve"> (кроме выходных дней). </w:t>
      </w:r>
      <w:bookmarkEnd w:id="3"/>
    </w:p>
    <w:p w14:paraId="24888479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0266ED">
        <w:rPr>
          <w:rFonts w:ascii="Times New Roman" w:eastAsia="Calibri" w:hAnsi="Times New Roman" w:cs="Times New Roman"/>
          <w:lang w:eastAsia="ru-RU"/>
        </w:rPr>
        <w:t>Поставщик своими силами и за свой счет обеспечивает доставку товара до места его поставки, в соответствии с заявкой Заказчика.</w:t>
      </w:r>
      <w:r>
        <w:rPr>
          <w:rFonts w:ascii="Times New Roman" w:eastAsia="Calibri" w:hAnsi="Times New Roman" w:cs="Times New Roman"/>
          <w:lang w:eastAsia="ru-RU"/>
        </w:rPr>
        <w:t xml:space="preserve"> </w:t>
      </w:r>
    </w:p>
    <w:p w14:paraId="244EDA85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0021DB84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ar-SA"/>
        </w:rPr>
      </w:pPr>
      <w:r>
        <w:rPr>
          <w:rFonts w:ascii="Times New Roman" w:eastAsia="Calibri" w:hAnsi="Times New Roman" w:cs="Times New Roman"/>
          <w:b/>
          <w:lang w:eastAsia="ar-SA"/>
        </w:rPr>
        <w:lastRenderedPageBreak/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2DEEF719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62E6D77C" w14:textId="7322CA60" w:rsidR="000266ED" w:rsidRDefault="000266ED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 xml:space="preserve">- </w:t>
      </w:r>
      <w:r w:rsidRPr="000266ED">
        <w:rPr>
          <w:rFonts w:ascii="Times New Roman" w:eastAsia="Calibri" w:hAnsi="Times New Roman" w:cs="Times New Roman"/>
          <w:lang w:eastAsia="ar-SA"/>
        </w:rPr>
        <w:t>ГОСТ Р 52306-2005 «Мясо птицы (тушки цыплят, цыплят-бройлеров и их разделанные части) для детского питания. Технические условия»</w:t>
      </w:r>
      <w:r>
        <w:rPr>
          <w:rFonts w:ascii="Times New Roman" w:eastAsia="Calibri" w:hAnsi="Times New Roman" w:cs="Times New Roman"/>
          <w:lang w:eastAsia="ar-SA"/>
        </w:rPr>
        <w:t xml:space="preserve">, </w:t>
      </w:r>
      <w:r w:rsidRPr="000266ED">
        <w:rPr>
          <w:rFonts w:ascii="Times New Roman" w:eastAsia="Calibri" w:hAnsi="Times New Roman" w:cs="Times New Roman"/>
          <w:lang w:eastAsia="ar-SA"/>
        </w:rPr>
        <w:t>ГОСТ 31654-2012 «Яйца куриные пищевые. Технические условия»</w:t>
      </w:r>
      <w:r>
        <w:rPr>
          <w:rFonts w:ascii="Times New Roman" w:eastAsia="Calibri" w:hAnsi="Times New Roman" w:cs="Times New Roman"/>
          <w:lang w:eastAsia="ar-SA"/>
        </w:rPr>
        <w:t xml:space="preserve">, </w:t>
      </w:r>
      <w:r w:rsidRPr="000266ED">
        <w:rPr>
          <w:rFonts w:ascii="Times New Roman" w:eastAsia="Calibri" w:hAnsi="Times New Roman" w:cs="Times New Roman"/>
          <w:lang w:eastAsia="ar-SA"/>
        </w:rPr>
        <w:t>ГОСТ 32737-2014 «Полуфабрикаты натуральные из мяса птицы для детского питания. Технические условия»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438A5100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- Федеральным законом от 02.01.2000 № 29-ФЗ «О качестве и безопасности пищевых продуктов»;</w:t>
      </w:r>
    </w:p>
    <w:p w14:paraId="2C5249D6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 xml:space="preserve">- </w:t>
      </w:r>
      <w:r>
        <w:rPr>
          <w:rFonts w:ascii="Times New Roman" w:eastAsia="Times New Roman" w:hAnsi="Times New Roman" w:cs="Times New Roman"/>
          <w:lang w:eastAsia="ru-RU"/>
        </w:rPr>
        <w:t>Федеральным закон от 30.03.1999 № 52-ФЗ «О санитарно-эпидемиологическом благополучии населения»;</w:t>
      </w:r>
    </w:p>
    <w:p w14:paraId="6BE7729A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14:paraId="29247250" w14:textId="77777777" w:rsidR="00063241" w:rsidRDefault="00375CA9" w:rsidP="001B54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ar-SA"/>
        </w:rPr>
        <w:t xml:space="preserve">- </w:t>
      </w:r>
      <w:r>
        <w:rPr>
          <w:rFonts w:ascii="Times New Roman" w:eastAsia="Times New Roman" w:hAnsi="Times New Roman" w:cs="Times New Roman"/>
          <w:lang w:eastAsia="ru-RU"/>
        </w:rPr>
        <w:t>СанПиН 2.3.2.1078-01 «Гигиенические требования к безопасности и пищевой ценности пищевых продуктов»;</w:t>
      </w:r>
    </w:p>
    <w:p w14:paraId="76421DFB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61852BDB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- ТР ТС 021/2011 «О безопасности пищевой продукции»;</w:t>
      </w:r>
    </w:p>
    <w:p w14:paraId="4CF04C32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- ТР ТС 034/2013 «О безопасности мяса и мясной продукции»;</w:t>
      </w:r>
    </w:p>
    <w:p w14:paraId="39A7F9A0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- ТР ТС 022/2011 «Пищевая продукция в части ее маркировки»;</w:t>
      </w:r>
    </w:p>
    <w:p w14:paraId="7C203255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- ТР ТС 005/2011 «О безопасности упаковки»;</w:t>
      </w:r>
    </w:p>
    <w:p w14:paraId="7A37E475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- 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4D4446D4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 xml:space="preserve"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</w:t>
      </w:r>
      <w:r>
        <w:rPr>
          <w:rFonts w:ascii="Times New Roman" w:eastAsia="Times New Roman" w:hAnsi="Times New Roman" w:cs="Times New Roman"/>
          <w:lang w:eastAsia="ru-RU"/>
        </w:rPr>
        <w:t>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4F5E0343" w14:textId="77777777" w:rsidR="00063241" w:rsidRDefault="00375CA9" w:rsidP="001B5432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14:paraId="64B00FC8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515A61D1" w14:textId="77777777" w:rsidR="00063241" w:rsidRDefault="00375CA9" w:rsidP="001B5432">
      <w:pPr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136779ED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5. Требования к сроку и (или) объему предоставления гарантий качества товаров:</w:t>
      </w:r>
    </w:p>
    <w:p w14:paraId="03BD3B43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0D973BBB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7DDB25DC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97F7C">
        <w:rPr>
          <w:rFonts w:ascii="Times New Roman" w:eastAsia="Times New Roman" w:hAnsi="Times New Roman" w:cs="Times New Roman"/>
          <w:lang w:eastAsia="ar-SA"/>
        </w:rPr>
        <w:t>5.3. Остаточный срок годности: не менее 80% от установленного производителем.</w:t>
      </w:r>
    </w:p>
    <w:p w14:paraId="5B485A36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6. Требования к условиям поставки товара, отгрузке товара:</w:t>
      </w:r>
    </w:p>
    <w:p w14:paraId="01B9BC09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4D6F66C2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45C5F0E0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55B6AE65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6.4. Товар должен сопровождаться следующими документами:</w:t>
      </w:r>
    </w:p>
    <w:p w14:paraId="5C4D3D8B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– товарная накладная (ТОРГ-12) или УПД (оригиналы);</w:t>
      </w:r>
    </w:p>
    <w:p w14:paraId="1A3EEA12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– счет на оплату (оригиналы);</w:t>
      </w:r>
    </w:p>
    <w:p w14:paraId="7AA66F94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– счет-фактура или УПД (оригиналы);</w:t>
      </w:r>
    </w:p>
    <w:p w14:paraId="5E138610" w14:textId="77777777" w:rsidR="00063241" w:rsidRDefault="00375CA9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lastRenderedPageBreak/>
        <w:t>– копия сертификата соответствия или декларации соответствия.</w:t>
      </w:r>
    </w:p>
    <w:bookmarkEnd w:id="1"/>
    <w:p w14:paraId="4864D105" w14:textId="77777777" w:rsidR="00D36932" w:rsidRPr="00D36932" w:rsidRDefault="00D36932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36932">
        <w:rPr>
          <w:rFonts w:ascii="Times New Roman" w:eastAsia="Times New Roman" w:hAnsi="Times New Roman" w:cs="Times New Roman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5EB38574" w14:textId="77777777" w:rsidR="00D36932" w:rsidRPr="00D36932" w:rsidRDefault="00D36932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36932">
        <w:rPr>
          <w:rFonts w:ascii="Times New Roman" w:eastAsia="Times New Roman" w:hAnsi="Times New Roman" w:cs="Times New Roman"/>
          <w:lang w:eastAsia="ar-SA"/>
        </w:rPr>
        <w:t xml:space="preserve">     </w:t>
      </w:r>
      <w:proofErr w:type="spellStart"/>
      <w:r w:rsidRPr="00D36932">
        <w:rPr>
          <w:rFonts w:ascii="Times New Roman" w:eastAsia="Times New Roman" w:hAnsi="Times New Roman" w:cs="Times New Roman"/>
          <w:lang w:eastAsia="ar-SA"/>
        </w:rPr>
        <w:t>Невыборка</w:t>
      </w:r>
      <w:proofErr w:type="spellEnd"/>
      <w:r w:rsidRPr="00D36932">
        <w:rPr>
          <w:rFonts w:ascii="Times New Roman" w:eastAsia="Times New Roman" w:hAnsi="Times New Roman" w:cs="Times New Roman"/>
          <w:lang w:eastAsia="ar-SA"/>
        </w:rPr>
        <w:t xml:space="preserve"> продукции на полную сумму договора, не является недопоставкой и неисполнением договора. На невыбранную продукцию по окончании срока действия договора сторонами подписывается дополнительное соглашение (соглашение о расторжении договора).</w:t>
      </w:r>
    </w:p>
    <w:p w14:paraId="2813AEC6" w14:textId="77777777" w:rsidR="00D36932" w:rsidRPr="00D36932" w:rsidRDefault="00D36932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36932">
        <w:rPr>
          <w:rFonts w:ascii="Times New Roman" w:eastAsia="Times New Roman" w:hAnsi="Times New Roman" w:cs="Times New Roman"/>
          <w:lang w:eastAsia="ar-SA"/>
        </w:rPr>
        <w:t>Источник финансирования: Средства бюджетного учреждения (субсидии на выполнение муниципального задания), Средства автономного учреждения (за счёт средств от иной приносящей доход деятельности).</w:t>
      </w:r>
    </w:p>
    <w:p w14:paraId="1624B088" w14:textId="77777777" w:rsidR="00D36932" w:rsidRPr="00D36932" w:rsidRDefault="00D36932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36932">
        <w:rPr>
          <w:rFonts w:ascii="Times New Roman" w:eastAsia="Times New Roman" w:hAnsi="Times New Roman" w:cs="Times New Roman"/>
          <w:lang w:eastAsia="ar-SA"/>
        </w:rPr>
        <w:t>6.6. При приёмке пищевой продукции учитывать информацию о производителях опасной и некачественной продукции, размещённую на государственном информационном ресурсе защиты прав потребителей по адресу: https://zpp.rospotrebnadzor.ru (Продукция, не соответствующая обязательным требованиям/Сведения о фактах нарушения требований технических регламентов/Показать фильтр/Челябинская область/Тип продукции. Продукция, указанная в данном перечне, приниматься не будет.</w:t>
      </w:r>
    </w:p>
    <w:p w14:paraId="189519A4" w14:textId="77777777" w:rsidR="00D36932" w:rsidRPr="00D36932" w:rsidRDefault="00D36932" w:rsidP="001B5432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14:paraId="4A2E1983" w14:textId="77777777" w:rsidR="007E5BB0" w:rsidRDefault="007E5BB0" w:rsidP="001B5432">
      <w:pPr>
        <w:tabs>
          <w:tab w:val="left" w:pos="-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7E5BB0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  <!-- MKR-13973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05E9A2" w14:textId="77777777" w:rsidR="00631C34" w:rsidRDefault="00631C34">
      <w:pPr>
        <w:spacing w:after="0" w:line="240" w:lineRule="auto"/>
      </w:pPr>
      <w:r>
        <w:separator/>
      </w:r>
    </w:p>
  </w:endnote>
  <w:endnote w:type="continuationSeparator" w:id="0">
    <w:p w14:paraId="4F6E220C" w14:textId="77777777" w:rsidR="00631C34" w:rsidRDefault="00631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76CD0" w14:textId="77777777" w:rsidR="00631C34" w:rsidRDefault="00631C34">
      <w:pPr>
        <w:spacing w:after="0" w:line="240" w:lineRule="auto"/>
      </w:pPr>
      <w:r>
        <w:separator/>
      </w:r>
    </w:p>
  </w:footnote>
  <w:footnote w:type="continuationSeparator" w:id="0">
    <w:p w14:paraId="66DFAA4D" w14:textId="77777777" w:rsidR="00631C34" w:rsidRDefault="00631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CFEB2" w14:textId="77777777" w:rsidR="00063241" w:rsidRDefault="00375CA9">
    <w:pPr>
      <w:pStyle w:val="af6"/>
      <w:jc w:val="center"/>
    </w:pPr>
    <w:r>
      <w:fldChar w:fldCharType="begin"/>
    </w:r>
    <w:r>
      <w:instrText>PAGE   \* MERGEFORMAT</w:instrText>
    </w:r>
    <w:r>
      <w:fldChar w:fldCharType="separate"/>
    </w:r>
    <w:r w:rsidR="00D36932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182D50"/>
    <w:multiLevelType w:val="hybridMultilevel"/>
    <w:tmpl w:val="1772E682"/>
    <w:lvl w:ilvl="0" w:tplc="B7A00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B284DE">
      <w:start w:val="1"/>
      <w:numFmt w:val="lowerLetter"/>
      <w:lvlText w:val="%2."/>
      <w:lvlJc w:val="left"/>
      <w:pPr>
        <w:ind w:left="1440" w:hanging="360"/>
      </w:pPr>
    </w:lvl>
    <w:lvl w:ilvl="2" w:tplc="A69096C4">
      <w:start w:val="1"/>
      <w:numFmt w:val="lowerRoman"/>
      <w:lvlText w:val="%3."/>
      <w:lvlJc w:val="right"/>
      <w:pPr>
        <w:ind w:left="2160" w:hanging="180"/>
      </w:pPr>
    </w:lvl>
    <w:lvl w:ilvl="3" w:tplc="6A5E2518">
      <w:start w:val="1"/>
      <w:numFmt w:val="decimal"/>
      <w:lvlText w:val="%4."/>
      <w:lvlJc w:val="left"/>
      <w:pPr>
        <w:ind w:left="2880" w:hanging="360"/>
      </w:pPr>
    </w:lvl>
    <w:lvl w:ilvl="4" w:tplc="7C9CE28C">
      <w:start w:val="1"/>
      <w:numFmt w:val="lowerLetter"/>
      <w:lvlText w:val="%5."/>
      <w:lvlJc w:val="left"/>
      <w:pPr>
        <w:ind w:left="3600" w:hanging="360"/>
      </w:pPr>
    </w:lvl>
    <w:lvl w:ilvl="5" w:tplc="C472D260">
      <w:start w:val="1"/>
      <w:numFmt w:val="lowerRoman"/>
      <w:lvlText w:val="%6."/>
      <w:lvlJc w:val="right"/>
      <w:pPr>
        <w:ind w:left="4320" w:hanging="180"/>
      </w:pPr>
    </w:lvl>
    <w:lvl w:ilvl="6" w:tplc="6158E554">
      <w:start w:val="1"/>
      <w:numFmt w:val="decimal"/>
      <w:lvlText w:val="%7."/>
      <w:lvlJc w:val="left"/>
      <w:pPr>
        <w:ind w:left="5040" w:hanging="360"/>
      </w:pPr>
    </w:lvl>
    <w:lvl w:ilvl="7" w:tplc="85A2252A">
      <w:start w:val="1"/>
      <w:numFmt w:val="lowerLetter"/>
      <w:lvlText w:val="%8."/>
      <w:lvlJc w:val="left"/>
      <w:pPr>
        <w:ind w:left="5760" w:hanging="360"/>
      </w:pPr>
    </w:lvl>
    <w:lvl w:ilvl="8" w:tplc="14B02AF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A788B"/>
    <w:multiLevelType w:val="hybridMultilevel"/>
    <w:tmpl w:val="FD88D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241"/>
    <w:rsid w:val="000266ED"/>
    <w:rsid w:val="00063241"/>
    <w:rsid w:val="000703C6"/>
    <w:rsid w:val="00177095"/>
    <w:rsid w:val="001B5432"/>
    <w:rsid w:val="00204352"/>
    <w:rsid w:val="00297535"/>
    <w:rsid w:val="00297F7C"/>
    <w:rsid w:val="002B178A"/>
    <w:rsid w:val="00373B7E"/>
    <w:rsid w:val="00375320"/>
    <w:rsid w:val="00375CA9"/>
    <w:rsid w:val="003775CE"/>
    <w:rsid w:val="004B67CA"/>
    <w:rsid w:val="004D6938"/>
    <w:rsid w:val="00507732"/>
    <w:rsid w:val="005344FC"/>
    <w:rsid w:val="00631C34"/>
    <w:rsid w:val="00635A96"/>
    <w:rsid w:val="006964DE"/>
    <w:rsid w:val="00780656"/>
    <w:rsid w:val="007E4D2F"/>
    <w:rsid w:val="007E5BB0"/>
    <w:rsid w:val="0083205C"/>
    <w:rsid w:val="008E2DB2"/>
    <w:rsid w:val="008E7472"/>
    <w:rsid w:val="00A154FD"/>
    <w:rsid w:val="00A752E1"/>
    <w:rsid w:val="00AC28ED"/>
    <w:rsid w:val="00AE507E"/>
    <w:rsid w:val="00B84D06"/>
    <w:rsid w:val="00BA28A6"/>
    <w:rsid w:val="00C34819"/>
    <w:rsid w:val="00D31287"/>
    <w:rsid w:val="00D36932"/>
    <w:rsid w:val="00D63A36"/>
    <w:rsid w:val="00E122CA"/>
    <w:rsid w:val="00E758C5"/>
    <w:rsid w:val="00F10808"/>
    <w:rsid w:val="00F44513"/>
    <w:rsid w:val="00FE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1915C"/>
  <w15:docId w15:val="{6DA4C5EF-2EAC-4AC2-A2C4-B7BFD0449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5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character" w:customStyle="1" w:styleId="rvts11">
    <w:name w:val="rvts11"/>
    <w:rPr>
      <w:rFonts w:ascii="Times New Roman" w:hAnsi="Times New Roman" w:cs="Times New Roman" w:hint="default"/>
      <w:b/>
      <w:bCs/>
      <w:sz w:val="22"/>
      <w:szCs w:val="22"/>
    </w:rPr>
  </w:style>
  <w:style w:type="paragraph" w:styleId="af6">
    <w:name w:val="header"/>
    <w:basedOn w:val="a"/>
    <w:link w:val="a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a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41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1911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DOC-MARKER-k6WaCRCE-ZiUzEaaO6hHqg</dc:description>
  <cp:lastModifiedBy>Андреева Вероника Ивановна</cp:lastModifiedBy>
  <cp:revision>3</cp:revision>
  <dcterms:created xsi:type="dcterms:W3CDTF">2026-08-06T04:33:00Z</dcterms:created>
  <dcterms:modified xsi:type="dcterms:W3CDTF">2026-08-06T04:35:00Z</dcterms:modified>
</cp:coreProperties>
</file>