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4D221A" w:rsidP="004D221A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82230D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82230D">
              <w:rPr>
                <w:lang w:bidi="ru-RU"/>
              </w:rPr>
              <w:t>Раменское</w:t>
            </w:r>
          </w:p>
        </w:tc>
        <w:tc>
          <w:tcPr>
            <w:tcW w:w="3300" w:type="pct"/>
          </w:tcPr>
          <w:p w:rsidR="004A475D" w:rsidRPr="004A475D" w:rsidRDefault="003365CA" w:rsidP="004D221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D221A">
              <w:rPr>
                <w:lang w:bidi="ru-RU"/>
              </w:rPr>
              <w:t xml:space="preserve"> 2026 </w:t>
            </w:r>
            <w:r w:rsidR="004A475D" w:rsidRPr="004A475D">
              <w:rPr>
                <w:lang w:bidi="ru-RU"/>
              </w:rPr>
              <w:t>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</w:t>
      </w:r>
      <w:r w:rsidR="008021B8">
        <w:rPr>
          <w:rFonts w:ascii="Times New Roman" w:hAnsi="Times New Roman" w:cs="Times New Roman"/>
        </w:rPr>
        <w:t>Устава</w:t>
      </w:r>
      <w:r w:rsidRPr="004A475D">
        <w:rPr>
          <w:rFonts w:ascii="Times New Roman" w:hAnsi="Times New Roman" w:cs="Times New Roman"/>
        </w:rPr>
        <w:t>, с другой стороны,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4D221A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4D221A">
        <w:t xml:space="preserve"> «</w:t>
      </w:r>
      <w:r w:rsidR="007931E1">
        <w:rPr>
          <w:b/>
        </w:rPr>
        <w:t>джем вишневый</w:t>
      </w:r>
      <w:r w:rsidR="0082230D">
        <w:rPr>
          <w:b/>
        </w:rPr>
        <w:t xml:space="preserve"> для булочек</w:t>
      </w:r>
      <w:r w:rsidR="004D221A">
        <w:t>»</w:t>
      </w:r>
      <w:r w:rsidRPr="004A475D">
        <w:t xml:space="preserve"> 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4D221A">
        <w:t>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4D221A">
        <w:rPr>
          <w:rStyle w:val="a5"/>
          <w:b w:val="0"/>
          <w:color w:val="000000"/>
          <w:shd w:val="clear" w:color="auto" w:fill="FFFFFF"/>
        </w:rPr>
        <w:t xml:space="preserve">до </w:t>
      </w:r>
      <w:r w:rsidR="004D221A" w:rsidRPr="007931E1">
        <w:rPr>
          <w:rStyle w:val="a5"/>
          <w:color w:val="000000"/>
          <w:shd w:val="clear" w:color="auto" w:fill="FFFFFF"/>
        </w:rPr>
        <w:t>«</w:t>
      </w:r>
      <w:r w:rsidR="008021B8">
        <w:rPr>
          <w:rStyle w:val="a5"/>
          <w:color w:val="000000"/>
          <w:shd w:val="clear" w:color="auto" w:fill="FFFFFF"/>
        </w:rPr>
        <w:t>31</w:t>
      </w:r>
      <w:r w:rsidR="008021B8" w:rsidRPr="007931E1">
        <w:rPr>
          <w:rStyle w:val="a5"/>
          <w:color w:val="000000"/>
          <w:shd w:val="clear" w:color="auto" w:fill="FFFFFF"/>
        </w:rPr>
        <w:t xml:space="preserve">» </w:t>
      </w:r>
      <w:r w:rsidR="008021B8">
        <w:rPr>
          <w:rStyle w:val="a5"/>
          <w:color w:val="000000"/>
          <w:shd w:val="clear" w:color="auto" w:fill="FFFFFF"/>
        </w:rPr>
        <w:t>марта</w:t>
      </w:r>
      <w:r w:rsidR="004D221A" w:rsidRPr="007931E1">
        <w:rPr>
          <w:rStyle w:val="a5"/>
          <w:color w:val="000000"/>
          <w:shd w:val="clear" w:color="auto" w:fill="FFFFFF"/>
        </w:rPr>
        <w:t> 202</w:t>
      </w:r>
      <w:r w:rsidR="008021B8">
        <w:rPr>
          <w:rStyle w:val="a5"/>
          <w:color w:val="000000"/>
          <w:shd w:val="clear" w:color="auto" w:fill="FFFFFF"/>
        </w:rPr>
        <w:t>7</w:t>
      </w:r>
      <w:r w:rsidR="004D221A" w:rsidRPr="007931E1">
        <w:rPr>
          <w:rStyle w:val="a5"/>
          <w:color w:val="000000"/>
          <w:shd w:val="clear" w:color="auto" w:fill="FFFFFF"/>
        </w:rPr>
        <w:t xml:space="preserve"> года,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D221A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D221A">
        <w:rPr>
          <w:rFonts w:ascii="Times New Roman" w:hAnsi="Times New Roman" w:cs="Times New Roman"/>
        </w:rPr>
        <w:t>11</w:t>
      </w:r>
      <w:r w:rsidR="004A475D" w:rsidRPr="004D221A">
        <w:rPr>
          <w:rFonts w:ascii="Times New Roman" w:hAnsi="Times New Roman" w:cs="Times New Roman"/>
        </w:rPr>
        <w:t>.5.2</w:t>
      </w:r>
      <w:r w:rsidRPr="004D221A">
        <w:rPr>
          <w:rFonts w:ascii="Times New Roman" w:hAnsi="Times New Roman" w:cs="Times New Roman"/>
        </w:rPr>
        <w:t>.</w:t>
      </w:r>
      <w:r w:rsidR="004A475D" w:rsidRPr="004D221A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4D221A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D221A">
        <w:rPr>
          <w:rFonts w:ascii="Times New Roman" w:hAnsi="Times New Roman" w:cs="Times New Roman"/>
        </w:rPr>
        <w:t>1</w:t>
      </w:r>
      <w:r w:rsidR="007E6A18" w:rsidRPr="004D221A">
        <w:rPr>
          <w:rFonts w:ascii="Times New Roman" w:hAnsi="Times New Roman" w:cs="Times New Roman"/>
        </w:rPr>
        <w:t>1</w:t>
      </w:r>
      <w:r w:rsidRPr="004D221A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4D221A">
        <w:rPr>
          <w:rFonts w:ascii="Times New Roman" w:hAnsi="Times New Roman" w:cs="Times New Roman"/>
        </w:rPr>
        <w:t>.</w:t>
      </w:r>
    </w:p>
    <w:p w:rsidR="004A475D" w:rsidRPr="004D221A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D221A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361D59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местонахождения: 620027, г. Екатеринбург,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ул. Свердлова, 8</w:t>
            </w:r>
          </w:p>
          <w:p w:rsidR="008021B8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</w:t>
            </w:r>
            <w:r w:rsidR="008021B8">
              <w:rPr>
                <w:rFonts w:ascii="Times New Roman" w:hAnsi="Times New Roman" w:cs="Times New Roman"/>
                <w:sz w:val="20"/>
                <w:szCs w:val="20"/>
              </w:rPr>
              <w:t>504045001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ОГРН 1026602962143 ОКПО 25057716 </w:t>
            </w:r>
          </w:p>
          <w:p w:rsidR="004A475D" w:rsidRPr="00361D59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61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61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8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361D5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361D5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361D59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361D59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361D59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в Отделении № 8597 Сбербанка России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г. Челябинск</w:t>
            </w:r>
          </w:p>
          <w:p w:rsidR="00361D59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8021B8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6D1A6B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tbl>
      <w:tblPr>
        <w:tblW w:w="5141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4"/>
        <w:gridCol w:w="3438"/>
        <w:gridCol w:w="1294"/>
        <w:gridCol w:w="1439"/>
        <w:gridCol w:w="1890"/>
        <w:gridCol w:w="1844"/>
      </w:tblGrid>
      <w:tr w:rsidR="009024DC" w:rsidRPr="009024DC" w:rsidTr="00361D59">
        <w:trPr>
          <w:tblHeader/>
        </w:trPr>
        <w:tc>
          <w:tcPr>
            <w:tcW w:w="21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66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2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4D221A">
              <w:rPr>
                <w:b/>
                <w:lang w:bidi="ru-RU"/>
              </w:rPr>
              <w:t>*</w:t>
            </w:r>
          </w:p>
        </w:tc>
        <w:tc>
          <w:tcPr>
            <w:tcW w:w="91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4D221A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89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361D59">
        <w:tc>
          <w:tcPr>
            <w:tcW w:w="215" w:type="pct"/>
          </w:tcPr>
          <w:p w:rsidR="009024DC" w:rsidRPr="009024DC" w:rsidRDefault="004D221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  <w:tc>
          <w:tcPr>
            <w:tcW w:w="1661" w:type="pct"/>
          </w:tcPr>
          <w:p w:rsidR="009024DC" w:rsidRPr="007931E1" w:rsidRDefault="009024DC" w:rsidP="007931E1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7931E1">
              <w:rPr>
                <w:lang w:bidi="ru-RU"/>
              </w:rPr>
              <w:t> </w:t>
            </w:r>
            <w:r w:rsidR="007931E1" w:rsidRPr="007931E1">
              <w:rPr>
                <w:rFonts w:eastAsia="Calibri"/>
                <w:sz w:val="24"/>
                <w:szCs w:val="24"/>
              </w:rPr>
              <w:t>Джем вишневый для булочек, изготовитель ООО "</w:t>
            </w:r>
            <w:proofErr w:type="spellStart"/>
            <w:r w:rsidR="007931E1" w:rsidRPr="007931E1">
              <w:rPr>
                <w:rFonts w:eastAsia="Calibri"/>
                <w:sz w:val="24"/>
                <w:szCs w:val="24"/>
              </w:rPr>
              <w:t>Конэкс</w:t>
            </w:r>
            <w:proofErr w:type="spellEnd"/>
            <w:r w:rsidR="007931E1" w:rsidRPr="007931E1">
              <w:rPr>
                <w:rFonts w:eastAsia="Calibri"/>
                <w:sz w:val="24"/>
                <w:szCs w:val="24"/>
              </w:rPr>
              <w:t xml:space="preserve">» по </w:t>
            </w:r>
            <w:proofErr w:type="spellStart"/>
            <w:r w:rsidR="007931E1" w:rsidRPr="007931E1">
              <w:rPr>
                <w:rFonts w:eastAsia="Calibri"/>
                <w:sz w:val="24"/>
                <w:szCs w:val="24"/>
              </w:rPr>
              <w:t>спецрецептуре</w:t>
            </w:r>
            <w:proofErr w:type="spellEnd"/>
          </w:p>
        </w:tc>
        <w:tc>
          <w:tcPr>
            <w:tcW w:w="625" w:type="pct"/>
          </w:tcPr>
          <w:p w:rsidR="009024DC" w:rsidRPr="009024DC" w:rsidRDefault="004D221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5" w:type="pct"/>
          </w:tcPr>
          <w:p w:rsidR="009024DC" w:rsidRPr="009024DC" w:rsidRDefault="008021B8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120</w:t>
            </w:r>
            <w:r w:rsidR="007931E1">
              <w:rPr>
                <w:lang w:bidi="ru-RU"/>
              </w:rPr>
              <w:t xml:space="preserve">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1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891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221A" w:rsidRPr="009024DC" w:rsidTr="00361D59">
        <w:tc>
          <w:tcPr>
            <w:tcW w:w="4109" w:type="pct"/>
            <w:gridSpan w:val="5"/>
          </w:tcPr>
          <w:p w:rsidR="004D221A" w:rsidRPr="009024DC" w:rsidRDefault="004D221A" w:rsidP="004D221A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891" w:type="pct"/>
          </w:tcPr>
          <w:p w:rsidR="004D221A" w:rsidRPr="009024DC" w:rsidRDefault="004D221A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="004D221A">
        <w:rPr>
          <w:rFonts w:ascii="Times New Roman" w:hAnsi="Times New Roman" w:cs="Times New Roman"/>
        </w:rPr>
        <w:t>) рублей включен в цену товара.</w:t>
      </w:r>
    </w:p>
    <w:p w:rsidR="004D221A" w:rsidRPr="009024DC" w:rsidRDefault="004D221A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4D221A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4D221A">
        <w:rPr>
          <w:rFonts w:ascii="Times New Roman" w:hAnsi="Times New Roman" w:cs="Times New Roman"/>
        </w:rPr>
        <w:t xml:space="preserve"> </w:t>
      </w:r>
      <w:r w:rsidRPr="001F1DCB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4D221A" w:rsidRPr="009024DC" w:rsidRDefault="004D221A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4D221A" w:rsidRDefault="009024DC" w:rsidP="004D221A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4D221A">
        <w:rPr>
          <w:rFonts w:ascii="Times New Roman" w:hAnsi="Times New Roman" w:cs="Times New Roman"/>
        </w:rPr>
        <w:t>к</w:t>
      </w:r>
      <w:r w:rsidRPr="004D221A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4D221A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6D1A6B" w:rsidRPr="006D1A6B" w:rsidRDefault="009024DC" w:rsidP="000C0BE9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82230D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82230D">
        <w:rPr>
          <w:rFonts w:ascii="Times New Roman" w:hAnsi="Times New Roman" w:cs="Times New Roman"/>
        </w:rPr>
        <w:t xml:space="preserve"> </w:t>
      </w:r>
      <w:r w:rsidR="0082230D" w:rsidRPr="0082230D">
        <w:rPr>
          <w:rFonts w:ascii="Times New Roman" w:eastAsia="Times New Roman" w:hAnsi="Times New Roman" w:cs="Times New Roman"/>
          <w:lang w:eastAsia="ru-RU"/>
        </w:rPr>
        <w:t xml:space="preserve">П/п (полипропиленовые) ведра с </w:t>
      </w:r>
      <w:proofErr w:type="gramStart"/>
      <w:r w:rsidR="0082230D" w:rsidRPr="0082230D">
        <w:rPr>
          <w:rFonts w:ascii="Times New Roman" w:eastAsia="Times New Roman" w:hAnsi="Times New Roman" w:cs="Times New Roman"/>
          <w:lang w:eastAsia="ru-RU"/>
        </w:rPr>
        <w:t>полиэтиленовыми  герметично</w:t>
      </w:r>
      <w:proofErr w:type="gramEnd"/>
      <w:r w:rsidR="0082230D" w:rsidRPr="0082230D">
        <w:rPr>
          <w:rFonts w:ascii="Times New Roman" w:eastAsia="Times New Roman" w:hAnsi="Times New Roman" w:cs="Times New Roman"/>
          <w:lang w:eastAsia="ru-RU"/>
        </w:rPr>
        <w:t xml:space="preserve"> закрытыми мешками- вкладышами, вес нетто одного ведра 25 кг. </w:t>
      </w:r>
      <w:r w:rsidR="004D221A" w:rsidRPr="0082230D">
        <w:rPr>
          <w:rFonts w:ascii="Times New Roman" w:hAnsi="Times New Roman" w:cs="Times New Roman"/>
        </w:rPr>
        <w:t xml:space="preserve">Безопасность упаковки должна быть обеспечена в соответствии с требованиями ТР ТС 005/2011 "О безопасности упаковки". </w:t>
      </w:r>
      <w:r w:rsidR="0082230D" w:rsidRPr="001E534B">
        <w:rPr>
          <w:rFonts w:ascii="Times New Roman" w:eastAsia="Times New Roman" w:hAnsi="Times New Roman" w:cs="Times New Roman"/>
          <w:lang w:eastAsia="ru-RU"/>
        </w:rPr>
        <w:t xml:space="preserve">Товар поставляется па пластиковых поддонах 800х1200 мм. Поддон с товаром должен быть обмотан </w:t>
      </w:r>
      <w:proofErr w:type="spellStart"/>
      <w:r w:rsidR="0082230D" w:rsidRPr="001E534B">
        <w:rPr>
          <w:rFonts w:ascii="Times New Roman" w:eastAsia="Times New Roman" w:hAnsi="Times New Roman" w:cs="Times New Roman"/>
          <w:lang w:eastAsia="ru-RU"/>
        </w:rPr>
        <w:t>стрейч</w:t>
      </w:r>
      <w:proofErr w:type="spellEnd"/>
      <w:r w:rsidR="0082230D" w:rsidRPr="001E534B">
        <w:rPr>
          <w:rFonts w:ascii="Times New Roman" w:eastAsia="Times New Roman" w:hAnsi="Times New Roman" w:cs="Times New Roman"/>
          <w:lang w:eastAsia="ru-RU"/>
        </w:rPr>
        <w:t xml:space="preserve">-пленкой для возможности перемещения поддона с товаром </w:t>
      </w:r>
      <w:proofErr w:type="gramStart"/>
      <w:r w:rsidR="0082230D" w:rsidRPr="001E534B">
        <w:rPr>
          <w:rFonts w:ascii="Times New Roman" w:eastAsia="Times New Roman" w:hAnsi="Times New Roman" w:cs="Times New Roman"/>
          <w:lang w:eastAsia="ru-RU"/>
        </w:rPr>
        <w:t>по средством</w:t>
      </w:r>
      <w:proofErr w:type="gramEnd"/>
      <w:r w:rsidR="0082230D" w:rsidRPr="001E53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2230D" w:rsidRPr="001E534B">
        <w:rPr>
          <w:rFonts w:ascii="Times New Roman" w:eastAsia="Times New Roman" w:hAnsi="Times New Roman" w:cs="Times New Roman"/>
          <w:lang w:eastAsia="ru-RU"/>
        </w:rPr>
        <w:t>электропогрузчика</w:t>
      </w:r>
      <w:proofErr w:type="spellEnd"/>
      <w:r w:rsidR="0082230D" w:rsidRPr="001E534B">
        <w:rPr>
          <w:rFonts w:ascii="Times New Roman" w:eastAsia="Times New Roman" w:hAnsi="Times New Roman" w:cs="Times New Roman"/>
          <w:lang w:eastAsia="ru-RU"/>
        </w:rPr>
        <w:t xml:space="preserve"> или штабелера.  </w:t>
      </w:r>
    </w:p>
    <w:p w:rsidR="009024DC" w:rsidRPr="0082230D" w:rsidRDefault="009024DC" w:rsidP="000C0BE9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82230D">
        <w:rPr>
          <w:rFonts w:ascii="Times New Roman" w:hAnsi="Times New Roman" w:cs="Times New Roman"/>
          <w:b/>
        </w:rPr>
        <w:t>Условия</w:t>
      </w:r>
      <w:r w:rsidRPr="0082230D">
        <w:rPr>
          <w:rFonts w:ascii="Times New Roman" w:hAnsi="Times New Roman" w:cs="Times New Roman"/>
          <w:b/>
          <w:lang w:val="uk-UA"/>
        </w:rPr>
        <w:t xml:space="preserve"> поставки: </w:t>
      </w:r>
      <w:r w:rsidR="004D221A" w:rsidRPr="0082230D">
        <w:rPr>
          <w:rFonts w:ascii="Times New Roman" w:hAnsi="Times New Roman" w:cs="Times New Roman"/>
        </w:rPr>
        <w:t>поставка осуществляется с момента заключения договора по заявкам Заказчика в соответствии с графиком поставки (Заявки на поставку товара подаются Заказчиком Поставщику – не менее 1 раза в неделю).</w:t>
      </w:r>
    </w:p>
    <w:p w:rsidR="009024DC" w:rsidRPr="006D1A6B" w:rsidRDefault="009024DC" w:rsidP="006D1A6B">
      <w:pPr>
        <w:numPr>
          <w:ilvl w:val="0"/>
          <w:numId w:val="4"/>
        </w:numPr>
        <w:spacing w:after="0" w:line="276" w:lineRule="auto"/>
        <w:ind w:left="709" w:hanging="425"/>
        <w:contextualSpacing/>
        <w:jc w:val="both"/>
        <w:rPr>
          <w:rFonts w:ascii="Times New Roman" w:hAnsi="Times New Roman" w:cs="Times New Roman"/>
        </w:rPr>
      </w:pPr>
      <w:r w:rsidRPr="006D1A6B">
        <w:rPr>
          <w:rFonts w:ascii="Times New Roman" w:hAnsi="Times New Roman" w:cs="Times New Roman"/>
          <w:b/>
        </w:rPr>
        <w:t xml:space="preserve">Место поставки: </w:t>
      </w:r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 xml:space="preserve">АО "СМАК" ОП производственная площадка РАМКОН, 140103, Московская </w:t>
      </w:r>
      <w:proofErr w:type="spellStart"/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>обл</w:t>
      </w:r>
      <w:proofErr w:type="spellEnd"/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 xml:space="preserve">, Раменский </w:t>
      </w:r>
      <w:proofErr w:type="spellStart"/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>г.о</w:t>
      </w:r>
      <w:proofErr w:type="spellEnd"/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 xml:space="preserve">., Раменское г., 4-й км </w:t>
      </w:r>
      <w:proofErr w:type="spellStart"/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>Донинское</w:t>
      </w:r>
      <w:proofErr w:type="spellEnd"/>
      <w:r w:rsidR="0082230D" w:rsidRPr="006D1A6B">
        <w:rPr>
          <w:rFonts w:ascii="Times New Roman" w:hAnsi="Times New Roman"/>
          <w:bCs/>
          <w:sz w:val="24"/>
          <w:szCs w:val="24"/>
          <w:lang w:eastAsia="ar-SA"/>
        </w:rPr>
        <w:t xml:space="preserve"> ш, стр. 14 офис 1</w:t>
      </w:r>
      <w:r w:rsidR="004D221A" w:rsidRPr="006D1A6B">
        <w:rPr>
          <w:rFonts w:ascii="Times New Roman" w:hAnsi="Times New Roman" w:cs="Times New Roman"/>
        </w:rPr>
        <w:t>.</w:t>
      </w:r>
    </w:p>
    <w:p w:rsidR="009024DC" w:rsidRPr="006D1A6B" w:rsidRDefault="009024DC" w:rsidP="004D221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6D1A6B">
        <w:rPr>
          <w:rFonts w:ascii="Times New Roman" w:hAnsi="Times New Roman" w:cs="Times New Roman"/>
        </w:rPr>
        <w:t xml:space="preserve">Срок </w:t>
      </w:r>
      <w:r w:rsidR="004D221A" w:rsidRPr="006D1A6B">
        <w:rPr>
          <w:rFonts w:ascii="Times New Roman" w:hAnsi="Times New Roman" w:cs="Times New Roman"/>
        </w:rPr>
        <w:t xml:space="preserve">(период) </w:t>
      </w:r>
      <w:r w:rsidRPr="006D1A6B">
        <w:rPr>
          <w:rFonts w:ascii="Times New Roman" w:hAnsi="Times New Roman" w:cs="Times New Roman"/>
        </w:rPr>
        <w:t xml:space="preserve">поставки: </w:t>
      </w:r>
      <w:r w:rsidR="004D221A" w:rsidRPr="006D1A6B">
        <w:rPr>
          <w:rFonts w:ascii="Times New Roman" w:hAnsi="Times New Roman" w:cs="Times New Roman"/>
        </w:rPr>
        <w:t>с</w:t>
      </w:r>
      <w:r w:rsidR="0082230D" w:rsidRPr="006D1A6B">
        <w:rPr>
          <w:rFonts w:ascii="Times New Roman" w:hAnsi="Times New Roman" w:cs="Times New Roman"/>
        </w:rPr>
        <w:t xml:space="preserve"> даты заключения до </w:t>
      </w:r>
      <w:r w:rsidR="008021B8">
        <w:rPr>
          <w:rFonts w:ascii="Times New Roman" w:hAnsi="Times New Roman" w:cs="Times New Roman"/>
        </w:rPr>
        <w:t>28</w:t>
      </w:r>
      <w:r w:rsidR="004D221A" w:rsidRPr="006D1A6B">
        <w:rPr>
          <w:rFonts w:ascii="Times New Roman" w:hAnsi="Times New Roman" w:cs="Times New Roman"/>
        </w:rPr>
        <w:t>.0</w:t>
      </w:r>
      <w:r w:rsidR="008021B8">
        <w:rPr>
          <w:rFonts w:ascii="Times New Roman" w:hAnsi="Times New Roman" w:cs="Times New Roman"/>
        </w:rPr>
        <w:t>2</w:t>
      </w:r>
      <w:r w:rsidR="004D221A" w:rsidRPr="006D1A6B">
        <w:rPr>
          <w:rFonts w:ascii="Times New Roman" w:hAnsi="Times New Roman" w:cs="Times New Roman"/>
        </w:rPr>
        <w:t>.202</w:t>
      </w:r>
      <w:r w:rsidR="008021B8">
        <w:rPr>
          <w:rFonts w:ascii="Times New Roman" w:hAnsi="Times New Roman" w:cs="Times New Roman"/>
        </w:rPr>
        <w:t>6</w:t>
      </w:r>
      <w:r w:rsidR="004D221A" w:rsidRPr="006D1A6B">
        <w:rPr>
          <w:rFonts w:ascii="Times New Roman" w:hAnsi="Times New Roman" w:cs="Times New Roman"/>
        </w:rPr>
        <w:t xml:space="preserve"> г.</w:t>
      </w:r>
    </w:p>
    <w:p w:rsidR="004D221A" w:rsidRPr="004D221A" w:rsidRDefault="009024DC" w:rsidP="004D221A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6D1A6B" w:rsidRPr="001E534B">
        <w:t>остаточный срок годности на момент поставки продукта должен быть не менее 75% от даты производства</w:t>
      </w:r>
    </w:p>
    <w:p w:rsidR="009024DC" w:rsidRPr="009024DC" w:rsidRDefault="009024DC" w:rsidP="004D221A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в течении </w:t>
      </w:r>
      <w:r w:rsidRPr="009024DC">
        <w:rPr>
          <w:u w:val="single"/>
        </w:rPr>
        <w:tab/>
      </w:r>
      <w:r w:rsidR="004D221A">
        <w:rPr>
          <w:u w:val="single"/>
        </w:rPr>
        <w:t>2</w:t>
      </w:r>
      <w:r w:rsidRPr="009024DC">
        <w:t xml:space="preserve"> (</w:t>
      </w:r>
      <w:r w:rsidR="004D221A">
        <w:t>двух</w:t>
      </w:r>
      <w:r w:rsidRPr="009024DC">
        <w:t>) рабочих дней</w:t>
      </w:r>
      <w:r w:rsidR="004D221A">
        <w:t>.</w:t>
      </w:r>
      <w:r w:rsidRPr="009024DC">
        <w:t xml:space="preserve"> </w:t>
      </w:r>
    </w:p>
    <w:p w:rsidR="009024DC" w:rsidRPr="009024DC" w:rsidRDefault="004D221A" w:rsidP="004D221A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4D221A" w:rsidP="004D221A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 w:rsidRPr="006D1A6B">
        <w:rPr>
          <w:rFonts w:ascii="Times New Roman" w:hAnsi="Times New Roman" w:cs="Times New Roman"/>
          <w:b/>
        </w:rPr>
        <w:t>9</w:t>
      </w:r>
      <w:r w:rsidR="009024DC" w:rsidRPr="006D1A6B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6D1A6B">
        <w:rPr>
          <w:rFonts w:ascii="Times New Roman" w:hAnsi="Times New Roman" w:cs="Times New Roman"/>
        </w:rPr>
        <w:t xml:space="preserve">: </w:t>
      </w:r>
      <w:r w:rsidR="006D1A6B" w:rsidRPr="006D1A6B">
        <w:rPr>
          <w:rFonts w:ascii="Times New Roman" w:hAnsi="Times New Roman" w:cs="Times New Roman"/>
        </w:rPr>
        <w:t>Россия</w:t>
      </w:r>
    </w:p>
    <w:p w:rsidR="009024DC" w:rsidRPr="009024DC" w:rsidRDefault="009024DC" w:rsidP="004D221A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4D221A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32"/>
        <w:gridCol w:w="5033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docEnd_2"/>
      <w:bookmarkEnd w:id="58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6D1A6B" w:rsidRDefault="004A475D" w:rsidP="006D1A6B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</w:t>
      </w:r>
    </w:p>
    <w:p w:rsidR="004A475D" w:rsidRDefault="004A475D" w:rsidP="006D1A6B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>эксплуатационные характеристики товара</w:t>
      </w:r>
    </w:p>
    <w:p w:rsidR="007931E1" w:rsidRDefault="007931E1" w:rsidP="004D221A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tbl>
      <w:tblPr>
        <w:tblW w:w="9527" w:type="dxa"/>
        <w:tblLayout w:type="fixed"/>
        <w:tblLook w:val="04A0" w:firstRow="1" w:lastRow="0" w:firstColumn="1" w:lastColumn="0" w:noHBand="0" w:noVBand="1"/>
      </w:tblPr>
      <w:tblGrid>
        <w:gridCol w:w="2252"/>
        <w:gridCol w:w="295"/>
        <w:gridCol w:w="6980"/>
      </w:tblGrid>
      <w:tr w:rsidR="008021B8" w:rsidRPr="001E534B" w:rsidTr="00A359E9">
        <w:trPr>
          <w:trHeight w:val="390"/>
        </w:trPr>
        <w:tc>
          <w:tcPr>
            <w:tcW w:w="9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Техническое задание  </w:t>
            </w:r>
          </w:p>
        </w:tc>
      </w:tr>
      <w:tr w:rsidR="008021B8" w:rsidRPr="001E534B" w:rsidTr="00A359E9">
        <w:trPr>
          <w:trHeight w:val="825"/>
        </w:trPr>
        <w:tc>
          <w:tcPr>
            <w:tcW w:w="95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Джем  вишневый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булочек</w:t>
            </w:r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изготовитель ООО "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Конэкс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 по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спецрецептуре</w:t>
            </w:r>
            <w:proofErr w:type="spellEnd"/>
          </w:p>
        </w:tc>
      </w:tr>
      <w:tr w:rsidR="008021B8" w:rsidRPr="001E534B" w:rsidTr="00A359E9">
        <w:trPr>
          <w:trHeight w:val="450"/>
        </w:trPr>
        <w:tc>
          <w:tcPr>
            <w:tcW w:w="25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Функциональное назначение товара:</w:t>
            </w:r>
          </w:p>
        </w:tc>
        <w:tc>
          <w:tcPr>
            <w:tcW w:w="69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Для внесения в хлебобулочные, кондитерские изделия после выпечки. Срок годности хлебобулочных изделий от 60 суток до 5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месяцев,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срок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годности кондитерских изделий 5 месяцев</w:t>
            </w:r>
          </w:p>
        </w:tc>
      </w:tr>
      <w:tr w:rsidR="008021B8" w:rsidRPr="001E534B" w:rsidTr="00A359E9">
        <w:trPr>
          <w:trHeight w:val="840"/>
        </w:trPr>
        <w:tc>
          <w:tcPr>
            <w:tcW w:w="25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21B8" w:rsidRPr="001E534B" w:rsidTr="00A359E9">
        <w:trPr>
          <w:trHeight w:val="585"/>
        </w:trPr>
        <w:tc>
          <w:tcPr>
            <w:tcW w:w="952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Качественные характеристики, позволяющие определить эквивалентность продукта</w:t>
            </w:r>
          </w:p>
        </w:tc>
      </w:tr>
      <w:tr w:rsidR="008021B8" w:rsidRPr="001E534B" w:rsidTr="00A359E9">
        <w:trPr>
          <w:trHeight w:val="60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нормы. Ед. измерения</w:t>
            </w:r>
          </w:p>
        </w:tc>
      </w:tr>
      <w:tr w:rsidR="008021B8" w:rsidRPr="001E534B" w:rsidTr="00A359E9">
        <w:trPr>
          <w:trHeight w:val="93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в составе (в порядке убывания)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Сахар, вишня, яблочное пюре, сироп глюкозно-фруктозный, вода, загуститель – пектины, регуляторы кислотности - кислота лимонная, цитрат натрия (Е331iii),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ароматизатор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пищевой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– вишня, консервант –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сорбиновая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кислота, пищевые красители – Кармины</w:t>
            </w:r>
          </w:p>
        </w:tc>
      </w:tr>
      <w:tr w:rsidR="008021B8" w:rsidRPr="001E534B" w:rsidTr="00A359E9">
        <w:trPr>
          <w:trHeight w:val="45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21B8" w:rsidRPr="001E534B" w:rsidTr="00A359E9">
        <w:trPr>
          <w:trHeight w:val="114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П/п (полипропиленовые) ведра с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полиэтиленовыми  герметично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закрытыми мешками- вкладышами, вес нетто одного ведра 25 кг. </w:t>
            </w:r>
          </w:p>
        </w:tc>
      </w:tr>
      <w:tr w:rsidR="008021B8" w:rsidRPr="001E534B" w:rsidTr="00A359E9">
        <w:trPr>
          <w:trHeight w:val="975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Физико-химические характеристики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Внешний вид: желеобразная, однородная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мажущаяс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масса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, не растекающаяся по поверхности, с коротким отрывом. Не допускаются включения кристалликов сахара или иных включений</w:t>
            </w:r>
          </w:p>
        </w:tc>
      </w:tr>
      <w:tr w:rsidR="008021B8" w:rsidRPr="001E534B" w:rsidTr="00A359E9">
        <w:trPr>
          <w:trHeight w:val="67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Цвет: Однородный по всей массе, свойственный цвету ягод, из которых изготовлен джем</w:t>
            </w:r>
          </w:p>
        </w:tc>
      </w:tr>
      <w:tr w:rsidR="008021B8" w:rsidRPr="001E534B" w:rsidTr="00A359E9">
        <w:trPr>
          <w:trHeight w:val="66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Вкус и запах: ярко выраженные, свойственные конкретному наименованию джема, без посторонних привкусов и запахов</w:t>
            </w:r>
          </w:p>
        </w:tc>
      </w:tr>
      <w:tr w:rsidR="008021B8" w:rsidRPr="001E534B" w:rsidTr="00A359E9">
        <w:trPr>
          <w:trHeight w:val="69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Массовая доля растворимых сухих веществ не менее, %: 68</w:t>
            </w:r>
            <w:r w:rsidRPr="001E534B">
              <w:rPr>
                <w:rFonts w:ascii="Calibri" w:eastAsia="Times New Roman" w:hAnsi="Calibri" w:cs="Calibri"/>
                <w:lang w:eastAsia="ru-RU"/>
              </w:rPr>
              <w:t>±2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8021B8" w:rsidRPr="001E534B" w:rsidTr="00A359E9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сорбиновой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кислоты,%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г/кг , не более 1 </w:t>
            </w:r>
          </w:p>
        </w:tc>
      </w:tr>
      <w:tr w:rsidR="008021B8" w:rsidRPr="001E534B" w:rsidTr="00A359E9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рН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3,0-3,5</w:t>
            </w:r>
          </w:p>
        </w:tc>
      </w:tr>
      <w:tr w:rsidR="008021B8" w:rsidRPr="001E534B" w:rsidTr="00A359E9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Вязкость: 350-410 (ЭАК - 2М при 20°С)</w:t>
            </w:r>
          </w:p>
        </w:tc>
      </w:tr>
      <w:tr w:rsidR="008021B8" w:rsidRPr="001E534B" w:rsidTr="00A359E9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Активность воды: 0,79-0,85</w:t>
            </w:r>
          </w:p>
        </w:tc>
      </w:tr>
      <w:tr w:rsidR="008021B8" w:rsidRPr="001E534B" w:rsidTr="00A359E9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Примеси растительного происхождения, % не более 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021B8" w:rsidRPr="001E534B" w:rsidTr="00A359E9">
        <w:trPr>
          <w:trHeight w:val="4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минеральных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примесей ,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% не более 0,01</w:t>
            </w:r>
          </w:p>
        </w:tc>
      </w:tr>
      <w:tr w:rsidR="008021B8" w:rsidRPr="001E534B" w:rsidTr="00A359E9">
        <w:trPr>
          <w:trHeight w:val="49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Посторонние примеси - не допускаются</w:t>
            </w:r>
          </w:p>
        </w:tc>
      </w:tr>
      <w:tr w:rsidR="008021B8" w:rsidRPr="001E534B" w:rsidTr="00A359E9">
        <w:trPr>
          <w:trHeight w:val="1005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Дозирование джема производится через технологическое оборудование (дозирующую станцию) имеющее выходное отверстие равное 1,5 мм</w:t>
            </w:r>
          </w:p>
        </w:tc>
      </w:tr>
      <w:tr w:rsidR="008021B8" w:rsidRPr="001E534B" w:rsidTr="00A359E9">
        <w:trPr>
          <w:trHeight w:val="151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 Не допускается изменение органолептических и физико-химических показателей джема в составе готового продукта в течение заявленного срока годности. Не допускается высыхание джема в составе готового продукта, не допускается миграция влаги из джема в готовое изделие в течение заявленного срока годности.</w:t>
            </w:r>
          </w:p>
        </w:tc>
      </w:tr>
      <w:tr w:rsidR="008021B8" w:rsidRPr="001E534B" w:rsidTr="00A359E9">
        <w:trPr>
          <w:trHeight w:val="51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на 100 г продукта (калорийность)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углеводы - 67,0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г;  1140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кДж/270 ккал</w:t>
            </w:r>
          </w:p>
        </w:tc>
      </w:tr>
      <w:tr w:rsidR="008021B8" w:rsidRPr="001E534B" w:rsidTr="00A359E9">
        <w:trPr>
          <w:trHeight w:val="13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021B8" w:rsidRPr="001E534B" w:rsidTr="00A359E9">
        <w:trPr>
          <w:trHeight w:val="1365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Микробиологические показатели и показатели безопасности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ТР ТС 021/2011 "О безопасности пищевой продукции"</w:t>
            </w:r>
          </w:p>
        </w:tc>
      </w:tr>
      <w:tr w:rsidR="008021B8" w:rsidRPr="001E534B" w:rsidTr="00A359E9">
        <w:trPr>
          <w:trHeight w:val="84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9 месяцев </w:t>
            </w:r>
          </w:p>
        </w:tc>
      </w:tr>
      <w:tr w:rsidR="008021B8" w:rsidRPr="001E534B" w:rsidTr="00A359E9">
        <w:trPr>
          <w:trHeight w:val="99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в сухом прохладном месте при температуре от 0°С до +20°С и относительной влажности воздуха не более 75%.</w:t>
            </w:r>
          </w:p>
        </w:tc>
      </w:tr>
      <w:tr w:rsidR="008021B8" w:rsidRPr="001E534B" w:rsidTr="00A359E9">
        <w:trPr>
          <w:trHeight w:val="66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поставке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Поставка товара осуществляется по заявке Заказчика на следующие сутки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включая выходные и праздничные дни,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в ассортименте и количестве указанным в заявке</w:t>
            </w:r>
          </w:p>
        </w:tc>
      </w:tr>
      <w:tr w:rsidR="008021B8" w:rsidRPr="001E534B" w:rsidTr="00A359E9">
        <w:trPr>
          <w:trHeight w:val="31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Не допускается 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входному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контролю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товар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8021B8" w:rsidRPr="001E534B" w:rsidTr="00A359E9">
        <w:trPr>
          <w:trHeight w:val="3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 загрязнением упаковки;</w:t>
            </w:r>
          </w:p>
        </w:tc>
      </w:tr>
      <w:tr w:rsidR="008021B8" w:rsidRPr="001E534B" w:rsidTr="00A359E9">
        <w:trPr>
          <w:trHeight w:val="3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 нарушением целостности упаковки;</w:t>
            </w:r>
          </w:p>
        </w:tc>
      </w:tr>
      <w:tr w:rsidR="008021B8" w:rsidRPr="001E534B" w:rsidTr="00A359E9">
        <w:trPr>
          <w:trHeight w:val="6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8021B8" w:rsidRPr="001E534B" w:rsidTr="00A359E9">
        <w:trPr>
          <w:trHeight w:val="31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Продукция должна соответствовать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требованиям:   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8021B8" w:rsidRPr="001E534B" w:rsidTr="00A359E9">
        <w:trPr>
          <w:trHeight w:val="39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 ТС 021/2011 "О безопасности пищевой продукции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",   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8021B8" w:rsidRPr="001E534B" w:rsidTr="00A359E9">
        <w:trPr>
          <w:trHeight w:val="40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 ТС 022/2011 "Пищевая продукция в части ее маркировки",</w:t>
            </w:r>
          </w:p>
        </w:tc>
      </w:tr>
      <w:tr w:rsidR="008021B8" w:rsidRPr="001E534B" w:rsidTr="00A359E9">
        <w:trPr>
          <w:trHeight w:val="70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ТР ТС 029/2012 "Требования безопасности пищевых добавок,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ароматизаторов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и технологических вспомогательных средств".</w:t>
            </w:r>
          </w:p>
        </w:tc>
      </w:tr>
      <w:tr w:rsidR="008021B8" w:rsidRPr="001E534B" w:rsidTr="00A359E9">
        <w:trPr>
          <w:trHeight w:val="73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8021B8" w:rsidRPr="001E534B" w:rsidTr="00A359E9">
        <w:trPr>
          <w:trHeight w:val="88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транспорт, используемый для перевозки продукта должен быть чистым, сухим, поддерживающим постоянную температуру, соответствующую условиям хранения продукта.</w:t>
            </w:r>
          </w:p>
        </w:tc>
      </w:tr>
      <w:tr w:rsidR="008021B8" w:rsidRPr="001E534B" w:rsidTr="00A359E9">
        <w:trPr>
          <w:trHeight w:val="600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на момент поставки продукта должен быть не менее 75% от даты производства</w:t>
            </w:r>
          </w:p>
        </w:tc>
      </w:tr>
      <w:tr w:rsidR="008021B8" w:rsidRPr="001E534B" w:rsidTr="00A359E9">
        <w:trPr>
          <w:trHeight w:val="157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Товар поставляется па пластиковых поддонах 800х1200 мм. Поддон с товаром должен быть обмотан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стрейч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-пленкой для возможности перемещения поддона с товаром по средством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электропогрузчика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штабелера.  </w:t>
            </w:r>
            <w:proofErr w:type="gramEnd"/>
          </w:p>
        </w:tc>
      </w:tr>
      <w:tr w:rsidR="008021B8" w:rsidRPr="001E534B" w:rsidTr="00A359E9">
        <w:trPr>
          <w:trHeight w:val="1365"/>
        </w:trPr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к маркировке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53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Общие требования содержания </w:t>
            </w:r>
            <w:proofErr w:type="gram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информации  в</w:t>
            </w:r>
            <w:proofErr w:type="gram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 ГОСТ Р 51074-2003 "Информация для потребителя" п.4.13.2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ТР ТС 022/2011 "Пищевая продукция в части ее маркировки"</w:t>
            </w:r>
          </w:p>
        </w:tc>
      </w:tr>
      <w:tr w:rsidR="008021B8" w:rsidRPr="001E534B" w:rsidTr="00A359E9">
        <w:trPr>
          <w:trHeight w:val="4925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Требования к сопроводительным документам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Полный пакет документов 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1. декларация о соответствии (копия, заверенная изготовителем и поставщиком) – при первой поставке и последующих, при замене декларации по истечении срока действия ; копии протоколов испытаний  к декларации ,на соответствие показателям безопасности по требованиям ТР ТС 021/2011, последующие протоколы испытаний на соответствие показателям безопасности по требованиям ТР/ТС 021/2011.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 Спецификация на продукт оформленная в соответствии с требованиями к содержанию маркировки по ТР ТС 022/2011, а так же при наличии пищевых добавок, </w:t>
            </w:r>
            <w:proofErr w:type="spellStart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>ароматизаторов</w:t>
            </w:r>
            <w:proofErr w:type="spellEnd"/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t xml:space="preserve">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3. Удостоверение качества и безопасности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4. Протокол испытаний на генно-модифицированные источники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5. Выписка из ТУ</w:t>
            </w:r>
            <w:r w:rsidRPr="001E534B">
              <w:rPr>
                <w:rFonts w:ascii="Times New Roman" w:eastAsia="Times New Roman" w:hAnsi="Times New Roman" w:cs="Times New Roman"/>
                <w:lang w:eastAsia="ru-RU"/>
              </w:rPr>
              <w:br/>
              <w:t>6. УПД/ ТТН должна быть оформлена по сериям производства  с соответствующим количеством  поставляемого сырья</w:t>
            </w:r>
          </w:p>
        </w:tc>
      </w:tr>
      <w:tr w:rsidR="008021B8" w:rsidRPr="001E534B" w:rsidTr="00A359E9">
        <w:trPr>
          <w:trHeight w:val="450"/>
        </w:trPr>
        <w:tc>
          <w:tcPr>
            <w:tcW w:w="95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 по техническому заданию</w:t>
            </w:r>
            <w:r w:rsidRPr="007C08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 тел: 8-946-46-186-61</w:t>
            </w:r>
            <w:r w:rsidRPr="001E5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021B8" w:rsidRPr="001E534B" w:rsidTr="00A359E9">
        <w:trPr>
          <w:trHeight w:val="450"/>
        </w:trPr>
        <w:tc>
          <w:tcPr>
            <w:tcW w:w="95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21B8" w:rsidRPr="001E534B" w:rsidRDefault="008021B8" w:rsidP="00A35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021B8" w:rsidRDefault="008021B8" w:rsidP="004D221A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D221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32"/>
        <w:gridCol w:w="5033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8021B8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8021B8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  <w:bookmarkStart w:id="59" w:name="_GoBack"/>
            <w:bookmarkEnd w:id="59"/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AF2C9B" w:rsidRDefault="00AF2C9B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AF2C9B" w:rsidSect="0082230D">
          <w:headerReference w:type="default" r:id="rId11"/>
          <w:footerReference w:type="default" r:id="rId12"/>
          <w:footerReference w:type="first" r:id="rId13"/>
          <w:footnotePr>
            <w:numRestart w:val="eachSect"/>
          </w:footnotePr>
          <w:pgSz w:w="11907" w:h="16839" w:code="9"/>
          <w:pgMar w:top="567" w:right="708" w:bottom="1134" w:left="1134" w:header="720" w:footer="720" w:gutter="0"/>
          <w:pgNumType w:start="1"/>
          <w:cols w:space="720"/>
          <w:titlePg/>
        </w:sectPr>
      </w:pP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2025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61D59" w:rsidRDefault="00361D59" w:rsidP="00361D5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:rsidR="00361D59" w:rsidRPr="003365CA" w:rsidRDefault="00361D59" w:rsidP="00361D5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:rsidR="003365CA" w:rsidRPr="003365CA" w:rsidRDefault="00361D59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 xml:space="preserve">Заказчик: </w:t>
      </w:r>
      <w:r w:rsidRPr="003365CA">
        <w:rPr>
          <w:rFonts w:ascii="Times New Roman" w:hAnsi="Times New Roman" w:cs="Times New Roman"/>
          <w:lang w:eastAsia="ar-SA"/>
        </w:rPr>
        <w:tab/>
      </w:r>
      <w:r w:rsidR="003365CA" w:rsidRPr="003365CA">
        <w:rPr>
          <w:rFonts w:ascii="Times New Roman" w:hAnsi="Times New Roman" w:cs="Times New Roman"/>
          <w:lang w:eastAsia="ar-SA"/>
        </w:rPr>
        <w:tab/>
      </w:r>
      <w:r w:rsidR="003365CA" w:rsidRPr="003365CA">
        <w:rPr>
          <w:rFonts w:ascii="Times New Roman" w:hAnsi="Times New Roman" w:cs="Times New Roman"/>
          <w:lang w:eastAsia="ar-SA"/>
        </w:rPr>
        <w:tab/>
      </w:r>
      <w:r w:rsidR="003365CA" w:rsidRPr="003365CA">
        <w:rPr>
          <w:rFonts w:ascii="Times New Roman" w:hAnsi="Times New Roman" w:cs="Times New Roman"/>
          <w:lang w:eastAsia="ar-SA"/>
        </w:rPr>
        <w:tab/>
      </w:r>
      <w:r w:rsidR="003365CA" w:rsidRPr="003365CA">
        <w:rPr>
          <w:rFonts w:ascii="Times New Roman" w:hAnsi="Times New Roman" w:cs="Times New Roman"/>
          <w:lang w:eastAsia="ar-SA"/>
        </w:rPr>
        <w:tab/>
      </w:r>
      <w:r w:rsidR="003365CA"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021B8"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021B8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021B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021B8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021B8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021B8">
      <w:rPr>
        <w:noProof/>
      </w:rPr>
      <w:t>4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021B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021B8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8021B8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EF0EA940"/>
    <w:lvl w:ilvl="0" w:tplc="823A5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56C63501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61D59"/>
    <w:rsid w:val="00374EDB"/>
    <w:rsid w:val="00390134"/>
    <w:rsid w:val="003C5353"/>
    <w:rsid w:val="004A475D"/>
    <w:rsid w:val="004D221A"/>
    <w:rsid w:val="00532D04"/>
    <w:rsid w:val="006C746D"/>
    <w:rsid w:val="006D1A6B"/>
    <w:rsid w:val="0071094E"/>
    <w:rsid w:val="00716A05"/>
    <w:rsid w:val="00783A8D"/>
    <w:rsid w:val="007931E1"/>
    <w:rsid w:val="007E0FD4"/>
    <w:rsid w:val="007E6A18"/>
    <w:rsid w:val="008021B8"/>
    <w:rsid w:val="00817CE9"/>
    <w:rsid w:val="0082230D"/>
    <w:rsid w:val="009024DC"/>
    <w:rsid w:val="009A7522"/>
    <w:rsid w:val="009F333B"/>
    <w:rsid w:val="00A01159"/>
    <w:rsid w:val="00A66BCD"/>
    <w:rsid w:val="00AF2C9B"/>
    <w:rsid w:val="00C2499A"/>
    <w:rsid w:val="00C72A08"/>
    <w:rsid w:val="00CF5DD4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table" w:styleId="ae">
    <w:name w:val="Table Grid"/>
    <w:basedOn w:val="a1"/>
    <w:uiPriority w:val="39"/>
    <w:rsid w:val="004D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makhleb.ru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92B36-D207-423A-8244-CDDF2A86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14</Pages>
  <Words>6214</Words>
  <Characters>35422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Перова Инна Валериевна</cp:lastModifiedBy>
  <cp:revision>14</cp:revision>
  <dcterms:created xsi:type="dcterms:W3CDTF">2025-12-11T05:35:00Z</dcterms:created>
  <dcterms:modified xsi:type="dcterms:W3CDTF">2026-08-10T10:59:00Z</dcterms:modified>
</cp:coreProperties>
</file>